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24BC8A">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小标宋_GBK" w:hAnsi="方正小标宋_GBK" w:eastAsia="方正小标宋_GBK" w:cs="方正小标宋_GBK"/>
          <w:sz w:val="44"/>
          <w:szCs w:val="44"/>
        </w:rPr>
      </w:pPr>
      <w:bookmarkStart w:id="8" w:name="_GoBack"/>
      <w:bookmarkEnd w:id="8"/>
    </w:p>
    <w:tbl>
      <w:tblPr>
        <w:tblStyle w:val="7"/>
        <w:tblpPr w:leftFromText="180" w:rightFromText="180" w:vertAnchor="text" w:horzAnchor="page" w:tblpX="943" w:tblpY="-233"/>
        <w:tblOverlap w:val="never"/>
        <w:tblW w:w="10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2"/>
        <w:gridCol w:w="891"/>
        <w:gridCol w:w="1005"/>
        <w:gridCol w:w="386"/>
        <w:gridCol w:w="642"/>
        <w:gridCol w:w="769"/>
        <w:gridCol w:w="268"/>
        <w:gridCol w:w="1123"/>
        <w:gridCol w:w="124"/>
        <w:gridCol w:w="604"/>
        <w:gridCol w:w="606"/>
        <w:gridCol w:w="655"/>
        <w:gridCol w:w="933"/>
        <w:gridCol w:w="136"/>
        <w:gridCol w:w="1096"/>
      </w:tblGrid>
      <w:tr w14:paraId="6CC7D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0140" w:type="dxa"/>
            <w:gridSpan w:val="15"/>
            <w:tcBorders>
              <w:top w:val="single" w:color="000000" w:sz="4" w:space="0"/>
              <w:left w:val="single" w:color="000000" w:sz="4" w:space="0"/>
              <w:bottom w:val="single" w:color="000000" w:sz="4" w:space="0"/>
              <w:right w:val="single" w:color="000000" w:sz="4" w:space="0"/>
            </w:tcBorders>
            <w:noWrap/>
            <w:vAlign w:val="center"/>
          </w:tcPr>
          <w:p w14:paraId="5F788E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i w:val="0"/>
                <w:iCs w:val="0"/>
                <w:color w:val="000000"/>
                <w:sz w:val="32"/>
                <w:szCs w:val="32"/>
                <w:u w:val="none"/>
              </w:rPr>
            </w:pPr>
            <w:r>
              <w:rPr>
                <w:rFonts w:hint="eastAsia" w:ascii="黑体" w:hAnsi="黑体" w:eastAsia="黑体"/>
                <w:sz w:val="44"/>
                <w:szCs w:val="44"/>
              </w:rPr>
              <w:br w:type="page"/>
            </w:r>
            <w:r>
              <w:rPr>
                <w:rFonts w:hint="eastAsia" w:ascii="黑体" w:hAnsi="黑体" w:eastAsia="黑体"/>
                <w:sz w:val="44"/>
                <w:szCs w:val="44"/>
              </w:rPr>
              <w:br w:type="page"/>
            </w:r>
            <w:r>
              <w:rPr>
                <w:rFonts w:hint="eastAsia" w:ascii="宋体" w:hAnsi="宋体" w:eastAsia="宋体" w:cs="宋体"/>
                <w:b/>
                <w:bCs/>
                <w:i w:val="0"/>
                <w:iCs w:val="0"/>
                <w:color w:val="000000"/>
                <w:kern w:val="0"/>
                <w:sz w:val="32"/>
                <w:szCs w:val="32"/>
                <w:u w:val="none"/>
                <w:lang w:val="en-US" w:eastAsia="zh-CN" w:bidi="ar"/>
              </w:rPr>
              <w:t>自评表</w:t>
            </w:r>
          </w:p>
        </w:tc>
      </w:tr>
      <w:tr w14:paraId="1B7B2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793" w:type="dxa"/>
            <w:gridSpan w:val="2"/>
            <w:tcBorders>
              <w:top w:val="single" w:color="000000" w:sz="4" w:space="0"/>
              <w:left w:val="single" w:color="000000" w:sz="4" w:space="0"/>
              <w:bottom w:val="single" w:color="000000" w:sz="4" w:space="0"/>
              <w:right w:val="single" w:color="000000" w:sz="4" w:space="0"/>
            </w:tcBorders>
            <w:noWrap/>
            <w:vAlign w:val="center"/>
          </w:tcPr>
          <w:p w14:paraId="723A00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预算部门名称</w:t>
            </w:r>
          </w:p>
        </w:tc>
        <w:tc>
          <w:tcPr>
            <w:tcW w:w="8347" w:type="dxa"/>
            <w:gridSpan w:val="13"/>
            <w:tcBorders>
              <w:top w:val="single" w:color="000000" w:sz="4" w:space="0"/>
              <w:left w:val="single" w:color="000000" w:sz="4" w:space="0"/>
              <w:bottom w:val="single" w:color="000000" w:sz="4" w:space="0"/>
              <w:right w:val="single" w:color="000000" w:sz="4" w:space="0"/>
            </w:tcBorders>
            <w:noWrap/>
            <w:vAlign w:val="center"/>
          </w:tcPr>
          <w:p w14:paraId="109331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江永县教育局</w:t>
            </w:r>
          </w:p>
        </w:tc>
      </w:tr>
      <w:tr w14:paraId="56C9B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179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F91A2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Microsoft YaHei UI" w:hAnsi="Microsoft YaHei UI" w:eastAsia="Microsoft YaHei UI" w:cs="Microsoft YaHei UI"/>
                <w:i w:val="0"/>
                <w:iCs w:val="0"/>
                <w:color w:val="000000"/>
                <w:sz w:val="18"/>
                <w:szCs w:val="18"/>
                <w:u w:val="none"/>
              </w:rPr>
            </w:pPr>
            <w:r>
              <w:rPr>
                <w:rFonts w:hint="default" w:ascii="Microsoft YaHei UI" w:hAnsi="Microsoft YaHei UI" w:eastAsia="Microsoft YaHei UI" w:cs="Microsoft YaHei UI"/>
                <w:i w:val="0"/>
                <w:iCs w:val="0"/>
                <w:color w:val="000000"/>
                <w:kern w:val="0"/>
                <w:sz w:val="18"/>
                <w:szCs w:val="18"/>
                <w:u w:val="none"/>
                <w:lang w:val="en-US" w:eastAsia="zh-CN" w:bidi="ar"/>
              </w:rPr>
              <w:t>年度预算申请</w:t>
            </w:r>
            <w:r>
              <w:rPr>
                <w:rFonts w:hint="default" w:ascii="Microsoft YaHei UI" w:hAnsi="Microsoft YaHei UI" w:eastAsia="Microsoft YaHei UI" w:cs="Microsoft YaHei UI"/>
                <w:i w:val="0"/>
                <w:iCs w:val="0"/>
                <w:color w:val="000000"/>
                <w:kern w:val="0"/>
                <w:sz w:val="18"/>
                <w:szCs w:val="18"/>
                <w:u w:val="none"/>
                <w:lang w:val="en-US" w:eastAsia="zh-CN" w:bidi="ar"/>
              </w:rPr>
              <w:br w:type="textWrapping"/>
            </w:r>
            <w:r>
              <w:rPr>
                <w:rFonts w:hint="default" w:ascii="Microsoft YaHei UI" w:hAnsi="Microsoft YaHei UI" w:eastAsia="Microsoft YaHei UI" w:cs="Microsoft YaHei UI"/>
                <w:i w:val="0"/>
                <w:iCs w:val="0"/>
                <w:color w:val="000000"/>
                <w:kern w:val="0"/>
                <w:sz w:val="18"/>
                <w:szCs w:val="18"/>
                <w:u w:val="none"/>
                <w:lang w:val="en-US" w:eastAsia="zh-CN" w:bidi="ar"/>
              </w:rPr>
              <w:t>(万元)</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05BC3D2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noWrap w:val="0"/>
            <w:vAlign w:val="center"/>
          </w:tcPr>
          <w:p w14:paraId="5ED79B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年初预算数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(万元)</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2FBF28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全年预算数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334" w:type="dxa"/>
            <w:gridSpan w:val="3"/>
            <w:tcBorders>
              <w:top w:val="single" w:color="000000" w:sz="4" w:space="0"/>
              <w:left w:val="single" w:color="000000" w:sz="4" w:space="0"/>
              <w:bottom w:val="single" w:color="000000" w:sz="4" w:space="0"/>
              <w:right w:val="single" w:color="000000" w:sz="4" w:space="0"/>
            </w:tcBorders>
            <w:noWrap/>
            <w:vAlign w:val="center"/>
          </w:tcPr>
          <w:p w14:paraId="5B56DE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全年执行数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F985E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1069" w:type="dxa"/>
            <w:gridSpan w:val="2"/>
            <w:tcBorders>
              <w:top w:val="single" w:color="000000" w:sz="4" w:space="0"/>
              <w:left w:val="single" w:color="000000" w:sz="4" w:space="0"/>
              <w:bottom w:val="single" w:color="000000" w:sz="4" w:space="0"/>
              <w:right w:val="single" w:color="000000" w:sz="4" w:space="0"/>
            </w:tcBorders>
            <w:noWrap w:val="0"/>
            <w:vAlign w:val="center"/>
          </w:tcPr>
          <w:p w14:paraId="794691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执行率</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14:paraId="572967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得分</w:t>
            </w:r>
          </w:p>
        </w:tc>
      </w:tr>
      <w:tr w14:paraId="1318C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89AF728">
            <w:pPr>
              <w:keepNext w:val="0"/>
              <w:keepLines w:val="0"/>
              <w:pageBreakBefore w:val="0"/>
              <w:kinsoku/>
              <w:wordWrap/>
              <w:overflowPunct/>
              <w:topLinePunct w:val="0"/>
              <w:autoSpaceDE/>
              <w:autoSpaceDN/>
              <w:bidi w:val="0"/>
              <w:adjustRightInd/>
              <w:snapToGrid/>
              <w:spacing w:line="280" w:lineRule="exact"/>
              <w:jc w:val="center"/>
              <w:rPr>
                <w:rFonts w:hint="default" w:ascii="Microsoft YaHei UI" w:hAnsi="Microsoft YaHei UI" w:eastAsia="Microsoft YaHei UI" w:cs="Microsoft YaHei UI"/>
                <w:i w:val="0"/>
                <w:iCs w:val="0"/>
                <w:color w:val="000000"/>
                <w:sz w:val="18"/>
                <w:szCs w:val="18"/>
                <w:u w:val="none"/>
              </w:rPr>
            </w:pP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5487D3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年度资金总额：</w:t>
            </w:r>
          </w:p>
        </w:tc>
        <w:tc>
          <w:tcPr>
            <w:tcW w:w="1411" w:type="dxa"/>
            <w:gridSpan w:val="2"/>
            <w:tcBorders>
              <w:top w:val="single" w:color="000000" w:sz="4" w:space="0"/>
              <w:left w:val="single" w:color="000000" w:sz="4" w:space="0"/>
              <w:bottom w:val="single" w:color="000000" w:sz="4" w:space="0"/>
              <w:right w:val="single" w:color="000000" w:sz="4" w:space="0"/>
            </w:tcBorders>
            <w:noWrap w:val="0"/>
            <w:vAlign w:val="center"/>
          </w:tcPr>
          <w:p w14:paraId="74C80B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54751.78</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2CAACC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60780.50</w:t>
            </w:r>
          </w:p>
        </w:tc>
        <w:tc>
          <w:tcPr>
            <w:tcW w:w="1334" w:type="dxa"/>
            <w:gridSpan w:val="3"/>
            <w:tcBorders>
              <w:top w:val="single" w:color="000000" w:sz="4" w:space="0"/>
              <w:left w:val="single" w:color="000000" w:sz="4" w:space="0"/>
              <w:bottom w:val="single" w:color="000000" w:sz="4" w:space="0"/>
              <w:right w:val="single" w:color="000000" w:sz="4" w:space="0"/>
            </w:tcBorders>
            <w:noWrap w:val="0"/>
            <w:vAlign w:val="center"/>
          </w:tcPr>
          <w:p w14:paraId="7CBDAC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55284.65</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AB9F7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069" w:type="dxa"/>
            <w:gridSpan w:val="2"/>
            <w:tcBorders>
              <w:top w:val="single" w:color="000000" w:sz="4" w:space="0"/>
              <w:left w:val="single" w:color="000000" w:sz="4" w:space="0"/>
              <w:bottom w:val="single" w:color="000000" w:sz="4" w:space="0"/>
              <w:right w:val="single" w:color="000000" w:sz="4" w:space="0"/>
            </w:tcBorders>
            <w:noWrap w:val="0"/>
            <w:vAlign w:val="center"/>
          </w:tcPr>
          <w:p w14:paraId="3F487E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100</w:t>
            </w:r>
            <w:r>
              <w:rPr>
                <w:rFonts w:hint="default" w:ascii="Times New Roman" w:hAnsi="Times New Roman" w:eastAsia="宋体" w:cs="Times New Roman"/>
                <w:i w:val="0"/>
                <w:iCs w:val="0"/>
                <w:color w:val="000000"/>
                <w:kern w:val="0"/>
                <w:sz w:val="18"/>
                <w:szCs w:val="18"/>
                <w:u w:val="none"/>
                <w:lang w:val="en-US" w:eastAsia="zh-CN" w:bidi="ar"/>
              </w:rPr>
              <w:t>%</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14:paraId="481721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10</w:t>
            </w:r>
          </w:p>
        </w:tc>
      </w:tr>
      <w:tr w14:paraId="21B0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6F8765C">
            <w:pPr>
              <w:keepNext w:val="0"/>
              <w:keepLines w:val="0"/>
              <w:pageBreakBefore w:val="0"/>
              <w:kinsoku/>
              <w:wordWrap/>
              <w:overflowPunct/>
              <w:topLinePunct w:val="0"/>
              <w:autoSpaceDE/>
              <w:autoSpaceDN/>
              <w:bidi w:val="0"/>
              <w:adjustRightInd/>
              <w:snapToGrid/>
              <w:spacing w:line="280" w:lineRule="exact"/>
              <w:jc w:val="center"/>
              <w:rPr>
                <w:rFonts w:hint="default" w:ascii="Microsoft YaHei UI" w:hAnsi="Microsoft YaHei UI" w:eastAsia="Microsoft YaHei UI" w:cs="Microsoft YaHei UI"/>
                <w:i w:val="0"/>
                <w:iCs w:val="0"/>
                <w:color w:val="000000"/>
                <w:sz w:val="18"/>
                <w:szCs w:val="18"/>
                <w:u w:val="none"/>
              </w:rPr>
            </w:pPr>
          </w:p>
        </w:tc>
        <w:tc>
          <w:tcPr>
            <w:tcW w:w="5527" w:type="dxa"/>
            <w:gridSpan w:val="9"/>
            <w:tcBorders>
              <w:top w:val="single" w:color="000000" w:sz="4" w:space="0"/>
              <w:left w:val="single" w:color="000000" w:sz="4" w:space="0"/>
              <w:bottom w:val="single" w:color="000000" w:sz="4" w:space="0"/>
              <w:right w:val="single" w:color="000000" w:sz="4" w:space="0"/>
            </w:tcBorders>
            <w:noWrap w:val="0"/>
            <w:vAlign w:val="center"/>
          </w:tcPr>
          <w:p w14:paraId="6B3434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按收入性质分：</w:t>
            </w:r>
          </w:p>
        </w:tc>
        <w:tc>
          <w:tcPr>
            <w:tcW w:w="2820" w:type="dxa"/>
            <w:gridSpan w:val="4"/>
            <w:tcBorders>
              <w:top w:val="single" w:color="000000" w:sz="4" w:space="0"/>
              <w:left w:val="single" w:color="000000" w:sz="4" w:space="0"/>
              <w:bottom w:val="single" w:color="000000" w:sz="4" w:space="0"/>
              <w:right w:val="single" w:color="000000" w:sz="4" w:space="0"/>
            </w:tcBorders>
            <w:noWrap w:val="0"/>
            <w:vAlign w:val="center"/>
          </w:tcPr>
          <w:p w14:paraId="797888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按支出性质分：</w:t>
            </w:r>
          </w:p>
        </w:tc>
      </w:tr>
      <w:tr w14:paraId="6FC5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AAF18CB">
            <w:pPr>
              <w:keepNext w:val="0"/>
              <w:keepLines w:val="0"/>
              <w:pageBreakBefore w:val="0"/>
              <w:kinsoku/>
              <w:wordWrap/>
              <w:overflowPunct/>
              <w:topLinePunct w:val="0"/>
              <w:autoSpaceDE/>
              <w:autoSpaceDN/>
              <w:bidi w:val="0"/>
              <w:adjustRightInd/>
              <w:snapToGrid/>
              <w:spacing w:line="280" w:lineRule="exact"/>
              <w:jc w:val="center"/>
              <w:rPr>
                <w:rFonts w:hint="default" w:ascii="Microsoft YaHei UI" w:hAnsi="Microsoft YaHei UI" w:eastAsia="Microsoft YaHei UI" w:cs="Microsoft YaHei UI"/>
                <w:i w:val="0"/>
                <w:iCs w:val="0"/>
                <w:color w:val="000000"/>
                <w:sz w:val="18"/>
                <w:szCs w:val="18"/>
                <w:u w:val="none"/>
              </w:rPr>
            </w:pPr>
          </w:p>
        </w:tc>
        <w:tc>
          <w:tcPr>
            <w:tcW w:w="2802" w:type="dxa"/>
            <w:gridSpan w:val="4"/>
            <w:tcBorders>
              <w:top w:val="single" w:color="000000" w:sz="4" w:space="0"/>
              <w:left w:val="single" w:color="000000" w:sz="4" w:space="0"/>
              <w:bottom w:val="single" w:color="000000" w:sz="4" w:space="0"/>
              <w:right w:val="single" w:color="000000" w:sz="4" w:space="0"/>
            </w:tcBorders>
            <w:noWrap w:val="0"/>
            <w:vAlign w:val="center"/>
          </w:tcPr>
          <w:p w14:paraId="69CB75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w:t>
            </w:r>
          </w:p>
        </w:tc>
        <w:tc>
          <w:tcPr>
            <w:tcW w:w="2725" w:type="dxa"/>
            <w:gridSpan w:val="5"/>
            <w:tcBorders>
              <w:top w:val="single" w:color="000000" w:sz="4" w:space="0"/>
              <w:left w:val="single" w:color="000000" w:sz="4" w:space="0"/>
              <w:bottom w:val="single" w:color="000000" w:sz="4" w:space="0"/>
              <w:right w:val="single" w:color="000000" w:sz="4" w:space="0"/>
            </w:tcBorders>
            <w:noWrap w:val="0"/>
            <w:vAlign w:val="center"/>
          </w:tcPr>
          <w:p w14:paraId="286A78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53669.84</w:t>
            </w:r>
          </w:p>
        </w:tc>
        <w:tc>
          <w:tcPr>
            <w:tcW w:w="158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CCD35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其中:基本支出：</w:t>
            </w:r>
          </w:p>
        </w:tc>
        <w:tc>
          <w:tcPr>
            <w:tcW w:w="123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C2C74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45097.41</w:t>
            </w:r>
          </w:p>
        </w:tc>
      </w:tr>
      <w:tr w14:paraId="1487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2159B9F">
            <w:pPr>
              <w:keepNext w:val="0"/>
              <w:keepLines w:val="0"/>
              <w:pageBreakBefore w:val="0"/>
              <w:kinsoku/>
              <w:wordWrap/>
              <w:overflowPunct/>
              <w:topLinePunct w:val="0"/>
              <w:autoSpaceDE/>
              <w:autoSpaceDN/>
              <w:bidi w:val="0"/>
              <w:adjustRightInd/>
              <w:snapToGrid/>
              <w:spacing w:line="280" w:lineRule="exact"/>
              <w:jc w:val="center"/>
              <w:rPr>
                <w:rFonts w:hint="default" w:ascii="Microsoft YaHei UI" w:hAnsi="Microsoft YaHei UI" w:eastAsia="Microsoft YaHei UI" w:cs="Microsoft YaHei UI"/>
                <w:i w:val="0"/>
                <w:iCs w:val="0"/>
                <w:color w:val="000000"/>
                <w:sz w:val="18"/>
                <w:szCs w:val="18"/>
                <w:u w:val="none"/>
              </w:rPr>
            </w:pPr>
          </w:p>
        </w:tc>
        <w:tc>
          <w:tcPr>
            <w:tcW w:w="2802" w:type="dxa"/>
            <w:gridSpan w:val="4"/>
            <w:tcBorders>
              <w:top w:val="single" w:color="000000" w:sz="4" w:space="0"/>
              <w:left w:val="single" w:color="000000" w:sz="4" w:space="0"/>
              <w:bottom w:val="single" w:color="000000" w:sz="4" w:space="0"/>
              <w:right w:val="single" w:color="000000" w:sz="4" w:space="0"/>
            </w:tcBorders>
            <w:noWrap w:val="0"/>
            <w:vAlign w:val="center"/>
          </w:tcPr>
          <w:p w14:paraId="057311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政府性基金拨款：</w:t>
            </w:r>
          </w:p>
        </w:tc>
        <w:tc>
          <w:tcPr>
            <w:tcW w:w="2725" w:type="dxa"/>
            <w:gridSpan w:val="5"/>
            <w:tcBorders>
              <w:top w:val="single" w:color="000000" w:sz="4" w:space="0"/>
              <w:left w:val="single" w:color="000000" w:sz="4" w:space="0"/>
              <w:bottom w:val="single" w:color="000000" w:sz="4" w:space="0"/>
              <w:right w:val="single" w:color="000000" w:sz="4" w:space="0"/>
            </w:tcBorders>
            <w:noWrap w:val="0"/>
            <w:vAlign w:val="center"/>
          </w:tcPr>
          <w:p w14:paraId="10B5C8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1126.82</w:t>
            </w:r>
          </w:p>
        </w:tc>
        <w:tc>
          <w:tcPr>
            <w:tcW w:w="158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DE3DE1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18"/>
                <w:szCs w:val="18"/>
                <w:u w:val="none"/>
              </w:rPr>
            </w:pPr>
          </w:p>
        </w:tc>
        <w:tc>
          <w:tcPr>
            <w:tcW w:w="123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420475A">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18"/>
                <w:szCs w:val="18"/>
                <w:u w:val="none"/>
              </w:rPr>
            </w:pPr>
          </w:p>
        </w:tc>
      </w:tr>
      <w:tr w14:paraId="432DF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E6BC38E">
            <w:pPr>
              <w:keepNext w:val="0"/>
              <w:keepLines w:val="0"/>
              <w:pageBreakBefore w:val="0"/>
              <w:kinsoku/>
              <w:wordWrap/>
              <w:overflowPunct/>
              <w:topLinePunct w:val="0"/>
              <w:autoSpaceDE/>
              <w:autoSpaceDN/>
              <w:bidi w:val="0"/>
              <w:adjustRightInd/>
              <w:snapToGrid/>
              <w:spacing w:line="280" w:lineRule="exact"/>
              <w:jc w:val="center"/>
              <w:rPr>
                <w:rFonts w:hint="default" w:ascii="Microsoft YaHei UI" w:hAnsi="Microsoft YaHei UI" w:eastAsia="Microsoft YaHei UI" w:cs="Microsoft YaHei UI"/>
                <w:i w:val="0"/>
                <w:iCs w:val="0"/>
                <w:color w:val="000000"/>
                <w:sz w:val="18"/>
                <w:szCs w:val="18"/>
                <w:u w:val="none"/>
              </w:rPr>
            </w:pPr>
          </w:p>
        </w:tc>
        <w:tc>
          <w:tcPr>
            <w:tcW w:w="2802" w:type="dxa"/>
            <w:gridSpan w:val="4"/>
            <w:tcBorders>
              <w:top w:val="single" w:color="000000" w:sz="4" w:space="0"/>
              <w:left w:val="single" w:color="000000" w:sz="4" w:space="0"/>
              <w:bottom w:val="single" w:color="000000" w:sz="4" w:space="0"/>
              <w:right w:val="single" w:color="000000" w:sz="4" w:space="0"/>
            </w:tcBorders>
            <w:noWrap w:val="0"/>
            <w:vAlign w:val="center"/>
          </w:tcPr>
          <w:p w14:paraId="2C5A04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纳入专户管理的非税收入拨款：</w:t>
            </w:r>
          </w:p>
        </w:tc>
        <w:tc>
          <w:tcPr>
            <w:tcW w:w="2725" w:type="dxa"/>
            <w:gridSpan w:val="5"/>
            <w:tcBorders>
              <w:top w:val="single" w:color="000000" w:sz="4" w:space="0"/>
              <w:left w:val="single" w:color="000000" w:sz="4" w:space="0"/>
              <w:bottom w:val="single" w:color="000000" w:sz="4" w:space="0"/>
              <w:right w:val="single" w:color="000000" w:sz="4" w:space="0"/>
            </w:tcBorders>
            <w:noWrap w:val="0"/>
            <w:vAlign w:val="center"/>
          </w:tcPr>
          <w:p w14:paraId="7BCF35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487.99</w:t>
            </w:r>
          </w:p>
        </w:tc>
        <w:tc>
          <w:tcPr>
            <w:tcW w:w="158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BC155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项目支出：</w:t>
            </w:r>
          </w:p>
        </w:tc>
        <w:tc>
          <w:tcPr>
            <w:tcW w:w="123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21849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10187.24</w:t>
            </w:r>
          </w:p>
        </w:tc>
      </w:tr>
      <w:tr w14:paraId="05F8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D7A880F">
            <w:pPr>
              <w:keepNext w:val="0"/>
              <w:keepLines w:val="0"/>
              <w:pageBreakBefore w:val="0"/>
              <w:kinsoku/>
              <w:wordWrap/>
              <w:overflowPunct/>
              <w:topLinePunct w:val="0"/>
              <w:autoSpaceDE/>
              <w:autoSpaceDN/>
              <w:bidi w:val="0"/>
              <w:adjustRightInd/>
              <w:snapToGrid/>
              <w:spacing w:line="280" w:lineRule="exact"/>
              <w:jc w:val="center"/>
              <w:rPr>
                <w:rFonts w:hint="default" w:ascii="Microsoft YaHei UI" w:hAnsi="Microsoft YaHei UI" w:eastAsia="Microsoft YaHei UI" w:cs="Microsoft YaHei UI"/>
                <w:i w:val="0"/>
                <w:iCs w:val="0"/>
                <w:color w:val="000000"/>
                <w:sz w:val="18"/>
                <w:szCs w:val="18"/>
                <w:u w:val="none"/>
              </w:rPr>
            </w:pPr>
          </w:p>
        </w:tc>
        <w:tc>
          <w:tcPr>
            <w:tcW w:w="2802" w:type="dxa"/>
            <w:gridSpan w:val="4"/>
            <w:tcBorders>
              <w:top w:val="single" w:color="000000" w:sz="4" w:space="0"/>
              <w:left w:val="single" w:color="000000" w:sz="4" w:space="0"/>
              <w:bottom w:val="single" w:color="000000" w:sz="4" w:space="0"/>
              <w:right w:val="single" w:color="000000" w:sz="4" w:space="0"/>
            </w:tcBorders>
            <w:noWrap w:val="0"/>
            <w:vAlign w:val="center"/>
          </w:tcPr>
          <w:p w14:paraId="45142F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其他资金</w:t>
            </w:r>
          </w:p>
        </w:tc>
        <w:tc>
          <w:tcPr>
            <w:tcW w:w="2725" w:type="dxa"/>
            <w:gridSpan w:val="5"/>
            <w:tcBorders>
              <w:top w:val="single" w:color="000000" w:sz="4" w:space="0"/>
              <w:left w:val="single" w:color="000000" w:sz="4" w:space="0"/>
              <w:bottom w:val="single" w:color="000000" w:sz="4" w:space="0"/>
              <w:right w:val="single" w:color="000000" w:sz="4" w:space="0"/>
            </w:tcBorders>
            <w:noWrap w:val="0"/>
            <w:vAlign w:val="center"/>
          </w:tcPr>
          <w:p w14:paraId="03E69E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w:t>
            </w:r>
          </w:p>
        </w:tc>
        <w:tc>
          <w:tcPr>
            <w:tcW w:w="158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05D5CB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18"/>
                <w:szCs w:val="18"/>
                <w:u w:val="none"/>
              </w:rPr>
            </w:pPr>
          </w:p>
        </w:tc>
        <w:tc>
          <w:tcPr>
            <w:tcW w:w="123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18D8A21">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18"/>
                <w:szCs w:val="18"/>
                <w:u w:val="none"/>
              </w:rPr>
            </w:pPr>
          </w:p>
        </w:tc>
      </w:tr>
      <w:tr w14:paraId="47861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79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45919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年度总体目标</w:t>
            </w:r>
          </w:p>
        </w:tc>
        <w:tc>
          <w:tcPr>
            <w:tcW w:w="5527" w:type="dxa"/>
            <w:gridSpan w:val="9"/>
            <w:tcBorders>
              <w:top w:val="single" w:color="000000" w:sz="4" w:space="0"/>
              <w:left w:val="single" w:color="000000" w:sz="4" w:space="0"/>
              <w:bottom w:val="single" w:color="000000" w:sz="4" w:space="0"/>
              <w:right w:val="single" w:color="000000" w:sz="4" w:space="0"/>
            </w:tcBorders>
            <w:noWrap w:val="0"/>
            <w:vAlign w:val="center"/>
          </w:tcPr>
          <w:p w14:paraId="73F123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预期目标</w:t>
            </w:r>
          </w:p>
        </w:tc>
        <w:tc>
          <w:tcPr>
            <w:tcW w:w="2820" w:type="dxa"/>
            <w:gridSpan w:val="4"/>
            <w:tcBorders>
              <w:top w:val="single" w:color="000000" w:sz="4" w:space="0"/>
              <w:left w:val="single" w:color="000000" w:sz="4" w:space="0"/>
              <w:bottom w:val="single" w:color="000000" w:sz="4" w:space="0"/>
              <w:right w:val="single" w:color="000000" w:sz="4" w:space="0"/>
            </w:tcBorders>
            <w:noWrap w:val="0"/>
            <w:vAlign w:val="center"/>
          </w:tcPr>
          <w:p w14:paraId="1C5897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实际完成情况</w:t>
            </w:r>
          </w:p>
        </w:tc>
      </w:tr>
      <w:tr w14:paraId="36D0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1" w:hRule="atLeast"/>
        </w:trPr>
        <w:tc>
          <w:tcPr>
            <w:tcW w:w="17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F261E3E">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5527" w:type="dxa"/>
            <w:gridSpan w:val="9"/>
            <w:tcBorders>
              <w:top w:val="single" w:color="000000" w:sz="4" w:space="0"/>
              <w:left w:val="single" w:color="000000" w:sz="4" w:space="0"/>
              <w:bottom w:val="single" w:color="000000" w:sz="4" w:space="0"/>
              <w:right w:val="single" w:color="000000" w:sz="4" w:space="0"/>
            </w:tcBorders>
            <w:noWrap w:val="0"/>
            <w:vAlign w:val="center"/>
          </w:tcPr>
          <w:p w14:paraId="781D7C4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贯彻执行国家教育方针政策，深化教育改革，发展素质教育，稳步提高教育质量，巩固艺术教育特色成果，促进江永县教育事业的发展。保障人员经费，提高教师队伍幸福感；管好用好预算内资金，改善和优化学校的办学条件；促进学生全面发展，把教育教学质量放在首位，办人民满意的教育。</w:t>
            </w:r>
          </w:p>
        </w:tc>
        <w:tc>
          <w:tcPr>
            <w:tcW w:w="2820" w:type="dxa"/>
            <w:gridSpan w:val="4"/>
            <w:tcBorders>
              <w:top w:val="single" w:color="000000" w:sz="4" w:space="0"/>
              <w:left w:val="single" w:color="000000" w:sz="4" w:space="0"/>
              <w:bottom w:val="single" w:color="000000" w:sz="4" w:space="0"/>
              <w:right w:val="single" w:color="000000" w:sz="4" w:space="0"/>
            </w:tcBorders>
            <w:noWrap w:val="0"/>
            <w:vAlign w:val="center"/>
          </w:tcPr>
          <w:p w14:paraId="27D582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按年初预算数执行，保障人员经费，保障学校正常运转，教育教学质量明显提高。办好人民满意的教育。 </w:t>
            </w:r>
          </w:p>
        </w:tc>
      </w:tr>
      <w:tr w14:paraId="2F44A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02" w:type="dxa"/>
            <w:vMerge w:val="restart"/>
            <w:tcBorders>
              <w:top w:val="single" w:color="000000" w:sz="4" w:space="0"/>
              <w:left w:val="single" w:color="000000" w:sz="4" w:space="0"/>
              <w:bottom w:val="single" w:color="000000" w:sz="4" w:space="0"/>
              <w:right w:val="single" w:color="000000" w:sz="4" w:space="0"/>
            </w:tcBorders>
            <w:noWrap w:val="0"/>
            <w:vAlign w:val="center"/>
          </w:tcPr>
          <w:p w14:paraId="06CE17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绩效指标</w:t>
            </w:r>
          </w:p>
        </w:tc>
        <w:tc>
          <w:tcPr>
            <w:tcW w:w="891" w:type="dxa"/>
            <w:vMerge w:val="restart"/>
            <w:tcBorders>
              <w:top w:val="single" w:color="000000" w:sz="4" w:space="0"/>
              <w:left w:val="single" w:color="000000" w:sz="4" w:space="0"/>
              <w:bottom w:val="single" w:color="000000" w:sz="4" w:space="0"/>
              <w:right w:val="single" w:color="000000" w:sz="4" w:space="0"/>
            </w:tcBorders>
            <w:noWrap w:val="0"/>
            <w:vAlign w:val="center"/>
          </w:tcPr>
          <w:p w14:paraId="3AD577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一级指标</w:t>
            </w:r>
          </w:p>
        </w:tc>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4F6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三级指标</w:t>
            </w:r>
          </w:p>
        </w:tc>
        <w:tc>
          <w:tcPr>
            <w:tcW w:w="102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E68D4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年度指标值</w:t>
            </w:r>
          </w:p>
        </w:tc>
        <w:tc>
          <w:tcPr>
            <w:tcW w:w="103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4CFA1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实际完成值</w:t>
            </w:r>
          </w:p>
        </w:tc>
        <w:tc>
          <w:tcPr>
            <w:tcW w:w="124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E2CDA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评扣分标准</w:t>
            </w:r>
          </w:p>
        </w:tc>
        <w:tc>
          <w:tcPr>
            <w:tcW w:w="604" w:type="dxa"/>
            <w:vMerge w:val="restart"/>
            <w:tcBorders>
              <w:top w:val="single" w:color="000000" w:sz="4" w:space="0"/>
              <w:left w:val="single" w:color="000000" w:sz="4" w:space="0"/>
              <w:bottom w:val="single" w:color="000000" w:sz="4" w:space="0"/>
              <w:right w:val="single" w:color="000000" w:sz="4" w:space="0"/>
            </w:tcBorders>
            <w:noWrap w:val="0"/>
            <w:vAlign w:val="center"/>
          </w:tcPr>
          <w:p w14:paraId="3F1649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分值</w:t>
            </w:r>
          </w:p>
        </w:tc>
        <w:tc>
          <w:tcPr>
            <w:tcW w:w="606" w:type="dxa"/>
            <w:vMerge w:val="restart"/>
            <w:tcBorders>
              <w:top w:val="single" w:color="000000" w:sz="4" w:space="0"/>
              <w:left w:val="single" w:color="000000" w:sz="4" w:space="0"/>
              <w:bottom w:val="single" w:color="000000" w:sz="4" w:space="0"/>
              <w:right w:val="single" w:color="000000" w:sz="4" w:space="0"/>
            </w:tcBorders>
            <w:noWrap w:val="0"/>
            <w:vAlign w:val="center"/>
          </w:tcPr>
          <w:p w14:paraId="06EA3B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得分</w:t>
            </w:r>
          </w:p>
        </w:tc>
        <w:tc>
          <w:tcPr>
            <w:tcW w:w="2820" w:type="dxa"/>
            <w:gridSpan w:val="4"/>
            <w:vMerge w:val="restart"/>
            <w:tcBorders>
              <w:top w:val="single" w:color="000000" w:sz="4" w:space="0"/>
              <w:left w:val="single" w:color="000000" w:sz="4" w:space="0"/>
              <w:bottom w:val="single" w:color="000000" w:sz="4" w:space="0"/>
              <w:right w:val="single" w:color="000000" w:sz="4" w:space="0"/>
            </w:tcBorders>
            <w:noWrap/>
            <w:vAlign w:val="center"/>
          </w:tcPr>
          <w:p w14:paraId="211DC9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偏差原因分析及改进措施</w:t>
            </w:r>
          </w:p>
        </w:tc>
      </w:tr>
      <w:tr w14:paraId="1945B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C02987">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7C2CCE">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5A692A">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102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65DB52E">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103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717B0B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18"/>
                <w:szCs w:val="18"/>
                <w:u w:val="none"/>
              </w:rPr>
            </w:pPr>
          </w:p>
        </w:tc>
        <w:tc>
          <w:tcPr>
            <w:tcW w:w="124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BCF94F7">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6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2F56AC">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6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C1C69D">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18"/>
                <w:szCs w:val="18"/>
                <w:u w:val="none"/>
              </w:rPr>
            </w:pPr>
          </w:p>
        </w:tc>
        <w:tc>
          <w:tcPr>
            <w:tcW w:w="2820" w:type="dxa"/>
            <w:gridSpan w:val="4"/>
            <w:vMerge w:val="continue"/>
            <w:tcBorders>
              <w:top w:val="single" w:color="000000" w:sz="4" w:space="0"/>
              <w:left w:val="single" w:color="000000" w:sz="4" w:space="0"/>
              <w:bottom w:val="single" w:color="000000" w:sz="4" w:space="0"/>
              <w:right w:val="single" w:color="000000" w:sz="4" w:space="0"/>
            </w:tcBorders>
            <w:noWrap/>
            <w:vAlign w:val="center"/>
          </w:tcPr>
          <w:p w14:paraId="298C178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18"/>
                <w:szCs w:val="18"/>
                <w:u w:val="none"/>
              </w:rPr>
            </w:pPr>
          </w:p>
        </w:tc>
      </w:tr>
      <w:tr w14:paraId="63510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028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绩效指标</w:t>
            </w:r>
          </w:p>
        </w:tc>
        <w:tc>
          <w:tcPr>
            <w:tcW w:w="891" w:type="dxa"/>
            <w:vMerge w:val="restart"/>
            <w:tcBorders>
              <w:top w:val="single" w:color="000000" w:sz="4" w:space="0"/>
              <w:left w:val="single" w:color="000000" w:sz="4" w:space="0"/>
              <w:bottom w:val="single" w:color="000000" w:sz="4" w:space="0"/>
              <w:right w:val="single" w:color="000000" w:sz="4" w:space="0"/>
            </w:tcBorders>
            <w:noWrap w:val="0"/>
            <w:vAlign w:val="center"/>
          </w:tcPr>
          <w:p w14:paraId="667F9A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产出指标</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17E6C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教师培训人次</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BBF96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2195次</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0C4B59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2195次</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11BE311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该指标达到要求得满分共10分，每降低1%扣01分，扣完为止。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1F5AE2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7A5DD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0A0212D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4CDE7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31EBB8">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F4548">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58F26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eastAsia="仿宋_GB2312"/>
                <w:color w:val="000000"/>
                <w:kern w:val="0"/>
                <w:sz w:val="18"/>
                <w:szCs w:val="18"/>
                <w:lang w:eastAsia="zh-CN"/>
              </w:rPr>
              <w:t>公开招聘、特岗、定向教师人数</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6712FE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181人</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54DD92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181人</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0D91AF7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该指标达到要求得满分共10分，每降低1%扣01分，扣完为止。。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305300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92F44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0BFF9CD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1FE0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4A544">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347F3">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C9951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校舍维修数量</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2989E6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16所</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2A58FD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16所</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7DFE2C9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23E215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73CF8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5EE26BC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2A2A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59384A">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C69360">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00731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考核人数</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2ECD6E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2725人</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74A47B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2725人</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320C18F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55B99A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7ACCF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7DD46CE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171A8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0B80E0">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94B170">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7039B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校舍维修完成率</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749B66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38B863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666BD79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0F0B4D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DC846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6B27B9E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1FE23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00DC7">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838F0">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4E8CD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考核人数准确率</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49B027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59E0B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45580B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09CC4F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6E4E3A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5E33303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7707C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6B97A4">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B92AB9">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00DEB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食品安全达标率</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518A2D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0AE7C7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0DFF1D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56075E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6B1BB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6AC9E3D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07B94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CE126">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7F2459">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A357C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课程体系建设完成率</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66FE38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6A8F51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100%</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7BE4A4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112D27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82B7B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6FFABAD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6930F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8702E">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10E57C">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5EC1B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完成时间</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2CC45B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1年</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08EFCB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1年</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3EDE3A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7CF82D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23B76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5510E58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6F7D0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0916DC">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restart"/>
            <w:tcBorders>
              <w:top w:val="single" w:color="000000" w:sz="4" w:space="0"/>
              <w:left w:val="single" w:color="000000" w:sz="4" w:space="0"/>
              <w:bottom w:val="single" w:color="000000" w:sz="4" w:space="0"/>
              <w:right w:val="single" w:color="000000" w:sz="4" w:space="0"/>
            </w:tcBorders>
            <w:noWrap w:val="0"/>
            <w:vAlign w:val="center"/>
          </w:tcPr>
          <w:p w14:paraId="146D81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效益指标</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819123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18"/>
                <w:szCs w:val="18"/>
                <w:u w:val="none"/>
              </w:rPr>
            </w:pP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31545424">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3FCCC82E">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161FC4B9">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4C62B111">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94C84CD">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37874EC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7BBF8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2D5A1C">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DFE129">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797B1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提升教师教学水平，提高学生文化素质</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5138CD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提升教师教学水平，提高学生文化素质</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782C48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提升教师教学水平，提高学生文化素质</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1B2E73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3297C2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9FEE4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22F0433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44526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2C3437">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E3101D">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2C88E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校园环境改善情况</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6BAB5A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校园环境改善情况</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393679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校园环境改善情况</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4A5A95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4B66D9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70F72F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246F4BD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08A7A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15F10">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831A1D">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71DCF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安全事故发生次数</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8147E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0次</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3DEC51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0次</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589FCC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7B3578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FEB9E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281ED37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0A03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A48363">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restart"/>
            <w:tcBorders>
              <w:top w:val="single" w:color="000000" w:sz="4" w:space="0"/>
              <w:left w:val="single" w:color="000000" w:sz="4" w:space="0"/>
              <w:bottom w:val="single" w:color="000000" w:sz="4" w:space="0"/>
              <w:right w:val="single" w:color="000000" w:sz="4" w:space="0"/>
            </w:tcBorders>
            <w:noWrap w:val="0"/>
            <w:vAlign w:val="center"/>
          </w:tcPr>
          <w:p w14:paraId="711C69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满意度指标</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D904E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教师满意度</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BB5F7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95%</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27FE05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95%</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25D321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7781D7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620133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714798B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6B9F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A5C765">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05A208">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AD74F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家长满意度</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2C805A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95%</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0C9760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95%</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4FE643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3C7C67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FF13A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166A7E6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6ECE1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F25426">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restart"/>
            <w:tcBorders>
              <w:top w:val="single" w:color="000000" w:sz="4" w:space="0"/>
              <w:left w:val="single" w:color="000000" w:sz="4" w:space="0"/>
              <w:bottom w:val="single" w:color="000000" w:sz="4" w:space="0"/>
              <w:right w:val="single" w:color="000000" w:sz="4" w:space="0"/>
            </w:tcBorders>
            <w:noWrap w:val="0"/>
            <w:vAlign w:val="center"/>
          </w:tcPr>
          <w:p w14:paraId="58C626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成本指标</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2D130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项目支出</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3BBA32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10187.24</w:t>
            </w:r>
            <w:r>
              <w:rPr>
                <w:rFonts w:hint="eastAsia" w:ascii="仿宋_GB2312" w:hAnsi="宋体" w:eastAsia="仿宋_GB2312" w:cs="仿宋_GB2312"/>
                <w:i w:val="0"/>
                <w:iCs w:val="0"/>
                <w:color w:val="000000"/>
                <w:kern w:val="0"/>
                <w:sz w:val="18"/>
                <w:szCs w:val="18"/>
                <w:u w:val="none"/>
                <w:lang w:val="en-US" w:eastAsia="zh-CN" w:bidi="ar"/>
              </w:rPr>
              <w:t>万元</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379A81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10187.24</w:t>
            </w:r>
            <w:r>
              <w:rPr>
                <w:rFonts w:hint="eastAsia" w:ascii="仿宋_GB2312" w:hAnsi="宋体" w:eastAsia="仿宋_GB2312" w:cs="仿宋_GB2312"/>
                <w:i w:val="0"/>
                <w:iCs w:val="0"/>
                <w:color w:val="000000"/>
                <w:kern w:val="0"/>
                <w:sz w:val="18"/>
                <w:szCs w:val="18"/>
                <w:u w:val="none"/>
                <w:lang w:val="en-US" w:eastAsia="zh-CN" w:bidi="ar"/>
              </w:rPr>
              <w:t>万元</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7E3C77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044810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7F6B6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7BC630B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43685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1"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0454C2">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D249B8">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8F719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基本支出</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3C703A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45097.41</w:t>
            </w:r>
            <w:r>
              <w:rPr>
                <w:rFonts w:hint="eastAsia" w:ascii="仿宋_GB2312" w:hAnsi="宋体" w:eastAsia="仿宋_GB2312" w:cs="仿宋_GB2312"/>
                <w:i w:val="0"/>
                <w:iCs w:val="0"/>
                <w:color w:val="000000"/>
                <w:kern w:val="0"/>
                <w:sz w:val="18"/>
                <w:szCs w:val="18"/>
                <w:u w:val="none"/>
                <w:lang w:val="en-US" w:eastAsia="zh-CN" w:bidi="ar"/>
              </w:rPr>
              <w:t>万元</w:t>
            </w: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2AC0E4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45097.41</w:t>
            </w:r>
            <w:r>
              <w:rPr>
                <w:rFonts w:hint="eastAsia" w:ascii="仿宋_GB2312" w:hAnsi="宋体" w:eastAsia="仿宋_GB2312" w:cs="仿宋_GB2312"/>
                <w:i w:val="0"/>
                <w:iCs w:val="0"/>
                <w:color w:val="000000"/>
                <w:kern w:val="0"/>
                <w:sz w:val="18"/>
                <w:szCs w:val="18"/>
                <w:u w:val="none"/>
                <w:lang w:val="en-US" w:eastAsia="zh-CN" w:bidi="ar"/>
              </w:rPr>
              <w:t>万元</w:t>
            </w: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729758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该指标达到要求得满分共5分，每降低1%扣01分，扣完为止。</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49461C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E1096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w:t>
            </w: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2EDD5CB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0FB9E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7A154">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ED35BC">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C210B9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18"/>
                <w:szCs w:val="18"/>
                <w:u w:val="none"/>
              </w:rPr>
            </w:pP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8BD832D">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54A989EB">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4D6D8843">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13FA040F">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DCBE50B">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44857BC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374C7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B2AC04">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F1D66">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197253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18"/>
                <w:szCs w:val="18"/>
                <w:u w:val="none"/>
              </w:rPr>
            </w:pP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DD22EE3">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037" w:type="dxa"/>
            <w:gridSpan w:val="2"/>
            <w:tcBorders>
              <w:top w:val="single" w:color="000000" w:sz="4" w:space="0"/>
              <w:left w:val="single" w:color="000000" w:sz="4" w:space="0"/>
              <w:bottom w:val="single" w:color="000000" w:sz="4" w:space="0"/>
              <w:right w:val="single" w:color="000000" w:sz="4" w:space="0"/>
            </w:tcBorders>
            <w:noWrap w:val="0"/>
            <w:vAlign w:val="center"/>
          </w:tcPr>
          <w:p w14:paraId="64A9B444">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1247" w:type="dxa"/>
            <w:gridSpan w:val="2"/>
            <w:tcBorders>
              <w:top w:val="single" w:color="000000" w:sz="4" w:space="0"/>
              <w:left w:val="single" w:color="000000" w:sz="4" w:space="0"/>
              <w:bottom w:val="single" w:color="000000" w:sz="4" w:space="0"/>
              <w:right w:val="single" w:color="000000" w:sz="4" w:space="0"/>
            </w:tcBorders>
            <w:noWrap w:val="0"/>
            <w:vAlign w:val="center"/>
          </w:tcPr>
          <w:p w14:paraId="03B4DAAA">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604" w:type="dxa"/>
            <w:tcBorders>
              <w:top w:val="single" w:color="000000" w:sz="4" w:space="0"/>
              <w:left w:val="single" w:color="000000" w:sz="4" w:space="0"/>
              <w:bottom w:val="single" w:color="000000" w:sz="4" w:space="0"/>
              <w:right w:val="single" w:color="000000" w:sz="4" w:space="0"/>
            </w:tcBorders>
            <w:noWrap w:val="0"/>
            <w:vAlign w:val="center"/>
          </w:tcPr>
          <w:p w14:paraId="0C925A77">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0B8F1DF">
            <w:pPr>
              <w:keepNext w:val="0"/>
              <w:keepLines w:val="0"/>
              <w:pageBreakBefore w:val="0"/>
              <w:kinsoku/>
              <w:wordWrap/>
              <w:overflowPunct/>
              <w:topLinePunct w:val="0"/>
              <w:autoSpaceDE/>
              <w:autoSpaceDN/>
              <w:bidi w:val="0"/>
              <w:adjustRightInd/>
              <w:snapToGrid/>
              <w:spacing w:line="280" w:lineRule="exact"/>
              <w:jc w:val="center"/>
              <w:rPr>
                <w:rFonts w:hint="eastAsia" w:ascii="仿宋_GB2312" w:hAnsi="宋体" w:eastAsia="仿宋_GB2312" w:cs="仿宋_GB2312"/>
                <w:i w:val="0"/>
                <w:iCs w:val="0"/>
                <w:color w:val="000000"/>
                <w:sz w:val="18"/>
                <w:szCs w:val="18"/>
                <w:u w:val="none"/>
              </w:rPr>
            </w:pPr>
          </w:p>
        </w:tc>
        <w:tc>
          <w:tcPr>
            <w:tcW w:w="2820" w:type="dxa"/>
            <w:gridSpan w:val="4"/>
            <w:tcBorders>
              <w:top w:val="single" w:color="000000" w:sz="4" w:space="0"/>
              <w:left w:val="single" w:color="000000" w:sz="4" w:space="0"/>
              <w:bottom w:val="single" w:color="000000" w:sz="4" w:space="0"/>
              <w:right w:val="single" w:color="000000" w:sz="4" w:space="0"/>
            </w:tcBorders>
            <w:noWrap/>
            <w:vAlign w:val="center"/>
          </w:tcPr>
          <w:p w14:paraId="449E458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18"/>
                <w:szCs w:val="18"/>
                <w:u w:val="none"/>
              </w:rPr>
            </w:pPr>
          </w:p>
        </w:tc>
      </w:tr>
      <w:tr w14:paraId="0A2BB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793" w:type="dxa"/>
            <w:gridSpan w:val="2"/>
            <w:tcBorders>
              <w:top w:val="single" w:color="000000" w:sz="4" w:space="0"/>
              <w:left w:val="single" w:color="000000" w:sz="4" w:space="0"/>
              <w:bottom w:val="single" w:color="000000" w:sz="4" w:space="0"/>
              <w:right w:val="single" w:color="000000" w:sz="4" w:space="0"/>
            </w:tcBorders>
            <w:noWrap/>
            <w:vAlign w:val="center"/>
          </w:tcPr>
          <w:p w14:paraId="3018FC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总分</w:t>
            </w:r>
          </w:p>
        </w:tc>
        <w:tc>
          <w:tcPr>
            <w:tcW w:w="8347" w:type="dxa"/>
            <w:gridSpan w:val="13"/>
            <w:tcBorders>
              <w:top w:val="single" w:color="000000" w:sz="4" w:space="0"/>
              <w:left w:val="single" w:color="000000" w:sz="4" w:space="0"/>
              <w:bottom w:val="single" w:color="000000" w:sz="4" w:space="0"/>
              <w:right w:val="single" w:color="000000" w:sz="4" w:space="0"/>
            </w:tcBorders>
            <w:noWrap/>
            <w:vAlign w:val="center"/>
          </w:tcPr>
          <w:p w14:paraId="72A52D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bl>
    <w:p w14:paraId="30035E3D">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黑体" w:hAnsi="黑体" w:eastAsia="黑体"/>
          <w:sz w:val="21"/>
          <w:szCs w:val="21"/>
        </w:rPr>
      </w:pPr>
      <w:r>
        <w:rPr>
          <w:rFonts w:hint="eastAsia" w:ascii="黑体" w:hAnsi="黑体" w:eastAsia="黑体"/>
          <w:sz w:val="44"/>
          <w:szCs w:val="44"/>
        </w:rPr>
        <w:br w:type="page"/>
      </w:r>
    </w:p>
    <w:tbl>
      <w:tblPr>
        <w:tblStyle w:val="7"/>
        <w:tblpPr w:leftFromText="180" w:rightFromText="180" w:vertAnchor="text" w:horzAnchor="page" w:tblpX="1223" w:tblpY="323"/>
        <w:tblOverlap w:val="never"/>
        <w:tblW w:w="550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0"/>
        <w:gridCol w:w="1020"/>
        <w:gridCol w:w="1143"/>
        <w:gridCol w:w="267"/>
        <w:gridCol w:w="952"/>
        <w:gridCol w:w="1143"/>
        <w:gridCol w:w="95"/>
        <w:gridCol w:w="1029"/>
        <w:gridCol w:w="1050"/>
      </w:tblGrid>
      <w:tr w14:paraId="38F8C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5000" w:type="pct"/>
            <w:gridSpan w:val="9"/>
            <w:tcBorders>
              <w:top w:val="single" w:color="000000" w:sz="4" w:space="0"/>
              <w:left w:val="single" w:color="000000" w:sz="4" w:space="0"/>
              <w:bottom w:val="single" w:color="000000" w:sz="4" w:space="0"/>
              <w:right w:val="single" w:color="000000" w:sz="4" w:space="0"/>
            </w:tcBorders>
            <w:noWrap/>
            <w:vAlign w:val="center"/>
          </w:tcPr>
          <w:p w14:paraId="5B1A2AE2">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基础数据表</w:t>
            </w:r>
          </w:p>
        </w:tc>
      </w:tr>
      <w:tr w14:paraId="42F54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432" w:type="pct"/>
            <w:vMerge w:val="restart"/>
            <w:tcBorders>
              <w:top w:val="single" w:color="000000" w:sz="4" w:space="0"/>
              <w:left w:val="single" w:color="000000" w:sz="4" w:space="0"/>
              <w:bottom w:val="single" w:color="000000" w:sz="4" w:space="0"/>
              <w:right w:val="single" w:color="000000" w:sz="4" w:space="0"/>
            </w:tcBorders>
            <w:noWrap/>
            <w:vAlign w:val="center"/>
          </w:tcPr>
          <w:p w14:paraId="45FF40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财政供养人员情况</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0A344C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编制数</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88D12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2025年实际在职人数</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D24B6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控制率</w:t>
            </w:r>
          </w:p>
        </w:tc>
      </w:tr>
      <w:tr w14:paraId="1421B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432" w:type="pct"/>
            <w:vMerge w:val="continue"/>
            <w:tcBorders>
              <w:top w:val="single" w:color="000000" w:sz="4" w:space="0"/>
              <w:left w:val="single" w:color="000000" w:sz="4" w:space="0"/>
              <w:bottom w:val="single" w:color="000000" w:sz="4" w:space="0"/>
              <w:right w:val="single" w:color="000000" w:sz="4" w:space="0"/>
            </w:tcBorders>
            <w:noWrap/>
            <w:vAlign w:val="center"/>
          </w:tcPr>
          <w:p w14:paraId="6DBB23A1">
            <w:pPr>
              <w:jc w:val="center"/>
              <w:rPr>
                <w:rFonts w:hint="eastAsia" w:ascii="宋体" w:hAnsi="宋体" w:eastAsia="宋体" w:cs="宋体"/>
                <w:b/>
                <w:bCs/>
                <w:i w:val="0"/>
                <w:iCs w:val="0"/>
                <w:color w:val="000000"/>
                <w:sz w:val="18"/>
                <w:szCs w:val="18"/>
                <w:u w:val="none"/>
              </w:rPr>
            </w:pP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9A2BE3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2725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4A93DB2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2725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4A2B5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367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E88380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经费控制情况(万元)</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77F309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2024年决算数</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98815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2025年预算数</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C92A0E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2025年决算数</w:t>
            </w:r>
          </w:p>
        </w:tc>
      </w:tr>
      <w:tr w14:paraId="4E8F4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39278B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三公经费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01653C9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48.01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053152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73.87</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32E19B8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30.93</w:t>
            </w:r>
          </w:p>
        </w:tc>
      </w:tr>
      <w:tr w14:paraId="49C68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41EA1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1、公务用车购置和维护经费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B90FD7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4.16</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4EB0E40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750E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682F5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8973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其中：公车购置</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BFC0DAB">
            <w:pPr>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CFD5EAF">
            <w:pPr>
              <w:jc w:val="center"/>
              <w:rPr>
                <w:rFonts w:hint="eastAsia" w:ascii="宋体" w:hAnsi="宋体" w:eastAsia="宋体" w:cs="宋体"/>
                <w:i w:val="0"/>
                <w:iCs w:val="0"/>
                <w:color w:val="000000"/>
                <w:sz w:val="18"/>
                <w:szCs w:val="18"/>
                <w:u w:val="none"/>
              </w:rPr>
            </w:pP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5DF3B66">
            <w:pPr>
              <w:jc w:val="center"/>
              <w:rPr>
                <w:rFonts w:hint="eastAsia" w:ascii="宋体" w:hAnsi="宋体" w:eastAsia="宋体" w:cs="宋体"/>
                <w:i w:val="0"/>
                <w:iCs w:val="0"/>
                <w:color w:val="000000"/>
                <w:sz w:val="18"/>
                <w:szCs w:val="18"/>
                <w:u w:val="none"/>
              </w:rPr>
            </w:pPr>
          </w:p>
        </w:tc>
      </w:tr>
      <w:tr w14:paraId="761DC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3950B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公车运行维护</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046E5A3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4.16</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1CB33A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5A8F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0AF27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8336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2、出国经费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9CA5335">
            <w:pPr>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6F044B59">
            <w:pPr>
              <w:jc w:val="center"/>
              <w:rPr>
                <w:rFonts w:hint="eastAsia" w:ascii="宋体" w:hAnsi="宋体" w:eastAsia="宋体" w:cs="宋体"/>
                <w:i w:val="0"/>
                <w:iCs w:val="0"/>
                <w:color w:val="000000"/>
                <w:sz w:val="18"/>
                <w:szCs w:val="18"/>
                <w:u w:val="none"/>
              </w:rPr>
            </w:pP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5A07749">
            <w:pPr>
              <w:jc w:val="center"/>
              <w:rPr>
                <w:rFonts w:hint="eastAsia" w:ascii="宋体" w:hAnsi="宋体" w:eastAsia="宋体" w:cs="宋体"/>
                <w:i w:val="0"/>
                <w:iCs w:val="0"/>
                <w:color w:val="000000"/>
                <w:sz w:val="18"/>
                <w:szCs w:val="18"/>
                <w:u w:val="none"/>
              </w:rPr>
            </w:pPr>
          </w:p>
        </w:tc>
      </w:tr>
      <w:tr w14:paraId="0A2B2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C12E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3、公务接待</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67C48B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43.85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4DAFB3C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68.07</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36B57D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30.93</w:t>
            </w:r>
          </w:p>
        </w:tc>
      </w:tr>
      <w:tr w14:paraId="45D26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4959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项目支出：</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9D30EB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13607.08</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174DA18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14351.73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F4C337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10187.24</w:t>
            </w:r>
          </w:p>
        </w:tc>
      </w:tr>
      <w:tr w14:paraId="1ADBA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4CD49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1、业务工作经费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74347707">
            <w:pPr>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19E02303">
            <w:pPr>
              <w:jc w:val="center"/>
              <w:rPr>
                <w:rFonts w:hint="eastAsia" w:ascii="宋体" w:hAnsi="宋体" w:eastAsia="宋体" w:cs="宋体"/>
                <w:i w:val="0"/>
                <w:iCs w:val="0"/>
                <w:color w:val="000000"/>
                <w:sz w:val="18"/>
                <w:szCs w:val="18"/>
                <w:u w:val="none"/>
              </w:rPr>
            </w:pP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46C79458">
            <w:pPr>
              <w:jc w:val="center"/>
              <w:rPr>
                <w:rFonts w:hint="eastAsia" w:ascii="宋体" w:hAnsi="宋体" w:eastAsia="宋体" w:cs="宋体"/>
                <w:i w:val="0"/>
                <w:iCs w:val="0"/>
                <w:color w:val="000000"/>
                <w:sz w:val="18"/>
                <w:szCs w:val="18"/>
                <w:u w:val="none"/>
              </w:rPr>
            </w:pPr>
          </w:p>
        </w:tc>
      </w:tr>
      <w:tr w14:paraId="379BC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438E0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2、运行维护经费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A3AF36A">
            <w:pPr>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18E5D24">
            <w:pPr>
              <w:jc w:val="center"/>
              <w:rPr>
                <w:rFonts w:hint="eastAsia" w:ascii="宋体" w:hAnsi="宋体" w:eastAsia="宋体" w:cs="宋体"/>
                <w:i w:val="0"/>
                <w:iCs w:val="0"/>
                <w:color w:val="000000"/>
                <w:sz w:val="18"/>
                <w:szCs w:val="18"/>
                <w:u w:val="none"/>
              </w:rPr>
            </w:pP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C3A11C3">
            <w:pPr>
              <w:jc w:val="center"/>
              <w:rPr>
                <w:rFonts w:hint="eastAsia" w:ascii="宋体" w:hAnsi="宋体" w:eastAsia="宋体" w:cs="宋体"/>
                <w:i w:val="0"/>
                <w:iCs w:val="0"/>
                <w:color w:val="000000"/>
                <w:sz w:val="18"/>
                <w:szCs w:val="18"/>
                <w:u w:val="none"/>
              </w:rPr>
            </w:pPr>
          </w:p>
        </w:tc>
      </w:tr>
      <w:tr w14:paraId="6DAD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3E630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3、本级专项资金（一个专项一行）</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745C7E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9997.65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0FF5FF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8869.71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565F9C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8869.71</w:t>
            </w:r>
          </w:p>
        </w:tc>
      </w:tr>
      <w:tr w14:paraId="3812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5F5A8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学前教育公用经费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8E87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72C36B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6C4B848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75</w:t>
            </w:r>
          </w:p>
        </w:tc>
      </w:tr>
      <w:tr w14:paraId="6BC28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655C4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公开招聘教师，特岗教师定向培养教师</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324E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E1B005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349</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3BF618E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349</w:t>
            </w:r>
          </w:p>
        </w:tc>
      </w:tr>
      <w:tr w14:paraId="598E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68A30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教育事业经费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39940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29E753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A69C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r>
      <w:tr w14:paraId="60601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2766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教育督学专项资金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64BB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1C1E47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5B22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14:paraId="3EF3B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4BB6B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督学责任区专项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8582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11F2CA8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24</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C74A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14:paraId="58456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4EEBD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全县中小学校保安工资</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E186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676</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6356681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676</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05AD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676</w:t>
            </w:r>
          </w:p>
        </w:tc>
      </w:tr>
      <w:tr w14:paraId="654D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88E6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教育基金会</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6291B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389E7D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420B892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100</w:t>
            </w:r>
          </w:p>
        </w:tc>
      </w:tr>
      <w:tr w14:paraId="4A950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A356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高中学生公用经费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A463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8FC254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469DAA6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101</w:t>
            </w:r>
          </w:p>
        </w:tc>
      </w:tr>
      <w:tr w14:paraId="384C9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22E6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市教育优先各项专项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322A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57ED25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2B52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14:paraId="4AA78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5EB0B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义务教育营养改善计划食堂供餐运行经费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34818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676</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63C5616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676</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6D705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676</w:t>
            </w:r>
          </w:p>
        </w:tc>
      </w:tr>
      <w:tr w14:paraId="6D48A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B9A2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高中新生军训经费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BA80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35.21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DAB29B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35.21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7033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35.21</w:t>
            </w:r>
          </w:p>
        </w:tc>
      </w:tr>
      <w:tr w14:paraId="3B002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B163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新机制保障县级负担</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3364B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7365FB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21F048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123</w:t>
            </w:r>
          </w:p>
        </w:tc>
      </w:tr>
      <w:tr w14:paraId="7A521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1183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江永一中双休日超工作量奖励</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9E53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36EA3B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258</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27BF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r>
      <w:tr w14:paraId="23BEB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60C46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乡村教师体检专项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C180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4F3A8AB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187</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8FB686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187</w:t>
            </w:r>
          </w:p>
        </w:tc>
      </w:tr>
      <w:tr w14:paraId="4C730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548FCE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乡村教师基层人才津贴</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80721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1D59511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745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9CEF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r>
      <w:tr w14:paraId="6DAFE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4AF91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农村税费改革转移支付60%安排</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70843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68BA33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560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327C7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w:t>
            </w:r>
          </w:p>
        </w:tc>
      </w:tr>
      <w:tr w14:paraId="3152E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5888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师训费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970C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365F56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483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FE4EEC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483</w:t>
            </w:r>
          </w:p>
        </w:tc>
      </w:tr>
      <w:tr w14:paraId="5DE12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FEA0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“三名工程”奖励专项（含工作室）</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3E3E0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79.8</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1E7CE56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142.1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44CDF96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142.1</w:t>
            </w:r>
          </w:p>
        </w:tc>
      </w:tr>
      <w:tr w14:paraId="7A173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BEBF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营养改善计划工作经费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7267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48FFDD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62426C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9431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7C5F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困难幼儿园补助金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83AA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F39EAD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15.3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4778EAF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15.3</w:t>
            </w:r>
          </w:p>
        </w:tc>
      </w:tr>
      <w:tr w14:paraId="15A50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1051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学校缴纳工会助残金工伤保险等社保补助</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C70D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8BCA7D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128</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E7D8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r>
      <w:tr w14:paraId="14553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F6A8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乡村教师班主任津贴</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AD5A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CDC5D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642</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C1A6F3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642</w:t>
            </w:r>
          </w:p>
        </w:tc>
      </w:tr>
      <w:tr w14:paraId="175E4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34181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农村义务教育经费保障机制改革</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7B458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6D25690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29</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E232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14:paraId="15FD5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D2B5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高中发展专项经费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3715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457A2B0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8A32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6EA3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511DE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县级分担寄宿生生活费补助</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5117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FCC4E7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49</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B24E9C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49</w:t>
            </w:r>
          </w:p>
        </w:tc>
      </w:tr>
      <w:tr w14:paraId="1010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C173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义务教育住宿制学校运行补助和条件改善</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537D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895044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69819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r>
      <w:tr w14:paraId="5D34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6951B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校车安全补助资金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3F3E9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378455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355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AD3E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w:t>
            </w:r>
          </w:p>
        </w:tc>
      </w:tr>
      <w:tr w14:paraId="5F0E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64A24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普通高中国家助学金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C0AC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13.04</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913DC1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13.52</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ADB0CF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13.52</w:t>
            </w:r>
          </w:p>
        </w:tc>
      </w:tr>
      <w:tr w14:paraId="2347F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F7E7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教育各项专项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FEE0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164.89</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AA7E88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164.89</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383D2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164.89</w:t>
            </w:r>
          </w:p>
        </w:tc>
      </w:tr>
      <w:tr w14:paraId="11F07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3F55C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心理咨询室建设经费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74F8A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657FADB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F72582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40</w:t>
            </w:r>
          </w:p>
        </w:tc>
      </w:tr>
      <w:tr w14:paraId="0B602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63A52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“心理名师”工作经费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7E03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FDAF57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35.1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BF34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r>
      <w:tr w14:paraId="4400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CAB9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原民办（代课）教师生活困难补助</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09AD0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6BFBE4B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145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8DFA53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145</w:t>
            </w:r>
          </w:p>
        </w:tc>
      </w:tr>
      <w:tr w14:paraId="07CFB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43C0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建档立卡家庭困难学生课后服务经费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54BB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715</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D64076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684</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47075C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684</w:t>
            </w:r>
          </w:p>
        </w:tc>
      </w:tr>
      <w:tr w14:paraId="2DC0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109DA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新机制校舍维修改造县级负担</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7DB6A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CCEE93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48</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B7E55E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48</w:t>
            </w:r>
          </w:p>
        </w:tc>
      </w:tr>
      <w:tr w14:paraId="558E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4CAC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普通高中建档立卡家庭经济困难学生免学杂费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843B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6.51</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4A2BE11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6.59</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05C9C3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6.59</w:t>
            </w:r>
          </w:p>
        </w:tc>
      </w:tr>
      <w:tr w14:paraId="51C44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C130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贫困子女专项助学金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1467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3C47CD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2B83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48025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56DA1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农村教师公费定向培养经费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114F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AB3B6D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150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81CCFF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150</w:t>
            </w:r>
          </w:p>
        </w:tc>
      </w:tr>
      <w:tr w14:paraId="3947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256C2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政府购买服务性岗位教师工资及养老等专项资金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34D5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8DBA8B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810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2279D72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810</w:t>
            </w:r>
          </w:p>
        </w:tc>
      </w:tr>
      <w:tr w14:paraId="63C60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914E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中小学大中专见习、退休支教人员生活补助专项资金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3E668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1187</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B83CBD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450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1F81603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450</w:t>
            </w:r>
          </w:p>
        </w:tc>
      </w:tr>
      <w:tr w14:paraId="347B7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09954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义务教育学校独生子女奖励金</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CC2BB8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744A599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61</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31B1775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w:t>
            </w:r>
          </w:p>
        </w:tc>
      </w:tr>
      <w:tr w14:paraId="3AAEA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40204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教师安葬费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B527EE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5C4553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12FA03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r>
      <w:tr w14:paraId="7600F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5C922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非税收入成本业务费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18C4CC8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109</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C0CA00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508.07</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36E081D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487.99</w:t>
            </w:r>
          </w:p>
        </w:tc>
      </w:tr>
      <w:tr w14:paraId="6AD9E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471BB3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公用经费：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88F20BE">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5630.54</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3CE901C8">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5776.3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6FF11AB2">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5776.3</w:t>
            </w:r>
          </w:p>
        </w:tc>
      </w:tr>
      <w:tr w14:paraId="450ED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13E8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其中：办公经费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5E05FA8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2476.47</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61B894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3629.88</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33CEA0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3629.88</w:t>
            </w:r>
          </w:p>
        </w:tc>
      </w:tr>
      <w:tr w14:paraId="436D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B61F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水费、电费、差旅费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2209114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815.24</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208FE07">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867.33</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5E0F4B8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867.33</w:t>
            </w:r>
          </w:p>
        </w:tc>
      </w:tr>
      <w:tr w14:paraId="2BBF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CE1E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会议费、培训费</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B4270C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820.56</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2AB6F855">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303.25</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67E9492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303.25</w:t>
            </w:r>
          </w:p>
        </w:tc>
      </w:tr>
      <w:tr w14:paraId="3C9BA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0F031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政府采购金额</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61AC79C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1518.27</w:t>
            </w: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52415947">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975.84</w:t>
            </w: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0D85A1E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975.84</w:t>
            </w:r>
          </w:p>
        </w:tc>
      </w:tr>
      <w:tr w14:paraId="21DEB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3E3E6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部门基本支出预算调整 </w:t>
            </w:r>
          </w:p>
        </w:tc>
        <w:tc>
          <w:tcPr>
            <w:tcW w:w="1294" w:type="pct"/>
            <w:gridSpan w:val="3"/>
            <w:tcBorders>
              <w:top w:val="single" w:color="000000" w:sz="4" w:space="0"/>
              <w:left w:val="single" w:color="000000" w:sz="4" w:space="0"/>
              <w:bottom w:val="single" w:color="000000" w:sz="4" w:space="0"/>
              <w:right w:val="single" w:color="000000" w:sz="4" w:space="0"/>
            </w:tcBorders>
            <w:noWrap/>
            <w:vAlign w:val="center"/>
          </w:tcPr>
          <w:p w14:paraId="4865BD37">
            <w:pPr>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noWrap/>
            <w:vAlign w:val="center"/>
          </w:tcPr>
          <w:p w14:paraId="0343E4B5">
            <w:pPr>
              <w:jc w:val="center"/>
              <w:rPr>
                <w:rFonts w:hint="eastAsia" w:ascii="宋体" w:hAnsi="宋体" w:eastAsia="宋体" w:cs="宋体"/>
                <w:i w:val="0"/>
                <w:iCs w:val="0"/>
                <w:color w:val="000000"/>
                <w:sz w:val="18"/>
                <w:szCs w:val="18"/>
                <w:u w:val="none"/>
              </w:rPr>
            </w:pPr>
          </w:p>
        </w:tc>
        <w:tc>
          <w:tcPr>
            <w:tcW w:w="1106" w:type="pct"/>
            <w:gridSpan w:val="2"/>
            <w:tcBorders>
              <w:top w:val="single" w:color="000000" w:sz="4" w:space="0"/>
              <w:left w:val="single" w:color="000000" w:sz="4" w:space="0"/>
              <w:bottom w:val="single" w:color="000000" w:sz="4" w:space="0"/>
              <w:right w:val="single" w:color="000000" w:sz="4" w:space="0"/>
            </w:tcBorders>
            <w:noWrap/>
            <w:vAlign w:val="center"/>
          </w:tcPr>
          <w:p w14:paraId="7FC3F3E0">
            <w:pPr>
              <w:jc w:val="center"/>
              <w:rPr>
                <w:rFonts w:hint="eastAsia" w:ascii="宋体" w:hAnsi="宋体" w:eastAsia="宋体" w:cs="宋体"/>
                <w:i w:val="0"/>
                <w:iCs w:val="0"/>
                <w:color w:val="000000"/>
                <w:sz w:val="18"/>
                <w:szCs w:val="18"/>
                <w:u w:val="none"/>
              </w:rPr>
            </w:pPr>
          </w:p>
        </w:tc>
      </w:tr>
      <w:tr w14:paraId="33C7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1432" w:type="pct"/>
            <w:vMerge w:val="restart"/>
            <w:tcBorders>
              <w:top w:val="single" w:color="000000" w:sz="4" w:space="0"/>
              <w:left w:val="single" w:color="000000" w:sz="4" w:space="0"/>
              <w:bottom w:val="single" w:color="000000" w:sz="4" w:space="0"/>
              <w:right w:val="single" w:color="000000" w:sz="4" w:space="0"/>
            </w:tcBorders>
            <w:noWrap w:val="0"/>
            <w:vAlign w:val="center"/>
          </w:tcPr>
          <w:p w14:paraId="3C1325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楼堂馆所控制情况 </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（2025年完工项目）</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D1EF0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批复规模 </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14:paraId="5D539D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实际规模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w:t>
            </w:r>
          </w:p>
        </w:tc>
        <w:tc>
          <w:tcPr>
            <w:tcW w:w="649" w:type="pct"/>
            <w:gridSpan w:val="2"/>
            <w:tcBorders>
              <w:top w:val="single" w:color="000000" w:sz="4" w:space="0"/>
              <w:left w:val="single" w:color="000000" w:sz="4" w:space="0"/>
              <w:bottom w:val="single" w:color="000000" w:sz="4" w:space="0"/>
              <w:right w:val="single" w:color="000000" w:sz="4" w:space="0"/>
            </w:tcBorders>
            <w:noWrap/>
            <w:vAlign w:val="center"/>
          </w:tcPr>
          <w:p w14:paraId="104DA3D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规模控制率</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14:paraId="02DC32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预算投资</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598" w:type="pct"/>
            <w:gridSpan w:val="2"/>
            <w:tcBorders>
              <w:top w:val="single" w:color="000000" w:sz="4" w:space="0"/>
              <w:left w:val="single" w:color="000000" w:sz="4" w:space="0"/>
              <w:bottom w:val="single" w:color="000000" w:sz="4" w:space="0"/>
              <w:right w:val="single" w:color="000000" w:sz="4" w:space="0"/>
            </w:tcBorders>
            <w:noWrap w:val="0"/>
            <w:vAlign w:val="center"/>
          </w:tcPr>
          <w:p w14:paraId="427753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实际投资</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558" w:type="pct"/>
            <w:tcBorders>
              <w:top w:val="single" w:color="000000" w:sz="4" w:space="0"/>
              <w:left w:val="single" w:color="000000" w:sz="4" w:space="0"/>
              <w:bottom w:val="single" w:color="000000" w:sz="4" w:space="0"/>
              <w:right w:val="single" w:color="000000" w:sz="4" w:space="0"/>
            </w:tcBorders>
            <w:noWrap/>
            <w:vAlign w:val="center"/>
          </w:tcPr>
          <w:p w14:paraId="551E80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投资概算控制率</w:t>
            </w:r>
          </w:p>
        </w:tc>
      </w:tr>
      <w:tr w14:paraId="4D206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14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1CC64D">
            <w:pPr>
              <w:jc w:val="center"/>
              <w:rPr>
                <w:rFonts w:hint="eastAsia" w:ascii="宋体" w:hAnsi="宋体" w:eastAsia="宋体" w:cs="宋体"/>
                <w:b/>
                <w:bCs/>
                <w:i w:val="0"/>
                <w:iCs w:val="0"/>
                <w:color w:val="000000"/>
                <w:sz w:val="18"/>
                <w:szCs w:val="18"/>
                <w:u w:val="none"/>
              </w:rPr>
            </w:pP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12235749">
            <w:pPr>
              <w:jc w:val="center"/>
              <w:rPr>
                <w:rFonts w:hint="eastAsia" w:ascii="宋体" w:hAnsi="宋体" w:eastAsia="宋体" w:cs="宋体"/>
                <w:i w:val="0"/>
                <w:iCs w:val="0"/>
                <w:color w:val="000000"/>
                <w:sz w:val="18"/>
                <w:szCs w:val="18"/>
                <w:u w:val="none"/>
              </w:rPr>
            </w:pPr>
          </w:p>
        </w:tc>
        <w:tc>
          <w:tcPr>
            <w:tcW w:w="608" w:type="pct"/>
            <w:tcBorders>
              <w:top w:val="single" w:color="000000" w:sz="4" w:space="0"/>
              <w:left w:val="single" w:color="000000" w:sz="4" w:space="0"/>
              <w:bottom w:val="single" w:color="000000" w:sz="4" w:space="0"/>
              <w:right w:val="single" w:color="000000" w:sz="4" w:space="0"/>
            </w:tcBorders>
            <w:noWrap/>
            <w:vAlign w:val="center"/>
          </w:tcPr>
          <w:p w14:paraId="7052C351">
            <w:pPr>
              <w:jc w:val="center"/>
              <w:rPr>
                <w:rFonts w:hint="eastAsia" w:ascii="宋体" w:hAnsi="宋体" w:eastAsia="宋体" w:cs="宋体"/>
                <w:i w:val="0"/>
                <w:iCs w:val="0"/>
                <w:color w:val="000000"/>
                <w:sz w:val="18"/>
                <w:szCs w:val="18"/>
                <w:u w:val="none"/>
              </w:rPr>
            </w:pPr>
          </w:p>
        </w:tc>
        <w:tc>
          <w:tcPr>
            <w:tcW w:w="649" w:type="pct"/>
            <w:gridSpan w:val="2"/>
            <w:tcBorders>
              <w:top w:val="single" w:color="000000" w:sz="4" w:space="0"/>
              <w:left w:val="single" w:color="000000" w:sz="4" w:space="0"/>
              <w:bottom w:val="single" w:color="000000" w:sz="4" w:space="0"/>
              <w:right w:val="single" w:color="000000" w:sz="4" w:space="0"/>
            </w:tcBorders>
            <w:noWrap/>
            <w:vAlign w:val="center"/>
          </w:tcPr>
          <w:p w14:paraId="06B9D748">
            <w:pPr>
              <w:jc w:val="center"/>
              <w:rPr>
                <w:rFonts w:hint="eastAsia" w:ascii="宋体" w:hAnsi="宋体" w:eastAsia="宋体" w:cs="宋体"/>
                <w:i w:val="0"/>
                <w:iCs w:val="0"/>
                <w:color w:val="000000"/>
                <w:sz w:val="18"/>
                <w:szCs w:val="18"/>
                <w:u w:val="none"/>
              </w:rPr>
            </w:pPr>
          </w:p>
        </w:tc>
        <w:tc>
          <w:tcPr>
            <w:tcW w:w="608" w:type="pct"/>
            <w:tcBorders>
              <w:top w:val="single" w:color="000000" w:sz="4" w:space="0"/>
              <w:left w:val="single" w:color="000000" w:sz="4" w:space="0"/>
              <w:bottom w:val="single" w:color="000000" w:sz="4" w:space="0"/>
              <w:right w:val="single" w:color="000000" w:sz="4" w:space="0"/>
            </w:tcBorders>
            <w:noWrap/>
            <w:vAlign w:val="center"/>
          </w:tcPr>
          <w:p w14:paraId="1AF2B64F">
            <w:pPr>
              <w:jc w:val="center"/>
              <w:rPr>
                <w:rFonts w:hint="eastAsia" w:ascii="宋体" w:hAnsi="宋体" w:eastAsia="宋体" w:cs="宋体"/>
                <w:i w:val="0"/>
                <w:iCs w:val="0"/>
                <w:color w:val="000000"/>
                <w:sz w:val="18"/>
                <w:szCs w:val="18"/>
                <w:u w:val="none"/>
              </w:rPr>
            </w:pPr>
          </w:p>
        </w:tc>
        <w:tc>
          <w:tcPr>
            <w:tcW w:w="598" w:type="pct"/>
            <w:gridSpan w:val="2"/>
            <w:tcBorders>
              <w:top w:val="single" w:color="000000" w:sz="4" w:space="0"/>
              <w:left w:val="single" w:color="000000" w:sz="4" w:space="0"/>
              <w:bottom w:val="single" w:color="000000" w:sz="4" w:space="0"/>
              <w:right w:val="single" w:color="000000" w:sz="4" w:space="0"/>
            </w:tcBorders>
            <w:noWrap/>
            <w:vAlign w:val="center"/>
          </w:tcPr>
          <w:p w14:paraId="67A61946">
            <w:pPr>
              <w:jc w:val="center"/>
              <w:rPr>
                <w:rFonts w:hint="eastAsia" w:ascii="宋体" w:hAnsi="宋体" w:eastAsia="宋体" w:cs="宋体"/>
                <w:i w:val="0"/>
                <w:iCs w:val="0"/>
                <w:color w:val="000000"/>
                <w:sz w:val="18"/>
                <w:szCs w:val="18"/>
                <w:u w:val="none"/>
              </w:rPr>
            </w:pPr>
          </w:p>
        </w:tc>
        <w:tc>
          <w:tcPr>
            <w:tcW w:w="558" w:type="pct"/>
            <w:tcBorders>
              <w:top w:val="single" w:color="000000" w:sz="4" w:space="0"/>
              <w:left w:val="single" w:color="000000" w:sz="4" w:space="0"/>
              <w:bottom w:val="single" w:color="000000" w:sz="4" w:space="0"/>
              <w:right w:val="single" w:color="000000" w:sz="4" w:space="0"/>
            </w:tcBorders>
            <w:noWrap/>
            <w:vAlign w:val="center"/>
          </w:tcPr>
          <w:p w14:paraId="3EB29944">
            <w:pPr>
              <w:jc w:val="center"/>
              <w:rPr>
                <w:rFonts w:hint="eastAsia" w:ascii="宋体" w:hAnsi="宋体" w:eastAsia="宋体" w:cs="宋体"/>
                <w:i w:val="0"/>
                <w:iCs w:val="0"/>
                <w:color w:val="000000"/>
                <w:sz w:val="18"/>
                <w:szCs w:val="18"/>
                <w:u w:val="none"/>
              </w:rPr>
            </w:pPr>
          </w:p>
        </w:tc>
      </w:tr>
      <w:tr w14:paraId="7543B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432" w:type="pct"/>
            <w:tcBorders>
              <w:top w:val="single" w:color="000000" w:sz="4" w:space="0"/>
              <w:left w:val="single" w:color="000000" w:sz="4" w:space="0"/>
              <w:bottom w:val="single" w:color="000000" w:sz="4" w:space="0"/>
              <w:right w:val="single" w:color="000000" w:sz="4" w:space="0"/>
            </w:tcBorders>
            <w:noWrap/>
            <w:vAlign w:val="center"/>
          </w:tcPr>
          <w:p w14:paraId="740783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厉行节约保障措施</w:t>
            </w:r>
          </w:p>
        </w:tc>
        <w:tc>
          <w:tcPr>
            <w:tcW w:w="3567" w:type="pct"/>
            <w:gridSpan w:val="8"/>
            <w:tcBorders>
              <w:top w:val="single" w:color="000000" w:sz="4" w:space="0"/>
              <w:left w:val="single" w:color="000000" w:sz="4" w:space="0"/>
              <w:bottom w:val="single" w:color="000000" w:sz="4" w:space="0"/>
              <w:right w:val="single" w:color="000000" w:sz="4" w:space="0"/>
            </w:tcBorders>
            <w:noWrap/>
            <w:vAlign w:val="center"/>
          </w:tcPr>
          <w:p w14:paraId="37570310">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严格预算刚性约束：要求各预算单位严禁超预算、无预算支出，严禁改变资金用途，加快资金支付进度，提升财政资金使用效率。2、严控机关运行成本：严控一般性支出，严格执行开支标准，推广无纸化办公，对内部管理事务严禁外包。3、严守三公经费红线：严格实施三公经费限额管理，一般性公务活动优先选择公共交通出行，公务接待无公函不接待，县区赴乡镇公务活动不安排接待。</w:t>
            </w:r>
          </w:p>
        </w:tc>
      </w:tr>
    </w:tbl>
    <w:p w14:paraId="37A89F5B">
      <w:pPr>
        <w:jc w:val="both"/>
        <w:rPr>
          <w:rFonts w:hint="eastAsia" w:ascii="黑体" w:hAnsi="黑体" w:eastAsia="黑体"/>
          <w:sz w:val="44"/>
          <w:szCs w:val="44"/>
        </w:rPr>
      </w:pPr>
    </w:p>
    <w:p w14:paraId="3F0F81AE">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sz w:val="32"/>
          <w:szCs w:val="32"/>
          <w:highlight w:val="none"/>
          <w:lang w:eastAsia="zh-CN"/>
        </w:rPr>
      </w:pPr>
      <w:r>
        <w:rPr>
          <w:rFonts w:hint="eastAsia" w:ascii="仿宋" w:hAnsi="仿宋" w:eastAsia="仿宋" w:cs="Times New Roman"/>
          <w:kern w:val="0"/>
          <w:sz w:val="32"/>
          <w:szCs w:val="32"/>
        </w:rPr>
        <w:br w:type="page"/>
      </w:r>
    </w:p>
    <w:p w14:paraId="3C4BEDBB">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D6C409A">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377B005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7556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2398A0D6">
            <w:pPr>
              <w:widowControl/>
              <w:spacing w:line="260" w:lineRule="exact"/>
              <w:jc w:val="center"/>
              <w:rPr>
                <w:rFonts w:eastAsia="仿宋_GB2312"/>
                <w:color w:val="000000"/>
                <w:kern w:val="0"/>
                <w:szCs w:val="21"/>
              </w:rPr>
            </w:pPr>
            <w:r>
              <w:rPr>
                <w:rFonts w:eastAsia="仿宋_GB2312"/>
                <w:color w:val="000000"/>
                <w:kern w:val="0"/>
                <w:szCs w:val="21"/>
              </w:rPr>
              <w:t>项目支</w:t>
            </w:r>
          </w:p>
          <w:p w14:paraId="6139E5C9">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781C137F">
            <w:pPr>
              <w:widowControl/>
              <w:jc w:val="left"/>
              <w:rPr>
                <w:rFonts w:hint="default" w:eastAsia="仿宋_GB2312"/>
                <w:color w:val="000000"/>
                <w:kern w:val="0"/>
                <w:szCs w:val="21"/>
                <w:lang w:val="en-US" w:eastAsia="zh-CN"/>
              </w:rPr>
            </w:pPr>
            <w:r>
              <w:rPr>
                <w:rFonts w:hint="eastAsia" w:eastAsia="仿宋_GB2312"/>
                <w:color w:val="000000"/>
                <w:kern w:val="0"/>
                <w:szCs w:val="21"/>
                <w:lang w:eastAsia="zh-CN"/>
              </w:rPr>
              <w:t>“</w:t>
            </w:r>
            <w:r>
              <w:rPr>
                <w:rFonts w:hint="eastAsia" w:eastAsia="仿宋_GB2312"/>
                <w:color w:val="000000"/>
                <w:kern w:val="0"/>
                <w:szCs w:val="21"/>
                <w:lang w:val="en-US" w:eastAsia="zh-CN"/>
              </w:rPr>
              <w:t>三名工程”奖励专项（含工作室）</w:t>
            </w:r>
          </w:p>
        </w:tc>
      </w:tr>
      <w:tr w14:paraId="54A0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7E1B617">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0258BDB5">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4E807923">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2F019542">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7283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09A024A">
            <w:pPr>
              <w:widowControl/>
              <w:jc w:val="center"/>
              <w:rPr>
                <w:rFonts w:hint="eastAsia" w:eastAsia="仿宋_GB2312"/>
                <w:color w:val="000000"/>
                <w:kern w:val="0"/>
                <w:szCs w:val="21"/>
              </w:rPr>
            </w:pPr>
            <w:r>
              <w:rPr>
                <w:rFonts w:eastAsia="仿宋_GB2312"/>
                <w:color w:val="000000"/>
                <w:kern w:val="0"/>
                <w:szCs w:val="21"/>
              </w:rPr>
              <w:t>项目资金</w:t>
            </w:r>
          </w:p>
          <w:p w14:paraId="766D12AE">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7493B1EB">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5C559A7F">
            <w:pPr>
              <w:widowControl/>
              <w:jc w:val="center"/>
              <w:rPr>
                <w:rFonts w:hint="eastAsia" w:eastAsia="仿宋_GB2312"/>
                <w:color w:val="000000"/>
                <w:kern w:val="0"/>
                <w:szCs w:val="21"/>
              </w:rPr>
            </w:pPr>
            <w:r>
              <w:rPr>
                <w:rFonts w:eastAsia="仿宋_GB2312"/>
                <w:color w:val="000000"/>
                <w:kern w:val="0"/>
                <w:szCs w:val="21"/>
              </w:rPr>
              <w:t>年初</w:t>
            </w:r>
          </w:p>
          <w:p w14:paraId="5C5DE25A">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8FCC71B">
            <w:pPr>
              <w:widowControl/>
              <w:jc w:val="center"/>
              <w:rPr>
                <w:rFonts w:hint="eastAsia" w:eastAsia="仿宋_GB2312"/>
                <w:color w:val="000000"/>
                <w:kern w:val="0"/>
                <w:szCs w:val="21"/>
              </w:rPr>
            </w:pPr>
            <w:r>
              <w:rPr>
                <w:rFonts w:eastAsia="仿宋_GB2312"/>
                <w:color w:val="000000"/>
                <w:kern w:val="0"/>
                <w:szCs w:val="21"/>
              </w:rPr>
              <w:t>全年</w:t>
            </w:r>
          </w:p>
          <w:p w14:paraId="32AD23B2">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558FF289">
            <w:pPr>
              <w:jc w:val="center"/>
              <w:rPr>
                <w:rFonts w:hint="eastAsia" w:eastAsia="仿宋_GB2312"/>
                <w:szCs w:val="21"/>
              </w:rPr>
            </w:pPr>
            <w:r>
              <w:rPr>
                <w:rFonts w:eastAsia="仿宋_GB2312"/>
                <w:szCs w:val="21"/>
              </w:rPr>
              <w:t>全年</w:t>
            </w:r>
          </w:p>
          <w:p w14:paraId="4055C473">
            <w:pPr>
              <w:jc w:val="center"/>
              <w:rPr>
                <w:rFonts w:eastAsia="仿宋_GB2312"/>
                <w:szCs w:val="21"/>
              </w:rPr>
            </w:pPr>
            <w:r>
              <w:rPr>
                <w:rFonts w:eastAsia="仿宋_GB2312"/>
                <w:szCs w:val="21"/>
              </w:rPr>
              <w:t>执行数</w:t>
            </w:r>
          </w:p>
        </w:tc>
        <w:tc>
          <w:tcPr>
            <w:tcW w:w="735" w:type="dxa"/>
            <w:noWrap w:val="0"/>
            <w:vAlign w:val="center"/>
          </w:tcPr>
          <w:p w14:paraId="3028E16D">
            <w:pPr>
              <w:jc w:val="center"/>
              <w:rPr>
                <w:rFonts w:eastAsia="仿宋_GB2312"/>
                <w:szCs w:val="21"/>
              </w:rPr>
            </w:pPr>
            <w:r>
              <w:rPr>
                <w:rFonts w:eastAsia="仿宋_GB2312"/>
                <w:szCs w:val="21"/>
              </w:rPr>
              <w:t>分值</w:t>
            </w:r>
          </w:p>
        </w:tc>
        <w:tc>
          <w:tcPr>
            <w:tcW w:w="681" w:type="dxa"/>
            <w:noWrap w:val="0"/>
            <w:vAlign w:val="center"/>
          </w:tcPr>
          <w:p w14:paraId="26548E5B">
            <w:pPr>
              <w:jc w:val="center"/>
              <w:rPr>
                <w:rFonts w:eastAsia="仿宋_GB2312"/>
                <w:szCs w:val="21"/>
              </w:rPr>
            </w:pPr>
            <w:r>
              <w:rPr>
                <w:rFonts w:eastAsia="仿宋_GB2312"/>
                <w:szCs w:val="21"/>
              </w:rPr>
              <w:t>执行率</w:t>
            </w:r>
          </w:p>
        </w:tc>
        <w:tc>
          <w:tcPr>
            <w:tcW w:w="1698" w:type="dxa"/>
            <w:noWrap w:val="0"/>
            <w:vAlign w:val="center"/>
          </w:tcPr>
          <w:p w14:paraId="3ED55813">
            <w:pPr>
              <w:jc w:val="center"/>
              <w:rPr>
                <w:rFonts w:eastAsia="仿宋_GB2312"/>
                <w:szCs w:val="21"/>
              </w:rPr>
            </w:pPr>
            <w:r>
              <w:rPr>
                <w:rFonts w:eastAsia="仿宋_GB2312"/>
                <w:szCs w:val="21"/>
              </w:rPr>
              <w:t>得分</w:t>
            </w:r>
          </w:p>
        </w:tc>
      </w:tr>
      <w:tr w14:paraId="6843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C9F77E5">
            <w:pPr>
              <w:widowControl/>
              <w:jc w:val="left"/>
              <w:rPr>
                <w:rFonts w:eastAsia="仿宋_GB2312"/>
                <w:color w:val="000000"/>
                <w:kern w:val="0"/>
                <w:szCs w:val="21"/>
              </w:rPr>
            </w:pPr>
          </w:p>
        </w:tc>
        <w:tc>
          <w:tcPr>
            <w:tcW w:w="2160" w:type="dxa"/>
            <w:gridSpan w:val="2"/>
            <w:noWrap w:val="0"/>
            <w:vAlign w:val="center"/>
          </w:tcPr>
          <w:p w14:paraId="7156A1A5">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4B2AC52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035" w:type="dxa"/>
            <w:noWrap w:val="0"/>
            <w:vAlign w:val="center"/>
          </w:tcPr>
          <w:p w14:paraId="09A5763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140" w:type="dxa"/>
            <w:noWrap w:val="0"/>
            <w:vAlign w:val="center"/>
          </w:tcPr>
          <w:p w14:paraId="76A3290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615BA64E">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1A0FB82B">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1698" w:type="dxa"/>
            <w:noWrap w:val="0"/>
            <w:vAlign w:val="center"/>
          </w:tcPr>
          <w:p w14:paraId="5CF9BD6D">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r>
      <w:tr w14:paraId="3372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A7E9FBD">
            <w:pPr>
              <w:widowControl/>
              <w:jc w:val="left"/>
              <w:rPr>
                <w:rFonts w:eastAsia="仿宋_GB2312"/>
                <w:color w:val="000000"/>
                <w:kern w:val="0"/>
                <w:szCs w:val="21"/>
              </w:rPr>
            </w:pPr>
          </w:p>
        </w:tc>
        <w:tc>
          <w:tcPr>
            <w:tcW w:w="2160" w:type="dxa"/>
            <w:gridSpan w:val="2"/>
            <w:noWrap w:val="0"/>
            <w:vAlign w:val="center"/>
          </w:tcPr>
          <w:p w14:paraId="3AF3F77D">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020804D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035" w:type="dxa"/>
            <w:noWrap w:val="0"/>
            <w:vAlign w:val="center"/>
          </w:tcPr>
          <w:p w14:paraId="24D59C1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140" w:type="dxa"/>
            <w:noWrap w:val="0"/>
            <w:vAlign w:val="center"/>
          </w:tcPr>
          <w:p w14:paraId="5C15780D">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2816D2AC">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0A6081D5">
            <w:pPr>
              <w:widowControl/>
              <w:ind w:firstLine="210" w:firstLineChars="100"/>
              <w:jc w:val="both"/>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1698" w:type="dxa"/>
            <w:noWrap w:val="0"/>
            <w:vAlign w:val="center"/>
          </w:tcPr>
          <w:p w14:paraId="1DF55596">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r>
      <w:tr w14:paraId="1D20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3523B5F">
            <w:pPr>
              <w:widowControl/>
              <w:jc w:val="left"/>
              <w:rPr>
                <w:rFonts w:eastAsia="仿宋_GB2312"/>
                <w:color w:val="000000"/>
                <w:kern w:val="0"/>
                <w:szCs w:val="21"/>
              </w:rPr>
            </w:pPr>
          </w:p>
        </w:tc>
        <w:tc>
          <w:tcPr>
            <w:tcW w:w="2160" w:type="dxa"/>
            <w:gridSpan w:val="2"/>
            <w:noWrap w:val="0"/>
            <w:vAlign w:val="center"/>
          </w:tcPr>
          <w:p w14:paraId="323A8B9A">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5A35915C">
            <w:pPr>
              <w:widowControl/>
              <w:jc w:val="center"/>
              <w:rPr>
                <w:rFonts w:eastAsia="仿宋_GB2312"/>
                <w:color w:val="000000"/>
                <w:kern w:val="0"/>
                <w:szCs w:val="21"/>
              </w:rPr>
            </w:pPr>
          </w:p>
        </w:tc>
        <w:tc>
          <w:tcPr>
            <w:tcW w:w="1035" w:type="dxa"/>
            <w:noWrap w:val="0"/>
            <w:vAlign w:val="center"/>
          </w:tcPr>
          <w:p w14:paraId="7C3C5FB0">
            <w:pPr>
              <w:widowControl/>
              <w:jc w:val="center"/>
              <w:rPr>
                <w:rFonts w:eastAsia="仿宋_GB2312"/>
                <w:color w:val="000000"/>
                <w:kern w:val="0"/>
                <w:szCs w:val="21"/>
              </w:rPr>
            </w:pPr>
          </w:p>
        </w:tc>
        <w:tc>
          <w:tcPr>
            <w:tcW w:w="1140" w:type="dxa"/>
            <w:noWrap w:val="0"/>
            <w:vAlign w:val="center"/>
          </w:tcPr>
          <w:p w14:paraId="3D5A1A3F">
            <w:pPr>
              <w:widowControl/>
              <w:jc w:val="center"/>
              <w:rPr>
                <w:rFonts w:eastAsia="仿宋_GB2312"/>
                <w:color w:val="000000"/>
                <w:kern w:val="0"/>
                <w:szCs w:val="21"/>
              </w:rPr>
            </w:pPr>
          </w:p>
        </w:tc>
        <w:tc>
          <w:tcPr>
            <w:tcW w:w="735" w:type="dxa"/>
            <w:noWrap w:val="0"/>
            <w:vAlign w:val="center"/>
          </w:tcPr>
          <w:p w14:paraId="35B668A8">
            <w:pPr>
              <w:widowControl/>
              <w:jc w:val="center"/>
              <w:rPr>
                <w:rFonts w:eastAsia="仿宋_GB2312"/>
                <w:color w:val="000000"/>
                <w:kern w:val="0"/>
                <w:szCs w:val="21"/>
              </w:rPr>
            </w:pPr>
          </w:p>
        </w:tc>
        <w:tc>
          <w:tcPr>
            <w:tcW w:w="681" w:type="dxa"/>
            <w:noWrap w:val="0"/>
            <w:vAlign w:val="center"/>
          </w:tcPr>
          <w:p w14:paraId="6A32206C">
            <w:pPr>
              <w:widowControl/>
              <w:jc w:val="center"/>
              <w:rPr>
                <w:rFonts w:eastAsia="仿宋_GB2312"/>
                <w:color w:val="000000"/>
                <w:kern w:val="0"/>
                <w:szCs w:val="21"/>
              </w:rPr>
            </w:pPr>
          </w:p>
        </w:tc>
        <w:tc>
          <w:tcPr>
            <w:tcW w:w="1698" w:type="dxa"/>
            <w:noWrap w:val="0"/>
            <w:vAlign w:val="center"/>
          </w:tcPr>
          <w:p w14:paraId="08CAF9C7">
            <w:pPr>
              <w:widowControl/>
              <w:jc w:val="center"/>
              <w:rPr>
                <w:rFonts w:eastAsia="仿宋_GB2312"/>
                <w:color w:val="000000"/>
                <w:kern w:val="0"/>
                <w:szCs w:val="21"/>
              </w:rPr>
            </w:pPr>
          </w:p>
        </w:tc>
      </w:tr>
      <w:tr w14:paraId="25EF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10F8EF7">
            <w:pPr>
              <w:widowControl/>
              <w:jc w:val="left"/>
              <w:rPr>
                <w:rFonts w:eastAsia="仿宋_GB2312"/>
                <w:color w:val="000000"/>
                <w:kern w:val="0"/>
                <w:szCs w:val="21"/>
              </w:rPr>
            </w:pPr>
          </w:p>
        </w:tc>
        <w:tc>
          <w:tcPr>
            <w:tcW w:w="2160" w:type="dxa"/>
            <w:gridSpan w:val="2"/>
            <w:noWrap w:val="0"/>
            <w:vAlign w:val="center"/>
          </w:tcPr>
          <w:p w14:paraId="3DD08AE0">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552C94D7">
            <w:pPr>
              <w:widowControl/>
              <w:jc w:val="center"/>
              <w:rPr>
                <w:rFonts w:eastAsia="仿宋_GB2312"/>
                <w:color w:val="000000"/>
                <w:kern w:val="0"/>
                <w:szCs w:val="21"/>
              </w:rPr>
            </w:pPr>
          </w:p>
        </w:tc>
        <w:tc>
          <w:tcPr>
            <w:tcW w:w="1035" w:type="dxa"/>
            <w:noWrap w:val="0"/>
            <w:vAlign w:val="center"/>
          </w:tcPr>
          <w:p w14:paraId="67DC6B0B">
            <w:pPr>
              <w:widowControl/>
              <w:jc w:val="center"/>
              <w:rPr>
                <w:rFonts w:eastAsia="仿宋_GB2312"/>
                <w:color w:val="000000"/>
                <w:kern w:val="0"/>
                <w:szCs w:val="21"/>
              </w:rPr>
            </w:pPr>
          </w:p>
        </w:tc>
        <w:tc>
          <w:tcPr>
            <w:tcW w:w="1140" w:type="dxa"/>
            <w:noWrap w:val="0"/>
            <w:vAlign w:val="center"/>
          </w:tcPr>
          <w:p w14:paraId="5F691F30">
            <w:pPr>
              <w:widowControl/>
              <w:jc w:val="center"/>
              <w:rPr>
                <w:rFonts w:eastAsia="仿宋_GB2312"/>
                <w:color w:val="000000"/>
                <w:kern w:val="0"/>
                <w:szCs w:val="21"/>
              </w:rPr>
            </w:pPr>
          </w:p>
        </w:tc>
        <w:tc>
          <w:tcPr>
            <w:tcW w:w="735" w:type="dxa"/>
            <w:noWrap w:val="0"/>
            <w:vAlign w:val="center"/>
          </w:tcPr>
          <w:p w14:paraId="62B8510E">
            <w:pPr>
              <w:widowControl/>
              <w:jc w:val="center"/>
              <w:rPr>
                <w:rFonts w:eastAsia="仿宋_GB2312"/>
                <w:color w:val="000000"/>
                <w:kern w:val="0"/>
                <w:szCs w:val="21"/>
              </w:rPr>
            </w:pPr>
          </w:p>
        </w:tc>
        <w:tc>
          <w:tcPr>
            <w:tcW w:w="681" w:type="dxa"/>
            <w:noWrap w:val="0"/>
            <w:vAlign w:val="center"/>
          </w:tcPr>
          <w:p w14:paraId="1DADEB95">
            <w:pPr>
              <w:widowControl/>
              <w:jc w:val="center"/>
              <w:rPr>
                <w:rFonts w:eastAsia="仿宋_GB2312"/>
                <w:color w:val="000000"/>
                <w:kern w:val="0"/>
                <w:szCs w:val="21"/>
              </w:rPr>
            </w:pPr>
          </w:p>
        </w:tc>
        <w:tc>
          <w:tcPr>
            <w:tcW w:w="1698" w:type="dxa"/>
            <w:noWrap w:val="0"/>
            <w:vAlign w:val="center"/>
          </w:tcPr>
          <w:p w14:paraId="786504C2">
            <w:pPr>
              <w:widowControl/>
              <w:jc w:val="center"/>
              <w:rPr>
                <w:rFonts w:eastAsia="仿宋_GB2312"/>
                <w:color w:val="000000"/>
                <w:kern w:val="0"/>
                <w:szCs w:val="21"/>
              </w:rPr>
            </w:pPr>
          </w:p>
        </w:tc>
      </w:tr>
      <w:tr w14:paraId="16FC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94080E9">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5A22C7C5">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7FCA497A">
            <w:pPr>
              <w:widowControl/>
              <w:jc w:val="center"/>
              <w:rPr>
                <w:rFonts w:eastAsia="仿宋_GB2312"/>
                <w:color w:val="000000"/>
                <w:kern w:val="0"/>
                <w:szCs w:val="21"/>
              </w:rPr>
            </w:pPr>
            <w:r>
              <w:rPr>
                <w:rFonts w:eastAsia="仿宋_GB2312"/>
                <w:color w:val="000000"/>
                <w:kern w:val="0"/>
                <w:szCs w:val="21"/>
              </w:rPr>
              <w:t>实际完成情况　</w:t>
            </w:r>
          </w:p>
        </w:tc>
      </w:tr>
      <w:tr w14:paraId="59F0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FDC0EDD">
            <w:pPr>
              <w:widowControl/>
              <w:jc w:val="left"/>
              <w:rPr>
                <w:rFonts w:eastAsia="仿宋_GB2312"/>
                <w:color w:val="000000"/>
                <w:kern w:val="0"/>
                <w:szCs w:val="21"/>
              </w:rPr>
            </w:pPr>
          </w:p>
        </w:tc>
        <w:tc>
          <w:tcPr>
            <w:tcW w:w="4919" w:type="dxa"/>
            <w:gridSpan w:val="4"/>
            <w:noWrap w:val="0"/>
            <w:vAlign w:val="center"/>
          </w:tcPr>
          <w:p w14:paraId="5FA0C423">
            <w:pPr>
              <w:widowControl/>
              <w:jc w:val="left"/>
              <w:rPr>
                <w:rFonts w:hint="eastAsia" w:eastAsia="仿宋_GB2312"/>
                <w:color w:val="000000"/>
                <w:kern w:val="0"/>
                <w:szCs w:val="21"/>
                <w:lang w:eastAsia="zh-CN"/>
              </w:rPr>
            </w:pPr>
            <w:r>
              <w:rPr>
                <w:rFonts w:hint="eastAsia" w:eastAsia="仿宋_GB2312"/>
                <w:color w:val="000000"/>
                <w:kern w:val="0"/>
                <w:szCs w:val="21"/>
              </w:rPr>
              <w:t>保障开展名师工作室教研教改活动及奖励项目</w:t>
            </w:r>
            <w:r>
              <w:rPr>
                <w:rFonts w:hint="eastAsia" w:eastAsia="仿宋_GB2312"/>
                <w:color w:val="000000"/>
                <w:kern w:val="0"/>
                <w:szCs w:val="21"/>
                <w:lang w:eastAsia="zh-CN"/>
              </w:rPr>
              <w:t>，及时、足额支付专项经费，保障单位稳定运行，提高工作人员业务积极性。</w:t>
            </w:r>
          </w:p>
        </w:tc>
        <w:tc>
          <w:tcPr>
            <w:tcW w:w="4254" w:type="dxa"/>
            <w:gridSpan w:val="4"/>
            <w:noWrap w:val="0"/>
            <w:vAlign w:val="center"/>
          </w:tcPr>
          <w:p w14:paraId="7A8E137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拨付了6个名师工作室经费30万元，县级名师、学科带头人、骨干教师待遇未落实到位。</w:t>
            </w:r>
          </w:p>
        </w:tc>
      </w:tr>
      <w:tr w14:paraId="5166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511D05C">
            <w:pPr>
              <w:widowControl/>
              <w:jc w:val="center"/>
              <w:rPr>
                <w:rFonts w:eastAsia="仿宋_GB2312"/>
                <w:color w:val="000000"/>
                <w:kern w:val="0"/>
                <w:szCs w:val="21"/>
              </w:rPr>
            </w:pPr>
            <w:r>
              <w:rPr>
                <w:rFonts w:eastAsia="仿宋_GB2312"/>
                <w:color w:val="000000"/>
                <w:kern w:val="0"/>
                <w:szCs w:val="21"/>
              </w:rPr>
              <w:t>绩</w:t>
            </w:r>
          </w:p>
          <w:p w14:paraId="57DB64C5">
            <w:pPr>
              <w:widowControl/>
              <w:jc w:val="center"/>
              <w:rPr>
                <w:rFonts w:eastAsia="仿宋_GB2312"/>
                <w:color w:val="000000"/>
                <w:kern w:val="0"/>
                <w:szCs w:val="21"/>
              </w:rPr>
            </w:pPr>
            <w:r>
              <w:rPr>
                <w:rFonts w:eastAsia="仿宋_GB2312"/>
                <w:color w:val="000000"/>
                <w:kern w:val="0"/>
                <w:szCs w:val="21"/>
              </w:rPr>
              <w:t>效</w:t>
            </w:r>
          </w:p>
          <w:p w14:paraId="67C09360">
            <w:pPr>
              <w:widowControl/>
              <w:jc w:val="center"/>
              <w:rPr>
                <w:rFonts w:eastAsia="仿宋_GB2312"/>
                <w:color w:val="000000"/>
                <w:kern w:val="0"/>
                <w:szCs w:val="21"/>
              </w:rPr>
            </w:pPr>
            <w:r>
              <w:rPr>
                <w:rFonts w:eastAsia="仿宋_GB2312"/>
                <w:color w:val="000000"/>
                <w:kern w:val="0"/>
                <w:szCs w:val="21"/>
              </w:rPr>
              <w:t>指</w:t>
            </w:r>
          </w:p>
          <w:p w14:paraId="166A36D6">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2CD15D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D1B9A70">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407812F5">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2B091D05">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BCC1A5F">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203135EE">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E6B468D">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49B46B5F">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49CD91D8">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22F35559">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6CA53ABF">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ACA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787A623F">
            <w:pPr>
              <w:jc w:val="left"/>
              <w:rPr>
                <w:rFonts w:eastAsia="仿宋_GB2312"/>
                <w:color w:val="000000"/>
                <w:kern w:val="0"/>
                <w:szCs w:val="21"/>
              </w:rPr>
            </w:pPr>
          </w:p>
        </w:tc>
        <w:tc>
          <w:tcPr>
            <w:tcW w:w="1080" w:type="dxa"/>
            <w:vMerge w:val="restart"/>
            <w:noWrap w:val="0"/>
            <w:vAlign w:val="center"/>
          </w:tcPr>
          <w:p w14:paraId="2EFC8924">
            <w:pPr>
              <w:widowControl/>
              <w:jc w:val="center"/>
              <w:rPr>
                <w:rFonts w:eastAsia="仿宋_GB2312"/>
                <w:color w:val="000000"/>
                <w:kern w:val="0"/>
                <w:szCs w:val="21"/>
              </w:rPr>
            </w:pPr>
            <w:r>
              <w:rPr>
                <w:rFonts w:eastAsia="仿宋_GB2312"/>
                <w:color w:val="000000"/>
                <w:kern w:val="0"/>
                <w:szCs w:val="21"/>
              </w:rPr>
              <w:t>产出指标</w:t>
            </w:r>
          </w:p>
          <w:p w14:paraId="6988D379">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08E0E414">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7C66D9C3">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三名工程人数</w:t>
            </w:r>
          </w:p>
        </w:tc>
        <w:tc>
          <w:tcPr>
            <w:tcW w:w="1035" w:type="dxa"/>
            <w:noWrap w:val="0"/>
            <w:vAlign w:val="center"/>
          </w:tcPr>
          <w:p w14:paraId="451B933A">
            <w:pPr>
              <w:widowControl/>
              <w:jc w:val="center"/>
              <w:rPr>
                <w:rFonts w:eastAsia="仿宋_GB2312"/>
                <w:color w:val="000000"/>
                <w:kern w:val="0"/>
                <w:szCs w:val="21"/>
              </w:rPr>
            </w:pPr>
            <w:r>
              <w:rPr>
                <w:rFonts w:hint="eastAsia" w:eastAsia="仿宋_GB2312"/>
                <w:color w:val="000000"/>
                <w:kern w:val="0"/>
                <w:szCs w:val="21"/>
                <w:lang w:val="en-US" w:eastAsia="zh-CN"/>
              </w:rPr>
              <w:t>172</w:t>
            </w:r>
            <w:r>
              <w:rPr>
                <w:rFonts w:hint="eastAsia" w:eastAsia="仿宋_GB2312"/>
                <w:color w:val="000000"/>
                <w:kern w:val="0"/>
                <w:szCs w:val="21"/>
              </w:rPr>
              <w:t>人</w:t>
            </w:r>
          </w:p>
        </w:tc>
        <w:tc>
          <w:tcPr>
            <w:tcW w:w="1140" w:type="dxa"/>
            <w:noWrap w:val="0"/>
            <w:vAlign w:val="center"/>
          </w:tcPr>
          <w:p w14:paraId="5B697658">
            <w:pPr>
              <w:widowControl/>
              <w:jc w:val="center"/>
              <w:rPr>
                <w:rFonts w:eastAsia="仿宋_GB2312"/>
                <w:color w:val="000000"/>
                <w:kern w:val="0"/>
                <w:szCs w:val="21"/>
              </w:rPr>
            </w:pPr>
            <w:r>
              <w:rPr>
                <w:rFonts w:hint="eastAsia" w:eastAsia="仿宋_GB2312"/>
                <w:color w:val="000000"/>
                <w:kern w:val="0"/>
                <w:szCs w:val="21"/>
                <w:lang w:val="en-US" w:eastAsia="zh-CN"/>
              </w:rPr>
              <w:t>172</w:t>
            </w:r>
            <w:r>
              <w:rPr>
                <w:rFonts w:hint="eastAsia" w:eastAsia="仿宋_GB2312"/>
                <w:color w:val="000000"/>
                <w:kern w:val="0"/>
                <w:szCs w:val="21"/>
              </w:rPr>
              <w:t>人</w:t>
            </w:r>
          </w:p>
        </w:tc>
        <w:tc>
          <w:tcPr>
            <w:tcW w:w="735" w:type="dxa"/>
            <w:noWrap w:val="0"/>
            <w:vAlign w:val="center"/>
          </w:tcPr>
          <w:p w14:paraId="50D9D42A">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352D7DE1">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CE6ECAF">
            <w:pPr>
              <w:widowControl/>
              <w:jc w:val="center"/>
              <w:rPr>
                <w:rFonts w:eastAsia="仿宋_GB2312"/>
                <w:color w:val="000000"/>
                <w:kern w:val="0"/>
                <w:szCs w:val="21"/>
              </w:rPr>
            </w:pPr>
          </w:p>
        </w:tc>
      </w:tr>
      <w:tr w14:paraId="26C0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DE9F8B4">
            <w:pPr>
              <w:jc w:val="left"/>
              <w:rPr>
                <w:rFonts w:eastAsia="仿宋_GB2312"/>
                <w:color w:val="000000"/>
                <w:kern w:val="0"/>
                <w:szCs w:val="21"/>
              </w:rPr>
            </w:pPr>
          </w:p>
        </w:tc>
        <w:tc>
          <w:tcPr>
            <w:tcW w:w="1080" w:type="dxa"/>
            <w:vMerge w:val="continue"/>
            <w:noWrap w:val="0"/>
            <w:vAlign w:val="center"/>
          </w:tcPr>
          <w:p w14:paraId="14DC266C">
            <w:pPr>
              <w:jc w:val="left"/>
              <w:rPr>
                <w:rFonts w:eastAsia="仿宋_GB2312"/>
                <w:color w:val="000000"/>
                <w:kern w:val="0"/>
                <w:szCs w:val="21"/>
              </w:rPr>
            </w:pPr>
          </w:p>
        </w:tc>
        <w:tc>
          <w:tcPr>
            <w:tcW w:w="1080" w:type="dxa"/>
            <w:noWrap w:val="0"/>
            <w:vAlign w:val="center"/>
          </w:tcPr>
          <w:p w14:paraId="58C63F68">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4321CFB6">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2E1F069B">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0C011488">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02D78313">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16A69CF6">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38BB26B8">
            <w:pPr>
              <w:widowControl/>
              <w:jc w:val="center"/>
              <w:rPr>
                <w:rFonts w:eastAsia="仿宋_GB2312"/>
                <w:color w:val="000000"/>
                <w:kern w:val="0"/>
                <w:szCs w:val="21"/>
              </w:rPr>
            </w:pPr>
          </w:p>
        </w:tc>
      </w:tr>
      <w:tr w14:paraId="317E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DB6AC3F">
            <w:pPr>
              <w:jc w:val="left"/>
              <w:rPr>
                <w:rFonts w:eastAsia="仿宋_GB2312"/>
                <w:color w:val="000000"/>
                <w:kern w:val="0"/>
                <w:szCs w:val="21"/>
              </w:rPr>
            </w:pPr>
          </w:p>
        </w:tc>
        <w:tc>
          <w:tcPr>
            <w:tcW w:w="1080" w:type="dxa"/>
            <w:vMerge w:val="continue"/>
            <w:noWrap w:val="0"/>
            <w:vAlign w:val="center"/>
          </w:tcPr>
          <w:p w14:paraId="700C5D79">
            <w:pPr>
              <w:jc w:val="left"/>
              <w:rPr>
                <w:rFonts w:eastAsia="仿宋_GB2312"/>
                <w:color w:val="000000"/>
                <w:kern w:val="0"/>
                <w:szCs w:val="21"/>
              </w:rPr>
            </w:pPr>
          </w:p>
        </w:tc>
        <w:tc>
          <w:tcPr>
            <w:tcW w:w="1080" w:type="dxa"/>
            <w:noWrap w:val="0"/>
            <w:vAlign w:val="center"/>
          </w:tcPr>
          <w:p w14:paraId="31D5416D">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75EC6D8B">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2660B88F">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111606B5">
            <w:pPr>
              <w:widowControl/>
              <w:jc w:val="center"/>
              <w:rPr>
                <w:rFonts w:eastAsia="仿宋_GB2312"/>
                <w:color w:val="000000"/>
                <w:kern w:val="0"/>
                <w:szCs w:val="21"/>
              </w:rPr>
            </w:pPr>
            <w:r>
              <w:rPr>
                <w:rFonts w:hint="eastAsia" w:eastAsia="仿宋_GB2312"/>
                <w:color w:val="000000"/>
                <w:kern w:val="0"/>
                <w:szCs w:val="21"/>
                <w:lang w:val="en-US" w:eastAsia="zh-CN"/>
              </w:rPr>
              <w:t>51</w:t>
            </w:r>
            <w:r>
              <w:rPr>
                <w:rFonts w:hint="eastAsia" w:eastAsia="仿宋_GB2312"/>
                <w:color w:val="000000"/>
                <w:kern w:val="0"/>
                <w:szCs w:val="21"/>
              </w:rPr>
              <w:t>%</w:t>
            </w:r>
          </w:p>
        </w:tc>
        <w:tc>
          <w:tcPr>
            <w:tcW w:w="735" w:type="dxa"/>
            <w:noWrap w:val="0"/>
            <w:vAlign w:val="center"/>
          </w:tcPr>
          <w:p w14:paraId="1531FAC0">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13B2A59">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7</w:t>
            </w:r>
          </w:p>
        </w:tc>
        <w:tc>
          <w:tcPr>
            <w:tcW w:w="1698" w:type="dxa"/>
            <w:noWrap w:val="0"/>
            <w:vAlign w:val="center"/>
          </w:tcPr>
          <w:p w14:paraId="0278C871">
            <w:pPr>
              <w:widowControl/>
              <w:jc w:val="center"/>
              <w:rPr>
                <w:rFonts w:eastAsia="仿宋_GB2312"/>
                <w:color w:val="000000"/>
                <w:kern w:val="0"/>
                <w:szCs w:val="21"/>
              </w:rPr>
            </w:pPr>
          </w:p>
        </w:tc>
      </w:tr>
      <w:tr w14:paraId="174C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2BF3201">
            <w:pPr>
              <w:jc w:val="left"/>
              <w:rPr>
                <w:rFonts w:eastAsia="仿宋_GB2312"/>
                <w:color w:val="000000"/>
                <w:kern w:val="0"/>
                <w:szCs w:val="21"/>
              </w:rPr>
            </w:pPr>
          </w:p>
        </w:tc>
        <w:tc>
          <w:tcPr>
            <w:tcW w:w="1080" w:type="dxa"/>
            <w:vMerge w:val="continue"/>
            <w:noWrap w:val="0"/>
            <w:vAlign w:val="center"/>
          </w:tcPr>
          <w:p w14:paraId="4B16BB74">
            <w:pPr>
              <w:jc w:val="left"/>
              <w:rPr>
                <w:rFonts w:eastAsia="仿宋_GB2312"/>
                <w:color w:val="000000"/>
                <w:kern w:val="0"/>
                <w:szCs w:val="21"/>
              </w:rPr>
            </w:pPr>
          </w:p>
        </w:tc>
        <w:tc>
          <w:tcPr>
            <w:tcW w:w="1080" w:type="dxa"/>
            <w:noWrap w:val="0"/>
            <w:vAlign w:val="center"/>
          </w:tcPr>
          <w:p w14:paraId="337D6B78">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38F84DC6">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85BFD2B">
            <w:pPr>
              <w:widowControl/>
              <w:jc w:val="both"/>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30</w:t>
            </w:r>
            <w:r>
              <w:rPr>
                <w:rFonts w:hint="eastAsia" w:eastAsia="仿宋_GB2312"/>
                <w:color w:val="000000"/>
                <w:kern w:val="0"/>
                <w:szCs w:val="21"/>
              </w:rPr>
              <w:t>万元</w:t>
            </w:r>
          </w:p>
        </w:tc>
        <w:tc>
          <w:tcPr>
            <w:tcW w:w="1140" w:type="dxa"/>
            <w:noWrap w:val="0"/>
            <w:vAlign w:val="center"/>
          </w:tcPr>
          <w:p w14:paraId="052361DB">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30</w:t>
            </w:r>
            <w:r>
              <w:rPr>
                <w:rFonts w:hint="eastAsia" w:eastAsia="仿宋_GB2312"/>
                <w:color w:val="000000"/>
                <w:kern w:val="0"/>
                <w:szCs w:val="21"/>
              </w:rPr>
              <w:t>万元</w:t>
            </w:r>
          </w:p>
        </w:tc>
        <w:tc>
          <w:tcPr>
            <w:tcW w:w="735" w:type="dxa"/>
            <w:noWrap w:val="0"/>
            <w:vAlign w:val="center"/>
          </w:tcPr>
          <w:p w14:paraId="692FB810">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7AA9FB9">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6F324D2">
            <w:pPr>
              <w:widowControl/>
              <w:jc w:val="center"/>
              <w:rPr>
                <w:rFonts w:eastAsia="仿宋_GB2312"/>
                <w:color w:val="000000"/>
                <w:kern w:val="0"/>
                <w:szCs w:val="21"/>
              </w:rPr>
            </w:pPr>
          </w:p>
        </w:tc>
      </w:tr>
      <w:tr w14:paraId="1BBD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E6D6377">
            <w:pPr>
              <w:jc w:val="left"/>
              <w:rPr>
                <w:rFonts w:eastAsia="仿宋_GB2312"/>
                <w:color w:val="000000"/>
                <w:kern w:val="0"/>
                <w:szCs w:val="21"/>
              </w:rPr>
            </w:pPr>
          </w:p>
        </w:tc>
        <w:tc>
          <w:tcPr>
            <w:tcW w:w="1080" w:type="dxa"/>
            <w:vMerge w:val="restart"/>
            <w:noWrap w:val="0"/>
            <w:vAlign w:val="center"/>
          </w:tcPr>
          <w:p w14:paraId="17C0D9A7">
            <w:pPr>
              <w:widowControl/>
              <w:jc w:val="left"/>
              <w:rPr>
                <w:rFonts w:eastAsia="仿宋_GB2312"/>
                <w:color w:val="000000"/>
                <w:kern w:val="0"/>
                <w:szCs w:val="21"/>
              </w:rPr>
            </w:pPr>
            <w:r>
              <w:rPr>
                <w:rFonts w:eastAsia="仿宋_GB2312"/>
                <w:color w:val="000000"/>
                <w:kern w:val="0"/>
                <w:szCs w:val="21"/>
              </w:rPr>
              <w:t>效益指标</w:t>
            </w:r>
          </w:p>
          <w:p w14:paraId="3779367F">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47670586">
            <w:pPr>
              <w:widowControl/>
              <w:jc w:val="center"/>
              <w:rPr>
                <w:rFonts w:eastAsia="仿宋_GB2312"/>
                <w:color w:val="000000"/>
                <w:kern w:val="0"/>
                <w:szCs w:val="21"/>
              </w:rPr>
            </w:pPr>
            <w:r>
              <w:rPr>
                <w:rFonts w:eastAsia="仿宋_GB2312"/>
                <w:color w:val="000000"/>
                <w:kern w:val="0"/>
                <w:szCs w:val="21"/>
              </w:rPr>
              <w:t>社会效</w:t>
            </w:r>
          </w:p>
          <w:p w14:paraId="6F897D89">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7C6FB373">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05702087">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55D8DE66">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35B0AB7A">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65E38050">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16694BF5">
            <w:pPr>
              <w:widowControl/>
              <w:jc w:val="center"/>
              <w:rPr>
                <w:rFonts w:eastAsia="仿宋_GB2312"/>
                <w:color w:val="000000"/>
                <w:kern w:val="0"/>
                <w:szCs w:val="21"/>
              </w:rPr>
            </w:pPr>
          </w:p>
        </w:tc>
      </w:tr>
      <w:tr w14:paraId="5E73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0511BAB9">
            <w:pPr>
              <w:jc w:val="left"/>
              <w:rPr>
                <w:rFonts w:eastAsia="仿宋_GB2312"/>
                <w:color w:val="000000"/>
                <w:kern w:val="0"/>
                <w:szCs w:val="21"/>
              </w:rPr>
            </w:pPr>
          </w:p>
        </w:tc>
        <w:tc>
          <w:tcPr>
            <w:tcW w:w="1080" w:type="dxa"/>
            <w:vMerge w:val="continue"/>
            <w:noWrap w:val="0"/>
            <w:vAlign w:val="center"/>
          </w:tcPr>
          <w:p w14:paraId="24FCCB25">
            <w:pPr>
              <w:jc w:val="left"/>
              <w:rPr>
                <w:rFonts w:eastAsia="仿宋_GB2312"/>
                <w:color w:val="000000"/>
                <w:kern w:val="0"/>
                <w:szCs w:val="21"/>
              </w:rPr>
            </w:pPr>
          </w:p>
        </w:tc>
        <w:tc>
          <w:tcPr>
            <w:tcW w:w="1080" w:type="dxa"/>
            <w:vMerge w:val="continue"/>
            <w:noWrap w:val="0"/>
            <w:vAlign w:val="center"/>
          </w:tcPr>
          <w:p w14:paraId="375534FB">
            <w:pPr>
              <w:widowControl/>
              <w:jc w:val="center"/>
              <w:rPr>
                <w:rFonts w:eastAsia="仿宋_GB2312"/>
                <w:color w:val="000000"/>
                <w:kern w:val="0"/>
                <w:szCs w:val="21"/>
              </w:rPr>
            </w:pPr>
          </w:p>
        </w:tc>
        <w:tc>
          <w:tcPr>
            <w:tcW w:w="1724" w:type="dxa"/>
            <w:noWrap w:val="0"/>
            <w:vAlign w:val="center"/>
          </w:tcPr>
          <w:p w14:paraId="2F60DEA2">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19E2385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≥1次</w:t>
            </w:r>
          </w:p>
        </w:tc>
        <w:tc>
          <w:tcPr>
            <w:tcW w:w="1140" w:type="dxa"/>
            <w:noWrap w:val="0"/>
            <w:vAlign w:val="center"/>
          </w:tcPr>
          <w:p w14:paraId="73B603B8">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2290A23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69CD8D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4812E1B">
            <w:pPr>
              <w:widowControl/>
              <w:jc w:val="center"/>
              <w:rPr>
                <w:rFonts w:eastAsia="仿宋_GB2312"/>
                <w:color w:val="000000"/>
                <w:kern w:val="0"/>
                <w:szCs w:val="21"/>
              </w:rPr>
            </w:pPr>
          </w:p>
        </w:tc>
      </w:tr>
      <w:tr w14:paraId="18B0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70A7692">
            <w:pPr>
              <w:jc w:val="left"/>
              <w:rPr>
                <w:rFonts w:eastAsia="仿宋_GB2312"/>
                <w:color w:val="000000"/>
                <w:kern w:val="0"/>
                <w:szCs w:val="21"/>
              </w:rPr>
            </w:pPr>
          </w:p>
        </w:tc>
        <w:tc>
          <w:tcPr>
            <w:tcW w:w="1080" w:type="dxa"/>
            <w:vMerge w:val="continue"/>
            <w:noWrap w:val="0"/>
            <w:vAlign w:val="center"/>
          </w:tcPr>
          <w:p w14:paraId="0121C3CC">
            <w:pPr>
              <w:jc w:val="left"/>
              <w:rPr>
                <w:rFonts w:eastAsia="仿宋_GB2312"/>
                <w:color w:val="000000"/>
                <w:kern w:val="0"/>
                <w:szCs w:val="21"/>
              </w:rPr>
            </w:pPr>
          </w:p>
        </w:tc>
        <w:tc>
          <w:tcPr>
            <w:tcW w:w="1080" w:type="dxa"/>
            <w:vMerge w:val="continue"/>
            <w:noWrap w:val="0"/>
            <w:vAlign w:val="center"/>
          </w:tcPr>
          <w:p w14:paraId="37CBA61A">
            <w:pPr>
              <w:widowControl/>
              <w:jc w:val="center"/>
              <w:rPr>
                <w:rFonts w:eastAsia="仿宋_GB2312"/>
                <w:color w:val="000000"/>
                <w:kern w:val="0"/>
                <w:szCs w:val="21"/>
              </w:rPr>
            </w:pPr>
          </w:p>
        </w:tc>
        <w:tc>
          <w:tcPr>
            <w:tcW w:w="1724" w:type="dxa"/>
            <w:noWrap w:val="0"/>
            <w:vAlign w:val="center"/>
          </w:tcPr>
          <w:p w14:paraId="58E47EF3">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76A83D03">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291335BE">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0E46F359">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7145EB8E">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7E6E768C">
            <w:pPr>
              <w:widowControl/>
              <w:jc w:val="center"/>
              <w:rPr>
                <w:rFonts w:eastAsia="仿宋_GB2312"/>
                <w:color w:val="000000"/>
                <w:kern w:val="0"/>
                <w:szCs w:val="21"/>
              </w:rPr>
            </w:pPr>
          </w:p>
        </w:tc>
      </w:tr>
      <w:tr w14:paraId="41BD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D513645">
            <w:pPr>
              <w:widowControl/>
              <w:jc w:val="center"/>
              <w:rPr>
                <w:rFonts w:eastAsia="仿宋_GB2312"/>
                <w:color w:val="000000"/>
                <w:kern w:val="0"/>
                <w:szCs w:val="21"/>
              </w:rPr>
            </w:pPr>
          </w:p>
        </w:tc>
        <w:tc>
          <w:tcPr>
            <w:tcW w:w="1080" w:type="dxa"/>
            <w:vMerge w:val="continue"/>
            <w:noWrap w:val="0"/>
            <w:vAlign w:val="center"/>
          </w:tcPr>
          <w:p w14:paraId="593AAC7A">
            <w:pPr>
              <w:widowControl/>
              <w:jc w:val="left"/>
              <w:rPr>
                <w:rFonts w:eastAsia="仿宋_GB2312"/>
                <w:color w:val="000000"/>
                <w:kern w:val="0"/>
                <w:szCs w:val="21"/>
              </w:rPr>
            </w:pPr>
          </w:p>
        </w:tc>
        <w:tc>
          <w:tcPr>
            <w:tcW w:w="1080" w:type="dxa"/>
            <w:noWrap w:val="0"/>
            <w:vAlign w:val="center"/>
          </w:tcPr>
          <w:p w14:paraId="1AFA4BB0">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4ACFF379">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6D59D349">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01423789">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0E8EFD5D">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A76D896">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B1ED8D5">
            <w:pPr>
              <w:widowControl/>
              <w:jc w:val="center"/>
              <w:rPr>
                <w:rFonts w:eastAsia="仿宋_GB2312"/>
                <w:color w:val="000000"/>
                <w:kern w:val="0"/>
                <w:szCs w:val="21"/>
              </w:rPr>
            </w:pPr>
          </w:p>
        </w:tc>
      </w:tr>
      <w:tr w14:paraId="3AD1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F6E3A76">
            <w:pPr>
              <w:jc w:val="left"/>
              <w:rPr>
                <w:rFonts w:eastAsia="仿宋_GB2312"/>
                <w:color w:val="000000"/>
                <w:kern w:val="0"/>
                <w:szCs w:val="21"/>
              </w:rPr>
            </w:pPr>
          </w:p>
        </w:tc>
        <w:tc>
          <w:tcPr>
            <w:tcW w:w="1080" w:type="dxa"/>
            <w:noWrap w:val="0"/>
            <w:vAlign w:val="center"/>
          </w:tcPr>
          <w:p w14:paraId="16A32F94">
            <w:pPr>
              <w:widowControl/>
              <w:jc w:val="center"/>
              <w:rPr>
                <w:rFonts w:eastAsia="仿宋_GB2312"/>
                <w:color w:val="000000"/>
                <w:kern w:val="0"/>
                <w:szCs w:val="21"/>
              </w:rPr>
            </w:pPr>
            <w:r>
              <w:rPr>
                <w:rFonts w:eastAsia="仿宋_GB2312"/>
                <w:color w:val="000000"/>
                <w:kern w:val="0"/>
                <w:szCs w:val="21"/>
              </w:rPr>
              <w:t>满意度</w:t>
            </w:r>
          </w:p>
          <w:p w14:paraId="5D3D9DB2">
            <w:pPr>
              <w:widowControl/>
              <w:jc w:val="center"/>
              <w:rPr>
                <w:rFonts w:eastAsia="仿宋_GB2312"/>
                <w:color w:val="000000"/>
                <w:kern w:val="0"/>
                <w:szCs w:val="21"/>
              </w:rPr>
            </w:pPr>
            <w:r>
              <w:rPr>
                <w:rFonts w:eastAsia="仿宋_GB2312"/>
                <w:color w:val="000000"/>
                <w:kern w:val="0"/>
                <w:szCs w:val="21"/>
              </w:rPr>
              <w:t>指标</w:t>
            </w:r>
          </w:p>
          <w:p w14:paraId="1D9AA7E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5526D068">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54BD462A">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176CB5C0">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3241ED69">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4FAB8714">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128AC01">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51F0B5D">
            <w:pPr>
              <w:widowControl/>
              <w:jc w:val="center"/>
              <w:rPr>
                <w:rFonts w:eastAsia="仿宋_GB2312"/>
                <w:color w:val="000000"/>
                <w:kern w:val="0"/>
                <w:szCs w:val="21"/>
              </w:rPr>
            </w:pPr>
          </w:p>
        </w:tc>
      </w:tr>
      <w:tr w14:paraId="1176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2CA1B80E">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0AD6082">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663C8BC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96</w:t>
            </w:r>
          </w:p>
        </w:tc>
        <w:tc>
          <w:tcPr>
            <w:tcW w:w="1698" w:type="dxa"/>
            <w:noWrap w:val="0"/>
            <w:vAlign w:val="center"/>
          </w:tcPr>
          <w:p w14:paraId="191DE7A2">
            <w:pPr>
              <w:widowControl/>
              <w:jc w:val="center"/>
              <w:rPr>
                <w:rFonts w:eastAsia="仿宋_GB2312"/>
                <w:color w:val="000000"/>
                <w:kern w:val="0"/>
                <w:szCs w:val="21"/>
              </w:rPr>
            </w:pPr>
          </w:p>
        </w:tc>
      </w:tr>
    </w:tbl>
    <w:p w14:paraId="5F008EF5">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554143F0">
      <w:pPr>
        <w:widowControl/>
        <w:ind w:left="93"/>
        <w:jc w:val="center"/>
        <w:rPr>
          <w:rFonts w:ascii="Times New Roman"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28"/>
          <w:szCs w:val="28"/>
          <w:lang w:eastAsia="zh-CN"/>
        </w:rPr>
        <w:t>“</w:t>
      </w:r>
      <w:r>
        <w:rPr>
          <w:rFonts w:hint="eastAsia" w:ascii="方正小标宋_GBK" w:hAnsi="方正小标宋_GBK"/>
          <w:kern w:val="0"/>
          <w:sz w:val="28"/>
          <w:szCs w:val="28"/>
          <w:lang w:val="en-US" w:eastAsia="zh-CN"/>
        </w:rPr>
        <w:t>三名工作”奖励专项</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295E64A7">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3B744F99">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6CFC8F0A">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1AAAE213">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0DDA90BC">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24A75317">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08362FB8">
            <w:pPr>
              <w:widowControl/>
              <w:jc w:val="center"/>
              <w:rPr>
                <w:rFonts w:eastAsia="仿宋_GB2312"/>
                <w:b/>
                <w:bCs/>
                <w:color w:val="000000"/>
                <w:kern w:val="0"/>
                <w:sz w:val="20"/>
                <w:szCs w:val="20"/>
              </w:rPr>
            </w:pPr>
            <w:r>
              <w:rPr>
                <w:b/>
                <w:bCs/>
                <w:color w:val="000000"/>
                <w:kern w:val="0"/>
                <w:sz w:val="20"/>
                <w:szCs w:val="20"/>
              </w:rPr>
              <w:t>得分</w:t>
            </w:r>
          </w:p>
        </w:tc>
      </w:tr>
      <w:tr w14:paraId="6BFD0592">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61DC566E">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5F547EAA">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0D5F39DD">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647CED08">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6987BE7A">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3797FF37">
            <w:pPr>
              <w:widowControl/>
              <w:jc w:val="left"/>
              <w:rPr>
                <w:rFonts w:eastAsia="仿宋_GB2312"/>
                <w:b/>
                <w:bCs/>
                <w:color w:val="000000"/>
                <w:kern w:val="0"/>
                <w:sz w:val="20"/>
                <w:szCs w:val="20"/>
              </w:rPr>
            </w:pPr>
          </w:p>
        </w:tc>
      </w:tr>
      <w:tr w14:paraId="174B8003">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75D3D0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7101A355">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599DDC5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12E37BF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0004DB2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1335309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435626E">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7FB67966">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84CEA0E">
            <w:pPr>
              <w:widowControl/>
              <w:spacing w:line="280" w:lineRule="exact"/>
              <w:rPr>
                <w:rFonts w:ascii="宋体" w:hAnsi="宋体"/>
                <w:color w:val="000000"/>
                <w:kern w:val="0"/>
                <w:sz w:val="24"/>
              </w:rPr>
            </w:pPr>
          </w:p>
        </w:tc>
      </w:tr>
      <w:tr w14:paraId="79E0021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35AD6F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47AF4F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674C82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3134A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2BF9893">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2FCB547B">
            <w:pPr>
              <w:widowControl/>
              <w:spacing w:line="280" w:lineRule="exact"/>
              <w:rPr>
                <w:rFonts w:ascii="宋体" w:hAnsi="宋体"/>
                <w:color w:val="000000"/>
                <w:kern w:val="0"/>
                <w:sz w:val="24"/>
              </w:rPr>
            </w:pPr>
          </w:p>
        </w:tc>
      </w:tr>
      <w:tr w14:paraId="02C52CA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A1CA75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89B1BE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7494CC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27A52E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F299568">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3E1ACECF">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5EDE5842">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BAC484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EDB2C2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A5D9AC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6DCEF9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D04FAE9">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345A1454">
            <w:pPr>
              <w:widowControl/>
              <w:spacing w:line="280" w:lineRule="exact"/>
              <w:rPr>
                <w:rFonts w:ascii="宋体" w:hAnsi="宋体"/>
                <w:color w:val="000000"/>
                <w:kern w:val="0"/>
                <w:sz w:val="24"/>
              </w:rPr>
            </w:pPr>
          </w:p>
        </w:tc>
      </w:tr>
      <w:tr w14:paraId="7618AB2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FD62BD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4AB410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A4659F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115EED0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1DEECE7">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5638A257">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3D615D9">
            <w:pPr>
              <w:widowControl/>
              <w:spacing w:line="280" w:lineRule="exact"/>
              <w:rPr>
                <w:rFonts w:ascii="宋体" w:hAnsi="宋体"/>
                <w:color w:val="000000"/>
                <w:kern w:val="0"/>
                <w:sz w:val="24"/>
              </w:rPr>
            </w:pPr>
          </w:p>
        </w:tc>
      </w:tr>
      <w:tr w14:paraId="26C57EC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82AD42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8B4371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368418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05AFD9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1215FA5">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5DEED903">
            <w:pPr>
              <w:widowControl/>
              <w:spacing w:line="280" w:lineRule="exact"/>
              <w:rPr>
                <w:rFonts w:ascii="宋体" w:hAnsi="宋体"/>
                <w:color w:val="000000"/>
                <w:kern w:val="0"/>
                <w:sz w:val="24"/>
              </w:rPr>
            </w:pPr>
          </w:p>
        </w:tc>
      </w:tr>
      <w:tr w14:paraId="0C02B00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9891BE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BB1D34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4C910B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7EB392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412CCCF">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4092D981">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ABBC95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557D9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CF27AC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153C41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7896D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84CE2DC">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559D6A28">
            <w:pPr>
              <w:widowControl/>
              <w:spacing w:line="280" w:lineRule="exact"/>
              <w:rPr>
                <w:rFonts w:ascii="宋体" w:hAnsi="宋体"/>
                <w:color w:val="000000"/>
                <w:kern w:val="0"/>
                <w:sz w:val="24"/>
              </w:rPr>
            </w:pPr>
          </w:p>
        </w:tc>
      </w:tr>
      <w:tr w14:paraId="16D7572B">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E57A30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14B8FD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05DE68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95EF46B">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8085B00">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28B2D2BA">
            <w:pPr>
              <w:widowControl/>
              <w:spacing w:line="280" w:lineRule="exact"/>
              <w:rPr>
                <w:rFonts w:ascii="宋体" w:hAnsi="宋体"/>
                <w:color w:val="000000"/>
                <w:kern w:val="0"/>
                <w:sz w:val="24"/>
              </w:rPr>
            </w:pPr>
          </w:p>
        </w:tc>
      </w:tr>
      <w:tr w14:paraId="6E407DA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E35F7F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DF4F17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7293C9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6A8D99C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590CFDD">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26106B80">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EEFC0BA">
            <w:pPr>
              <w:widowControl/>
              <w:spacing w:line="280" w:lineRule="exact"/>
              <w:rPr>
                <w:rFonts w:ascii="宋体" w:hAnsi="宋体"/>
                <w:color w:val="000000"/>
                <w:kern w:val="0"/>
                <w:sz w:val="24"/>
              </w:rPr>
            </w:pPr>
          </w:p>
        </w:tc>
      </w:tr>
      <w:tr w14:paraId="472D508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3EADB1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7707E8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72104E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5E4E14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D4DFDB8">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4FDC438E">
            <w:pPr>
              <w:widowControl/>
              <w:spacing w:line="280" w:lineRule="exact"/>
              <w:rPr>
                <w:rFonts w:ascii="宋体" w:hAnsi="宋体"/>
                <w:color w:val="000000"/>
                <w:kern w:val="0"/>
                <w:sz w:val="24"/>
              </w:rPr>
            </w:pPr>
          </w:p>
        </w:tc>
      </w:tr>
      <w:tr w14:paraId="16F5F47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0A92D9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7D9B6C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3E5769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0C96D6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0C77F6B">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074D7CC7">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2A8D747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09D0D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3F01D9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157F18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9541BF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B39727C">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21F5C14F">
            <w:pPr>
              <w:widowControl/>
              <w:spacing w:line="280" w:lineRule="exact"/>
              <w:rPr>
                <w:rFonts w:ascii="宋体" w:hAnsi="宋体"/>
                <w:color w:val="000000"/>
                <w:kern w:val="0"/>
                <w:sz w:val="24"/>
              </w:rPr>
            </w:pPr>
          </w:p>
        </w:tc>
      </w:tr>
      <w:tr w14:paraId="1189E8C8">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A60C05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C3547A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93ECE5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CBC7DA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9015951">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21F80703">
            <w:pPr>
              <w:widowControl/>
              <w:spacing w:line="280" w:lineRule="exact"/>
              <w:rPr>
                <w:rFonts w:ascii="宋体" w:hAnsi="宋体"/>
                <w:color w:val="000000"/>
                <w:kern w:val="0"/>
                <w:sz w:val="24"/>
              </w:rPr>
            </w:pPr>
          </w:p>
        </w:tc>
      </w:tr>
      <w:tr w14:paraId="2B348F5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451F3DE">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53E2258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38BDEE1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5370BD5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1C8C243E">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06214D74">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4ADE01E9">
            <w:pPr>
              <w:widowControl/>
              <w:spacing w:line="280" w:lineRule="exact"/>
              <w:rPr>
                <w:rFonts w:ascii="宋体" w:hAnsi="宋体"/>
                <w:color w:val="000000"/>
                <w:kern w:val="0"/>
                <w:sz w:val="24"/>
              </w:rPr>
            </w:pPr>
          </w:p>
        </w:tc>
      </w:tr>
      <w:tr w14:paraId="3DCBB0D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A46295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6F1CDB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F0F959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04B453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1995AA2">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40838741">
            <w:pPr>
              <w:widowControl/>
              <w:spacing w:line="280" w:lineRule="exact"/>
              <w:rPr>
                <w:rFonts w:hint="eastAsia" w:ascii="宋体" w:hAnsi="宋体" w:eastAsia="宋体"/>
                <w:color w:val="000000"/>
                <w:kern w:val="0"/>
                <w:sz w:val="24"/>
                <w:lang w:eastAsia="zh-CN"/>
              </w:rPr>
            </w:pPr>
            <w:r>
              <w:rPr>
                <w:rFonts w:hint="eastAsia" w:ascii="宋体" w:hAnsi="宋体"/>
                <w:color w:val="000000"/>
                <w:kern w:val="0"/>
                <w:sz w:val="24"/>
                <w:lang w:val="en-US" w:eastAsia="zh-CN"/>
              </w:rPr>
              <w:t>3</w:t>
            </w:r>
          </w:p>
        </w:tc>
      </w:tr>
      <w:tr w14:paraId="07D3822B">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93584E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5413FC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0664E9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AF09A9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57DF0D9">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54D74AB2">
            <w:pPr>
              <w:widowControl/>
              <w:spacing w:line="280" w:lineRule="exact"/>
              <w:rPr>
                <w:rFonts w:ascii="宋体" w:hAnsi="宋体"/>
                <w:color w:val="000000"/>
                <w:kern w:val="0"/>
                <w:sz w:val="24"/>
              </w:rPr>
            </w:pPr>
          </w:p>
        </w:tc>
      </w:tr>
      <w:tr w14:paraId="16B91C1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A76426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06DF34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BD7538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5239B202">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203723A8">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5FA1634B">
            <w:pPr>
              <w:widowControl/>
              <w:spacing w:line="280" w:lineRule="exact"/>
              <w:rPr>
                <w:rFonts w:ascii="宋体" w:hAnsi="宋体"/>
                <w:color w:val="000000"/>
                <w:kern w:val="0"/>
                <w:sz w:val="24"/>
              </w:rPr>
            </w:pPr>
          </w:p>
        </w:tc>
      </w:tr>
      <w:tr w14:paraId="3CDF845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E8F57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26B299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22AF2E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1CEAEF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410CF9E">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61B03697">
            <w:pPr>
              <w:widowControl/>
              <w:spacing w:line="280" w:lineRule="exact"/>
              <w:rPr>
                <w:rFonts w:hint="eastAsia" w:ascii="宋体" w:hAnsi="宋体" w:eastAsia="宋体"/>
                <w:color w:val="000000"/>
                <w:kern w:val="0"/>
                <w:sz w:val="24"/>
                <w:lang w:eastAsia="zh-CN"/>
              </w:rPr>
            </w:pPr>
            <w:r>
              <w:rPr>
                <w:rFonts w:hint="eastAsia" w:ascii="宋体" w:hAnsi="宋体"/>
                <w:color w:val="000000"/>
                <w:kern w:val="0"/>
                <w:sz w:val="24"/>
                <w:lang w:val="en-US" w:eastAsia="zh-CN"/>
              </w:rPr>
              <w:t>2</w:t>
            </w:r>
          </w:p>
        </w:tc>
      </w:tr>
      <w:tr w14:paraId="75020088">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9AADBF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C374A0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76259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0D5C2F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EE58D27">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59B7298B">
            <w:pPr>
              <w:widowControl/>
              <w:spacing w:line="280" w:lineRule="exact"/>
              <w:rPr>
                <w:rFonts w:ascii="宋体" w:hAnsi="宋体"/>
                <w:color w:val="000000"/>
                <w:kern w:val="0"/>
                <w:sz w:val="24"/>
              </w:rPr>
            </w:pPr>
          </w:p>
        </w:tc>
      </w:tr>
      <w:tr w14:paraId="09B80A68">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5EA73689">
            <w:pPr>
              <w:jc w:val="center"/>
              <w:rPr>
                <w:rFonts w:ascii="仿宋_GB2312" w:hAnsi="宋体"/>
                <w:color w:val="000000"/>
                <w:kern w:val="0"/>
                <w:sz w:val="20"/>
                <w:szCs w:val="20"/>
              </w:rPr>
            </w:pPr>
            <w:r>
              <w:rPr>
                <w:rFonts w:ascii="仿宋_GB2312" w:hAnsi="宋体"/>
                <w:color w:val="000000"/>
                <w:kern w:val="0"/>
                <w:sz w:val="20"/>
                <w:szCs w:val="20"/>
              </w:rPr>
              <w:t>过程</w:t>
            </w:r>
          </w:p>
          <w:p w14:paraId="60A03107">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583AD97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391BDBE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7D6AED23">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DC7536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540349D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11091A8C">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71516EDF">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46E814E">
            <w:pPr>
              <w:widowControl/>
              <w:spacing w:line="280" w:lineRule="exact"/>
              <w:rPr>
                <w:rFonts w:ascii="宋体" w:hAnsi="宋体"/>
                <w:color w:val="000000"/>
                <w:kern w:val="0"/>
                <w:sz w:val="24"/>
              </w:rPr>
            </w:pPr>
          </w:p>
        </w:tc>
      </w:tr>
      <w:tr w14:paraId="1AD1808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ADC22CA">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3F6C56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2AE90E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4DF88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140B374">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6CFD4471">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3A7A8BFE">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490A976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11E9B0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0045F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A40D36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4700BAB">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0C6AFA8E">
            <w:pPr>
              <w:widowControl/>
              <w:spacing w:line="280" w:lineRule="exact"/>
              <w:rPr>
                <w:rFonts w:ascii="宋体" w:hAnsi="宋体"/>
                <w:color w:val="000000"/>
                <w:kern w:val="0"/>
                <w:sz w:val="24"/>
              </w:rPr>
            </w:pPr>
          </w:p>
        </w:tc>
      </w:tr>
      <w:tr w14:paraId="6AE9FF3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24B422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51FC91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3BDF05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74D6529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5BB41B1A">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61578B01">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811D5C3">
            <w:pPr>
              <w:widowControl/>
              <w:spacing w:line="280" w:lineRule="exact"/>
              <w:rPr>
                <w:rFonts w:ascii="宋体" w:hAnsi="宋体"/>
                <w:color w:val="000000"/>
                <w:kern w:val="0"/>
                <w:sz w:val="24"/>
              </w:rPr>
            </w:pPr>
          </w:p>
        </w:tc>
      </w:tr>
      <w:tr w14:paraId="5B5751F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ACD2CE0">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AA5647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5270F4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DC2D11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25D139B">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2401CA6E">
            <w:pPr>
              <w:widowControl/>
              <w:spacing w:line="280" w:lineRule="exact"/>
              <w:rPr>
                <w:rFonts w:ascii="宋体" w:hAnsi="宋体"/>
                <w:color w:val="000000"/>
                <w:kern w:val="0"/>
                <w:sz w:val="24"/>
              </w:rPr>
            </w:pPr>
          </w:p>
        </w:tc>
      </w:tr>
      <w:tr w14:paraId="4ED1608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4D4173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F6A739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7BC67A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429325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EDB983C">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71C1258E">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3FB571F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01707C7">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65C96B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E1EBAC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E9543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9D64B07">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2FC7AF64">
            <w:pPr>
              <w:widowControl/>
              <w:spacing w:line="280" w:lineRule="exact"/>
              <w:rPr>
                <w:rFonts w:ascii="宋体" w:hAnsi="宋体"/>
                <w:color w:val="000000"/>
                <w:kern w:val="0"/>
                <w:sz w:val="24"/>
              </w:rPr>
            </w:pPr>
          </w:p>
        </w:tc>
      </w:tr>
      <w:tr w14:paraId="7C973F3A">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54E82A9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48682F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45690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03FD4D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F54C8D1">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0DF6A1EE">
            <w:pPr>
              <w:widowControl/>
              <w:spacing w:line="280" w:lineRule="exact"/>
              <w:rPr>
                <w:rFonts w:ascii="宋体" w:hAnsi="宋体"/>
                <w:color w:val="000000"/>
                <w:kern w:val="0"/>
                <w:sz w:val="24"/>
              </w:rPr>
            </w:pPr>
          </w:p>
        </w:tc>
      </w:tr>
      <w:tr w14:paraId="1724624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064D10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FDBB0A4">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36B1E31">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494B8CF5">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FC1C5F0">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1B991995">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142E925">
            <w:pPr>
              <w:widowControl/>
              <w:rPr>
                <w:rFonts w:ascii="宋体" w:hAnsi="宋体"/>
                <w:color w:val="000000"/>
                <w:kern w:val="0"/>
                <w:sz w:val="24"/>
              </w:rPr>
            </w:pPr>
          </w:p>
        </w:tc>
      </w:tr>
      <w:tr w14:paraId="247BAA8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1ACEC8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EE5F28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6BD71B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286974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8B69042">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20FC1A9E">
            <w:pPr>
              <w:widowControl/>
              <w:rPr>
                <w:rFonts w:hint="eastAsia" w:ascii="宋体" w:hAnsi="宋体"/>
                <w:color w:val="000000"/>
                <w:kern w:val="0"/>
                <w:sz w:val="24"/>
              </w:rPr>
            </w:pPr>
            <w:r>
              <w:rPr>
                <w:rFonts w:hint="eastAsia" w:ascii="宋体" w:hAnsi="宋体"/>
                <w:color w:val="000000"/>
                <w:kern w:val="0"/>
                <w:sz w:val="24"/>
              </w:rPr>
              <w:t>4</w:t>
            </w:r>
          </w:p>
        </w:tc>
      </w:tr>
      <w:tr w14:paraId="7483CEAC">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13FB81C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37116A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CC37B1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2F7420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BF6133E">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52821795">
            <w:pPr>
              <w:widowControl/>
              <w:rPr>
                <w:rFonts w:ascii="宋体" w:hAnsi="宋体"/>
                <w:color w:val="000000"/>
                <w:kern w:val="0"/>
                <w:sz w:val="24"/>
              </w:rPr>
            </w:pPr>
          </w:p>
        </w:tc>
      </w:tr>
      <w:tr w14:paraId="4A17C40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F61D9F8">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32F00D6F">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0FB365FF">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55269279">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2A24C06B">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1BA6DD25">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40DC428F">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EFDEDB1">
            <w:pPr>
              <w:widowControl/>
              <w:jc w:val="left"/>
              <w:rPr>
                <w:rFonts w:ascii="宋体" w:hAnsi="宋体"/>
                <w:color w:val="000000"/>
                <w:kern w:val="0"/>
                <w:sz w:val="24"/>
              </w:rPr>
            </w:pPr>
          </w:p>
        </w:tc>
      </w:tr>
      <w:tr w14:paraId="083A20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FF1F30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27DBBC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9FA6DF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C03E89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782D83A">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075D3D7D">
            <w:pPr>
              <w:widowControl/>
              <w:jc w:val="left"/>
              <w:rPr>
                <w:rFonts w:ascii="宋体" w:hAnsi="宋体"/>
                <w:color w:val="000000"/>
                <w:kern w:val="0"/>
                <w:sz w:val="24"/>
              </w:rPr>
            </w:pPr>
          </w:p>
        </w:tc>
      </w:tr>
      <w:tr w14:paraId="74F68673">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7D9A319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BCE845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BDE69E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AE6AAB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F971B2B">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4AF01EF7">
            <w:pPr>
              <w:widowControl/>
              <w:rPr>
                <w:rFonts w:ascii="宋体" w:hAnsi="宋体"/>
                <w:color w:val="000000"/>
                <w:kern w:val="0"/>
                <w:sz w:val="24"/>
              </w:rPr>
            </w:pPr>
            <w:r>
              <w:rPr>
                <w:rFonts w:hint="eastAsia" w:ascii="宋体" w:hAnsi="宋体"/>
                <w:color w:val="000000"/>
                <w:kern w:val="0"/>
                <w:sz w:val="24"/>
              </w:rPr>
              <w:t>5</w:t>
            </w:r>
          </w:p>
        </w:tc>
      </w:tr>
      <w:tr w14:paraId="383F737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501FE9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B9F0B3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E0F1B10">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22B8EE9B">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469B3A1B">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51F7E3D0">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9907292">
            <w:pPr>
              <w:widowControl/>
              <w:rPr>
                <w:rFonts w:ascii="宋体" w:hAnsi="宋体"/>
                <w:color w:val="000000"/>
                <w:kern w:val="0"/>
                <w:sz w:val="24"/>
              </w:rPr>
            </w:pPr>
          </w:p>
        </w:tc>
      </w:tr>
      <w:tr w14:paraId="006C6B5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084F28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02FD8B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6AC303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F143FB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E878699">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6261D8B3">
            <w:pPr>
              <w:widowControl/>
              <w:rPr>
                <w:rFonts w:ascii="宋体" w:hAnsi="宋体"/>
                <w:color w:val="000000"/>
                <w:kern w:val="0"/>
                <w:sz w:val="24"/>
              </w:rPr>
            </w:pPr>
          </w:p>
        </w:tc>
      </w:tr>
      <w:tr w14:paraId="6E3B506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188A3F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D79BE8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B5AE53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7308D5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9AAB4AB">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0705A309">
            <w:pPr>
              <w:widowControl/>
              <w:rPr>
                <w:rFonts w:ascii="宋体" w:hAnsi="宋体"/>
                <w:color w:val="000000"/>
                <w:kern w:val="0"/>
                <w:sz w:val="24"/>
              </w:rPr>
            </w:pPr>
          </w:p>
        </w:tc>
      </w:tr>
      <w:tr w14:paraId="23E8817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DA8E92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9C8C93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E421B6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4E1089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3067F5">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6A152C94">
            <w:pPr>
              <w:widowControl/>
              <w:rPr>
                <w:rFonts w:hint="eastAsia" w:ascii="宋体" w:hAnsi="宋体"/>
                <w:color w:val="000000"/>
                <w:kern w:val="0"/>
                <w:sz w:val="24"/>
              </w:rPr>
            </w:pPr>
            <w:r>
              <w:rPr>
                <w:rFonts w:hint="eastAsia" w:ascii="宋体" w:hAnsi="宋体"/>
                <w:color w:val="000000"/>
                <w:kern w:val="0"/>
                <w:sz w:val="24"/>
              </w:rPr>
              <w:t>7</w:t>
            </w:r>
          </w:p>
        </w:tc>
      </w:tr>
      <w:tr w14:paraId="2C6C12F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BF5941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532351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19ABC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F11E8A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F56FD4D">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5E30E1DC">
            <w:pPr>
              <w:widowControl/>
              <w:rPr>
                <w:rFonts w:ascii="宋体" w:hAnsi="宋体"/>
                <w:color w:val="000000"/>
                <w:kern w:val="0"/>
                <w:sz w:val="24"/>
              </w:rPr>
            </w:pPr>
          </w:p>
        </w:tc>
      </w:tr>
      <w:tr w14:paraId="7C59CA0E">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73CA596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8FA9AF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5C79B5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4D2FC3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66F4B52">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0575B9B6">
            <w:pPr>
              <w:widowControl/>
              <w:rPr>
                <w:rFonts w:ascii="宋体" w:hAnsi="宋体"/>
                <w:color w:val="000000"/>
                <w:kern w:val="0"/>
                <w:sz w:val="24"/>
              </w:rPr>
            </w:pPr>
          </w:p>
        </w:tc>
      </w:tr>
      <w:tr w14:paraId="39118115">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54554BA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3E8546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B1AB75D">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7E9D91F6">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B1807D7">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168782C8">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6FA9036">
            <w:pPr>
              <w:widowControl/>
              <w:jc w:val="left"/>
              <w:rPr>
                <w:rFonts w:ascii="宋体" w:hAnsi="宋体"/>
                <w:color w:val="000000"/>
                <w:kern w:val="0"/>
                <w:sz w:val="24"/>
              </w:rPr>
            </w:pPr>
          </w:p>
        </w:tc>
      </w:tr>
      <w:tr w14:paraId="5317838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6E5ABE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667B0B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BEF88F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C31558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AD73818">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6FA0C3F7">
            <w:pPr>
              <w:widowControl/>
              <w:jc w:val="left"/>
              <w:rPr>
                <w:rFonts w:ascii="宋体" w:hAnsi="宋体"/>
                <w:color w:val="000000"/>
                <w:kern w:val="0"/>
                <w:sz w:val="24"/>
              </w:rPr>
            </w:pPr>
          </w:p>
        </w:tc>
      </w:tr>
      <w:tr w14:paraId="0A4096D5">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5646200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CD34F3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0FE508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5A103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E549903">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357DDE23">
            <w:pPr>
              <w:widowControl/>
              <w:rPr>
                <w:rFonts w:hint="eastAsia" w:ascii="宋体" w:hAnsi="宋体"/>
                <w:color w:val="000000"/>
                <w:kern w:val="0"/>
                <w:sz w:val="24"/>
              </w:rPr>
            </w:pPr>
            <w:r>
              <w:rPr>
                <w:rFonts w:hint="eastAsia" w:ascii="宋体" w:hAnsi="宋体"/>
                <w:color w:val="000000"/>
                <w:kern w:val="0"/>
                <w:sz w:val="24"/>
              </w:rPr>
              <w:t>8</w:t>
            </w:r>
          </w:p>
        </w:tc>
      </w:tr>
      <w:tr w14:paraId="57961F97">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4783CB7B">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76D95B6E">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6214151C">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406385DB">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46778531">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512D36E5">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57A7F617">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78AC4A2A">
            <w:pPr>
              <w:widowControl/>
              <w:jc w:val="left"/>
              <w:rPr>
                <w:rFonts w:ascii="宋体" w:hAnsi="宋体"/>
                <w:color w:val="000000"/>
                <w:kern w:val="0"/>
                <w:sz w:val="24"/>
              </w:rPr>
            </w:pPr>
          </w:p>
        </w:tc>
      </w:tr>
      <w:tr w14:paraId="19B3BD2C">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558C4C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46F275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C9939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9C34E6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486F5F6">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76466F51">
            <w:pPr>
              <w:widowControl/>
              <w:jc w:val="left"/>
              <w:rPr>
                <w:rFonts w:hint="eastAsia" w:ascii="宋体" w:hAnsi="宋体"/>
                <w:color w:val="000000"/>
                <w:kern w:val="0"/>
                <w:sz w:val="24"/>
              </w:rPr>
            </w:pPr>
            <w:r>
              <w:rPr>
                <w:rFonts w:hint="eastAsia" w:ascii="宋体" w:hAnsi="宋体"/>
                <w:color w:val="000000"/>
                <w:kern w:val="0"/>
                <w:sz w:val="24"/>
              </w:rPr>
              <w:t>7</w:t>
            </w:r>
          </w:p>
        </w:tc>
      </w:tr>
      <w:tr w14:paraId="1A0A84D5">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C0E4C7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2B5401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BD3974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FAC913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F92FB35">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4C7D6B47">
            <w:pPr>
              <w:widowControl/>
              <w:rPr>
                <w:rFonts w:ascii="宋体" w:hAnsi="宋体"/>
                <w:color w:val="000000"/>
                <w:kern w:val="0"/>
                <w:sz w:val="24"/>
              </w:rPr>
            </w:pPr>
          </w:p>
        </w:tc>
      </w:tr>
      <w:tr w14:paraId="6D8657D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45BBB7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2BCD5D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C344385">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559DDFEC">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1194F8D6">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5F981C02">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71A6CF01">
            <w:pPr>
              <w:widowControl/>
              <w:jc w:val="left"/>
              <w:rPr>
                <w:rFonts w:ascii="宋体" w:hAnsi="宋体"/>
                <w:color w:val="000000"/>
                <w:kern w:val="0"/>
                <w:sz w:val="24"/>
              </w:rPr>
            </w:pPr>
          </w:p>
        </w:tc>
      </w:tr>
      <w:tr w14:paraId="458E1A3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DD080C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48B4B8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AE4594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9FF8ED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9580193">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33F923B1">
            <w:pPr>
              <w:widowControl/>
              <w:jc w:val="left"/>
              <w:rPr>
                <w:rFonts w:hint="eastAsia" w:ascii="宋体" w:hAnsi="宋体"/>
                <w:color w:val="000000"/>
                <w:kern w:val="0"/>
                <w:sz w:val="24"/>
              </w:rPr>
            </w:pPr>
            <w:r>
              <w:rPr>
                <w:rFonts w:hint="eastAsia" w:ascii="宋体" w:hAnsi="宋体"/>
                <w:color w:val="000000"/>
                <w:kern w:val="0"/>
                <w:sz w:val="24"/>
              </w:rPr>
              <w:t>7</w:t>
            </w:r>
          </w:p>
        </w:tc>
      </w:tr>
      <w:tr w14:paraId="727814A6">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7BCA01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166BF9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1900AE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83C751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7AD2EB8">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78FFB8F2">
            <w:pPr>
              <w:widowControl/>
              <w:rPr>
                <w:rFonts w:ascii="宋体" w:hAnsi="宋体"/>
                <w:color w:val="000000"/>
                <w:kern w:val="0"/>
                <w:sz w:val="24"/>
              </w:rPr>
            </w:pPr>
          </w:p>
        </w:tc>
      </w:tr>
      <w:tr w14:paraId="0C38D9F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A9B79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FACE5D7">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AF61E95">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0B3C6BC6">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14684E0">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375836CE">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1D874CD6">
            <w:pPr>
              <w:widowControl/>
              <w:jc w:val="left"/>
              <w:rPr>
                <w:rFonts w:ascii="宋体" w:hAnsi="宋体"/>
                <w:color w:val="000000"/>
                <w:kern w:val="0"/>
                <w:sz w:val="24"/>
              </w:rPr>
            </w:pPr>
          </w:p>
        </w:tc>
      </w:tr>
      <w:tr w14:paraId="5340EBF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70A8B2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E792F0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3757BD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56E70E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B8D9D02">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20EAC086">
            <w:pPr>
              <w:widowControl/>
              <w:jc w:val="left"/>
              <w:rPr>
                <w:rFonts w:hint="eastAsia" w:ascii="宋体" w:hAnsi="宋体"/>
                <w:color w:val="000000"/>
                <w:kern w:val="0"/>
                <w:sz w:val="24"/>
              </w:rPr>
            </w:pPr>
            <w:r>
              <w:rPr>
                <w:rFonts w:hint="eastAsia" w:ascii="宋体" w:hAnsi="宋体"/>
                <w:color w:val="000000"/>
                <w:kern w:val="0"/>
                <w:sz w:val="24"/>
              </w:rPr>
              <w:t>8</w:t>
            </w:r>
          </w:p>
        </w:tc>
      </w:tr>
      <w:tr w14:paraId="47031E64">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7734DA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AAE2CD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72172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32304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47986D2">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0F622D76">
            <w:pPr>
              <w:widowControl/>
              <w:rPr>
                <w:rFonts w:ascii="宋体" w:hAnsi="宋体"/>
                <w:color w:val="000000"/>
                <w:kern w:val="0"/>
                <w:sz w:val="24"/>
              </w:rPr>
            </w:pPr>
          </w:p>
        </w:tc>
      </w:tr>
      <w:tr w14:paraId="222A299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B15B6F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9EFB0C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08F3307">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5E2C6432">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5732A1C7">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08E57DEC">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319A8CAE">
            <w:pPr>
              <w:widowControl/>
              <w:jc w:val="left"/>
              <w:rPr>
                <w:rFonts w:ascii="宋体" w:hAnsi="宋体"/>
                <w:color w:val="000000"/>
                <w:kern w:val="0"/>
                <w:sz w:val="24"/>
              </w:rPr>
            </w:pPr>
          </w:p>
        </w:tc>
      </w:tr>
      <w:tr w14:paraId="45413B6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A395F6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C8C154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D375EF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9794E3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916F55E">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1EF3C873">
            <w:pPr>
              <w:widowControl/>
              <w:jc w:val="left"/>
              <w:rPr>
                <w:rFonts w:hint="eastAsia" w:ascii="宋体" w:hAnsi="宋体"/>
                <w:color w:val="000000"/>
                <w:kern w:val="0"/>
                <w:sz w:val="24"/>
              </w:rPr>
            </w:pPr>
            <w:r>
              <w:rPr>
                <w:rFonts w:hint="eastAsia" w:ascii="宋体" w:hAnsi="宋体"/>
                <w:color w:val="000000"/>
                <w:kern w:val="0"/>
                <w:sz w:val="24"/>
              </w:rPr>
              <w:t>8</w:t>
            </w:r>
          </w:p>
        </w:tc>
      </w:tr>
      <w:tr w14:paraId="78F611ED">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A26DDF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50FFA8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07CF04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452B9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E76D431">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46D2AB2B">
            <w:pPr>
              <w:widowControl/>
              <w:rPr>
                <w:rFonts w:ascii="宋体" w:hAnsi="宋体"/>
                <w:color w:val="000000"/>
                <w:kern w:val="0"/>
                <w:sz w:val="24"/>
              </w:rPr>
            </w:pPr>
          </w:p>
        </w:tc>
      </w:tr>
      <w:tr w14:paraId="65D7E727">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64424B69">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6B74F855">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37CADA64">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15AA6E6D">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5507AF5A">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472C17DF">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598C5620">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636A1909">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2497F437">
            <w:pPr>
              <w:widowControl/>
              <w:rPr>
                <w:rFonts w:hint="eastAsia" w:ascii="宋体" w:hAnsi="宋体"/>
                <w:color w:val="000000"/>
                <w:kern w:val="0"/>
                <w:sz w:val="24"/>
              </w:rPr>
            </w:pPr>
            <w:r>
              <w:rPr>
                <w:rFonts w:hint="eastAsia" w:ascii="宋体" w:hAnsi="宋体"/>
                <w:color w:val="000000"/>
                <w:kern w:val="0"/>
                <w:sz w:val="24"/>
              </w:rPr>
              <w:t>4</w:t>
            </w:r>
          </w:p>
        </w:tc>
      </w:tr>
      <w:tr w14:paraId="27DC9F33">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B65828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471355F">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2854B875">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7BE01877">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745F1296">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768836C1">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4C7CF100">
            <w:pPr>
              <w:widowControl/>
              <w:jc w:val="left"/>
              <w:rPr>
                <w:rFonts w:hint="eastAsia" w:ascii="宋体" w:hAnsi="宋体"/>
                <w:color w:val="000000"/>
                <w:kern w:val="0"/>
                <w:sz w:val="24"/>
              </w:rPr>
            </w:pPr>
            <w:r>
              <w:rPr>
                <w:rFonts w:hint="eastAsia" w:ascii="宋体" w:hAnsi="宋体"/>
                <w:color w:val="000000"/>
                <w:kern w:val="0"/>
                <w:sz w:val="24"/>
              </w:rPr>
              <w:t>3</w:t>
            </w:r>
          </w:p>
        </w:tc>
      </w:tr>
      <w:tr w14:paraId="7D7645D5">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2B3D50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39A265C">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2DC9086F">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0FF51AFE">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12A31712">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6A0E534C">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2BF96511">
            <w:pPr>
              <w:widowControl/>
              <w:jc w:val="left"/>
              <w:rPr>
                <w:rFonts w:hint="eastAsia" w:ascii="宋体" w:hAnsi="宋体" w:eastAsia="宋体"/>
                <w:color w:val="000000"/>
                <w:kern w:val="0"/>
                <w:sz w:val="24"/>
                <w:lang w:eastAsia="zh-CN"/>
              </w:rPr>
            </w:pPr>
            <w:r>
              <w:rPr>
                <w:rFonts w:hint="eastAsia" w:ascii="宋体" w:hAnsi="宋体"/>
                <w:color w:val="000000"/>
                <w:kern w:val="0"/>
                <w:sz w:val="24"/>
                <w:lang w:val="en-US" w:eastAsia="zh-CN"/>
              </w:rPr>
              <w:t>3</w:t>
            </w:r>
          </w:p>
        </w:tc>
      </w:tr>
      <w:tr w14:paraId="6EE5AE34">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BFFF3A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45AA95E">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B21B56B">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71E34701">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62036E1A">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1F7B5806">
            <w:pPr>
              <w:widowControl/>
              <w:jc w:val="left"/>
              <w:rPr>
                <w:rFonts w:hint="eastAsia" w:ascii="宋体" w:hAnsi="宋体"/>
                <w:color w:val="000000"/>
                <w:kern w:val="0"/>
                <w:sz w:val="24"/>
              </w:rPr>
            </w:pPr>
            <w:r>
              <w:rPr>
                <w:rFonts w:hint="eastAsia" w:ascii="宋体" w:hAnsi="宋体"/>
                <w:color w:val="000000"/>
                <w:kern w:val="0"/>
                <w:sz w:val="24"/>
              </w:rPr>
              <w:t>4</w:t>
            </w:r>
          </w:p>
        </w:tc>
      </w:tr>
      <w:tr w14:paraId="1A52F60D">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3EEC8910">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7D747FAD">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741CFFEB">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34FA1D1F">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3EFCC33E">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6C67DAA6">
            <w:pPr>
              <w:widowControl/>
              <w:rPr>
                <w:rFonts w:hint="eastAsia" w:ascii="宋体" w:hAnsi="宋体"/>
                <w:color w:val="000000"/>
                <w:kern w:val="0"/>
                <w:sz w:val="24"/>
              </w:rPr>
            </w:pPr>
            <w:r>
              <w:rPr>
                <w:rFonts w:hint="eastAsia" w:ascii="宋体" w:hAnsi="宋体"/>
                <w:color w:val="000000"/>
                <w:kern w:val="0"/>
                <w:sz w:val="24"/>
              </w:rPr>
              <w:t>6</w:t>
            </w:r>
          </w:p>
        </w:tc>
      </w:tr>
      <w:tr w14:paraId="58C9D85B">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58923E4D">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48B30244">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96</w:t>
            </w:r>
          </w:p>
        </w:tc>
      </w:tr>
    </w:tbl>
    <w:p w14:paraId="7E1C5BF4">
      <w:pPr>
        <w:widowControl/>
        <w:rPr>
          <w:rFonts w:hint="eastAsia" w:ascii="仿宋" w:hAnsi="仿宋" w:eastAsia="仿宋"/>
          <w:kern w:val="0"/>
          <w:sz w:val="32"/>
          <w:szCs w:val="32"/>
        </w:rPr>
      </w:pPr>
      <w:r>
        <w:rPr>
          <w:rFonts w:ascii="仿宋_GB2312"/>
          <w:color w:val="000000"/>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78B1B92D">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江永县</w:t>
      </w:r>
      <w:r>
        <w:rPr>
          <w:rFonts w:hint="eastAsia" w:ascii="仿宋" w:hAnsi="仿宋" w:eastAsia="仿宋" w:cs="方正小标宋简体"/>
          <w:b/>
          <w:sz w:val="32"/>
          <w:szCs w:val="32"/>
          <w:lang w:eastAsia="zh-CN"/>
        </w:rPr>
        <w:t>“</w:t>
      </w:r>
      <w:r>
        <w:rPr>
          <w:rFonts w:hint="eastAsia" w:ascii="仿宋" w:hAnsi="仿宋" w:eastAsia="仿宋" w:cs="方正小标宋简体"/>
          <w:b/>
          <w:sz w:val="32"/>
          <w:szCs w:val="32"/>
          <w:lang w:val="en-US" w:eastAsia="zh-CN"/>
        </w:rPr>
        <w:t>三名工程”奖励</w:t>
      </w:r>
      <w:r>
        <w:rPr>
          <w:rFonts w:hint="eastAsia" w:ascii="仿宋" w:hAnsi="仿宋" w:eastAsia="仿宋" w:cs="方正小标宋简体"/>
          <w:b/>
          <w:sz w:val="32"/>
          <w:szCs w:val="32"/>
        </w:rPr>
        <w:t>专项资金</w:t>
      </w:r>
    </w:p>
    <w:p w14:paraId="05D48F87">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202</w:t>
      </w:r>
      <w:r>
        <w:rPr>
          <w:rFonts w:hint="eastAsia" w:ascii="仿宋" w:hAnsi="仿宋" w:eastAsia="仿宋" w:cs="方正小标宋简体"/>
          <w:b/>
          <w:sz w:val="32"/>
          <w:szCs w:val="32"/>
          <w:lang w:val="en-US" w:eastAsia="zh-CN"/>
        </w:rPr>
        <w:t>5</w:t>
      </w:r>
      <w:r>
        <w:rPr>
          <w:rFonts w:hint="eastAsia" w:ascii="仿宋" w:hAnsi="仿宋" w:eastAsia="仿宋" w:cs="方正小标宋简体"/>
          <w:b/>
          <w:sz w:val="32"/>
          <w:szCs w:val="32"/>
        </w:rPr>
        <w:t>年度绩效自评报告</w:t>
      </w:r>
    </w:p>
    <w:p w14:paraId="43D08612">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县教育局对2023年度</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心理名师”</w:t>
      </w:r>
      <w:r>
        <w:rPr>
          <w:rFonts w:hint="eastAsia" w:ascii="仿宋" w:hAnsi="仿宋" w:eastAsia="仿宋" w:cs="仿宋_GB2312"/>
          <w:sz w:val="32"/>
          <w:szCs w:val="32"/>
        </w:rPr>
        <w:t>专项资金进行了认真、仔细的自评，现将具体情况报告如下：</w:t>
      </w:r>
    </w:p>
    <w:p w14:paraId="5A4D2305">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69BD3AA7">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1070EF84">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shd w:val="clear" w:color="auto" w:fill="FFFFFF"/>
          <w:lang w:val="en-US" w:eastAsia="zh-CN"/>
        </w:rPr>
        <w:t>开展江永县中小学共6个名师工作室各项工作，</w:t>
      </w:r>
      <w:r>
        <w:rPr>
          <w:rFonts w:hint="eastAsia" w:ascii="仿宋" w:hAnsi="仿宋" w:eastAsia="仿宋" w:cs="仿宋_GB2312"/>
          <w:sz w:val="32"/>
          <w:szCs w:val="32"/>
          <w:shd w:val="clear" w:color="auto" w:fill="FFFFFF"/>
        </w:rPr>
        <w:t>落实江永教联发【2016】1号要求，</w:t>
      </w:r>
      <w:r>
        <w:rPr>
          <w:rFonts w:hint="eastAsia" w:ascii="仿宋" w:hAnsi="仿宋" w:eastAsia="仿宋" w:cs="仿宋_GB2312"/>
          <w:sz w:val="32"/>
          <w:szCs w:val="32"/>
          <w:shd w:val="clear" w:color="auto" w:fill="FFFFFF"/>
          <w:lang w:val="en-US" w:eastAsia="zh-CN"/>
        </w:rPr>
        <w:t>对考核合格的172名县级名师、学科带头人、骨干教师给予奖励</w:t>
      </w:r>
      <w:r>
        <w:rPr>
          <w:rFonts w:hint="eastAsia" w:ascii="仿宋" w:hAnsi="仿宋" w:eastAsia="仿宋" w:cs="仿宋_GB2312"/>
          <w:sz w:val="32"/>
          <w:szCs w:val="32"/>
          <w:shd w:val="clear" w:color="auto" w:fill="FFFFFF"/>
        </w:rPr>
        <w:t>。</w:t>
      </w:r>
    </w:p>
    <w:p w14:paraId="1F576B73">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 xml:space="preserve">（二）项目资金基本情况 </w:t>
      </w:r>
    </w:p>
    <w:p w14:paraId="6E98DFDF">
      <w:pPr>
        <w:spacing w:line="540" w:lineRule="exact"/>
        <w:ind w:firstLine="640" w:firstLineChars="200"/>
        <w:rPr>
          <w:rFonts w:hint="eastAsia" w:ascii="仿宋" w:hAnsi="仿宋" w:eastAsia="仿宋" w:cs="仿宋_GB2312"/>
          <w:bCs/>
          <w:kern w:val="0"/>
          <w:sz w:val="32"/>
          <w:szCs w:val="32"/>
        </w:rPr>
      </w:pPr>
      <w:r>
        <w:rPr>
          <w:rFonts w:hint="eastAsia" w:ascii="仿宋" w:hAnsi="仿宋" w:eastAsia="仿宋" w:cs="仿宋_GB2312"/>
          <w:bCs/>
          <w:kern w:val="0"/>
          <w:sz w:val="32"/>
          <w:szCs w:val="32"/>
          <w:lang w:val="en-US" w:eastAsia="zh-CN"/>
        </w:rPr>
        <w:t>工作经费用于名师工作室活动开展和考核奖励，提高工作人员业务积极性。</w:t>
      </w:r>
    </w:p>
    <w:p w14:paraId="4F15C26F">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4561E198">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（一）项目资金情况分析</w:t>
      </w:r>
    </w:p>
    <w:p w14:paraId="2196646D">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lang w:val="en-US" w:eastAsia="zh-CN"/>
        </w:rPr>
        <w:t>心理名师工作经费30</w:t>
      </w:r>
      <w:r>
        <w:rPr>
          <w:rFonts w:hint="eastAsia" w:ascii="仿宋" w:hAnsi="仿宋" w:eastAsia="仿宋" w:cs="仿宋_GB2312"/>
          <w:bCs/>
          <w:kern w:val="0"/>
          <w:sz w:val="32"/>
          <w:szCs w:val="32"/>
        </w:rPr>
        <w:t>万元。</w:t>
      </w:r>
    </w:p>
    <w:p w14:paraId="31C7F2A6">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（二）项目资金实际使用情况分析</w:t>
      </w:r>
    </w:p>
    <w:p w14:paraId="5513D909">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w:t>
      </w:r>
      <w:r>
        <w:rPr>
          <w:rFonts w:hint="eastAsia" w:ascii="仿宋" w:hAnsi="仿宋" w:eastAsia="仿宋" w:cs="仿宋_GB2312"/>
          <w:bCs/>
          <w:sz w:val="32"/>
          <w:szCs w:val="32"/>
          <w:lang w:val="en-US" w:eastAsia="zh-CN"/>
        </w:rPr>
        <w:t>25</w:t>
      </w:r>
      <w:r>
        <w:rPr>
          <w:rFonts w:hint="eastAsia" w:ascii="仿宋" w:hAnsi="仿宋" w:eastAsia="仿宋" w:cs="仿宋_GB2312"/>
          <w:bCs/>
          <w:sz w:val="32"/>
          <w:szCs w:val="32"/>
        </w:rPr>
        <w:t>年度</w:t>
      </w:r>
      <w:r>
        <w:rPr>
          <w:rFonts w:hint="eastAsia" w:ascii="仿宋" w:hAnsi="仿宋" w:eastAsia="仿宋" w:cs="仿宋_GB2312"/>
          <w:bCs/>
          <w:sz w:val="32"/>
          <w:szCs w:val="32"/>
          <w:lang w:val="en-US" w:eastAsia="zh-CN"/>
        </w:rPr>
        <w:t>6</w:t>
      </w:r>
      <w:r>
        <w:rPr>
          <w:rFonts w:hint="eastAsia" w:ascii="仿宋" w:hAnsi="仿宋" w:eastAsia="仿宋" w:cs="仿宋_GB2312"/>
          <w:bCs/>
          <w:kern w:val="0"/>
          <w:sz w:val="32"/>
          <w:szCs w:val="32"/>
          <w:lang w:val="en-US" w:eastAsia="zh-CN"/>
        </w:rPr>
        <w:t>个名师工作室经费得到有效落实，</w:t>
      </w:r>
      <w:r>
        <w:rPr>
          <w:rFonts w:hint="eastAsia" w:ascii="仿宋" w:hAnsi="仿宋" w:eastAsia="仿宋" w:cs="仿宋_GB2312"/>
          <w:bCs/>
          <w:kern w:val="0"/>
          <w:sz w:val="32"/>
          <w:szCs w:val="32"/>
        </w:rPr>
        <w:t>专项资金支出</w:t>
      </w:r>
      <w:r>
        <w:rPr>
          <w:rFonts w:hint="eastAsia" w:ascii="仿宋" w:hAnsi="仿宋" w:eastAsia="仿宋" w:cs="仿宋_GB2312"/>
          <w:bCs/>
          <w:kern w:val="0"/>
          <w:sz w:val="32"/>
          <w:szCs w:val="32"/>
          <w:lang w:val="en-US" w:eastAsia="zh-CN"/>
        </w:rPr>
        <w:t>0</w:t>
      </w:r>
      <w:r>
        <w:rPr>
          <w:rFonts w:hint="eastAsia" w:ascii="仿宋" w:hAnsi="仿宋" w:eastAsia="仿宋" w:cs="仿宋_GB2312"/>
          <w:bCs/>
          <w:kern w:val="0"/>
          <w:sz w:val="32"/>
          <w:szCs w:val="32"/>
        </w:rPr>
        <w:t>万元，主要用于</w:t>
      </w:r>
      <w:r>
        <w:rPr>
          <w:rFonts w:hint="eastAsia" w:ascii="仿宋" w:hAnsi="仿宋" w:eastAsia="仿宋" w:cs="仿宋_GB2312"/>
          <w:bCs/>
          <w:kern w:val="0"/>
          <w:sz w:val="32"/>
          <w:szCs w:val="32"/>
          <w:lang w:val="en-US" w:eastAsia="zh-CN"/>
        </w:rPr>
        <w:t>名师工作室各项活动的开展，</w:t>
      </w:r>
      <w:r>
        <w:rPr>
          <w:rFonts w:hint="eastAsia" w:ascii="仿宋" w:hAnsi="仿宋" w:eastAsia="仿宋" w:cs="仿宋_GB2312"/>
          <w:sz w:val="32"/>
          <w:szCs w:val="32"/>
          <w:shd w:val="clear" w:color="auto" w:fill="FFFFFF"/>
          <w:lang w:val="en-US" w:eastAsia="zh-CN"/>
        </w:rPr>
        <w:t>172名县级名师、学科带头人、骨干教师奖励</w:t>
      </w:r>
      <w:r>
        <w:rPr>
          <w:rFonts w:hint="eastAsia" w:ascii="仿宋" w:hAnsi="仿宋" w:eastAsia="仿宋" w:cs="仿宋_GB2312"/>
          <w:bCs/>
          <w:kern w:val="0"/>
          <w:sz w:val="32"/>
          <w:szCs w:val="32"/>
          <w:lang w:val="en-US" w:eastAsia="zh-CN"/>
        </w:rPr>
        <w:t>待遇共30万元未得到有效落实</w:t>
      </w:r>
      <w:r>
        <w:rPr>
          <w:rFonts w:hint="eastAsia" w:ascii="仿宋" w:hAnsi="仿宋" w:eastAsia="仿宋" w:cs="仿宋_GB2312"/>
          <w:bCs/>
          <w:kern w:val="0"/>
          <w:sz w:val="32"/>
          <w:szCs w:val="32"/>
        </w:rPr>
        <w:t>。</w:t>
      </w:r>
    </w:p>
    <w:p w14:paraId="5CC61C49">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（三）项目资金管理情况分析</w:t>
      </w:r>
    </w:p>
    <w:p w14:paraId="7BDCA132">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（1）建立了严格的专项资金管理制度。我局按照上级文件要求制定了《江永县教育专项资金管理办法》江永教发〔2017〕68号等专项资金管理制度文件，进行规范管理。</w:t>
      </w:r>
    </w:p>
    <w:p w14:paraId="134D09A1">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仿宋_GB2312"/>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各督导责任区管好用好专项资金。</w:t>
      </w:r>
    </w:p>
    <w:p w14:paraId="08C8C029">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7622A456">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（一）项目发放情况分析：</w:t>
      </w:r>
    </w:p>
    <w:p w14:paraId="72C02579">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项目资金的发放采用报备、报批、审核制度，所有项目资金的发放需经主管领导审核同意后方可进行录入系统报帐。</w:t>
      </w:r>
    </w:p>
    <w:p w14:paraId="2D65A258">
      <w:pPr>
        <w:spacing w:line="540" w:lineRule="exact"/>
        <w:ind w:firstLine="643" w:firstLineChars="200"/>
        <w:rPr>
          <w:rFonts w:hint="eastAsia" w:ascii="仿宋" w:hAnsi="仿宋" w:eastAsia="仿宋" w:cs="仿宋_GB2312"/>
          <w:sz w:val="32"/>
          <w:szCs w:val="32"/>
        </w:rPr>
      </w:pPr>
      <w:r>
        <w:rPr>
          <w:rFonts w:hint="eastAsia" w:ascii="仿宋" w:hAnsi="仿宋" w:eastAsia="仿宋" w:cs="楷体"/>
          <w:b/>
          <w:bCs/>
          <w:sz w:val="32"/>
          <w:szCs w:val="32"/>
        </w:rPr>
        <w:t>（二）项目管理情况分析：</w:t>
      </w:r>
    </w:p>
    <w:p w14:paraId="692CCE10">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lang w:val="en-US" w:eastAsia="zh-CN"/>
        </w:rPr>
        <w:t>进一步规范名师工作室资金的使用，从活动开展计划需经相关人员签字后方可执行，统一了授课、下乡、评委等环节的开支标准。</w:t>
      </w:r>
    </w:p>
    <w:p w14:paraId="7EB496E1">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1C7483B3">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1.项目经济性分析：按照项目资金预算管理的要求，严格按照发放的标准进行预算安排项目资金，严格执行标准审批程序，严格控制项目的预算成本，确保项目资金的使用效益。</w:t>
      </w:r>
    </w:p>
    <w:p w14:paraId="4F42C0BC">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2.项目的效率性分析：通过严格的报备、报批、审核手续，专项资金项目使用正常，按各项规定要求，项目使用效率达到预期目标。</w:t>
      </w:r>
    </w:p>
    <w:p w14:paraId="36C76273">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3.项目的效益性分析：</w:t>
      </w:r>
      <w:r>
        <w:rPr>
          <w:rFonts w:hint="eastAsia" w:ascii="仿宋" w:hAnsi="仿宋" w:eastAsia="仿宋" w:cs="仿宋_GB2312"/>
          <w:sz w:val="32"/>
          <w:szCs w:val="32"/>
          <w:lang w:val="en-US" w:eastAsia="zh-CN"/>
        </w:rPr>
        <w:t>通过各名师工作室送教下乡、教学竞赛、教学设计竞赛、命题等活动</w:t>
      </w:r>
      <w:r>
        <w:rPr>
          <w:rFonts w:hint="eastAsia" w:ascii="仿宋" w:hAnsi="仿宋" w:eastAsia="仿宋" w:cs="仿宋_GB2312"/>
          <w:sz w:val="32"/>
          <w:szCs w:val="32"/>
        </w:rPr>
        <w:t>，</w:t>
      </w:r>
      <w:r>
        <w:rPr>
          <w:rFonts w:hint="eastAsia" w:ascii="仿宋" w:hAnsi="仿宋" w:eastAsia="仿宋" w:cs="仿宋_GB2312"/>
          <w:sz w:val="32"/>
          <w:szCs w:val="32"/>
          <w:lang w:val="en-US" w:eastAsia="zh-CN"/>
        </w:rPr>
        <w:t>进一步提升了全县学科教师的专业素养，促进了城乡学校的均衡发展，从而</w:t>
      </w:r>
      <w:r>
        <w:rPr>
          <w:rFonts w:hint="eastAsia" w:ascii="仿宋" w:hAnsi="仿宋" w:eastAsia="仿宋" w:cs="仿宋_GB2312"/>
          <w:sz w:val="32"/>
          <w:szCs w:val="32"/>
        </w:rPr>
        <w:t>全面提升我县教育工作水平，办好江永人民满意的教育。</w:t>
      </w:r>
    </w:p>
    <w:p w14:paraId="4AB8DD8E">
      <w:pPr>
        <w:spacing w:line="560" w:lineRule="exact"/>
        <w:ind w:firstLine="643" w:firstLineChars="200"/>
        <w:rPr>
          <w:rFonts w:hint="eastAsia" w:ascii="仿宋" w:hAnsi="仿宋" w:eastAsia="仿宋" w:cs="黑体"/>
          <w:sz w:val="32"/>
          <w:szCs w:val="32"/>
        </w:rPr>
      </w:pPr>
      <w:r>
        <w:rPr>
          <w:rFonts w:hint="eastAsia" w:ascii="仿宋" w:hAnsi="仿宋" w:eastAsia="仿宋" w:cs="仿宋_GB2312"/>
          <w:b/>
          <w:bCs/>
          <w:sz w:val="32"/>
          <w:szCs w:val="32"/>
        </w:rPr>
        <w:t xml:space="preserve"> </w:t>
      </w:r>
      <w:r>
        <w:rPr>
          <w:rFonts w:hint="eastAsia" w:ascii="仿宋" w:hAnsi="仿宋" w:eastAsia="仿宋" w:cs="黑体"/>
          <w:sz w:val="32"/>
          <w:szCs w:val="32"/>
        </w:rPr>
        <w:t>五、其他需要说明的问题</w:t>
      </w:r>
    </w:p>
    <w:p w14:paraId="1AB904AE">
      <w:pPr>
        <w:pStyle w:val="2"/>
        <w:spacing w:before="0" w:beforeAutospacing="0" w:after="0" w:afterAutospacing="0" w:line="560" w:lineRule="exact"/>
        <w:ind w:firstLine="643" w:firstLineChars="200"/>
        <w:rPr>
          <w:rFonts w:hint="eastAsia" w:ascii="仿宋" w:hAnsi="仿宋" w:eastAsia="仿宋" w:cs="仿宋_GB2312"/>
          <w:sz w:val="32"/>
          <w:szCs w:val="32"/>
        </w:rPr>
      </w:pPr>
    </w:p>
    <w:p w14:paraId="3ED7B7AA">
      <w:pPr>
        <w:rPr>
          <w:rFonts w:hint="eastAsia" w:ascii="仿宋" w:hAnsi="仿宋" w:eastAsia="仿宋"/>
          <w:sz w:val="32"/>
          <w:szCs w:val="32"/>
        </w:rPr>
      </w:pPr>
    </w:p>
    <w:p w14:paraId="0788AF92">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128F8BD7">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日</w:t>
      </w:r>
    </w:p>
    <w:p w14:paraId="71CB557E">
      <w:pPr>
        <w:spacing w:line="200" w:lineRule="exact"/>
        <w:rPr>
          <w:rFonts w:ascii="仿宋" w:hAnsi="仿宋" w:eastAsia="仿宋"/>
          <w:sz w:val="32"/>
          <w:szCs w:val="32"/>
        </w:rPr>
      </w:pPr>
    </w:p>
    <w:p w14:paraId="03B89CA8">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36705037">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493F2CA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4BD2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2E210019">
            <w:pPr>
              <w:widowControl/>
              <w:spacing w:line="260" w:lineRule="exact"/>
              <w:jc w:val="center"/>
              <w:rPr>
                <w:rFonts w:eastAsia="仿宋_GB2312"/>
                <w:color w:val="000000"/>
                <w:kern w:val="0"/>
                <w:szCs w:val="21"/>
              </w:rPr>
            </w:pPr>
            <w:r>
              <w:rPr>
                <w:rFonts w:eastAsia="仿宋_GB2312"/>
                <w:color w:val="000000"/>
                <w:kern w:val="0"/>
                <w:szCs w:val="21"/>
              </w:rPr>
              <w:t>项目支</w:t>
            </w:r>
          </w:p>
          <w:p w14:paraId="6B2CE663">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32091DAD">
            <w:pPr>
              <w:widowControl/>
              <w:jc w:val="left"/>
              <w:rPr>
                <w:rFonts w:hint="default" w:eastAsia="仿宋_GB2312"/>
                <w:color w:val="000000"/>
                <w:kern w:val="0"/>
                <w:szCs w:val="21"/>
                <w:lang w:val="en-US" w:eastAsia="zh-CN"/>
              </w:rPr>
            </w:pPr>
            <w:r>
              <w:rPr>
                <w:rFonts w:hint="eastAsia" w:eastAsia="仿宋_GB2312"/>
                <w:color w:val="000000"/>
                <w:kern w:val="0"/>
                <w:szCs w:val="21"/>
                <w:lang w:eastAsia="zh-CN"/>
              </w:rPr>
              <w:t>“</w:t>
            </w:r>
            <w:r>
              <w:rPr>
                <w:rFonts w:hint="eastAsia" w:eastAsia="仿宋_GB2312"/>
                <w:color w:val="000000"/>
                <w:kern w:val="0"/>
                <w:szCs w:val="21"/>
                <w:lang w:val="en-US" w:eastAsia="zh-CN"/>
              </w:rPr>
              <w:t>心理名师”工作经费</w:t>
            </w:r>
          </w:p>
        </w:tc>
      </w:tr>
      <w:tr w14:paraId="4E69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A4FDAD7">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1D9498BB">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1FBA8281">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2815EA3C">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78A0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12DE450">
            <w:pPr>
              <w:widowControl/>
              <w:jc w:val="center"/>
              <w:rPr>
                <w:rFonts w:hint="eastAsia" w:eastAsia="仿宋_GB2312"/>
                <w:color w:val="000000"/>
                <w:kern w:val="0"/>
                <w:szCs w:val="21"/>
              </w:rPr>
            </w:pPr>
            <w:r>
              <w:rPr>
                <w:rFonts w:eastAsia="仿宋_GB2312"/>
                <w:color w:val="000000"/>
                <w:kern w:val="0"/>
                <w:szCs w:val="21"/>
              </w:rPr>
              <w:t>项目资金</w:t>
            </w:r>
          </w:p>
          <w:p w14:paraId="0D41A48E">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1BB13DD4">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6E20A77D">
            <w:pPr>
              <w:widowControl/>
              <w:jc w:val="center"/>
              <w:rPr>
                <w:rFonts w:hint="eastAsia" w:eastAsia="仿宋_GB2312"/>
                <w:color w:val="000000"/>
                <w:kern w:val="0"/>
                <w:szCs w:val="21"/>
              </w:rPr>
            </w:pPr>
            <w:r>
              <w:rPr>
                <w:rFonts w:eastAsia="仿宋_GB2312"/>
                <w:color w:val="000000"/>
                <w:kern w:val="0"/>
                <w:szCs w:val="21"/>
              </w:rPr>
              <w:t>年初</w:t>
            </w:r>
          </w:p>
          <w:p w14:paraId="61900CCF">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C20A240">
            <w:pPr>
              <w:widowControl/>
              <w:jc w:val="center"/>
              <w:rPr>
                <w:rFonts w:hint="eastAsia" w:eastAsia="仿宋_GB2312"/>
                <w:color w:val="000000"/>
                <w:kern w:val="0"/>
                <w:szCs w:val="21"/>
              </w:rPr>
            </w:pPr>
            <w:r>
              <w:rPr>
                <w:rFonts w:eastAsia="仿宋_GB2312"/>
                <w:color w:val="000000"/>
                <w:kern w:val="0"/>
                <w:szCs w:val="21"/>
              </w:rPr>
              <w:t>全年</w:t>
            </w:r>
          </w:p>
          <w:p w14:paraId="529F88B9">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69C2C359">
            <w:pPr>
              <w:jc w:val="center"/>
              <w:rPr>
                <w:rFonts w:hint="eastAsia" w:eastAsia="仿宋_GB2312"/>
                <w:szCs w:val="21"/>
              </w:rPr>
            </w:pPr>
            <w:r>
              <w:rPr>
                <w:rFonts w:eastAsia="仿宋_GB2312"/>
                <w:szCs w:val="21"/>
              </w:rPr>
              <w:t>全年</w:t>
            </w:r>
          </w:p>
          <w:p w14:paraId="27A14E2B">
            <w:pPr>
              <w:jc w:val="center"/>
              <w:rPr>
                <w:rFonts w:eastAsia="仿宋_GB2312"/>
                <w:szCs w:val="21"/>
              </w:rPr>
            </w:pPr>
            <w:r>
              <w:rPr>
                <w:rFonts w:eastAsia="仿宋_GB2312"/>
                <w:szCs w:val="21"/>
              </w:rPr>
              <w:t>执行数</w:t>
            </w:r>
          </w:p>
        </w:tc>
        <w:tc>
          <w:tcPr>
            <w:tcW w:w="735" w:type="dxa"/>
            <w:noWrap w:val="0"/>
            <w:vAlign w:val="center"/>
          </w:tcPr>
          <w:p w14:paraId="025BDD68">
            <w:pPr>
              <w:jc w:val="center"/>
              <w:rPr>
                <w:rFonts w:eastAsia="仿宋_GB2312"/>
                <w:szCs w:val="21"/>
              </w:rPr>
            </w:pPr>
            <w:r>
              <w:rPr>
                <w:rFonts w:eastAsia="仿宋_GB2312"/>
                <w:szCs w:val="21"/>
              </w:rPr>
              <w:t>分值</w:t>
            </w:r>
          </w:p>
        </w:tc>
        <w:tc>
          <w:tcPr>
            <w:tcW w:w="681" w:type="dxa"/>
            <w:noWrap w:val="0"/>
            <w:vAlign w:val="center"/>
          </w:tcPr>
          <w:p w14:paraId="204D773E">
            <w:pPr>
              <w:jc w:val="center"/>
              <w:rPr>
                <w:rFonts w:eastAsia="仿宋_GB2312"/>
                <w:szCs w:val="21"/>
              </w:rPr>
            </w:pPr>
            <w:r>
              <w:rPr>
                <w:rFonts w:eastAsia="仿宋_GB2312"/>
                <w:szCs w:val="21"/>
              </w:rPr>
              <w:t>执行率</w:t>
            </w:r>
          </w:p>
        </w:tc>
        <w:tc>
          <w:tcPr>
            <w:tcW w:w="1698" w:type="dxa"/>
            <w:noWrap w:val="0"/>
            <w:vAlign w:val="center"/>
          </w:tcPr>
          <w:p w14:paraId="79CFAD8B">
            <w:pPr>
              <w:jc w:val="center"/>
              <w:rPr>
                <w:rFonts w:eastAsia="仿宋_GB2312"/>
                <w:szCs w:val="21"/>
              </w:rPr>
            </w:pPr>
            <w:r>
              <w:rPr>
                <w:rFonts w:eastAsia="仿宋_GB2312"/>
                <w:szCs w:val="21"/>
              </w:rPr>
              <w:t>得分</w:t>
            </w:r>
          </w:p>
        </w:tc>
      </w:tr>
      <w:tr w14:paraId="4C01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6449F82">
            <w:pPr>
              <w:widowControl/>
              <w:jc w:val="left"/>
              <w:rPr>
                <w:rFonts w:eastAsia="仿宋_GB2312"/>
                <w:color w:val="000000"/>
                <w:kern w:val="0"/>
                <w:szCs w:val="21"/>
              </w:rPr>
            </w:pPr>
          </w:p>
        </w:tc>
        <w:tc>
          <w:tcPr>
            <w:tcW w:w="2160" w:type="dxa"/>
            <w:gridSpan w:val="2"/>
            <w:noWrap w:val="0"/>
            <w:vAlign w:val="center"/>
          </w:tcPr>
          <w:p w14:paraId="0C6071BB">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363A22F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35.1</w:t>
            </w:r>
          </w:p>
        </w:tc>
        <w:tc>
          <w:tcPr>
            <w:tcW w:w="1035" w:type="dxa"/>
            <w:noWrap w:val="0"/>
            <w:vAlign w:val="center"/>
          </w:tcPr>
          <w:p w14:paraId="1A603B1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35.1</w:t>
            </w:r>
          </w:p>
        </w:tc>
        <w:tc>
          <w:tcPr>
            <w:tcW w:w="1140" w:type="dxa"/>
            <w:noWrap w:val="0"/>
            <w:vAlign w:val="center"/>
          </w:tcPr>
          <w:p w14:paraId="7CA9B58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0.33</w:t>
            </w:r>
          </w:p>
        </w:tc>
        <w:tc>
          <w:tcPr>
            <w:tcW w:w="735" w:type="dxa"/>
            <w:noWrap w:val="0"/>
            <w:vAlign w:val="center"/>
          </w:tcPr>
          <w:p w14:paraId="2A2070B7">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11E05193">
            <w:pPr>
              <w:widowControl/>
              <w:jc w:val="center"/>
              <w:rPr>
                <w:rFonts w:eastAsia="仿宋_GB2312"/>
                <w:color w:val="000000"/>
                <w:kern w:val="0"/>
                <w:szCs w:val="21"/>
              </w:rPr>
            </w:pPr>
            <w:r>
              <w:rPr>
                <w:rFonts w:hint="eastAsia" w:eastAsia="仿宋_GB2312"/>
                <w:color w:val="000000"/>
                <w:kern w:val="0"/>
                <w:szCs w:val="21"/>
                <w:lang w:val="en-US" w:eastAsia="zh-CN"/>
              </w:rPr>
              <w:t>0.94</w:t>
            </w:r>
            <w:r>
              <w:rPr>
                <w:rFonts w:hint="eastAsia" w:eastAsia="仿宋_GB2312"/>
                <w:color w:val="000000"/>
                <w:kern w:val="0"/>
                <w:szCs w:val="21"/>
              </w:rPr>
              <w:t>%</w:t>
            </w:r>
          </w:p>
        </w:tc>
        <w:tc>
          <w:tcPr>
            <w:tcW w:w="1698" w:type="dxa"/>
            <w:noWrap w:val="0"/>
            <w:vAlign w:val="center"/>
          </w:tcPr>
          <w:p w14:paraId="4BF695E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w:t>
            </w:r>
          </w:p>
        </w:tc>
      </w:tr>
      <w:tr w14:paraId="70A9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9C62386">
            <w:pPr>
              <w:widowControl/>
              <w:jc w:val="left"/>
              <w:rPr>
                <w:rFonts w:eastAsia="仿宋_GB2312"/>
                <w:color w:val="000000"/>
                <w:kern w:val="0"/>
                <w:szCs w:val="21"/>
              </w:rPr>
            </w:pPr>
          </w:p>
        </w:tc>
        <w:tc>
          <w:tcPr>
            <w:tcW w:w="2160" w:type="dxa"/>
            <w:gridSpan w:val="2"/>
            <w:noWrap w:val="0"/>
            <w:vAlign w:val="center"/>
          </w:tcPr>
          <w:p w14:paraId="714C57FA">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3D0533A9">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35.1</w:t>
            </w:r>
          </w:p>
        </w:tc>
        <w:tc>
          <w:tcPr>
            <w:tcW w:w="1035" w:type="dxa"/>
            <w:noWrap w:val="0"/>
            <w:vAlign w:val="center"/>
          </w:tcPr>
          <w:p w14:paraId="33557A45">
            <w:pPr>
              <w:widowControl/>
              <w:jc w:val="center"/>
              <w:rPr>
                <w:rFonts w:eastAsia="仿宋_GB2312"/>
                <w:color w:val="000000"/>
                <w:kern w:val="0"/>
                <w:szCs w:val="21"/>
              </w:rPr>
            </w:pPr>
            <w:r>
              <w:rPr>
                <w:rFonts w:hint="eastAsia" w:eastAsia="仿宋_GB2312"/>
                <w:color w:val="000000"/>
                <w:kern w:val="0"/>
                <w:szCs w:val="21"/>
                <w:lang w:val="en-US" w:eastAsia="zh-CN"/>
              </w:rPr>
              <w:t>35.1</w:t>
            </w:r>
          </w:p>
        </w:tc>
        <w:tc>
          <w:tcPr>
            <w:tcW w:w="1140" w:type="dxa"/>
            <w:noWrap w:val="0"/>
            <w:vAlign w:val="center"/>
          </w:tcPr>
          <w:p w14:paraId="66CA1468">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0.33</w:t>
            </w:r>
          </w:p>
        </w:tc>
        <w:tc>
          <w:tcPr>
            <w:tcW w:w="735" w:type="dxa"/>
            <w:noWrap w:val="0"/>
            <w:vAlign w:val="center"/>
          </w:tcPr>
          <w:p w14:paraId="3A679054">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50B0D5E4">
            <w:pPr>
              <w:widowControl/>
              <w:jc w:val="center"/>
              <w:rPr>
                <w:rFonts w:eastAsia="仿宋_GB2312"/>
                <w:color w:val="000000"/>
                <w:kern w:val="0"/>
                <w:szCs w:val="21"/>
              </w:rPr>
            </w:pPr>
            <w:r>
              <w:rPr>
                <w:rFonts w:hint="eastAsia" w:eastAsia="仿宋_GB2312"/>
                <w:color w:val="000000"/>
                <w:kern w:val="0"/>
                <w:szCs w:val="21"/>
                <w:lang w:val="en-US" w:eastAsia="zh-CN"/>
              </w:rPr>
              <w:t>0.94</w:t>
            </w:r>
            <w:r>
              <w:rPr>
                <w:rFonts w:hint="eastAsia" w:eastAsia="仿宋_GB2312"/>
                <w:color w:val="000000"/>
                <w:kern w:val="0"/>
                <w:szCs w:val="21"/>
              </w:rPr>
              <w:t>%</w:t>
            </w:r>
          </w:p>
        </w:tc>
        <w:tc>
          <w:tcPr>
            <w:tcW w:w="1698" w:type="dxa"/>
            <w:noWrap w:val="0"/>
            <w:vAlign w:val="center"/>
          </w:tcPr>
          <w:p w14:paraId="325BBD55">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2</w:t>
            </w:r>
          </w:p>
        </w:tc>
      </w:tr>
      <w:tr w14:paraId="0232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674DFE9">
            <w:pPr>
              <w:widowControl/>
              <w:jc w:val="left"/>
              <w:rPr>
                <w:rFonts w:eastAsia="仿宋_GB2312"/>
                <w:color w:val="000000"/>
                <w:kern w:val="0"/>
                <w:szCs w:val="21"/>
              </w:rPr>
            </w:pPr>
          </w:p>
        </w:tc>
        <w:tc>
          <w:tcPr>
            <w:tcW w:w="2160" w:type="dxa"/>
            <w:gridSpan w:val="2"/>
            <w:noWrap w:val="0"/>
            <w:vAlign w:val="center"/>
          </w:tcPr>
          <w:p w14:paraId="6349F07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1D0BBA5">
            <w:pPr>
              <w:widowControl/>
              <w:jc w:val="center"/>
              <w:rPr>
                <w:rFonts w:eastAsia="仿宋_GB2312"/>
                <w:color w:val="000000"/>
                <w:kern w:val="0"/>
                <w:szCs w:val="21"/>
              </w:rPr>
            </w:pPr>
          </w:p>
        </w:tc>
        <w:tc>
          <w:tcPr>
            <w:tcW w:w="1035" w:type="dxa"/>
            <w:noWrap w:val="0"/>
            <w:vAlign w:val="center"/>
          </w:tcPr>
          <w:p w14:paraId="462E248C">
            <w:pPr>
              <w:widowControl/>
              <w:jc w:val="center"/>
              <w:rPr>
                <w:rFonts w:eastAsia="仿宋_GB2312"/>
                <w:color w:val="000000"/>
                <w:kern w:val="0"/>
                <w:szCs w:val="21"/>
              </w:rPr>
            </w:pPr>
          </w:p>
        </w:tc>
        <w:tc>
          <w:tcPr>
            <w:tcW w:w="1140" w:type="dxa"/>
            <w:noWrap w:val="0"/>
            <w:vAlign w:val="center"/>
          </w:tcPr>
          <w:p w14:paraId="5662C88B">
            <w:pPr>
              <w:widowControl/>
              <w:jc w:val="center"/>
              <w:rPr>
                <w:rFonts w:eastAsia="仿宋_GB2312"/>
                <w:color w:val="000000"/>
                <w:kern w:val="0"/>
                <w:szCs w:val="21"/>
              </w:rPr>
            </w:pPr>
          </w:p>
        </w:tc>
        <w:tc>
          <w:tcPr>
            <w:tcW w:w="735" w:type="dxa"/>
            <w:noWrap w:val="0"/>
            <w:vAlign w:val="center"/>
          </w:tcPr>
          <w:p w14:paraId="337E482D">
            <w:pPr>
              <w:widowControl/>
              <w:jc w:val="center"/>
              <w:rPr>
                <w:rFonts w:eastAsia="仿宋_GB2312"/>
                <w:color w:val="000000"/>
                <w:kern w:val="0"/>
                <w:szCs w:val="21"/>
              </w:rPr>
            </w:pPr>
          </w:p>
        </w:tc>
        <w:tc>
          <w:tcPr>
            <w:tcW w:w="681" w:type="dxa"/>
            <w:noWrap w:val="0"/>
            <w:vAlign w:val="center"/>
          </w:tcPr>
          <w:p w14:paraId="04ED566F">
            <w:pPr>
              <w:widowControl/>
              <w:jc w:val="center"/>
              <w:rPr>
                <w:rFonts w:eastAsia="仿宋_GB2312"/>
                <w:color w:val="000000"/>
                <w:kern w:val="0"/>
                <w:szCs w:val="21"/>
              </w:rPr>
            </w:pPr>
          </w:p>
        </w:tc>
        <w:tc>
          <w:tcPr>
            <w:tcW w:w="1698" w:type="dxa"/>
            <w:noWrap w:val="0"/>
            <w:vAlign w:val="center"/>
          </w:tcPr>
          <w:p w14:paraId="130E321E">
            <w:pPr>
              <w:widowControl/>
              <w:jc w:val="center"/>
              <w:rPr>
                <w:rFonts w:eastAsia="仿宋_GB2312"/>
                <w:color w:val="000000"/>
                <w:kern w:val="0"/>
                <w:szCs w:val="21"/>
              </w:rPr>
            </w:pPr>
          </w:p>
        </w:tc>
      </w:tr>
      <w:tr w14:paraId="6BB5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C3A58B5">
            <w:pPr>
              <w:widowControl/>
              <w:jc w:val="left"/>
              <w:rPr>
                <w:rFonts w:eastAsia="仿宋_GB2312"/>
                <w:color w:val="000000"/>
                <w:kern w:val="0"/>
                <w:szCs w:val="21"/>
              </w:rPr>
            </w:pPr>
          </w:p>
        </w:tc>
        <w:tc>
          <w:tcPr>
            <w:tcW w:w="2160" w:type="dxa"/>
            <w:gridSpan w:val="2"/>
            <w:noWrap w:val="0"/>
            <w:vAlign w:val="center"/>
          </w:tcPr>
          <w:p w14:paraId="44224F5C">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50CC0F8D">
            <w:pPr>
              <w:widowControl/>
              <w:jc w:val="center"/>
              <w:rPr>
                <w:rFonts w:eastAsia="仿宋_GB2312"/>
                <w:color w:val="000000"/>
                <w:kern w:val="0"/>
                <w:szCs w:val="21"/>
              </w:rPr>
            </w:pPr>
          </w:p>
        </w:tc>
        <w:tc>
          <w:tcPr>
            <w:tcW w:w="1035" w:type="dxa"/>
            <w:noWrap w:val="0"/>
            <w:vAlign w:val="center"/>
          </w:tcPr>
          <w:p w14:paraId="2EEA1ABA">
            <w:pPr>
              <w:widowControl/>
              <w:jc w:val="center"/>
              <w:rPr>
                <w:rFonts w:eastAsia="仿宋_GB2312"/>
                <w:color w:val="000000"/>
                <w:kern w:val="0"/>
                <w:szCs w:val="21"/>
              </w:rPr>
            </w:pPr>
          </w:p>
        </w:tc>
        <w:tc>
          <w:tcPr>
            <w:tcW w:w="1140" w:type="dxa"/>
            <w:noWrap w:val="0"/>
            <w:vAlign w:val="center"/>
          </w:tcPr>
          <w:p w14:paraId="3F7C737D">
            <w:pPr>
              <w:widowControl/>
              <w:jc w:val="center"/>
              <w:rPr>
                <w:rFonts w:eastAsia="仿宋_GB2312"/>
                <w:color w:val="000000"/>
                <w:kern w:val="0"/>
                <w:szCs w:val="21"/>
              </w:rPr>
            </w:pPr>
          </w:p>
        </w:tc>
        <w:tc>
          <w:tcPr>
            <w:tcW w:w="735" w:type="dxa"/>
            <w:noWrap w:val="0"/>
            <w:vAlign w:val="center"/>
          </w:tcPr>
          <w:p w14:paraId="6E5240CD">
            <w:pPr>
              <w:widowControl/>
              <w:jc w:val="center"/>
              <w:rPr>
                <w:rFonts w:eastAsia="仿宋_GB2312"/>
                <w:color w:val="000000"/>
                <w:kern w:val="0"/>
                <w:szCs w:val="21"/>
              </w:rPr>
            </w:pPr>
          </w:p>
        </w:tc>
        <w:tc>
          <w:tcPr>
            <w:tcW w:w="681" w:type="dxa"/>
            <w:noWrap w:val="0"/>
            <w:vAlign w:val="center"/>
          </w:tcPr>
          <w:p w14:paraId="11BDCCB2">
            <w:pPr>
              <w:widowControl/>
              <w:jc w:val="center"/>
              <w:rPr>
                <w:rFonts w:eastAsia="仿宋_GB2312"/>
                <w:color w:val="000000"/>
                <w:kern w:val="0"/>
                <w:szCs w:val="21"/>
              </w:rPr>
            </w:pPr>
          </w:p>
        </w:tc>
        <w:tc>
          <w:tcPr>
            <w:tcW w:w="1698" w:type="dxa"/>
            <w:noWrap w:val="0"/>
            <w:vAlign w:val="center"/>
          </w:tcPr>
          <w:p w14:paraId="45273B98">
            <w:pPr>
              <w:widowControl/>
              <w:jc w:val="center"/>
              <w:rPr>
                <w:rFonts w:eastAsia="仿宋_GB2312"/>
                <w:color w:val="000000"/>
                <w:kern w:val="0"/>
                <w:szCs w:val="21"/>
              </w:rPr>
            </w:pPr>
          </w:p>
        </w:tc>
      </w:tr>
      <w:tr w14:paraId="45FB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C2342F2">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377D83FD">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3805FA4E">
            <w:pPr>
              <w:widowControl/>
              <w:jc w:val="center"/>
              <w:rPr>
                <w:rFonts w:eastAsia="仿宋_GB2312"/>
                <w:color w:val="000000"/>
                <w:kern w:val="0"/>
                <w:szCs w:val="21"/>
              </w:rPr>
            </w:pPr>
            <w:r>
              <w:rPr>
                <w:rFonts w:eastAsia="仿宋_GB2312"/>
                <w:color w:val="000000"/>
                <w:kern w:val="0"/>
                <w:szCs w:val="21"/>
              </w:rPr>
              <w:t>实际完成情况　</w:t>
            </w:r>
          </w:p>
        </w:tc>
      </w:tr>
      <w:tr w14:paraId="45D8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78F7BF9D">
            <w:pPr>
              <w:widowControl/>
              <w:jc w:val="left"/>
              <w:rPr>
                <w:rFonts w:eastAsia="仿宋_GB2312"/>
                <w:color w:val="000000"/>
                <w:kern w:val="0"/>
                <w:szCs w:val="21"/>
              </w:rPr>
            </w:pPr>
          </w:p>
        </w:tc>
        <w:tc>
          <w:tcPr>
            <w:tcW w:w="4919" w:type="dxa"/>
            <w:gridSpan w:val="4"/>
            <w:noWrap w:val="0"/>
            <w:vAlign w:val="center"/>
          </w:tcPr>
          <w:p w14:paraId="7F9B1E98">
            <w:pPr>
              <w:widowControl/>
              <w:jc w:val="left"/>
              <w:rPr>
                <w:rFonts w:eastAsia="仿宋_GB2312"/>
                <w:color w:val="000000"/>
                <w:kern w:val="0"/>
                <w:szCs w:val="21"/>
              </w:rPr>
            </w:pPr>
            <w:r>
              <w:rPr>
                <w:rFonts w:hint="eastAsia" w:eastAsia="仿宋_GB2312"/>
                <w:color w:val="000000"/>
                <w:kern w:val="0"/>
                <w:szCs w:val="21"/>
              </w:rPr>
              <w:t>落实心理健康教师政策待遇，促进心理健康教师工作获得感、成就感。</w:t>
            </w:r>
            <w:r>
              <w:rPr>
                <w:rFonts w:eastAsia="仿宋_GB2312"/>
                <w:color w:val="000000"/>
                <w:kern w:val="0"/>
                <w:szCs w:val="21"/>
              </w:rPr>
              <w:t>　</w:t>
            </w:r>
          </w:p>
        </w:tc>
        <w:tc>
          <w:tcPr>
            <w:tcW w:w="4254" w:type="dxa"/>
            <w:gridSpan w:val="4"/>
            <w:noWrap w:val="0"/>
            <w:vAlign w:val="center"/>
          </w:tcPr>
          <w:p w14:paraId="462AFC8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拨付了心理健康名师工作室经费0.33万元，心理健康教师政策待遇未落实到位。</w:t>
            </w:r>
          </w:p>
        </w:tc>
      </w:tr>
      <w:tr w14:paraId="5EDB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56147F5A">
            <w:pPr>
              <w:widowControl/>
              <w:jc w:val="center"/>
              <w:rPr>
                <w:rFonts w:eastAsia="仿宋_GB2312"/>
                <w:color w:val="000000"/>
                <w:kern w:val="0"/>
                <w:szCs w:val="21"/>
              </w:rPr>
            </w:pPr>
            <w:r>
              <w:rPr>
                <w:rFonts w:eastAsia="仿宋_GB2312"/>
                <w:color w:val="000000"/>
                <w:kern w:val="0"/>
                <w:szCs w:val="21"/>
              </w:rPr>
              <w:t>绩</w:t>
            </w:r>
          </w:p>
          <w:p w14:paraId="613E9993">
            <w:pPr>
              <w:widowControl/>
              <w:jc w:val="center"/>
              <w:rPr>
                <w:rFonts w:eastAsia="仿宋_GB2312"/>
                <w:color w:val="000000"/>
                <w:kern w:val="0"/>
                <w:szCs w:val="21"/>
              </w:rPr>
            </w:pPr>
            <w:r>
              <w:rPr>
                <w:rFonts w:eastAsia="仿宋_GB2312"/>
                <w:color w:val="000000"/>
                <w:kern w:val="0"/>
                <w:szCs w:val="21"/>
              </w:rPr>
              <w:t>效</w:t>
            </w:r>
          </w:p>
          <w:p w14:paraId="42F56C04">
            <w:pPr>
              <w:widowControl/>
              <w:jc w:val="center"/>
              <w:rPr>
                <w:rFonts w:eastAsia="仿宋_GB2312"/>
                <w:color w:val="000000"/>
                <w:kern w:val="0"/>
                <w:szCs w:val="21"/>
              </w:rPr>
            </w:pPr>
            <w:r>
              <w:rPr>
                <w:rFonts w:eastAsia="仿宋_GB2312"/>
                <w:color w:val="000000"/>
                <w:kern w:val="0"/>
                <w:szCs w:val="21"/>
              </w:rPr>
              <w:t>指</w:t>
            </w:r>
          </w:p>
          <w:p w14:paraId="588D1FCC">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1E389D0A">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0BA53E5">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675408BA">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F269224">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5217C42C">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55851D0E">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6C9CB89">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552BC847">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5EAEFC7E">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573B8399">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1442A023">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51CA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6238DF2E">
            <w:pPr>
              <w:jc w:val="left"/>
              <w:rPr>
                <w:rFonts w:eastAsia="仿宋_GB2312"/>
                <w:color w:val="000000"/>
                <w:kern w:val="0"/>
                <w:szCs w:val="21"/>
              </w:rPr>
            </w:pPr>
          </w:p>
        </w:tc>
        <w:tc>
          <w:tcPr>
            <w:tcW w:w="1080" w:type="dxa"/>
            <w:vMerge w:val="restart"/>
            <w:noWrap w:val="0"/>
            <w:vAlign w:val="center"/>
          </w:tcPr>
          <w:p w14:paraId="67FBAD29">
            <w:pPr>
              <w:widowControl/>
              <w:jc w:val="center"/>
              <w:rPr>
                <w:rFonts w:eastAsia="仿宋_GB2312"/>
                <w:color w:val="000000"/>
                <w:kern w:val="0"/>
                <w:szCs w:val="21"/>
              </w:rPr>
            </w:pPr>
            <w:r>
              <w:rPr>
                <w:rFonts w:eastAsia="仿宋_GB2312"/>
                <w:color w:val="000000"/>
                <w:kern w:val="0"/>
                <w:szCs w:val="21"/>
              </w:rPr>
              <w:t>产出指标</w:t>
            </w:r>
          </w:p>
          <w:p w14:paraId="330E6A05">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BD9AE7D">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575AE68C">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心理健康专职教师人数</w:t>
            </w:r>
          </w:p>
        </w:tc>
        <w:tc>
          <w:tcPr>
            <w:tcW w:w="1035" w:type="dxa"/>
            <w:noWrap w:val="0"/>
            <w:vAlign w:val="center"/>
          </w:tcPr>
          <w:p w14:paraId="4EE31D62">
            <w:pPr>
              <w:widowControl/>
              <w:jc w:val="center"/>
              <w:rPr>
                <w:rFonts w:eastAsia="仿宋_GB2312"/>
                <w:color w:val="000000"/>
                <w:kern w:val="0"/>
                <w:szCs w:val="21"/>
              </w:rPr>
            </w:pPr>
            <w:r>
              <w:rPr>
                <w:rFonts w:hint="eastAsia" w:eastAsia="仿宋_GB2312"/>
                <w:color w:val="000000"/>
                <w:kern w:val="0"/>
                <w:szCs w:val="21"/>
                <w:lang w:val="en-US" w:eastAsia="zh-CN"/>
              </w:rPr>
              <w:t>29</w:t>
            </w:r>
            <w:r>
              <w:rPr>
                <w:rFonts w:hint="eastAsia" w:eastAsia="仿宋_GB2312"/>
                <w:color w:val="000000"/>
                <w:kern w:val="0"/>
                <w:szCs w:val="21"/>
              </w:rPr>
              <w:t>人</w:t>
            </w:r>
          </w:p>
        </w:tc>
        <w:tc>
          <w:tcPr>
            <w:tcW w:w="1140" w:type="dxa"/>
            <w:noWrap w:val="0"/>
            <w:vAlign w:val="center"/>
          </w:tcPr>
          <w:p w14:paraId="1B64C544">
            <w:pPr>
              <w:widowControl/>
              <w:jc w:val="center"/>
              <w:rPr>
                <w:rFonts w:eastAsia="仿宋_GB2312"/>
                <w:color w:val="000000"/>
                <w:kern w:val="0"/>
                <w:szCs w:val="21"/>
              </w:rPr>
            </w:pPr>
            <w:r>
              <w:rPr>
                <w:rFonts w:hint="eastAsia" w:eastAsia="仿宋_GB2312"/>
                <w:color w:val="000000"/>
                <w:kern w:val="0"/>
                <w:szCs w:val="21"/>
                <w:lang w:val="en-US" w:eastAsia="zh-CN"/>
              </w:rPr>
              <w:t>29</w:t>
            </w:r>
            <w:r>
              <w:rPr>
                <w:rFonts w:hint="eastAsia" w:eastAsia="仿宋_GB2312"/>
                <w:color w:val="000000"/>
                <w:kern w:val="0"/>
                <w:szCs w:val="21"/>
              </w:rPr>
              <w:t>人</w:t>
            </w:r>
          </w:p>
        </w:tc>
        <w:tc>
          <w:tcPr>
            <w:tcW w:w="735" w:type="dxa"/>
            <w:noWrap w:val="0"/>
            <w:vAlign w:val="center"/>
          </w:tcPr>
          <w:p w14:paraId="06E378DE">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3288703A">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434EAAB">
            <w:pPr>
              <w:widowControl/>
              <w:jc w:val="center"/>
              <w:rPr>
                <w:rFonts w:eastAsia="仿宋_GB2312"/>
                <w:color w:val="000000"/>
                <w:kern w:val="0"/>
                <w:szCs w:val="21"/>
              </w:rPr>
            </w:pPr>
          </w:p>
        </w:tc>
      </w:tr>
      <w:tr w14:paraId="2084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70FF75C">
            <w:pPr>
              <w:jc w:val="left"/>
              <w:rPr>
                <w:rFonts w:eastAsia="仿宋_GB2312"/>
                <w:color w:val="000000"/>
                <w:kern w:val="0"/>
                <w:szCs w:val="21"/>
              </w:rPr>
            </w:pPr>
          </w:p>
        </w:tc>
        <w:tc>
          <w:tcPr>
            <w:tcW w:w="1080" w:type="dxa"/>
            <w:vMerge w:val="continue"/>
            <w:noWrap w:val="0"/>
            <w:vAlign w:val="center"/>
          </w:tcPr>
          <w:p w14:paraId="7E111F73">
            <w:pPr>
              <w:jc w:val="left"/>
              <w:rPr>
                <w:rFonts w:eastAsia="仿宋_GB2312"/>
                <w:color w:val="000000"/>
                <w:kern w:val="0"/>
                <w:szCs w:val="21"/>
              </w:rPr>
            </w:pPr>
          </w:p>
        </w:tc>
        <w:tc>
          <w:tcPr>
            <w:tcW w:w="1080" w:type="dxa"/>
            <w:noWrap w:val="0"/>
            <w:vAlign w:val="center"/>
          </w:tcPr>
          <w:p w14:paraId="66590502">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3776D66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3BC745CB">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47C34700">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80BC9C2">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566C305F">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1172928">
            <w:pPr>
              <w:widowControl/>
              <w:jc w:val="center"/>
              <w:rPr>
                <w:rFonts w:eastAsia="仿宋_GB2312"/>
                <w:color w:val="000000"/>
                <w:kern w:val="0"/>
                <w:szCs w:val="21"/>
              </w:rPr>
            </w:pPr>
          </w:p>
        </w:tc>
      </w:tr>
      <w:tr w14:paraId="2BA1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C6A19FB">
            <w:pPr>
              <w:jc w:val="left"/>
              <w:rPr>
                <w:rFonts w:eastAsia="仿宋_GB2312"/>
                <w:color w:val="000000"/>
                <w:kern w:val="0"/>
                <w:szCs w:val="21"/>
              </w:rPr>
            </w:pPr>
          </w:p>
        </w:tc>
        <w:tc>
          <w:tcPr>
            <w:tcW w:w="1080" w:type="dxa"/>
            <w:vMerge w:val="continue"/>
            <w:noWrap w:val="0"/>
            <w:vAlign w:val="center"/>
          </w:tcPr>
          <w:p w14:paraId="7CD9D1EC">
            <w:pPr>
              <w:jc w:val="left"/>
              <w:rPr>
                <w:rFonts w:eastAsia="仿宋_GB2312"/>
                <w:color w:val="000000"/>
                <w:kern w:val="0"/>
                <w:szCs w:val="21"/>
              </w:rPr>
            </w:pPr>
          </w:p>
        </w:tc>
        <w:tc>
          <w:tcPr>
            <w:tcW w:w="1080" w:type="dxa"/>
            <w:noWrap w:val="0"/>
            <w:vAlign w:val="center"/>
          </w:tcPr>
          <w:p w14:paraId="2E945CBB">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4CDDB52D">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250A5830">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49D09ED1">
            <w:pPr>
              <w:widowControl/>
              <w:jc w:val="center"/>
              <w:rPr>
                <w:rFonts w:eastAsia="仿宋_GB2312"/>
                <w:color w:val="000000"/>
                <w:kern w:val="0"/>
                <w:szCs w:val="21"/>
              </w:rPr>
            </w:pPr>
            <w:r>
              <w:rPr>
                <w:rFonts w:hint="eastAsia" w:eastAsia="仿宋_GB2312"/>
                <w:color w:val="000000"/>
                <w:kern w:val="0"/>
                <w:szCs w:val="21"/>
                <w:lang w:val="en-US" w:eastAsia="zh-CN"/>
              </w:rPr>
              <w:t>0.94</w:t>
            </w:r>
            <w:r>
              <w:rPr>
                <w:rFonts w:hint="eastAsia" w:eastAsia="仿宋_GB2312"/>
                <w:color w:val="000000"/>
                <w:kern w:val="0"/>
                <w:szCs w:val="21"/>
              </w:rPr>
              <w:t>%</w:t>
            </w:r>
          </w:p>
        </w:tc>
        <w:tc>
          <w:tcPr>
            <w:tcW w:w="735" w:type="dxa"/>
            <w:noWrap w:val="0"/>
            <w:vAlign w:val="center"/>
          </w:tcPr>
          <w:p w14:paraId="6D935021">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4590104">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2</w:t>
            </w:r>
          </w:p>
        </w:tc>
        <w:tc>
          <w:tcPr>
            <w:tcW w:w="1698" w:type="dxa"/>
            <w:noWrap w:val="0"/>
            <w:vAlign w:val="center"/>
          </w:tcPr>
          <w:p w14:paraId="25458BE1">
            <w:pPr>
              <w:widowControl/>
              <w:jc w:val="center"/>
              <w:rPr>
                <w:rFonts w:eastAsia="仿宋_GB2312"/>
                <w:color w:val="000000"/>
                <w:kern w:val="0"/>
                <w:szCs w:val="21"/>
              </w:rPr>
            </w:pPr>
          </w:p>
        </w:tc>
      </w:tr>
      <w:tr w14:paraId="3A8D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6DAB285">
            <w:pPr>
              <w:jc w:val="left"/>
              <w:rPr>
                <w:rFonts w:eastAsia="仿宋_GB2312"/>
                <w:color w:val="000000"/>
                <w:kern w:val="0"/>
                <w:szCs w:val="21"/>
              </w:rPr>
            </w:pPr>
          </w:p>
        </w:tc>
        <w:tc>
          <w:tcPr>
            <w:tcW w:w="1080" w:type="dxa"/>
            <w:vMerge w:val="continue"/>
            <w:noWrap w:val="0"/>
            <w:vAlign w:val="center"/>
          </w:tcPr>
          <w:p w14:paraId="22109EB2">
            <w:pPr>
              <w:jc w:val="left"/>
              <w:rPr>
                <w:rFonts w:eastAsia="仿宋_GB2312"/>
                <w:color w:val="000000"/>
                <w:kern w:val="0"/>
                <w:szCs w:val="21"/>
              </w:rPr>
            </w:pPr>
          </w:p>
        </w:tc>
        <w:tc>
          <w:tcPr>
            <w:tcW w:w="1080" w:type="dxa"/>
            <w:noWrap w:val="0"/>
            <w:vAlign w:val="center"/>
          </w:tcPr>
          <w:p w14:paraId="6CCE72E1">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29746849">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9A55BA7">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35.1</w:t>
            </w:r>
            <w:r>
              <w:rPr>
                <w:rFonts w:hint="eastAsia" w:eastAsia="仿宋_GB2312"/>
                <w:color w:val="000000"/>
                <w:kern w:val="0"/>
                <w:szCs w:val="21"/>
              </w:rPr>
              <w:t>万元</w:t>
            </w:r>
          </w:p>
        </w:tc>
        <w:tc>
          <w:tcPr>
            <w:tcW w:w="1140" w:type="dxa"/>
            <w:noWrap w:val="0"/>
            <w:vAlign w:val="center"/>
          </w:tcPr>
          <w:p w14:paraId="29F4C0B9">
            <w:pPr>
              <w:widowControl/>
              <w:jc w:val="center"/>
              <w:rPr>
                <w:rFonts w:eastAsia="仿宋_GB2312"/>
                <w:color w:val="000000"/>
                <w:kern w:val="0"/>
                <w:szCs w:val="21"/>
              </w:rPr>
            </w:pPr>
            <w:r>
              <w:rPr>
                <w:rFonts w:hint="eastAsia" w:eastAsia="仿宋_GB2312"/>
                <w:color w:val="000000"/>
                <w:kern w:val="0"/>
                <w:szCs w:val="21"/>
                <w:lang w:val="en-US" w:eastAsia="zh-CN"/>
              </w:rPr>
              <w:t>0.33</w:t>
            </w:r>
            <w:r>
              <w:rPr>
                <w:rFonts w:hint="eastAsia" w:eastAsia="仿宋_GB2312"/>
                <w:color w:val="000000"/>
                <w:kern w:val="0"/>
                <w:szCs w:val="21"/>
              </w:rPr>
              <w:t>万元</w:t>
            </w:r>
          </w:p>
        </w:tc>
        <w:tc>
          <w:tcPr>
            <w:tcW w:w="735" w:type="dxa"/>
            <w:noWrap w:val="0"/>
            <w:vAlign w:val="center"/>
          </w:tcPr>
          <w:p w14:paraId="4F503FE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F9650BA">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2</w:t>
            </w:r>
          </w:p>
        </w:tc>
        <w:tc>
          <w:tcPr>
            <w:tcW w:w="1698" w:type="dxa"/>
            <w:noWrap w:val="0"/>
            <w:vAlign w:val="center"/>
          </w:tcPr>
          <w:p w14:paraId="3AA87F28">
            <w:pPr>
              <w:widowControl/>
              <w:jc w:val="center"/>
              <w:rPr>
                <w:rFonts w:eastAsia="仿宋_GB2312"/>
                <w:color w:val="000000"/>
                <w:kern w:val="0"/>
                <w:szCs w:val="21"/>
              </w:rPr>
            </w:pPr>
          </w:p>
        </w:tc>
      </w:tr>
      <w:tr w14:paraId="391A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BF6D5C0">
            <w:pPr>
              <w:jc w:val="left"/>
              <w:rPr>
                <w:rFonts w:eastAsia="仿宋_GB2312"/>
                <w:color w:val="000000"/>
                <w:kern w:val="0"/>
                <w:szCs w:val="21"/>
              </w:rPr>
            </w:pPr>
          </w:p>
        </w:tc>
        <w:tc>
          <w:tcPr>
            <w:tcW w:w="1080" w:type="dxa"/>
            <w:vMerge w:val="restart"/>
            <w:noWrap w:val="0"/>
            <w:vAlign w:val="center"/>
          </w:tcPr>
          <w:p w14:paraId="0AB92578">
            <w:pPr>
              <w:widowControl/>
              <w:jc w:val="left"/>
              <w:rPr>
                <w:rFonts w:eastAsia="仿宋_GB2312"/>
                <w:color w:val="000000"/>
                <w:kern w:val="0"/>
                <w:szCs w:val="21"/>
              </w:rPr>
            </w:pPr>
            <w:r>
              <w:rPr>
                <w:rFonts w:eastAsia="仿宋_GB2312"/>
                <w:color w:val="000000"/>
                <w:kern w:val="0"/>
                <w:szCs w:val="21"/>
              </w:rPr>
              <w:t>效益指标</w:t>
            </w:r>
          </w:p>
          <w:p w14:paraId="6F6BBB1F">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2353CCD">
            <w:pPr>
              <w:widowControl/>
              <w:jc w:val="center"/>
              <w:rPr>
                <w:rFonts w:eastAsia="仿宋_GB2312"/>
                <w:color w:val="000000"/>
                <w:kern w:val="0"/>
                <w:szCs w:val="21"/>
              </w:rPr>
            </w:pPr>
            <w:r>
              <w:rPr>
                <w:rFonts w:eastAsia="仿宋_GB2312"/>
                <w:color w:val="000000"/>
                <w:kern w:val="0"/>
                <w:szCs w:val="21"/>
              </w:rPr>
              <w:t>社会效</w:t>
            </w:r>
          </w:p>
          <w:p w14:paraId="221CC77E">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5B4742A0">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3A55D01F">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7F04DCBF">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0661C440">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4347FD69">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1A8C5195">
            <w:pPr>
              <w:widowControl/>
              <w:jc w:val="center"/>
              <w:rPr>
                <w:rFonts w:eastAsia="仿宋_GB2312"/>
                <w:color w:val="000000"/>
                <w:kern w:val="0"/>
                <w:szCs w:val="21"/>
              </w:rPr>
            </w:pPr>
          </w:p>
        </w:tc>
      </w:tr>
      <w:tr w14:paraId="4839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43F1917F">
            <w:pPr>
              <w:jc w:val="left"/>
              <w:rPr>
                <w:rFonts w:eastAsia="仿宋_GB2312"/>
                <w:color w:val="000000"/>
                <w:kern w:val="0"/>
                <w:szCs w:val="21"/>
              </w:rPr>
            </w:pPr>
          </w:p>
        </w:tc>
        <w:tc>
          <w:tcPr>
            <w:tcW w:w="1080" w:type="dxa"/>
            <w:vMerge w:val="continue"/>
            <w:noWrap w:val="0"/>
            <w:vAlign w:val="center"/>
          </w:tcPr>
          <w:p w14:paraId="0243366E">
            <w:pPr>
              <w:jc w:val="left"/>
              <w:rPr>
                <w:rFonts w:eastAsia="仿宋_GB2312"/>
                <w:color w:val="000000"/>
                <w:kern w:val="0"/>
                <w:szCs w:val="21"/>
              </w:rPr>
            </w:pPr>
          </w:p>
        </w:tc>
        <w:tc>
          <w:tcPr>
            <w:tcW w:w="1080" w:type="dxa"/>
            <w:vMerge w:val="continue"/>
            <w:noWrap w:val="0"/>
            <w:vAlign w:val="center"/>
          </w:tcPr>
          <w:p w14:paraId="78AE7EF1">
            <w:pPr>
              <w:widowControl/>
              <w:jc w:val="center"/>
              <w:rPr>
                <w:rFonts w:eastAsia="仿宋_GB2312"/>
                <w:color w:val="000000"/>
                <w:kern w:val="0"/>
                <w:szCs w:val="21"/>
              </w:rPr>
            </w:pPr>
          </w:p>
        </w:tc>
        <w:tc>
          <w:tcPr>
            <w:tcW w:w="1724" w:type="dxa"/>
            <w:noWrap w:val="0"/>
            <w:vAlign w:val="center"/>
          </w:tcPr>
          <w:p w14:paraId="4EA73B5A">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309F167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≥1次</w:t>
            </w:r>
          </w:p>
        </w:tc>
        <w:tc>
          <w:tcPr>
            <w:tcW w:w="1140" w:type="dxa"/>
            <w:noWrap w:val="0"/>
            <w:vAlign w:val="center"/>
          </w:tcPr>
          <w:p w14:paraId="0239D35C">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0次</w:t>
            </w:r>
          </w:p>
        </w:tc>
        <w:tc>
          <w:tcPr>
            <w:tcW w:w="735" w:type="dxa"/>
            <w:noWrap w:val="0"/>
            <w:vAlign w:val="center"/>
          </w:tcPr>
          <w:p w14:paraId="052F701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0831B70">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45C50EF4">
            <w:pPr>
              <w:widowControl/>
              <w:jc w:val="center"/>
              <w:rPr>
                <w:rFonts w:eastAsia="仿宋_GB2312"/>
                <w:color w:val="000000"/>
                <w:kern w:val="0"/>
                <w:szCs w:val="21"/>
              </w:rPr>
            </w:pPr>
          </w:p>
        </w:tc>
      </w:tr>
      <w:tr w14:paraId="5479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F8D11C">
            <w:pPr>
              <w:jc w:val="left"/>
              <w:rPr>
                <w:rFonts w:eastAsia="仿宋_GB2312"/>
                <w:color w:val="000000"/>
                <w:kern w:val="0"/>
                <w:szCs w:val="21"/>
              </w:rPr>
            </w:pPr>
          </w:p>
        </w:tc>
        <w:tc>
          <w:tcPr>
            <w:tcW w:w="1080" w:type="dxa"/>
            <w:vMerge w:val="continue"/>
            <w:noWrap w:val="0"/>
            <w:vAlign w:val="center"/>
          </w:tcPr>
          <w:p w14:paraId="5EA51157">
            <w:pPr>
              <w:jc w:val="left"/>
              <w:rPr>
                <w:rFonts w:eastAsia="仿宋_GB2312"/>
                <w:color w:val="000000"/>
                <w:kern w:val="0"/>
                <w:szCs w:val="21"/>
              </w:rPr>
            </w:pPr>
          </w:p>
        </w:tc>
        <w:tc>
          <w:tcPr>
            <w:tcW w:w="1080" w:type="dxa"/>
            <w:vMerge w:val="continue"/>
            <w:noWrap w:val="0"/>
            <w:vAlign w:val="center"/>
          </w:tcPr>
          <w:p w14:paraId="1F9516F3">
            <w:pPr>
              <w:widowControl/>
              <w:jc w:val="center"/>
              <w:rPr>
                <w:rFonts w:eastAsia="仿宋_GB2312"/>
                <w:color w:val="000000"/>
                <w:kern w:val="0"/>
                <w:szCs w:val="21"/>
              </w:rPr>
            </w:pPr>
          </w:p>
        </w:tc>
        <w:tc>
          <w:tcPr>
            <w:tcW w:w="1724" w:type="dxa"/>
            <w:noWrap w:val="0"/>
            <w:vAlign w:val="center"/>
          </w:tcPr>
          <w:p w14:paraId="2697F373">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3937F92A">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1B004CD9">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3D3C5E60">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533622E4">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1698" w:type="dxa"/>
            <w:noWrap w:val="0"/>
            <w:vAlign w:val="center"/>
          </w:tcPr>
          <w:p w14:paraId="23DF668C">
            <w:pPr>
              <w:widowControl/>
              <w:jc w:val="center"/>
              <w:rPr>
                <w:rFonts w:eastAsia="仿宋_GB2312"/>
                <w:color w:val="000000"/>
                <w:kern w:val="0"/>
                <w:szCs w:val="21"/>
              </w:rPr>
            </w:pPr>
          </w:p>
        </w:tc>
      </w:tr>
      <w:tr w14:paraId="6F22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F1E158D">
            <w:pPr>
              <w:widowControl/>
              <w:jc w:val="center"/>
              <w:rPr>
                <w:rFonts w:eastAsia="仿宋_GB2312"/>
                <w:color w:val="000000"/>
                <w:kern w:val="0"/>
                <w:szCs w:val="21"/>
              </w:rPr>
            </w:pPr>
          </w:p>
        </w:tc>
        <w:tc>
          <w:tcPr>
            <w:tcW w:w="1080" w:type="dxa"/>
            <w:vMerge w:val="continue"/>
            <w:noWrap w:val="0"/>
            <w:vAlign w:val="center"/>
          </w:tcPr>
          <w:p w14:paraId="529A1D21">
            <w:pPr>
              <w:widowControl/>
              <w:jc w:val="left"/>
              <w:rPr>
                <w:rFonts w:eastAsia="仿宋_GB2312"/>
                <w:color w:val="000000"/>
                <w:kern w:val="0"/>
                <w:szCs w:val="21"/>
              </w:rPr>
            </w:pPr>
          </w:p>
        </w:tc>
        <w:tc>
          <w:tcPr>
            <w:tcW w:w="1080" w:type="dxa"/>
            <w:noWrap w:val="0"/>
            <w:vAlign w:val="center"/>
          </w:tcPr>
          <w:p w14:paraId="3FB5584C">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79BA33FB">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2AEDDB51">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0C30F5C6">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00BD4C92">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4F5B14D">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5B5852B0">
            <w:pPr>
              <w:widowControl/>
              <w:jc w:val="center"/>
              <w:rPr>
                <w:rFonts w:eastAsia="仿宋_GB2312"/>
                <w:color w:val="000000"/>
                <w:kern w:val="0"/>
                <w:szCs w:val="21"/>
              </w:rPr>
            </w:pPr>
          </w:p>
        </w:tc>
      </w:tr>
      <w:tr w14:paraId="45F9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410E805">
            <w:pPr>
              <w:jc w:val="left"/>
              <w:rPr>
                <w:rFonts w:eastAsia="仿宋_GB2312"/>
                <w:color w:val="000000"/>
                <w:kern w:val="0"/>
                <w:szCs w:val="21"/>
              </w:rPr>
            </w:pPr>
          </w:p>
        </w:tc>
        <w:tc>
          <w:tcPr>
            <w:tcW w:w="1080" w:type="dxa"/>
            <w:noWrap w:val="0"/>
            <w:vAlign w:val="center"/>
          </w:tcPr>
          <w:p w14:paraId="603717FD">
            <w:pPr>
              <w:widowControl/>
              <w:jc w:val="center"/>
              <w:rPr>
                <w:rFonts w:eastAsia="仿宋_GB2312"/>
                <w:color w:val="000000"/>
                <w:kern w:val="0"/>
                <w:szCs w:val="21"/>
              </w:rPr>
            </w:pPr>
            <w:r>
              <w:rPr>
                <w:rFonts w:eastAsia="仿宋_GB2312"/>
                <w:color w:val="000000"/>
                <w:kern w:val="0"/>
                <w:szCs w:val="21"/>
              </w:rPr>
              <w:t>满意度</w:t>
            </w:r>
          </w:p>
          <w:p w14:paraId="62660633">
            <w:pPr>
              <w:widowControl/>
              <w:jc w:val="center"/>
              <w:rPr>
                <w:rFonts w:eastAsia="仿宋_GB2312"/>
                <w:color w:val="000000"/>
                <w:kern w:val="0"/>
                <w:szCs w:val="21"/>
              </w:rPr>
            </w:pPr>
            <w:r>
              <w:rPr>
                <w:rFonts w:eastAsia="仿宋_GB2312"/>
                <w:color w:val="000000"/>
                <w:kern w:val="0"/>
                <w:szCs w:val="21"/>
              </w:rPr>
              <w:t>指标</w:t>
            </w:r>
          </w:p>
          <w:p w14:paraId="4D02F47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708DF4F">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733612D3">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027746AE">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7B68E097">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78FC423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331FCB1">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842D79F">
            <w:pPr>
              <w:widowControl/>
              <w:jc w:val="center"/>
              <w:rPr>
                <w:rFonts w:eastAsia="仿宋_GB2312"/>
                <w:color w:val="000000"/>
                <w:kern w:val="0"/>
                <w:szCs w:val="21"/>
              </w:rPr>
            </w:pPr>
          </w:p>
        </w:tc>
      </w:tr>
      <w:tr w14:paraId="7CA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3F6ED399">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23001980">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1F6D1F0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74</w:t>
            </w:r>
          </w:p>
        </w:tc>
        <w:tc>
          <w:tcPr>
            <w:tcW w:w="1698" w:type="dxa"/>
            <w:noWrap w:val="0"/>
            <w:vAlign w:val="center"/>
          </w:tcPr>
          <w:p w14:paraId="10AB5DDD">
            <w:pPr>
              <w:widowControl/>
              <w:jc w:val="center"/>
              <w:rPr>
                <w:rFonts w:eastAsia="仿宋_GB2312"/>
                <w:color w:val="000000"/>
                <w:kern w:val="0"/>
                <w:szCs w:val="21"/>
              </w:rPr>
            </w:pPr>
          </w:p>
        </w:tc>
      </w:tr>
    </w:tbl>
    <w:p w14:paraId="54424860">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7BD04CE4">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江永县</w:t>
      </w:r>
      <w:r>
        <w:rPr>
          <w:rFonts w:hint="eastAsia" w:ascii="仿宋" w:hAnsi="仿宋" w:eastAsia="仿宋" w:cs="方正小标宋简体"/>
          <w:b/>
          <w:sz w:val="32"/>
          <w:szCs w:val="32"/>
          <w:lang w:eastAsia="zh-CN"/>
        </w:rPr>
        <w:t>“</w:t>
      </w:r>
      <w:r>
        <w:rPr>
          <w:rFonts w:hint="eastAsia" w:ascii="仿宋" w:hAnsi="仿宋" w:eastAsia="仿宋" w:cs="方正小标宋简体"/>
          <w:b/>
          <w:sz w:val="32"/>
          <w:szCs w:val="32"/>
          <w:lang w:val="en-US" w:eastAsia="zh-CN"/>
        </w:rPr>
        <w:t>心理名师”工作经费</w:t>
      </w:r>
      <w:r>
        <w:rPr>
          <w:rFonts w:hint="eastAsia" w:ascii="仿宋" w:hAnsi="仿宋" w:eastAsia="仿宋" w:cs="方正小标宋简体"/>
          <w:b/>
          <w:sz w:val="32"/>
          <w:szCs w:val="32"/>
        </w:rPr>
        <w:t>专项资金</w:t>
      </w:r>
    </w:p>
    <w:p w14:paraId="15F2E7CE">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202</w:t>
      </w:r>
      <w:r>
        <w:rPr>
          <w:rFonts w:hint="eastAsia" w:ascii="仿宋" w:hAnsi="仿宋" w:eastAsia="仿宋" w:cs="方正小标宋简体"/>
          <w:b/>
          <w:sz w:val="32"/>
          <w:szCs w:val="32"/>
          <w:lang w:val="en-US" w:eastAsia="zh-CN"/>
        </w:rPr>
        <w:t>5</w:t>
      </w:r>
      <w:r>
        <w:rPr>
          <w:rFonts w:hint="eastAsia" w:ascii="仿宋" w:hAnsi="仿宋" w:eastAsia="仿宋" w:cs="方正小标宋简体"/>
          <w:b/>
          <w:sz w:val="32"/>
          <w:szCs w:val="32"/>
        </w:rPr>
        <w:t>年度绩效自评报告</w:t>
      </w:r>
    </w:p>
    <w:p w14:paraId="7F43D87B">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心理名师”</w:t>
      </w:r>
      <w:r>
        <w:rPr>
          <w:rFonts w:hint="eastAsia" w:ascii="仿宋" w:hAnsi="仿宋" w:eastAsia="仿宋" w:cs="仿宋_GB2312"/>
          <w:sz w:val="32"/>
          <w:szCs w:val="32"/>
        </w:rPr>
        <w:t>专项资金进行了认真、仔细的自评，现将具体情况报告如下：</w:t>
      </w:r>
    </w:p>
    <w:p w14:paraId="4482A7DD">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31C6CDEF">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6FA0DE5F">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shd w:val="clear" w:color="auto" w:fill="FFFFFF"/>
          <w:lang w:val="en-US" w:eastAsia="zh-CN"/>
        </w:rPr>
        <w:t>开展江永县中小学心理健康教育名师工作室各项工作，</w:t>
      </w:r>
      <w:r>
        <w:rPr>
          <w:rFonts w:hint="eastAsia" w:ascii="仿宋" w:hAnsi="仿宋" w:eastAsia="仿宋" w:cs="仿宋_GB2312"/>
          <w:sz w:val="32"/>
          <w:szCs w:val="32"/>
          <w:shd w:val="clear" w:color="auto" w:fill="FFFFFF"/>
        </w:rPr>
        <w:t>落实中小学心理健康教育教师享受班主任同等待遇政策，正常工作量计算和工资待遇不低于班主任，计班主任工作年限。我县中小学应配备心理健康专职教师29名，其中小学15名，初中14名。</w:t>
      </w:r>
    </w:p>
    <w:p w14:paraId="64D84BDD">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 xml:space="preserve">（二）项目资金基本情况 </w:t>
      </w:r>
    </w:p>
    <w:p w14:paraId="4716C18C">
      <w:pPr>
        <w:spacing w:line="540" w:lineRule="exact"/>
        <w:ind w:firstLine="640" w:firstLineChars="200"/>
        <w:rPr>
          <w:rFonts w:hint="eastAsia" w:ascii="仿宋" w:hAnsi="仿宋" w:eastAsia="仿宋" w:cs="仿宋_GB2312"/>
          <w:bCs/>
          <w:kern w:val="0"/>
          <w:sz w:val="32"/>
          <w:szCs w:val="32"/>
        </w:rPr>
      </w:pPr>
      <w:r>
        <w:rPr>
          <w:rFonts w:hint="eastAsia" w:ascii="仿宋" w:hAnsi="仿宋" w:eastAsia="仿宋" w:cs="仿宋_GB2312"/>
          <w:bCs/>
          <w:kern w:val="0"/>
          <w:sz w:val="32"/>
          <w:szCs w:val="32"/>
          <w:lang w:val="en-US" w:eastAsia="zh-CN"/>
        </w:rPr>
        <w:t>工作经费用于落实心理健康教师政策待遇，促进心理健康教师工作获得感、成就感。</w:t>
      </w:r>
    </w:p>
    <w:p w14:paraId="65046F49">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71A56D9A">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（一）项目资金情况分析</w:t>
      </w:r>
    </w:p>
    <w:p w14:paraId="7BD38EDF">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lang w:val="en-US" w:eastAsia="zh-CN"/>
        </w:rPr>
        <w:t>心理名师工作经费县级配套专项35.1</w:t>
      </w:r>
      <w:r>
        <w:rPr>
          <w:rFonts w:hint="eastAsia" w:ascii="仿宋" w:hAnsi="仿宋" w:eastAsia="仿宋" w:cs="仿宋_GB2312"/>
          <w:bCs/>
          <w:kern w:val="0"/>
          <w:sz w:val="32"/>
          <w:szCs w:val="32"/>
        </w:rPr>
        <w:t>万元。</w:t>
      </w:r>
    </w:p>
    <w:p w14:paraId="7778A4A1">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（二）项目资金实际使用情况分析</w:t>
      </w:r>
    </w:p>
    <w:p w14:paraId="6D840DD6">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w:t>
      </w:r>
      <w:r>
        <w:rPr>
          <w:rFonts w:hint="eastAsia" w:ascii="仿宋" w:hAnsi="仿宋" w:eastAsia="仿宋" w:cs="仿宋_GB2312"/>
          <w:bCs/>
          <w:sz w:val="32"/>
          <w:szCs w:val="32"/>
          <w:lang w:val="en-US" w:eastAsia="zh-CN"/>
        </w:rPr>
        <w:t>25</w:t>
      </w:r>
      <w:r>
        <w:rPr>
          <w:rFonts w:hint="eastAsia" w:ascii="仿宋" w:hAnsi="仿宋" w:eastAsia="仿宋" w:cs="仿宋_GB2312"/>
          <w:bCs/>
          <w:sz w:val="32"/>
          <w:szCs w:val="32"/>
        </w:rPr>
        <w:t>年度</w:t>
      </w:r>
      <w:r>
        <w:rPr>
          <w:rFonts w:hint="eastAsia" w:ascii="仿宋" w:hAnsi="仿宋" w:eastAsia="仿宋" w:cs="仿宋_GB2312"/>
          <w:bCs/>
          <w:kern w:val="0"/>
          <w:sz w:val="32"/>
          <w:szCs w:val="32"/>
          <w:lang w:val="en-US" w:eastAsia="zh-CN"/>
        </w:rPr>
        <w:t>心理名师工作</w:t>
      </w:r>
      <w:r>
        <w:rPr>
          <w:rFonts w:hint="eastAsia" w:ascii="仿宋" w:hAnsi="仿宋" w:eastAsia="仿宋" w:cs="仿宋_GB2312"/>
          <w:bCs/>
          <w:kern w:val="0"/>
          <w:sz w:val="32"/>
          <w:szCs w:val="32"/>
        </w:rPr>
        <w:t>专项资金</w:t>
      </w:r>
      <w:r>
        <w:rPr>
          <w:rFonts w:hint="eastAsia" w:ascii="仿宋" w:hAnsi="仿宋" w:eastAsia="仿宋" w:cs="仿宋_GB2312"/>
          <w:bCs/>
          <w:kern w:val="0"/>
          <w:sz w:val="32"/>
          <w:szCs w:val="32"/>
          <w:lang w:eastAsia="zh-CN"/>
        </w:rPr>
        <w:t>实际</w:t>
      </w:r>
      <w:r>
        <w:rPr>
          <w:rFonts w:hint="eastAsia" w:ascii="仿宋" w:hAnsi="仿宋" w:eastAsia="仿宋" w:cs="仿宋_GB2312"/>
          <w:bCs/>
          <w:kern w:val="0"/>
          <w:sz w:val="32"/>
          <w:szCs w:val="32"/>
        </w:rPr>
        <w:t>支出</w:t>
      </w:r>
      <w:r>
        <w:rPr>
          <w:rFonts w:hint="eastAsia" w:ascii="仿宋" w:hAnsi="仿宋" w:eastAsia="仿宋" w:cs="仿宋_GB2312"/>
          <w:bCs/>
          <w:kern w:val="0"/>
          <w:sz w:val="32"/>
          <w:szCs w:val="32"/>
          <w:lang w:val="en-US" w:eastAsia="zh-CN"/>
        </w:rPr>
        <w:t>0.33</w:t>
      </w:r>
      <w:r>
        <w:rPr>
          <w:rFonts w:hint="eastAsia" w:ascii="仿宋" w:hAnsi="仿宋" w:eastAsia="仿宋" w:cs="仿宋_GB2312"/>
          <w:bCs/>
          <w:kern w:val="0"/>
          <w:sz w:val="32"/>
          <w:szCs w:val="32"/>
        </w:rPr>
        <w:t>万元，主要用于</w:t>
      </w:r>
      <w:r>
        <w:rPr>
          <w:rFonts w:hint="eastAsia" w:ascii="仿宋" w:hAnsi="仿宋" w:eastAsia="仿宋" w:cs="仿宋_GB2312"/>
          <w:bCs/>
          <w:kern w:val="0"/>
          <w:sz w:val="32"/>
          <w:szCs w:val="32"/>
          <w:lang w:val="en-US" w:eastAsia="zh-CN"/>
        </w:rPr>
        <w:t>中小学心理健康教育名师工作室各项活动的开展，心理健康教师政策待遇未得到有效落实</w:t>
      </w:r>
      <w:r>
        <w:rPr>
          <w:rFonts w:hint="eastAsia" w:ascii="仿宋" w:hAnsi="仿宋" w:eastAsia="仿宋" w:cs="仿宋_GB2312"/>
          <w:bCs/>
          <w:kern w:val="0"/>
          <w:sz w:val="32"/>
          <w:szCs w:val="32"/>
        </w:rPr>
        <w:t>。</w:t>
      </w:r>
    </w:p>
    <w:p w14:paraId="65350288">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（三）项目资金管理情况分析</w:t>
      </w:r>
    </w:p>
    <w:p w14:paraId="47EEAC9D">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（1）建立了严格的专项资金管理制度。我局按照上级文件要求制定了《江永县教育专项资金管理办法》江永教发〔2017〕68号等专项资金管理制度文件，进行规范管理。</w:t>
      </w:r>
    </w:p>
    <w:p w14:paraId="0E07321B">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仿宋_GB2312"/>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各督导责任区管好用好专项资金。</w:t>
      </w:r>
    </w:p>
    <w:p w14:paraId="441FA40D">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4F6EDF90">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（一）项目发放情况分析：</w:t>
      </w:r>
    </w:p>
    <w:p w14:paraId="76919165">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项目资金的发放采用报备、报批、审核制度，所有项目资金的发放需经主管领导审核同意后方可进行录入系统报帐。</w:t>
      </w:r>
    </w:p>
    <w:p w14:paraId="08C914D3">
      <w:pPr>
        <w:spacing w:line="540" w:lineRule="exact"/>
        <w:ind w:firstLine="643" w:firstLineChars="200"/>
        <w:rPr>
          <w:rFonts w:hint="eastAsia" w:ascii="仿宋" w:hAnsi="仿宋" w:eastAsia="仿宋" w:cs="仿宋_GB2312"/>
          <w:sz w:val="32"/>
          <w:szCs w:val="32"/>
        </w:rPr>
      </w:pPr>
      <w:r>
        <w:rPr>
          <w:rFonts w:hint="eastAsia" w:ascii="仿宋" w:hAnsi="仿宋" w:eastAsia="仿宋" w:cs="楷体"/>
          <w:b/>
          <w:bCs/>
          <w:sz w:val="32"/>
          <w:szCs w:val="32"/>
        </w:rPr>
        <w:t>（二）项目管理情况分析：</w:t>
      </w:r>
    </w:p>
    <w:p w14:paraId="5FD30C89">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lang w:val="en-US" w:eastAsia="zh-CN"/>
        </w:rPr>
        <w:t>进一步规范心理健康教育名师工作室资金的使用，从活动开展计划需经相关人员签字后方可执行，统一了授课、下乡、评委等环节的开支标准。</w:t>
      </w:r>
    </w:p>
    <w:p w14:paraId="122E807E">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019F788C">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1.项目经济性分析：按照项目资金预算管理的要求，严格按照发放的标准进行预算安排项目资金，严格执行标准审批程序，严格控制项目的预算成本，确保项目资金的使用效益。</w:t>
      </w:r>
    </w:p>
    <w:p w14:paraId="2AF4989F">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2.项目的效率性分析：通过严格的报备、报批、审核手续，专项资金项目使用正常，按各项规定要求，项目使用效率</w:t>
      </w:r>
      <w:r>
        <w:rPr>
          <w:rFonts w:hint="eastAsia" w:ascii="仿宋" w:hAnsi="仿宋" w:eastAsia="仿宋" w:cs="仿宋_GB2312"/>
          <w:sz w:val="32"/>
          <w:szCs w:val="32"/>
          <w:lang w:eastAsia="zh-CN"/>
        </w:rPr>
        <w:t>未</w:t>
      </w:r>
      <w:r>
        <w:rPr>
          <w:rFonts w:hint="eastAsia" w:ascii="仿宋" w:hAnsi="仿宋" w:eastAsia="仿宋" w:cs="仿宋_GB2312"/>
          <w:sz w:val="32"/>
          <w:szCs w:val="32"/>
        </w:rPr>
        <w:t>达到预期目标。</w:t>
      </w:r>
    </w:p>
    <w:p w14:paraId="4ABFADD9">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3.项目的效益性分析：进一步加强对全县各中小学校、幼儿园</w:t>
      </w:r>
      <w:r>
        <w:rPr>
          <w:rFonts w:hint="eastAsia" w:ascii="仿宋" w:hAnsi="仿宋" w:eastAsia="仿宋" w:cs="仿宋_GB2312"/>
          <w:sz w:val="32"/>
          <w:szCs w:val="32"/>
          <w:lang w:val="en-US" w:eastAsia="zh-CN"/>
        </w:rPr>
        <w:t>心理健康教育工作的</w:t>
      </w:r>
      <w:r>
        <w:rPr>
          <w:rFonts w:hint="eastAsia" w:ascii="仿宋" w:hAnsi="仿宋" w:eastAsia="仿宋" w:cs="仿宋_GB2312"/>
          <w:sz w:val="32"/>
          <w:szCs w:val="32"/>
        </w:rPr>
        <w:t>指导，</w:t>
      </w:r>
      <w:r>
        <w:rPr>
          <w:rFonts w:hint="eastAsia" w:ascii="仿宋" w:hAnsi="仿宋" w:eastAsia="仿宋" w:cs="仿宋_GB2312"/>
          <w:sz w:val="32"/>
          <w:szCs w:val="32"/>
          <w:lang w:val="en-US" w:eastAsia="zh-CN"/>
        </w:rPr>
        <w:t>促进广大师生心理健康发展</w:t>
      </w:r>
      <w:r>
        <w:rPr>
          <w:rFonts w:hint="eastAsia" w:ascii="仿宋" w:hAnsi="仿宋" w:eastAsia="仿宋" w:cs="仿宋_GB2312"/>
          <w:sz w:val="32"/>
          <w:szCs w:val="32"/>
        </w:rPr>
        <w:t>，</w:t>
      </w:r>
      <w:r>
        <w:rPr>
          <w:rFonts w:hint="eastAsia" w:ascii="仿宋" w:hAnsi="仿宋" w:eastAsia="仿宋" w:cs="仿宋_GB2312"/>
          <w:sz w:val="32"/>
          <w:szCs w:val="32"/>
          <w:lang w:val="en-US" w:eastAsia="zh-CN"/>
        </w:rPr>
        <w:t>从而</w:t>
      </w:r>
      <w:r>
        <w:rPr>
          <w:rFonts w:hint="eastAsia" w:ascii="仿宋" w:hAnsi="仿宋" w:eastAsia="仿宋" w:cs="仿宋_GB2312"/>
          <w:sz w:val="32"/>
          <w:szCs w:val="32"/>
        </w:rPr>
        <w:t>全面提升我县教育工作水平，办好江永人民满意的教育。</w:t>
      </w:r>
    </w:p>
    <w:p w14:paraId="4A0524A8">
      <w:pPr>
        <w:spacing w:line="560" w:lineRule="exact"/>
        <w:ind w:firstLine="643" w:firstLineChars="200"/>
        <w:rPr>
          <w:rFonts w:hint="eastAsia" w:ascii="仿宋" w:hAnsi="仿宋" w:eastAsia="仿宋" w:cs="黑体"/>
          <w:sz w:val="32"/>
          <w:szCs w:val="32"/>
        </w:rPr>
      </w:pPr>
      <w:r>
        <w:rPr>
          <w:rFonts w:hint="eastAsia" w:ascii="仿宋" w:hAnsi="仿宋" w:eastAsia="仿宋" w:cs="仿宋_GB2312"/>
          <w:b/>
          <w:bCs/>
          <w:sz w:val="32"/>
          <w:szCs w:val="32"/>
        </w:rPr>
        <w:t xml:space="preserve"> </w:t>
      </w:r>
      <w:r>
        <w:rPr>
          <w:rFonts w:hint="eastAsia" w:ascii="仿宋" w:hAnsi="仿宋" w:eastAsia="仿宋" w:cs="黑体"/>
          <w:sz w:val="32"/>
          <w:szCs w:val="32"/>
        </w:rPr>
        <w:t>五、其他需要说明的问题</w:t>
      </w:r>
    </w:p>
    <w:p w14:paraId="190EA78C">
      <w:pPr>
        <w:pStyle w:val="2"/>
        <w:spacing w:before="0" w:beforeAutospacing="0" w:after="0" w:afterAutospacing="0" w:line="560" w:lineRule="exact"/>
        <w:ind w:firstLine="643"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我县财政资金困难，不</w:t>
      </w:r>
      <w:r>
        <w:rPr>
          <w:rFonts w:hint="eastAsia" w:ascii="仿宋_GB2312" w:hAnsi="宋体" w:eastAsia="仿宋_GB2312"/>
          <w:color w:val="000000"/>
          <w:sz w:val="32"/>
          <w:szCs w:val="32"/>
          <w:lang w:val="en-US" w:eastAsia="zh-CN"/>
        </w:rPr>
        <w:t>及时拨付专项资金。</w:t>
      </w:r>
    </w:p>
    <w:p w14:paraId="55E63F7F">
      <w:pPr>
        <w:rPr>
          <w:rFonts w:hint="eastAsia" w:ascii="仿宋" w:hAnsi="仿宋" w:eastAsia="仿宋"/>
          <w:sz w:val="32"/>
          <w:szCs w:val="32"/>
        </w:rPr>
      </w:pPr>
    </w:p>
    <w:p w14:paraId="162C6F27">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270B788C">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8</w:t>
      </w:r>
      <w:r>
        <w:rPr>
          <w:rFonts w:hint="eastAsia" w:ascii="仿宋" w:hAnsi="仿宋" w:eastAsia="仿宋" w:cs="仿宋_GB2312"/>
          <w:sz w:val="32"/>
          <w:szCs w:val="32"/>
        </w:rPr>
        <w:t>日</w:t>
      </w:r>
    </w:p>
    <w:p w14:paraId="52AF1106">
      <w:pPr>
        <w:spacing w:line="200" w:lineRule="exact"/>
        <w:rPr>
          <w:rFonts w:ascii="仿宋" w:hAnsi="仿宋" w:eastAsia="仿宋"/>
          <w:sz w:val="32"/>
          <w:szCs w:val="32"/>
        </w:rPr>
      </w:pPr>
    </w:p>
    <w:p w14:paraId="53F8AE09">
      <w:pPr>
        <w:widowControl/>
        <w:jc w:val="left"/>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216E47C">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61F1005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18A7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2BBC7C1C">
            <w:pPr>
              <w:widowControl/>
              <w:spacing w:line="260" w:lineRule="exact"/>
              <w:jc w:val="center"/>
              <w:rPr>
                <w:rFonts w:eastAsia="仿宋_GB2312"/>
                <w:color w:val="000000"/>
                <w:kern w:val="0"/>
                <w:szCs w:val="21"/>
              </w:rPr>
            </w:pPr>
            <w:r>
              <w:rPr>
                <w:rFonts w:eastAsia="仿宋_GB2312"/>
                <w:color w:val="000000"/>
                <w:kern w:val="0"/>
                <w:szCs w:val="21"/>
              </w:rPr>
              <w:t>项目支</w:t>
            </w:r>
          </w:p>
          <w:p w14:paraId="2B02CDCD">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4D75B579">
            <w:pPr>
              <w:widowControl/>
              <w:jc w:val="left"/>
              <w:rPr>
                <w:rFonts w:eastAsia="仿宋_GB2312"/>
                <w:color w:val="000000"/>
                <w:kern w:val="0"/>
                <w:szCs w:val="21"/>
              </w:rPr>
            </w:pPr>
            <w:r>
              <w:rPr>
                <w:rFonts w:hint="eastAsia" w:eastAsia="仿宋_GB2312"/>
                <w:color w:val="000000"/>
                <w:kern w:val="0"/>
                <w:szCs w:val="21"/>
              </w:rPr>
              <w:t>督学责任区及教育督学专项资金</w:t>
            </w:r>
            <w:r>
              <w:rPr>
                <w:rFonts w:eastAsia="仿宋_GB2312"/>
                <w:color w:val="000000"/>
                <w:kern w:val="0"/>
                <w:szCs w:val="21"/>
              </w:rPr>
              <w:t>　</w:t>
            </w:r>
          </w:p>
        </w:tc>
      </w:tr>
      <w:tr w14:paraId="5AA7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7857AEF">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10B62C66">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江永县教育局</w:t>
            </w:r>
          </w:p>
        </w:tc>
        <w:tc>
          <w:tcPr>
            <w:tcW w:w="1140" w:type="dxa"/>
            <w:noWrap w:val="0"/>
            <w:vAlign w:val="center"/>
          </w:tcPr>
          <w:p w14:paraId="29BD502E">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45E6D822">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23CB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2AA23FC">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45024F65">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4042C3F5">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28A9AA26">
            <w:pPr>
              <w:widowControl/>
              <w:jc w:val="center"/>
              <w:rPr>
                <w:rFonts w:hint="eastAsia" w:eastAsia="仿宋_GB2312"/>
                <w:color w:val="000000"/>
                <w:kern w:val="0"/>
                <w:szCs w:val="21"/>
              </w:rPr>
            </w:pPr>
            <w:r>
              <w:rPr>
                <w:rFonts w:eastAsia="仿宋_GB2312"/>
                <w:color w:val="000000"/>
                <w:kern w:val="0"/>
                <w:szCs w:val="21"/>
              </w:rPr>
              <w:t>年初</w:t>
            </w:r>
          </w:p>
          <w:p w14:paraId="23107177">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4A790360">
            <w:pPr>
              <w:widowControl/>
              <w:jc w:val="center"/>
              <w:rPr>
                <w:rFonts w:hint="eastAsia" w:eastAsia="仿宋_GB2312"/>
                <w:color w:val="000000"/>
                <w:kern w:val="0"/>
                <w:szCs w:val="21"/>
              </w:rPr>
            </w:pPr>
            <w:r>
              <w:rPr>
                <w:rFonts w:eastAsia="仿宋_GB2312"/>
                <w:color w:val="000000"/>
                <w:kern w:val="0"/>
                <w:szCs w:val="21"/>
              </w:rPr>
              <w:t>全年</w:t>
            </w:r>
          </w:p>
          <w:p w14:paraId="6A5E204F">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350C0494">
            <w:pPr>
              <w:jc w:val="center"/>
              <w:rPr>
                <w:rFonts w:hint="eastAsia" w:eastAsia="仿宋_GB2312"/>
                <w:szCs w:val="21"/>
              </w:rPr>
            </w:pPr>
            <w:r>
              <w:rPr>
                <w:rFonts w:eastAsia="仿宋_GB2312"/>
                <w:szCs w:val="21"/>
              </w:rPr>
              <w:t>全年</w:t>
            </w:r>
          </w:p>
          <w:p w14:paraId="60CFA206">
            <w:pPr>
              <w:jc w:val="center"/>
              <w:rPr>
                <w:rFonts w:eastAsia="仿宋_GB2312"/>
                <w:szCs w:val="21"/>
              </w:rPr>
            </w:pPr>
            <w:r>
              <w:rPr>
                <w:rFonts w:eastAsia="仿宋_GB2312"/>
                <w:szCs w:val="21"/>
              </w:rPr>
              <w:t>执行数</w:t>
            </w:r>
          </w:p>
        </w:tc>
        <w:tc>
          <w:tcPr>
            <w:tcW w:w="735" w:type="dxa"/>
            <w:noWrap w:val="0"/>
            <w:vAlign w:val="center"/>
          </w:tcPr>
          <w:p w14:paraId="0F6C3D5B">
            <w:pPr>
              <w:jc w:val="center"/>
              <w:rPr>
                <w:rFonts w:eastAsia="仿宋_GB2312"/>
                <w:szCs w:val="21"/>
              </w:rPr>
            </w:pPr>
            <w:r>
              <w:rPr>
                <w:rFonts w:eastAsia="仿宋_GB2312"/>
                <w:szCs w:val="21"/>
              </w:rPr>
              <w:t>分值</w:t>
            </w:r>
          </w:p>
        </w:tc>
        <w:tc>
          <w:tcPr>
            <w:tcW w:w="681" w:type="dxa"/>
            <w:noWrap w:val="0"/>
            <w:vAlign w:val="center"/>
          </w:tcPr>
          <w:p w14:paraId="46640BF6">
            <w:pPr>
              <w:jc w:val="center"/>
              <w:rPr>
                <w:rFonts w:eastAsia="仿宋_GB2312"/>
                <w:szCs w:val="21"/>
              </w:rPr>
            </w:pPr>
            <w:r>
              <w:rPr>
                <w:rFonts w:eastAsia="仿宋_GB2312"/>
                <w:szCs w:val="21"/>
              </w:rPr>
              <w:t>执行率</w:t>
            </w:r>
          </w:p>
        </w:tc>
        <w:tc>
          <w:tcPr>
            <w:tcW w:w="1698" w:type="dxa"/>
            <w:noWrap w:val="0"/>
            <w:vAlign w:val="center"/>
          </w:tcPr>
          <w:p w14:paraId="622E0138">
            <w:pPr>
              <w:jc w:val="center"/>
              <w:rPr>
                <w:rFonts w:eastAsia="仿宋_GB2312"/>
                <w:szCs w:val="21"/>
              </w:rPr>
            </w:pPr>
            <w:r>
              <w:rPr>
                <w:rFonts w:eastAsia="仿宋_GB2312"/>
                <w:szCs w:val="21"/>
              </w:rPr>
              <w:t>得分</w:t>
            </w:r>
          </w:p>
        </w:tc>
      </w:tr>
      <w:tr w14:paraId="2786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45F64D0">
            <w:pPr>
              <w:widowControl/>
              <w:jc w:val="left"/>
              <w:rPr>
                <w:rFonts w:eastAsia="仿宋_GB2312"/>
                <w:color w:val="000000"/>
                <w:kern w:val="0"/>
                <w:szCs w:val="21"/>
              </w:rPr>
            </w:pPr>
          </w:p>
        </w:tc>
        <w:tc>
          <w:tcPr>
            <w:tcW w:w="2160" w:type="dxa"/>
            <w:gridSpan w:val="2"/>
            <w:noWrap w:val="0"/>
            <w:vAlign w:val="center"/>
          </w:tcPr>
          <w:p w14:paraId="14AB2D62">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4F70A9C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24</w:t>
            </w:r>
          </w:p>
        </w:tc>
        <w:tc>
          <w:tcPr>
            <w:tcW w:w="1035" w:type="dxa"/>
            <w:noWrap w:val="0"/>
            <w:vAlign w:val="center"/>
          </w:tcPr>
          <w:p w14:paraId="753D69D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24</w:t>
            </w:r>
          </w:p>
        </w:tc>
        <w:tc>
          <w:tcPr>
            <w:tcW w:w="1140" w:type="dxa"/>
            <w:noWrap w:val="0"/>
            <w:vAlign w:val="center"/>
          </w:tcPr>
          <w:p w14:paraId="57F2BC1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24</w:t>
            </w:r>
          </w:p>
        </w:tc>
        <w:tc>
          <w:tcPr>
            <w:tcW w:w="735" w:type="dxa"/>
            <w:noWrap w:val="0"/>
            <w:vAlign w:val="center"/>
          </w:tcPr>
          <w:p w14:paraId="04A13D0E">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66E4E8C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698" w:type="dxa"/>
            <w:noWrap w:val="0"/>
            <w:vAlign w:val="center"/>
          </w:tcPr>
          <w:p w14:paraId="35956331">
            <w:pPr>
              <w:widowControl/>
              <w:jc w:val="center"/>
              <w:rPr>
                <w:rFonts w:eastAsia="仿宋_GB2312"/>
                <w:color w:val="000000"/>
                <w:kern w:val="0"/>
                <w:szCs w:val="21"/>
              </w:rPr>
            </w:pPr>
          </w:p>
        </w:tc>
      </w:tr>
      <w:tr w14:paraId="29BE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68727C6">
            <w:pPr>
              <w:widowControl/>
              <w:jc w:val="left"/>
              <w:rPr>
                <w:rFonts w:eastAsia="仿宋_GB2312"/>
                <w:color w:val="000000"/>
                <w:kern w:val="0"/>
                <w:szCs w:val="21"/>
              </w:rPr>
            </w:pPr>
          </w:p>
        </w:tc>
        <w:tc>
          <w:tcPr>
            <w:tcW w:w="2160" w:type="dxa"/>
            <w:gridSpan w:val="2"/>
            <w:noWrap w:val="0"/>
            <w:vAlign w:val="center"/>
          </w:tcPr>
          <w:p w14:paraId="65732E77">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4A589A0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24</w:t>
            </w:r>
          </w:p>
        </w:tc>
        <w:tc>
          <w:tcPr>
            <w:tcW w:w="1035" w:type="dxa"/>
            <w:noWrap w:val="0"/>
            <w:vAlign w:val="center"/>
          </w:tcPr>
          <w:p w14:paraId="68F1692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24</w:t>
            </w:r>
          </w:p>
        </w:tc>
        <w:tc>
          <w:tcPr>
            <w:tcW w:w="1140" w:type="dxa"/>
            <w:noWrap w:val="0"/>
            <w:vAlign w:val="center"/>
          </w:tcPr>
          <w:p w14:paraId="62F54C4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24</w:t>
            </w:r>
          </w:p>
        </w:tc>
        <w:tc>
          <w:tcPr>
            <w:tcW w:w="735" w:type="dxa"/>
            <w:noWrap w:val="0"/>
            <w:vAlign w:val="center"/>
          </w:tcPr>
          <w:p w14:paraId="21E14E5E">
            <w:pPr>
              <w:widowControl/>
              <w:jc w:val="center"/>
              <w:rPr>
                <w:rFonts w:eastAsia="仿宋_GB2312"/>
                <w:color w:val="000000"/>
                <w:kern w:val="0"/>
                <w:szCs w:val="21"/>
              </w:rPr>
            </w:pPr>
          </w:p>
        </w:tc>
        <w:tc>
          <w:tcPr>
            <w:tcW w:w="681" w:type="dxa"/>
            <w:noWrap w:val="0"/>
            <w:vAlign w:val="center"/>
          </w:tcPr>
          <w:p w14:paraId="47465C93">
            <w:pPr>
              <w:widowControl/>
              <w:jc w:val="center"/>
              <w:rPr>
                <w:rFonts w:eastAsia="仿宋_GB2312"/>
                <w:color w:val="000000"/>
                <w:kern w:val="0"/>
                <w:szCs w:val="21"/>
              </w:rPr>
            </w:pPr>
          </w:p>
        </w:tc>
        <w:tc>
          <w:tcPr>
            <w:tcW w:w="1698" w:type="dxa"/>
            <w:noWrap w:val="0"/>
            <w:vAlign w:val="center"/>
          </w:tcPr>
          <w:p w14:paraId="6912738E">
            <w:pPr>
              <w:widowControl/>
              <w:jc w:val="center"/>
              <w:rPr>
                <w:rFonts w:eastAsia="仿宋_GB2312"/>
                <w:color w:val="000000"/>
                <w:kern w:val="0"/>
                <w:szCs w:val="21"/>
              </w:rPr>
            </w:pPr>
          </w:p>
        </w:tc>
      </w:tr>
      <w:tr w14:paraId="47E9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60AC5E5">
            <w:pPr>
              <w:widowControl/>
              <w:jc w:val="left"/>
              <w:rPr>
                <w:rFonts w:eastAsia="仿宋_GB2312"/>
                <w:color w:val="000000"/>
                <w:kern w:val="0"/>
                <w:szCs w:val="21"/>
              </w:rPr>
            </w:pPr>
          </w:p>
        </w:tc>
        <w:tc>
          <w:tcPr>
            <w:tcW w:w="2160" w:type="dxa"/>
            <w:gridSpan w:val="2"/>
            <w:noWrap w:val="0"/>
            <w:vAlign w:val="center"/>
          </w:tcPr>
          <w:p w14:paraId="36A660D3">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54FA04A6">
            <w:pPr>
              <w:widowControl/>
              <w:jc w:val="center"/>
              <w:rPr>
                <w:rFonts w:eastAsia="仿宋_GB2312"/>
                <w:color w:val="000000"/>
                <w:kern w:val="0"/>
                <w:szCs w:val="21"/>
              </w:rPr>
            </w:pPr>
          </w:p>
        </w:tc>
        <w:tc>
          <w:tcPr>
            <w:tcW w:w="1035" w:type="dxa"/>
            <w:noWrap w:val="0"/>
            <w:vAlign w:val="center"/>
          </w:tcPr>
          <w:p w14:paraId="03E68DA8">
            <w:pPr>
              <w:widowControl/>
              <w:jc w:val="center"/>
              <w:rPr>
                <w:rFonts w:eastAsia="仿宋_GB2312"/>
                <w:color w:val="000000"/>
                <w:kern w:val="0"/>
                <w:szCs w:val="21"/>
              </w:rPr>
            </w:pPr>
          </w:p>
        </w:tc>
        <w:tc>
          <w:tcPr>
            <w:tcW w:w="1140" w:type="dxa"/>
            <w:noWrap w:val="0"/>
            <w:vAlign w:val="center"/>
          </w:tcPr>
          <w:p w14:paraId="2943453D">
            <w:pPr>
              <w:widowControl/>
              <w:jc w:val="center"/>
              <w:rPr>
                <w:rFonts w:eastAsia="仿宋_GB2312"/>
                <w:color w:val="000000"/>
                <w:kern w:val="0"/>
                <w:szCs w:val="21"/>
              </w:rPr>
            </w:pPr>
          </w:p>
        </w:tc>
        <w:tc>
          <w:tcPr>
            <w:tcW w:w="735" w:type="dxa"/>
            <w:noWrap w:val="0"/>
            <w:vAlign w:val="center"/>
          </w:tcPr>
          <w:p w14:paraId="6A81FFAE">
            <w:pPr>
              <w:widowControl/>
              <w:jc w:val="center"/>
              <w:rPr>
                <w:rFonts w:eastAsia="仿宋_GB2312"/>
                <w:color w:val="000000"/>
                <w:kern w:val="0"/>
                <w:szCs w:val="21"/>
              </w:rPr>
            </w:pPr>
          </w:p>
        </w:tc>
        <w:tc>
          <w:tcPr>
            <w:tcW w:w="681" w:type="dxa"/>
            <w:noWrap w:val="0"/>
            <w:vAlign w:val="center"/>
          </w:tcPr>
          <w:p w14:paraId="08E617C0">
            <w:pPr>
              <w:widowControl/>
              <w:jc w:val="center"/>
              <w:rPr>
                <w:rFonts w:eastAsia="仿宋_GB2312"/>
                <w:color w:val="000000"/>
                <w:kern w:val="0"/>
                <w:szCs w:val="21"/>
              </w:rPr>
            </w:pPr>
          </w:p>
        </w:tc>
        <w:tc>
          <w:tcPr>
            <w:tcW w:w="1698" w:type="dxa"/>
            <w:noWrap w:val="0"/>
            <w:vAlign w:val="center"/>
          </w:tcPr>
          <w:p w14:paraId="36397316">
            <w:pPr>
              <w:widowControl/>
              <w:jc w:val="center"/>
              <w:rPr>
                <w:rFonts w:eastAsia="仿宋_GB2312"/>
                <w:color w:val="000000"/>
                <w:kern w:val="0"/>
                <w:szCs w:val="21"/>
              </w:rPr>
            </w:pPr>
          </w:p>
        </w:tc>
      </w:tr>
      <w:tr w14:paraId="4A1B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C337FB2">
            <w:pPr>
              <w:widowControl/>
              <w:jc w:val="left"/>
              <w:rPr>
                <w:rFonts w:eastAsia="仿宋_GB2312"/>
                <w:color w:val="000000"/>
                <w:kern w:val="0"/>
                <w:szCs w:val="21"/>
              </w:rPr>
            </w:pPr>
          </w:p>
        </w:tc>
        <w:tc>
          <w:tcPr>
            <w:tcW w:w="2160" w:type="dxa"/>
            <w:gridSpan w:val="2"/>
            <w:noWrap w:val="0"/>
            <w:vAlign w:val="center"/>
          </w:tcPr>
          <w:p w14:paraId="40C747F1">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24F89165">
            <w:pPr>
              <w:widowControl/>
              <w:jc w:val="center"/>
              <w:rPr>
                <w:rFonts w:eastAsia="仿宋_GB2312"/>
                <w:color w:val="000000"/>
                <w:kern w:val="0"/>
                <w:szCs w:val="21"/>
              </w:rPr>
            </w:pPr>
          </w:p>
        </w:tc>
        <w:tc>
          <w:tcPr>
            <w:tcW w:w="1035" w:type="dxa"/>
            <w:noWrap w:val="0"/>
            <w:vAlign w:val="center"/>
          </w:tcPr>
          <w:p w14:paraId="68BAAEB4">
            <w:pPr>
              <w:widowControl/>
              <w:jc w:val="center"/>
              <w:rPr>
                <w:rFonts w:eastAsia="仿宋_GB2312"/>
                <w:color w:val="000000"/>
                <w:kern w:val="0"/>
                <w:szCs w:val="21"/>
              </w:rPr>
            </w:pPr>
          </w:p>
        </w:tc>
        <w:tc>
          <w:tcPr>
            <w:tcW w:w="1140" w:type="dxa"/>
            <w:noWrap w:val="0"/>
            <w:vAlign w:val="center"/>
          </w:tcPr>
          <w:p w14:paraId="5299AB3C">
            <w:pPr>
              <w:widowControl/>
              <w:jc w:val="center"/>
              <w:rPr>
                <w:rFonts w:eastAsia="仿宋_GB2312"/>
                <w:color w:val="000000"/>
                <w:kern w:val="0"/>
                <w:szCs w:val="21"/>
              </w:rPr>
            </w:pPr>
          </w:p>
        </w:tc>
        <w:tc>
          <w:tcPr>
            <w:tcW w:w="735" w:type="dxa"/>
            <w:noWrap w:val="0"/>
            <w:vAlign w:val="center"/>
          </w:tcPr>
          <w:p w14:paraId="4645E29D">
            <w:pPr>
              <w:widowControl/>
              <w:jc w:val="center"/>
              <w:rPr>
                <w:rFonts w:eastAsia="仿宋_GB2312"/>
                <w:color w:val="000000"/>
                <w:kern w:val="0"/>
                <w:szCs w:val="21"/>
              </w:rPr>
            </w:pPr>
          </w:p>
        </w:tc>
        <w:tc>
          <w:tcPr>
            <w:tcW w:w="681" w:type="dxa"/>
            <w:noWrap w:val="0"/>
            <w:vAlign w:val="center"/>
          </w:tcPr>
          <w:p w14:paraId="54A50225">
            <w:pPr>
              <w:widowControl/>
              <w:jc w:val="center"/>
              <w:rPr>
                <w:rFonts w:eastAsia="仿宋_GB2312"/>
                <w:color w:val="000000"/>
                <w:kern w:val="0"/>
                <w:szCs w:val="21"/>
              </w:rPr>
            </w:pPr>
          </w:p>
        </w:tc>
        <w:tc>
          <w:tcPr>
            <w:tcW w:w="1698" w:type="dxa"/>
            <w:noWrap w:val="0"/>
            <w:vAlign w:val="center"/>
          </w:tcPr>
          <w:p w14:paraId="1B47ED5F">
            <w:pPr>
              <w:widowControl/>
              <w:jc w:val="center"/>
              <w:rPr>
                <w:rFonts w:eastAsia="仿宋_GB2312"/>
                <w:color w:val="000000"/>
                <w:kern w:val="0"/>
                <w:szCs w:val="21"/>
              </w:rPr>
            </w:pPr>
          </w:p>
        </w:tc>
      </w:tr>
      <w:tr w14:paraId="6FEE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959D8F3">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223FB09D">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41437F00">
            <w:pPr>
              <w:widowControl/>
              <w:jc w:val="center"/>
              <w:rPr>
                <w:rFonts w:eastAsia="仿宋_GB2312"/>
                <w:color w:val="000000"/>
                <w:kern w:val="0"/>
                <w:szCs w:val="21"/>
              </w:rPr>
            </w:pPr>
            <w:r>
              <w:rPr>
                <w:rFonts w:eastAsia="仿宋_GB2312"/>
                <w:color w:val="000000"/>
                <w:kern w:val="0"/>
                <w:szCs w:val="21"/>
              </w:rPr>
              <w:t>实际完成情况　</w:t>
            </w:r>
          </w:p>
        </w:tc>
      </w:tr>
      <w:tr w14:paraId="136C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F8C5417">
            <w:pPr>
              <w:widowControl/>
              <w:jc w:val="left"/>
              <w:rPr>
                <w:rFonts w:eastAsia="仿宋_GB2312"/>
                <w:color w:val="000000"/>
                <w:kern w:val="0"/>
                <w:szCs w:val="21"/>
              </w:rPr>
            </w:pPr>
          </w:p>
        </w:tc>
        <w:tc>
          <w:tcPr>
            <w:tcW w:w="4919" w:type="dxa"/>
            <w:gridSpan w:val="4"/>
            <w:noWrap w:val="0"/>
            <w:vAlign w:val="center"/>
          </w:tcPr>
          <w:p w14:paraId="22B7F0C0">
            <w:pPr>
              <w:widowControl/>
              <w:jc w:val="left"/>
              <w:rPr>
                <w:rFonts w:eastAsia="仿宋_GB2312"/>
                <w:color w:val="000000"/>
                <w:kern w:val="0"/>
                <w:szCs w:val="21"/>
              </w:rPr>
            </w:pPr>
            <w:r>
              <w:rPr>
                <w:rFonts w:hint="eastAsia" w:eastAsia="仿宋_GB2312"/>
                <w:color w:val="000000"/>
                <w:kern w:val="0"/>
                <w:szCs w:val="21"/>
              </w:rPr>
              <w:t>充分发挥教育督导作用，加强对全县各中小学校、幼儿园的督促和指导，提升学校及幼儿园办学办园水平，完成各项督导工作任务，提升学校教育教学质量，助推全县教育工作扎实有效开展，全面提升我县教育工作水平，办好江永人民满意的教育。</w:t>
            </w:r>
            <w:r>
              <w:rPr>
                <w:rFonts w:eastAsia="仿宋_GB2312"/>
                <w:color w:val="000000"/>
                <w:kern w:val="0"/>
                <w:szCs w:val="21"/>
              </w:rPr>
              <w:t>　　</w:t>
            </w:r>
          </w:p>
        </w:tc>
        <w:tc>
          <w:tcPr>
            <w:tcW w:w="4254" w:type="dxa"/>
            <w:gridSpan w:val="4"/>
            <w:noWrap w:val="0"/>
            <w:vAlign w:val="center"/>
          </w:tcPr>
          <w:p w14:paraId="1F34DCA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eastAsia="zh-CN"/>
              </w:rPr>
              <w:t>按照工作要求，完成了定期教育随访督导及各专项督导等督导工作任务，提高学校办学水平，促进教育高质量发展，切实推进全县教育工作迈上新台阶。</w:t>
            </w:r>
          </w:p>
        </w:tc>
      </w:tr>
      <w:tr w14:paraId="2151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8C58D13">
            <w:pPr>
              <w:widowControl/>
              <w:jc w:val="center"/>
              <w:rPr>
                <w:rFonts w:eastAsia="仿宋_GB2312"/>
                <w:color w:val="000000"/>
                <w:kern w:val="0"/>
                <w:szCs w:val="21"/>
              </w:rPr>
            </w:pPr>
            <w:r>
              <w:rPr>
                <w:rFonts w:eastAsia="仿宋_GB2312"/>
                <w:color w:val="000000"/>
                <w:kern w:val="0"/>
                <w:szCs w:val="21"/>
              </w:rPr>
              <w:t>绩</w:t>
            </w:r>
          </w:p>
          <w:p w14:paraId="0E5DC62F">
            <w:pPr>
              <w:widowControl/>
              <w:jc w:val="center"/>
              <w:rPr>
                <w:rFonts w:eastAsia="仿宋_GB2312"/>
                <w:color w:val="000000"/>
                <w:kern w:val="0"/>
                <w:szCs w:val="21"/>
              </w:rPr>
            </w:pPr>
            <w:r>
              <w:rPr>
                <w:rFonts w:eastAsia="仿宋_GB2312"/>
                <w:color w:val="000000"/>
                <w:kern w:val="0"/>
                <w:szCs w:val="21"/>
              </w:rPr>
              <w:t>效</w:t>
            </w:r>
          </w:p>
          <w:p w14:paraId="424976A2">
            <w:pPr>
              <w:widowControl/>
              <w:jc w:val="center"/>
              <w:rPr>
                <w:rFonts w:eastAsia="仿宋_GB2312"/>
                <w:color w:val="000000"/>
                <w:kern w:val="0"/>
                <w:szCs w:val="21"/>
              </w:rPr>
            </w:pPr>
            <w:r>
              <w:rPr>
                <w:rFonts w:eastAsia="仿宋_GB2312"/>
                <w:color w:val="000000"/>
                <w:kern w:val="0"/>
                <w:szCs w:val="21"/>
              </w:rPr>
              <w:t>指</w:t>
            </w:r>
          </w:p>
          <w:p w14:paraId="6CB1BD22">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70841E0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E665D8D">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776E4B9D">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364D757">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8378305">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2F61A2B9">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7C9F5EA1">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36A54A44">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18D00B5C">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70F204F0">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313FEFC3">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C1E98B5">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5FF4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1B33B76C">
            <w:pPr>
              <w:jc w:val="left"/>
              <w:rPr>
                <w:rFonts w:eastAsia="仿宋_GB2312"/>
                <w:color w:val="000000"/>
                <w:kern w:val="0"/>
                <w:szCs w:val="21"/>
              </w:rPr>
            </w:pPr>
          </w:p>
        </w:tc>
        <w:tc>
          <w:tcPr>
            <w:tcW w:w="1080" w:type="dxa"/>
            <w:vMerge w:val="restart"/>
            <w:noWrap w:val="0"/>
            <w:vAlign w:val="center"/>
          </w:tcPr>
          <w:p w14:paraId="797771E4">
            <w:pPr>
              <w:widowControl/>
              <w:jc w:val="center"/>
              <w:rPr>
                <w:rFonts w:eastAsia="仿宋_GB2312"/>
                <w:color w:val="000000"/>
                <w:kern w:val="0"/>
                <w:szCs w:val="21"/>
              </w:rPr>
            </w:pPr>
            <w:r>
              <w:rPr>
                <w:rFonts w:eastAsia="仿宋_GB2312"/>
                <w:color w:val="000000"/>
                <w:kern w:val="0"/>
                <w:szCs w:val="21"/>
              </w:rPr>
              <w:t>产出指标</w:t>
            </w:r>
          </w:p>
          <w:p w14:paraId="4D5D3992">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5433A084">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5D82392F">
            <w:pPr>
              <w:widowControl/>
              <w:jc w:val="left"/>
              <w:rPr>
                <w:rFonts w:eastAsia="仿宋_GB2312"/>
                <w:color w:val="000000"/>
                <w:kern w:val="0"/>
                <w:szCs w:val="21"/>
              </w:rPr>
            </w:pPr>
            <w:r>
              <w:rPr>
                <w:rFonts w:hint="eastAsia" w:eastAsia="仿宋_GB2312"/>
                <w:color w:val="000000"/>
                <w:kern w:val="0"/>
                <w:szCs w:val="21"/>
              </w:rPr>
              <w:t>全县中小学校、幼儿园</w:t>
            </w:r>
          </w:p>
        </w:tc>
        <w:tc>
          <w:tcPr>
            <w:tcW w:w="1035" w:type="dxa"/>
            <w:noWrap w:val="0"/>
            <w:vAlign w:val="center"/>
          </w:tcPr>
          <w:p w14:paraId="73EDA5ED">
            <w:pPr>
              <w:widowControl/>
              <w:jc w:val="center"/>
              <w:rPr>
                <w:rFonts w:eastAsia="仿宋_GB2312"/>
                <w:color w:val="000000"/>
                <w:kern w:val="0"/>
                <w:szCs w:val="21"/>
              </w:rPr>
            </w:pPr>
            <w:r>
              <w:rPr>
                <w:rFonts w:hint="eastAsia" w:eastAsia="仿宋_GB2312"/>
                <w:color w:val="000000"/>
                <w:kern w:val="0"/>
                <w:szCs w:val="21"/>
              </w:rPr>
              <w:t>≤43所</w:t>
            </w:r>
          </w:p>
        </w:tc>
        <w:tc>
          <w:tcPr>
            <w:tcW w:w="1140" w:type="dxa"/>
            <w:noWrap w:val="0"/>
            <w:vAlign w:val="center"/>
          </w:tcPr>
          <w:p w14:paraId="1DD57CC7">
            <w:pPr>
              <w:widowControl/>
              <w:jc w:val="center"/>
              <w:rPr>
                <w:rFonts w:eastAsia="仿宋_GB2312"/>
                <w:color w:val="000000"/>
                <w:kern w:val="0"/>
                <w:szCs w:val="21"/>
              </w:rPr>
            </w:pPr>
            <w:r>
              <w:rPr>
                <w:rFonts w:hint="eastAsia" w:eastAsia="仿宋_GB2312"/>
                <w:color w:val="000000"/>
                <w:kern w:val="0"/>
                <w:szCs w:val="21"/>
              </w:rPr>
              <w:t>≤43所</w:t>
            </w:r>
          </w:p>
        </w:tc>
        <w:tc>
          <w:tcPr>
            <w:tcW w:w="735" w:type="dxa"/>
            <w:noWrap w:val="0"/>
            <w:vAlign w:val="center"/>
          </w:tcPr>
          <w:p w14:paraId="28ED6C1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681" w:type="dxa"/>
            <w:noWrap w:val="0"/>
            <w:vAlign w:val="center"/>
          </w:tcPr>
          <w:p w14:paraId="346C710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1698" w:type="dxa"/>
            <w:noWrap w:val="0"/>
            <w:vAlign w:val="center"/>
          </w:tcPr>
          <w:p w14:paraId="3E443604">
            <w:pPr>
              <w:widowControl/>
              <w:jc w:val="center"/>
              <w:rPr>
                <w:rFonts w:eastAsia="仿宋_GB2312"/>
                <w:color w:val="000000"/>
                <w:kern w:val="0"/>
                <w:szCs w:val="21"/>
              </w:rPr>
            </w:pPr>
          </w:p>
        </w:tc>
      </w:tr>
      <w:tr w14:paraId="5AEE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FDAB820">
            <w:pPr>
              <w:jc w:val="left"/>
              <w:rPr>
                <w:rFonts w:eastAsia="仿宋_GB2312"/>
                <w:color w:val="000000"/>
                <w:kern w:val="0"/>
                <w:szCs w:val="21"/>
              </w:rPr>
            </w:pPr>
          </w:p>
        </w:tc>
        <w:tc>
          <w:tcPr>
            <w:tcW w:w="1080" w:type="dxa"/>
            <w:vMerge w:val="continue"/>
            <w:noWrap w:val="0"/>
            <w:vAlign w:val="center"/>
          </w:tcPr>
          <w:p w14:paraId="74743F63">
            <w:pPr>
              <w:jc w:val="left"/>
              <w:rPr>
                <w:rFonts w:eastAsia="仿宋_GB2312"/>
                <w:color w:val="000000"/>
                <w:kern w:val="0"/>
                <w:szCs w:val="21"/>
              </w:rPr>
            </w:pPr>
          </w:p>
        </w:tc>
        <w:tc>
          <w:tcPr>
            <w:tcW w:w="1080" w:type="dxa"/>
            <w:noWrap w:val="0"/>
            <w:vAlign w:val="center"/>
          </w:tcPr>
          <w:p w14:paraId="5DCEBFE9">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09395F8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685F89FE">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50EB2661">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70BF546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681" w:type="dxa"/>
            <w:noWrap w:val="0"/>
            <w:vAlign w:val="center"/>
          </w:tcPr>
          <w:p w14:paraId="73B09B0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1698" w:type="dxa"/>
            <w:noWrap w:val="0"/>
            <w:vAlign w:val="center"/>
          </w:tcPr>
          <w:p w14:paraId="1C8C857D">
            <w:pPr>
              <w:widowControl/>
              <w:jc w:val="center"/>
              <w:rPr>
                <w:rFonts w:eastAsia="仿宋_GB2312"/>
                <w:color w:val="000000"/>
                <w:kern w:val="0"/>
                <w:szCs w:val="21"/>
              </w:rPr>
            </w:pPr>
          </w:p>
        </w:tc>
      </w:tr>
      <w:tr w14:paraId="3488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E5EA8D3">
            <w:pPr>
              <w:jc w:val="left"/>
              <w:rPr>
                <w:rFonts w:eastAsia="仿宋_GB2312"/>
                <w:color w:val="000000"/>
                <w:kern w:val="0"/>
                <w:szCs w:val="21"/>
              </w:rPr>
            </w:pPr>
          </w:p>
        </w:tc>
        <w:tc>
          <w:tcPr>
            <w:tcW w:w="1080" w:type="dxa"/>
            <w:vMerge w:val="continue"/>
            <w:noWrap w:val="0"/>
            <w:vAlign w:val="center"/>
          </w:tcPr>
          <w:p w14:paraId="1A821D2C">
            <w:pPr>
              <w:jc w:val="left"/>
              <w:rPr>
                <w:rFonts w:eastAsia="仿宋_GB2312"/>
                <w:color w:val="000000"/>
                <w:kern w:val="0"/>
                <w:szCs w:val="21"/>
              </w:rPr>
            </w:pPr>
          </w:p>
        </w:tc>
        <w:tc>
          <w:tcPr>
            <w:tcW w:w="1080" w:type="dxa"/>
            <w:noWrap w:val="0"/>
            <w:vAlign w:val="center"/>
          </w:tcPr>
          <w:p w14:paraId="589C6219">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739D1DD8">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7669D0DC">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586A1B21">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0C65BCF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43B5544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1979D347">
            <w:pPr>
              <w:widowControl/>
              <w:jc w:val="center"/>
              <w:rPr>
                <w:rFonts w:eastAsia="仿宋_GB2312"/>
                <w:color w:val="000000"/>
                <w:kern w:val="0"/>
                <w:szCs w:val="21"/>
              </w:rPr>
            </w:pPr>
          </w:p>
        </w:tc>
      </w:tr>
      <w:tr w14:paraId="0411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A02D3B7">
            <w:pPr>
              <w:jc w:val="left"/>
              <w:rPr>
                <w:rFonts w:eastAsia="仿宋_GB2312"/>
                <w:color w:val="000000"/>
                <w:kern w:val="0"/>
                <w:szCs w:val="21"/>
              </w:rPr>
            </w:pPr>
          </w:p>
        </w:tc>
        <w:tc>
          <w:tcPr>
            <w:tcW w:w="1080" w:type="dxa"/>
            <w:vMerge w:val="continue"/>
            <w:noWrap w:val="0"/>
            <w:vAlign w:val="center"/>
          </w:tcPr>
          <w:p w14:paraId="54B00588">
            <w:pPr>
              <w:jc w:val="left"/>
              <w:rPr>
                <w:rFonts w:eastAsia="仿宋_GB2312"/>
                <w:color w:val="000000"/>
                <w:kern w:val="0"/>
                <w:szCs w:val="21"/>
              </w:rPr>
            </w:pPr>
          </w:p>
        </w:tc>
        <w:tc>
          <w:tcPr>
            <w:tcW w:w="1080" w:type="dxa"/>
            <w:noWrap w:val="0"/>
            <w:vAlign w:val="center"/>
          </w:tcPr>
          <w:p w14:paraId="5AD6B6EC">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AAF82CE">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5FD2503">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w:t>
            </w:r>
            <w:r>
              <w:rPr>
                <w:rFonts w:hint="eastAsia" w:eastAsia="仿宋_GB2312"/>
                <w:color w:val="000000"/>
                <w:kern w:val="0"/>
                <w:szCs w:val="21"/>
              </w:rPr>
              <w:t>4万元</w:t>
            </w:r>
          </w:p>
        </w:tc>
        <w:tc>
          <w:tcPr>
            <w:tcW w:w="1140" w:type="dxa"/>
            <w:noWrap w:val="0"/>
            <w:vAlign w:val="center"/>
          </w:tcPr>
          <w:p w14:paraId="7588721C">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w:t>
            </w:r>
            <w:r>
              <w:rPr>
                <w:rFonts w:hint="eastAsia" w:eastAsia="仿宋_GB2312"/>
                <w:color w:val="000000"/>
                <w:kern w:val="0"/>
                <w:szCs w:val="21"/>
              </w:rPr>
              <w:t>4万元</w:t>
            </w:r>
          </w:p>
        </w:tc>
        <w:tc>
          <w:tcPr>
            <w:tcW w:w="735" w:type="dxa"/>
            <w:noWrap w:val="0"/>
            <w:vAlign w:val="center"/>
          </w:tcPr>
          <w:p w14:paraId="583DE82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7A1F437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280ED81F">
            <w:pPr>
              <w:widowControl/>
              <w:jc w:val="center"/>
              <w:rPr>
                <w:rFonts w:eastAsia="仿宋_GB2312"/>
                <w:color w:val="000000"/>
                <w:kern w:val="0"/>
                <w:szCs w:val="21"/>
              </w:rPr>
            </w:pPr>
          </w:p>
        </w:tc>
      </w:tr>
      <w:tr w14:paraId="0A71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97ECDD5">
            <w:pPr>
              <w:jc w:val="left"/>
              <w:rPr>
                <w:rFonts w:eastAsia="仿宋_GB2312"/>
                <w:color w:val="000000"/>
                <w:kern w:val="0"/>
                <w:szCs w:val="21"/>
              </w:rPr>
            </w:pPr>
          </w:p>
        </w:tc>
        <w:tc>
          <w:tcPr>
            <w:tcW w:w="1080" w:type="dxa"/>
            <w:vMerge w:val="restart"/>
            <w:noWrap w:val="0"/>
            <w:vAlign w:val="center"/>
          </w:tcPr>
          <w:p w14:paraId="27B7F813">
            <w:pPr>
              <w:widowControl/>
              <w:jc w:val="left"/>
              <w:rPr>
                <w:rFonts w:eastAsia="仿宋_GB2312"/>
                <w:color w:val="000000"/>
                <w:kern w:val="0"/>
                <w:szCs w:val="21"/>
              </w:rPr>
            </w:pPr>
            <w:r>
              <w:rPr>
                <w:rFonts w:eastAsia="仿宋_GB2312"/>
                <w:color w:val="000000"/>
                <w:kern w:val="0"/>
                <w:szCs w:val="21"/>
              </w:rPr>
              <w:t>效益指标</w:t>
            </w:r>
          </w:p>
          <w:p w14:paraId="5738FE78">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0B9A81D0">
            <w:pPr>
              <w:widowControl/>
              <w:jc w:val="center"/>
              <w:rPr>
                <w:rFonts w:eastAsia="仿宋_GB2312"/>
                <w:color w:val="000000"/>
                <w:kern w:val="0"/>
                <w:szCs w:val="21"/>
              </w:rPr>
            </w:pPr>
            <w:r>
              <w:rPr>
                <w:rFonts w:eastAsia="仿宋_GB2312"/>
                <w:color w:val="000000"/>
                <w:kern w:val="0"/>
                <w:szCs w:val="21"/>
              </w:rPr>
              <w:t>社会效</w:t>
            </w:r>
          </w:p>
          <w:p w14:paraId="3CABDD9B">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1A03A9E">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73A15ED">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7053D4A5">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044C48D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5</w:t>
            </w:r>
          </w:p>
        </w:tc>
        <w:tc>
          <w:tcPr>
            <w:tcW w:w="681" w:type="dxa"/>
            <w:noWrap w:val="0"/>
            <w:vAlign w:val="center"/>
          </w:tcPr>
          <w:p w14:paraId="6D363D2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5</w:t>
            </w:r>
          </w:p>
        </w:tc>
        <w:tc>
          <w:tcPr>
            <w:tcW w:w="1698" w:type="dxa"/>
            <w:noWrap w:val="0"/>
            <w:vAlign w:val="center"/>
          </w:tcPr>
          <w:p w14:paraId="52DB3A16">
            <w:pPr>
              <w:widowControl/>
              <w:jc w:val="center"/>
              <w:rPr>
                <w:rFonts w:eastAsia="仿宋_GB2312"/>
                <w:color w:val="000000"/>
                <w:kern w:val="0"/>
                <w:szCs w:val="21"/>
              </w:rPr>
            </w:pPr>
          </w:p>
        </w:tc>
      </w:tr>
      <w:tr w14:paraId="76F2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7E45D377">
            <w:pPr>
              <w:jc w:val="left"/>
              <w:rPr>
                <w:rFonts w:eastAsia="仿宋_GB2312"/>
                <w:color w:val="000000"/>
                <w:kern w:val="0"/>
                <w:szCs w:val="21"/>
              </w:rPr>
            </w:pPr>
          </w:p>
        </w:tc>
        <w:tc>
          <w:tcPr>
            <w:tcW w:w="1080" w:type="dxa"/>
            <w:vMerge w:val="continue"/>
            <w:noWrap w:val="0"/>
            <w:vAlign w:val="center"/>
          </w:tcPr>
          <w:p w14:paraId="1BB63732">
            <w:pPr>
              <w:jc w:val="left"/>
              <w:rPr>
                <w:rFonts w:eastAsia="仿宋_GB2312"/>
                <w:color w:val="000000"/>
                <w:kern w:val="0"/>
                <w:szCs w:val="21"/>
              </w:rPr>
            </w:pPr>
          </w:p>
        </w:tc>
        <w:tc>
          <w:tcPr>
            <w:tcW w:w="1080" w:type="dxa"/>
            <w:vMerge w:val="continue"/>
            <w:noWrap w:val="0"/>
            <w:vAlign w:val="center"/>
          </w:tcPr>
          <w:p w14:paraId="6DA5F113">
            <w:pPr>
              <w:widowControl/>
              <w:jc w:val="center"/>
              <w:rPr>
                <w:rFonts w:eastAsia="仿宋_GB2312"/>
                <w:color w:val="000000"/>
                <w:kern w:val="0"/>
                <w:szCs w:val="21"/>
              </w:rPr>
            </w:pPr>
          </w:p>
        </w:tc>
        <w:tc>
          <w:tcPr>
            <w:tcW w:w="1724" w:type="dxa"/>
            <w:noWrap w:val="0"/>
            <w:vAlign w:val="center"/>
          </w:tcPr>
          <w:p w14:paraId="720ADB42">
            <w:pPr>
              <w:widowControl/>
              <w:jc w:val="left"/>
              <w:rPr>
                <w:rFonts w:eastAsia="仿宋_GB2312"/>
                <w:color w:val="000000"/>
                <w:kern w:val="0"/>
                <w:szCs w:val="21"/>
              </w:rPr>
            </w:pPr>
            <w:r>
              <w:rPr>
                <w:rFonts w:hint="eastAsia" w:eastAsia="仿宋_GB2312"/>
                <w:color w:val="000000"/>
                <w:kern w:val="0"/>
                <w:szCs w:val="21"/>
              </w:rPr>
              <w:t>学校及幼儿园办学（园）水平，教育教学质量</w:t>
            </w:r>
          </w:p>
        </w:tc>
        <w:tc>
          <w:tcPr>
            <w:tcW w:w="1035" w:type="dxa"/>
            <w:noWrap w:val="0"/>
            <w:vAlign w:val="center"/>
          </w:tcPr>
          <w:p w14:paraId="70ECE0E1">
            <w:pPr>
              <w:widowControl/>
              <w:jc w:val="center"/>
              <w:rPr>
                <w:rFonts w:eastAsia="仿宋_GB2312"/>
                <w:color w:val="000000"/>
                <w:kern w:val="0"/>
                <w:szCs w:val="21"/>
              </w:rPr>
            </w:pPr>
            <w:r>
              <w:rPr>
                <w:rFonts w:hint="eastAsia" w:eastAsia="仿宋_GB2312"/>
                <w:color w:val="000000"/>
                <w:kern w:val="0"/>
                <w:szCs w:val="21"/>
              </w:rPr>
              <w:t>明显提升</w:t>
            </w:r>
          </w:p>
        </w:tc>
        <w:tc>
          <w:tcPr>
            <w:tcW w:w="1140" w:type="dxa"/>
            <w:noWrap w:val="0"/>
            <w:vAlign w:val="center"/>
          </w:tcPr>
          <w:p w14:paraId="5FA211D7">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29CCA60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4B75456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45F66BCD">
            <w:pPr>
              <w:widowControl/>
              <w:jc w:val="center"/>
              <w:rPr>
                <w:rFonts w:eastAsia="仿宋_GB2312"/>
                <w:color w:val="000000"/>
                <w:kern w:val="0"/>
                <w:szCs w:val="21"/>
              </w:rPr>
            </w:pPr>
          </w:p>
        </w:tc>
      </w:tr>
      <w:tr w14:paraId="3D84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0C04673">
            <w:pPr>
              <w:jc w:val="left"/>
              <w:rPr>
                <w:rFonts w:eastAsia="仿宋_GB2312"/>
                <w:color w:val="000000"/>
                <w:kern w:val="0"/>
                <w:szCs w:val="21"/>
              </w:rPr>
            </w:pPr>
          </w:p>
        </w:tc>
        <w:tc>
          <w:tcPr>
            <w:tcW w:w="1080" w:type="dxa"/>
            <w:vMerge w:val="continue"/>
            <w:noWrap w:val="0"/>
            <w:vAlign w:val="center"/>
          </w:tcPr>
          <w:p w14:paraId="0963C79A">
            <w:pPr>
              <w:jc w:val="left"/>
              <w:rPr>
                <w:rFonts w:eastAsia="仿宋_GB2312"/>
                <w:color w:val="000000"/>
                <w:kern w:val="0"/>
                <w:szCs w:val="21"/>
              </w:rPr>
            </w:pPr>
          </w:p>
        </w:tc>
        <w:tc>
          <w:tcPr>
            <w:tcW w:w="1080" w:type="dxa"/>
            <w:vMerge w:val="continue"/>
            <w:noWrap w:val="0"/>
            <w:vAlign w:val="center"/>
          </w:tcPr>
          <w:p w14:paraId="77559BDC">
            <w:pPr>
              <w:widowControl/>
              <w:jc w:val="center"/>
              <w:rPr>
                <w:rFonts w:eastAsia="仿宋_GB2312"/>
                <w:color w:val="000000"/>
                <w:kern w:val="0"/>
                <w:szCs w:val="21"/>
              </w:rPr>
            </w:pPr>
          </w:p>
        </w:tc>
        <w:tc>
          <w:tcPr>
            <w:tcW w:w="1724" w:type="dxa"/>
            <w:noWrap w:val="0"/>
            <w:vAlign w:val="center"/>
          </w:tcPr>
          <w:p w14:paraId="150269A6">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4210FA9E">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401B05F7">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01598743">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c>
          <w:tcPr>
            <w:tcW w:w="681" w:type="dxa"/>
            <w:noWrap w:val="0"/>
            <w:vAlign w:val="center"/>
          </w:tcPr>
          <w:p w14:paraId="20996BE2">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c>
          <w:tcPr>
            <w:tcW w:w="1698" w:type="dxa"/>
            <w:noWrap w:val="0"/>
            <w:vAlign w:val="center"/>
          </w:tcPr>
          <w:p w14:paraId="7843FD70">
            <w:pPr>
              <w:widowControl/>
              <w:jc w:val="center"/>
              <w:rPr>
                <w:rFonts w:eastAsia="仿宋_GB2312"/>
                <w:color w:val="000000"/>
                <w:kern w:val="0"/>
                <w:szCs w:val="21"/>
              </w:rPr>
            </w:pPr>
          </w:p>
        </w:tc>
      </w:tr>
      <w:tr w14:paraId="4190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4C5A48">
            <w:pPr>
              <w:widowControl/>
              <w:jc w:val="center"/>
              <w:rPr>
                <w:rFonts w:eastAsia="仿宋_GB2312"/>
                <w:color w:val="000000"/>
                <w:kern w:val="0"/>
                <w:szCs w:val="21"/>
              </w:rPr>
            </w:pPr>
          </w:p>
        </w:tc>
        <w:tc>
          <w:tcPr>
            <w:tcW w:w="1080" w:type="dxa"/>
            <w:vMerge w:val="continue"/>
            <w:noWrap w:val="0"/>
            <w:vAlign w:val="center"/>
          </w:tcPr>
          <w:p w14:paraId="420EF161">
            <w:pPr>
              <w:widowControl/>
              <w:jc w:val="left"/>
              <w:rPr>
                <w:rFonts w:eastAsia="仿宋_GB2312"/>
                <w:color w:val="000000"/>
                <w:kern w:val="0"/>
                <w:szCs w:val="21"/>
              </w:rPr>
            </w:pPr>
          </w:p>
        </w:tc>
        <w:tc>
          <w:tcPr>
            <w:tcW w:w="1080" w:type="dxa"/>
            <w:noWrap w:val="0"/>
            <w:vAlign w:val="center"/>
          </w:tcPr>
          <w:p w14:paraId="29810FE6">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69140FE2">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4E9EBF0B">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72931BBE">
            <w:pPr>
              <w:widowControl/>
              <w:jc w:val="center"/>
              <w:rPr>
                <w:rFonts w:hint="eastAsia" w:eastAsia="仿宋_GB2312"/>
                <w:color w:val="000000"/>
                <w:kern w:val="0"/>
                <w:szCs w:val="21"/>
                <w:lang w:eastAsia="zh-CN"/>
              </w:rPr>
            </w:pPr>
            <w:r>
              <w:rPr>
                <w:rFonts w:hint="eastAsia" w:eastAsia="仿宋_GB2312"/>
                <w:color w:val="000000"/>
                <w:kern w:val="0"/>
                <w:szCs w:val="21"/>
              </w:rPr>
              <w:t>科学、健康、稳步发展。</w:t>
            </w:r>
          </w:p>
        </w:tc>
        <w:tc>
          <w:tcPr>
            <w:tcW w:w="735" w:type="dxa"/>
            <w:noWrap w:val="0"/>
            <w:vAlign w:val="center"/>
          </w:tcPr>
          <w:p w14:paraId="7E0B48D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40FA330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013AA0CB">
            <w:pPr>
              <w:widowControl/>
              <w:jc w:val="center"/>
              <w:rPr>
                <w:rFonts w:eastAsia="仿宋_GB2312"/>
                <w:color w:val="000000"/>
                <w:kern w:val="0"/>
                <w:szCs w:val="21"/>
              </w:rPr>
            </w:pPr>
          </w:p>
        </w:tc>
      </w:tr>
      <w:tr w14:paraId="42BB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C27A62A">
            <w:pPr>
              <w:jc w:val="left"/>
              <w:rPr>
                <w:rFonts w:eastAsia="仿宋_GB2312"/>
                <w:color w:val="000000"/>
                <w:kern w:val="0"/>
                <w:szCs w:val="21"/>
              </w:rPr>
            </w:pPr>
          </w:p>
        </w:tc>
        <w:tc>
          <w:tcPr>
            <w:tcW w:w="1080" w:type="dxa"/>
            <w:noWrap w:val="0"/>
            <w:vAlign w:val="center"/>
          </w:tcPr>
          <w:p w14:paraId="1B64F519">
            <w:pPr>
              <w:widowControl/>
              <w:jc w:val="center"/>
              <w:rPr>
                <w:rFonts w:eastAsia="仿宋_GB2312"/>
                <w:color w:val="000000"/>
                <w:kern w:val="0"/>
                <w:szCs w:val="21"/>
              </w:rPr>
            </w:pPr>
            <w:r>
              <w:rPr>
                <w:rFonts w:eastAsia="仿宋_GB2312"/>
                <w:color w:val="000000"/>
                <w:kern w:val="0"/>
                <w:szCs w:val="21"/>
              </w:rPr>
              <w:t>满意度</w:t>
            </w:r>
          </w:p>
          <w:p w14:paraId="625EEC9B">
            <w:pPr>
              <w:widowControl/>
              <w:jc w:val="center"/>
              <w:rPr>
                <w:rFonts w:eastAsia="仿宋_GB2312"/>
                <w:color w:val="000000"/>
                <w:kern w:val="0"/>
                <w:szCs w:val="21"/>
              </w:rPr>
            </w:pPr>
            <w:r>
              <w:rPr>
                <w:rFonts w:eastAsia="仿宋_GB2312"/>
                <w:color w:val="000000"/>
                <w:kern w:val="0"/>
                <w:szCs w:val="21"/>
              </w:rPr>
              <w:t>指标</w:t>
            </w:r>
          </w:p>
          <w:p w14:paraId="517EDDF4">
            <w:pPr>
              <w:widowControl/>
              <w:jc w:val="center"/>
              <w:rPr>
                <w:rFonts w:eastAsia="仿宋_GB2312"/>
                <w:color w:val="000000"/>
                <w:kern w:val="0"/>
                <w:szCs w:val="21"/>
              </w:rPr>
            </w:pPr>
            <w:r>
              <w:rPr>
                <w:rFonts w:eastAsia="仿宋_GB2312"/>
                <w:color w:val="000000"/>
                <w:kern w:val="0"/>
                <w:szCs w:val="21"/>
              </w:rPr>
              <w:t>（10分）</w:t>
            </w:r>
          </w:p>
        </w:tc>
        <w:tc>
          <w:tcPr>
            <w:tcW w:w="1080" w:type="dxa"/>
            <w:noWrap w:val="0"/>
            <w:vAlign w:val="center"/>
          </w:tcPr>
          <w:p w14:paraId="77A6AAFD">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16D53BF4">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197751FA">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35F1DEEE">
            <w:pPr>
              <w:widowControl/>
              <w:jc w:val="center"/>
              <w:rPr>
                <w:rFonts w:eastAsia="仿宋_GB2312"/>
                <w:color w:val="000000"/>
                <w:kern w:val="0"/>
                <w:szCs w:val="21"/>
              </w:rPr>
            </w:pPr>
            <w:r>
              <w:rPr>
                <w:rFonts w:hint="eastAsia" w:eastAsia="仿宋_GB2312"/>
                <w:color w:val="000000"/>
                <w:kern w:val="0"/>
                <w:szCs w:val="21"/>
              </w:rPr>
              <w:t>≥9</w:t>
            </w:r>
            <w:r>
              <w:rPr>
                <w:rFonts w:hint="eastAsia" w:eastAsia="仿宋_GB2312"/>
                <w:color w:val="000000"/>
                <w:kern w:val="0"/>
                <w:szCs w:val="21"/>
                <w:lang w:val="en-US" w:eastAsia="zh-CN"/>
              </w:rPr>
              <w:t>5</w:t>
            </w:r>
            <w:r>
              <w:rPr>
                <w:rFonts w:hint="eastAsia" w:eastAsia="仿宋_GB2312"/>
                <w:color w:val="000000"/>
                <w:kern w:val="0"/>
                <w:szCs w:val="21"/>
              </w:rPr>
              <w:t>%</w:t>
            </w:r>
          </w:p>
        </w:tc>
        <w:tc>
          <w:tcPr>
            <w:tcW w:w="735" w:type="dxa"/>
            <w:noWrap w:val="0"/>
            <w:vAlign w:val="center"/>
          </w:tcPr>
          <w:p w14:paraId="53C7328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4127F3F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586E9B21">
            <w:pPr>
              <w:widowControl/>
              <w:jc w:val="center"/>
              <w:rPr>
                <w:rFonts w:eastAsia="仿宋_GB2312"/>
                <w:color w:val="000000"/>
                <w:kern w:val="0"/>
                <w:szCs w:val="21"/>
              </w:rPr>
            </w:pPr>
            <w:r>
              <w:rPr>
                <w:rFonts w:hint="eastAsia" w:eastAsia="仿宋_GB2312"/>
                <w:color w:val="000000"/>
                <w:kern w:val="0"/>
                <w:szCs w:val="21"/>
                <w:lang w:eastAsia="zh-CN"/>
              </w:rPr>
              <w:t>加大教育投入，加强教育宣传，促进教育公平。</w:t>
            </w:r>
          </w:p>
        </w:tc>
      </w:tr>
      <w:tr w14:paraId="4BF9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3C611807">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58E6F801">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56F450DF">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698" w:type="dxa"/>
            <w:noWrap w:val="0"/>
            <w:vAlign w:val="center"/>
          </w:tcPr>
          <w:p w14:paraId="7FD30038">
            <w:pPr>
              <w:widowControl/>
              <w:jc w:val="center"/>
              <w:rPr>
                <w:rFonts w:eastAsia="仿宋_GB2312"/>
                <w:color w:val="000000"/>
                <w:kern w:val="0"/>
                <w:szCs w:val="21"/>
              </w:rPr>
            </w:pPr>
          </w:p>
        </w:tc>
      </w:tr>
    </w:tbl>
    <w:p w14:paraId="0221366F">
      <w:pPr>
        <w:widowControl/>
        <w:ind w:left="93"/>
        <w:jc w:val="both"/>
        <w:rPr>
          <w:rFonts w:hint="eastAsia" w:eastAsia="黑体"/>
          <w:sz w:val="32"/>
          <w:szCs w:val="32"/>
          <w:lang w:val="en-US" w:eastAsia="zh-CN"/>
        </w:rPr>
      </w:pPr>
      <w:r>
        <w:rPr>
          <w:rFonts w:eastAsia="黑体"/>
          <w:sz w:val="32"/>
          <w:szCs w:val="32"/>
        </w:rPr>
        <w:br w:type="page"/>
      </w:r>
      <w:r>
        <w:rPr>
          <w:rFonts w:eastAsia="黑体"/>
          <w:sz w:val="32"/>
          <w:szCs w:val="32"/>
        </w:rPr>
        <w:t>附件</w:t>
      </w:r>
      <w:r>
        <w:rPr>
          <w:rFonts w:hint="eastAsia" w:eastAsia="黑体"/>
          <w:sz w:val="32"/>
          <w:szCs w:val="32"/>
          <w:lang w:val="en-US" w:eastAsia="zh-CN"/>
        </w:rPr>
        <w:t>4</w:t>
      </w:r>
    </w:p>
    <w:p w14:paraId="7A748B6B">
      <w:pPr>
        <w:widowControl/>
        <w:ind w:left="93"/>
        <w:jc w:val="center"/>
        <w:rPr>
          <w:rFonts w:ascii="Times New Roman" w:eastAsia="方正小标宋_GBK"/>
          <w:kern w:val="0"/>
          <w:sz w:val="36"/>
          <w:szCs w:val="36"/>
        </w:rPr>
      </w:pPr>
      <w:r>
        <w:rPr>
          <w:rFonts w:hint="eastAsia" w:ascii="方正小标宋_GBK" w:hAnsi="方正小标宋_GBK" w:eastAsia="方正小标宋_GBK"/>
          <w:kern w:val="0"/>
          <w:sz w:val="36"/>
          <w:szCs w:val="36"/>
          <w:lang w:eastAsia="zh-CN"/>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36"/>
          <w:szCs w:val="36"/>
        </w:rPr>
        <w:t>督学责任区专项资金</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7FCE8F2C">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58CE599F">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10376F7C">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5B086022">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78C52786">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433AD18B">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4FAEF50F">
            <w:pPr>
              <w:widowControl/>
              <w:jc w:val="center"/>
              <w:rPr>
                <w:rFonts w:eastAsia="仿宋_GB2312"/>
                <w:b/>
                <w:bCs/>
                <w:color w:val="000000"/>
                <w:kern w:val="0"/>
                <w:sz w:val="20"/>
                <w:szCs w:val="20"/>
              </w:rPr>
            </w:pPr>
            <w:r>
              <w:rPr>
                <w:b/>
                <w:bCs/>
                <w:color w:val="000000"/>
                <w:kern w:val="0"/>
                <w:sz w:val="20"/>
                <w:szCs w:val="20"/>
              </w:rPr>
              <w:t>得分</w:t>
            </w:r>
          </w:p>
        </w:tc>
      </w:tr>
      <w:tr w14:paraId="7093C21A">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3E963191">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29B2E791">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6ECD7ED3">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7BEFEC45">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33D8B1C5">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0FC7E635">
            <w:pPr>
              <w:widowControl/>
              <w:jc w:val="left"/>
              <w:rPr>
                <w:rFonts w:eastAsia="仿宋_GB2312"/>
                <w:b/>
                <w:bCs/>
                <w:color w:val="000000"/>
                <w:kern w:val="0"/>
                <w:sz w:val="20"/>
                <w:szCs w:val="20"/>
              </w:rPr>
            </w:pPr>
          </w:p>
        </w:tc>
      </w:tr>
      <w:tr w14:paraId="28616A23">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6C28330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2843B59F">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64897B9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1EB845A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0691715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7397651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C746C74">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52A48301">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8B8E068">
            <w:pPr>
              <w:widowControl/>
              <w:spacing w:line="280" w:lineRule="exact"/>
              <w:rPr>
                <w:rFonts w:ascii="宋体" w:hAnsi="宋体"/>
                <w:color w:val="000000"/>
                <w:kern w:val="0"/>
                <w:sz w:val="24"/>
              </w:rPr>
            </w:pPr>
          </w:p>
        </w:tc>
      </w:tr>
      <w:tr w14:paraId="24DE526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7876DE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62F0F1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3AB2BB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C6833C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6BE53D9">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450B297B">
            <w:pPr>
              <w:widowControl/>
              <w:spacing w:line="280" w:lineRule="exact"/>
              <w:rPr>
                <w:rFonts w:ascii="宋体" w:hAnsi="宋体"/>
                <w:color w:val="000000"/>
                <w:kern w:val="0"/>
                <w:sz w:val="24"/>
              </w:rPr>
            </w:pPr>
          </w:p>
        </w:tc>
      </w:tr>
      <w:tr w14:paraId="2E728ED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C33AF8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03C286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06981A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615F7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AFE22F">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027BED2F">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75276A0E">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E11E3F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21858C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EAC19F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1DDB81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5F08EB3">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4F87E697">
            <w:pPr>
              <w:widowControl/>
              <w:spacing w:line="280" w:lineRule="exact"/>
              <w:rPr>
                <w:rFonts w:ascii="宋体" w:hAnsi="宋体"/>
                <w:color w:val="000000"/>
                <w:kern w:val="0"/>
                <w:sz w:val="24"/>
              </w:rPr>
            </w:pPr>
          </w:p>
        </w:tc>
      </w:tr>
      <w:tr w14:paraId="065F950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9F1BCF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676DC5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E5441D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0FC3FF4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52D0D2D">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0A1AEA67">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F2D338A">
            <w:pPr>
              <w:widowControl/>
              <w:spacing w:line="280" w:lineRule="exact"/>
              <w:rPr>
                <w:rFonts w:ascii="宋体" w:hAnsi="宋体"/>
                <w:color w:val="000000"/>
                <w:kern w:val="0"/>
                <w:sz w:val="24"/>
              </w:rPr>
            </w:pPr>
          </w:p>
        </w:tc>
      </w:tr>
      <w:tr w14:paraId="31606B8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4B3D4D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CEF2DF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C5993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B3184F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F6A086D">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63E5742B">
            <w:pPr>
              <w:widowControl/>
              <w:spacing w:line="280" w:lineRule="exact"/>
              <w:rPr>
                <w:rFonts w:ascii="宋体" w:hAnsi="宋体"/>
                <w:color w:val="000000"/>
                <w:kern w:val="0"/>
                <w:sz w:val="24"/>
              </w:rPr>
            </w:pPr>
          </w:p>
        </w:tc>
      </w:tr>
      <w:tr w14:paraId="7F7E582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FEDD18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750C5A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56F68E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2F8BE2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6C7F929">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02A6723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2F17089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78038B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1BC079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27F34E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42D662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A32763E">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67723E39">
            <w:pPr>
              <w:widowControl/>
              <w:spacing w:line="280" w:lineRule="exact"/>
              <w:rPr>
                <w:rFonts w:ascii="宋体" w:hAnsi="宋体"/>
                <w:color w:val="000000"/>
                <w:kern w:val="0"/>
                <w:sz w:val="24"/>
              </w:rPr>
            </w:pPr>
          </w:p>
        </w:tc>
      </w:tr>
      <w:tr w14:paraId="4C1EFA08">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9E2C07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DC2C58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C6C2B9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D8E209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8A907B8">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439A526E">
            <w:pPr>
              <w:widowControl/>
              <w:spacing w:line="280" w:lineRule="exact"/>
              <w:rPr>
                <w:rFonts w:ascii="宋体" w:hAnsi="宋体"/>
                <w:color w:val="000000"/>
                <w:kern w:val="0"/>
                <w:sz w:val="24"/>
              </w:rPr>
            </w:pPr>
          </w:p>
        </w:tc>
      </w:tr>
      <w:tr w14:paraId="54AEA06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4F9105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26D27D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CC49BE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3B406EA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7DC72DB4">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3453EDE0">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FF578FA">
            <w:pPr>
              <w:widowControl/>
              <w:spacing w:line="280" w:lineRule="exact"/>
              <w:rPr>
                <w:rFonts w:ascii="宋体" w:hAnsi="宋体"/>
                <w:color w:val="000000"/>
                <w:kern w:val="0"/>
                <w:sz w:val="24"/>
              </w:rPr>
            </w:pPr>
          </w:p>
        </w:tc>
      </w:tr>
      <w:tr w14:paraId="726505F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71E732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A8447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C4403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E07AB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C2BEC51">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0806CDAD">
            <w:pPr>
              <w:widowControl/>
              <w:spacing w:line="280" w:lineRule="exact"/>
              <w:rPr>
                <w:rFonts w:ascii="宋体" w:hAnsi="宋体"/>
                <w:color w:val="000000"/>
                <w:kern w:val="0"/>
                <w:sz w:val="24"/>
              </w:rPr>
            </w:pPr>
          </w:p>
        </w:tc>
      </w:tr>
      <w:tr w14:paraId="2089FC5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95B645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727164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1BB4F8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5D5AF4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B8F3444">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49816F86">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14EFF89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840E75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D49903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965AFD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AB264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946E46C">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01E45FC3">
            <w:pPr>
              <w:widowControl/>
              <w:spacing w:line="280" w:lineRule="exact"/>
              <w:rPr>
                <w:rFonts w:ascii="宋体" w:hAnsi="宋体"/>
                <w:color w:val="000000"/>
                <w:kern w:val="0"/>
                <w:sz w:val="24"/>
              </w:rPr>
            </w:pPr>
          </w:p>
        </w:tc>
      </w:tr>
      <w:tr w14:paraId="42F45188">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E04887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71310B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0E41A5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F32CC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F788D8E">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0DFEE402">
            <w:pPr>
              <w:widowControl/>
              <w:spacing w:line="280" w:lineRule="exact"/>
              <w:rPr>
                <w:rFonts w:ascii="宋体" w:hAnsi="宋体"/>
                <w:color w:val="000000"/>
                <w:kern w:val="0"/>
                <w:sz w:val="24"/>
              </w:rPr>
            </w:pPr>
          </w:p>
        </w:tc>
      </w:tr>
      <w:tr w14:paraId="5DFB26E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56176E6">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33786E7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191A355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1EE1540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617E1CF6">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49F752D3">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666E6177">
            <w:pPr>
              <w:widowControl/>
              <w:spacing w:line="280" w:lineRule="exact"/>
              <w:rPr>
                <w:rFonts w:ascii="宋体" w:hAnsi="宋体"/>
                <w:color w:val="000000"/>
                <w:kern w:val="0"/>
                <w:sz w:val="24"/>
              </w:rPr>
            </w:pPr>
          </w:p>
        </w:tc>
      </w:tr>
      <w:tr w14:paraId="5FEF458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BE2BAF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91BB08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50782F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33FE68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83173AB">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05889725">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2F421429">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897FF1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2C8265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AC45A9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AFF72C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4F9A505">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102B0697">
            <w:pPr>
              <w:widowControl/>
              <w:spacing w:line="280" w:lineRule="exact"/>
              <w:rPr>
                <w:rFonts w:ascii="宋体" w:hAnsi="宋体"/>
                <w:color w:val="000000"/>
                <w:kern w:val="0"/>
                <w:sz w:val="24"/>
              </w:rPr>
            </w:pPr>
          </w:p>
        </w:tc>
      </w:tr>
      <w:tr w14:paraId="42D539D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373A87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DB16B84">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C3150A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5BC87CB5">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761EEEF1">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4731BE70">
            <w:pPr>
              <w:widowControl/>
              <w:spacing w:line="280" w:lineRule="exact"/>
              <w:rPr>
                <w:rFonts w:ascii="宋体" w:hAnsi="宋体"/>
                <w:color w:val="000000"/>
                <w:kern w:val="0"/>
                <w:sz w:val="24"/>
              </w:rPr>
            </w:pPr>
          </w:p>
        </w:tc>
      </w:tr>
      <w:tr w14:paraId="3AB5CD8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A2F4C2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554303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0AB9E3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5FC46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8131E90">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593AC2A2">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11BAF7D8">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8EE65E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81E044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01811D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4821CC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47A52E4">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51C38A7F">
            <w:pPr>
              <w:widowControl/>
              <w:spacing w:line="280" w:lineRule="exact"/>
              <w:rPr>
                <w:rFonts w:ascii="宋体" w:hAnsi="宋体"/>
                <w:color w:val="000000"/>
                <w:kern w:val="0"/>
                <w:sz w:val="24"/>
              </w:rPr>
            </w:pPr>
          </w:p>
        </w:tc>
      </w:tr>
      <w:tr w14:paraId="5D44FF58">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44BFDC26">
            <w:pPr>
              <w:jc w:val="center"/>
              <w:rPr>
                <w:rFonts w:ascii="仿宋_GB2312" w:hAnsi="宋体"/>
                <w:color w:val="000000"/>
                <w:kern w:val="0"/>
                <w:sz w:val="20"/>
                <w:szCs w:val="20"/>
              </w:rPr>
            </w:pPr>
            <w:r>
              <w:rPr>
                <w:rFonts w:ascii="仿宋_GB2312" w:hAnsi="宋体"/>
                <w:color w:val="000000"/>
                <w:kern w:val="0"/>
                <w:sz w:val="20"/>
                <w:szCs w:val="20"/>
              </w:rPr>
              <w:t>过程</w:t>
            </w:r>
          </w:p>
          <w:p w14:paraId="09324620">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05148A2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0F763C2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304FD30D">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F74750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78331EB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2A561B50">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248CD88A">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3B68ABF">
            <w:pPr>
              <w:widowControl/>
              <w:spacing w:line="280" w:lineRule="exact"/>
              <w:rPr>
                <w:rFonts w:ascii="宋体" w:hAnsi="宋体"/>
                <w:color w:val="000000"/>
                <w:kern w:val="0"/>
                <w:sz w:val="24"/>
              </w:rPr>
            </w:pPr>
          </w:p>
        </w:tc>
      </w:tr>
      <w:tr w14:paraId="71003D7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BE5995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5B1FF3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3577AD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D38017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C8A0D66">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39FE36DC">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11E523AC">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5E7FA8A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272FF9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CA909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CC0CD2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48EBB7D">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19336F4C">
            <w:pPr>
              <w:widowControl/>
              <w:spacing w:line="280" w:lineRule="exact"/>
              <w:rPr>
                <w:rFonts w:ascii="宋体" w:hAnsi="宋体"/>
                <w:color w:val="000000"/>
                <w:kern w:val="0"/>
                <w:sz w:val="24"/>
              </w:rPr>
            </w:pPr>
          </w:p>
        </w:tc>
      </w:tr>
      <w:tr w14:paraId="4833366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B340B6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503DFCA">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009176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6058498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0C7AA052">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2CBEBB62">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B32ACA8">
            <w:pPr>
              <w:widowControl/>
              <w:spacing w:line="280" w:lineRule="exact"/>
              <w:rPr>
                <w:rFonts w:ascii="宋体" w:hAnsi="宋体"/>
                <w:color w:val="000000"/>
                <w:kern w:val="0"/>
                <w:sz w:val="24"/>
              </w:rPr>
            </w:pPr>
          </w:p>
        </w:tc>
      </w:tr>
      <w:tr w14:paraId="789E178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AC5010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56C9A7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63E18C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256696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F1639BC">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66A210D4">
            <w:pPr>
              <w:widowControl/>
              <w:spacing w:line="280" w:lineRule="exact"/>
              <w:rPr>
                <w:rFonts w:ascii="宋体" w:hAnsi="宋体"/>
                <w:color w:val="000000"/>
                <w:kern w:val="0"/>
                <w:sz w:val="24"/>
              </w:rPr>
            </w:pPr>
          </w:p>
        </w:tc>
      </w:tr>
      <w:tr w14:paraId="475F16F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8C03564">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9C28B2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CA5C55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38EA4B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3737C5E">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3270E03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31538F7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5CDA92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7296A2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FAF3D8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77B7A2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1253E55">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5398D597">
            <w:pPr>
              <w:widowControl/>
              <w:spacing w:line="280" w:lineRule="exact"/>
              <w:rPr>
                <w:rFonts w:ascii="宋体" w:hAnsi="宋体"/>
                <w:color w:val="000000"/>
                <w:kern w:val="0"/>
                <w:sz w:val="24"/>
              </w:rPr>
            </w:pPr>
          </w:p>
        </w:tc>
      </w:tr>
      <w:tr w14:paraId="45A197A8">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4E6F61A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654CBB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DEF858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F08D5F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FF17DC3">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0C35C848">
            <w:pPr>
              <w:widowControl/>
              <w:spacing w:line="280" w:lineRule="exact"/>
              <w:rPr>
                <w:rFonts w:ascii="宋体" w:hAnsi="宋体"/>
                <w:color w:val="000000"/>
                <w:kern w:val="0"/>
                <w:sz w:val="24"/>
              </w:rPr>
            </w:pPr>
          </w:p>
        </w:tc>
      </w:tr>
      <w:tr w14:paraId="4D5F289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A4ADD1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E2C74E7">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F070256">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2433FF51">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4ED046A">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4A091244">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0F25AB1">
            <w:pPr>
              <w:widowControl/>
              <w:rPr>
                <w:rFonts w:ascii="宋体" w:hAnsi="宋体"/>
                <w:color w:val="000000"/>
                <w:kern w:val="0"/>
                <w:sz w:val="24"/>
              </w:rPr>
            </w:pPr>
          </w:p>
        </w:tc>
      </w:tr>
      <w:tr w14:paraId="2F1AC6B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414142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C947A5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4EC3BD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342731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753E570">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1B9BF5F1">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5951B943">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1FAA097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A8D60B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D222C7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468AE6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3C832E9">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43C4280A">
            <w:pPr>
              <w:widowControl/>
              <w:rPr>
                <w:rFonts w:ascii="宋体" w:hAnsi="宋体"/>
                <w:color w:val="000000"/>
                <w:kern w:val="0"/>
                <w:sz w:val="24"/>
              </w:rPr>
            </w:pPr>
          </w:p>
        </w:tc>
      </w:tr>
      <w:tr w14:paraId="41D6DCE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8F29A4C">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63E51E02">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7B738BAB">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0CCC015D">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682310B2">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7D50849D">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08E13560">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84C5F94">
            <w:pPr>
              <w:widowControl/>
              <w:jc w:val="left"/>
              <w:rPr>
                <w:rFonts w:ascii="宋体" w:hAnsi="宋体"/>
                <w:color w:val="000000"/>
                <w:kern w:val="0"/>
                <w:sz w:val="24"/>
              </w:rPr>
            </w:pPr>
          </w:p>
        </w:tc>
      </w:tr>
      <w:tr w14:paraId="548791F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42166E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0F534C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135FC6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29F888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40D3545">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0B362C93">
            <w:pPr>
              <w:widowControl/>
              <w:jc w:val="left"/>
              <w:rPr>
                <w:rFonts w:ascii="宋体" w:hAnsi="宋体"/>
                <w:color w:val="000000"/>
                <w:kern w:val="0"/>
                <w:sz w:val="24"/>
              </w:rPr>
            </w:pPr>
          </w:p>
        </w:tc>
      </w:tr>
      <w:tr w14:paraId="584533EA">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7299300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77C09C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0CFB92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8F51E7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905E14D">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53C2FBCB">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5</w:t>
            </w:r>
          </w:p>
        </w:tc>
      </w:tr>
      <w:tr w14:paraId="63A629B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01BDBE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279038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52DE408">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6D46D2D5">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7FED4917">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470D2494">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A061BB4">
            <w:pPr>
              <w:widowControl/>
              <w:rPr>
                <w:rFonts w:ascii="宋体" w:hAnsi="宋体"/>
                <w:color w:val="000000"/>
                <w:kern w:val="0"/>
                <w:sz w:val="24"/>
              </w:rPr>
            </w:pPr>
          </w:p>
        </w:tc>
      </w:tr>
      <w:tr w14:paraId="13C656F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C22CBB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BB3693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3CBC26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9C03DF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2460C74">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669A88A0">
            <w:pPr>
              <w:widowControl/>
              <w:rPr>
                <w:rFonts w:ascii="宋体" w:hAnsi="宋体"/>
                <w:color w:val="000000"/>
                <w:kern w:val="0"/>
                <w:sz w:val="24"/>
              </w:rPr>
            </w:pPr>
          </w:p>
        </w:tc>
      </w:tr>
      <w:tr w14:paraId="27F4D0E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C889B3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712324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7408D5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F132CA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5386F41">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3F8EC528">
            <w:pPr>
              <w:widowControl/>
              <w:rPr>
                <w:rFonts w:ascii="宋体" w:hAnsi="宋体"/>
                <w:color w:val="000000"/>
                <w:kern w:val="0"/>
                <w:sz w:val="24"/>
              </w:rPr>
            </w:pPr>
          </w:p>
        </w:tc>
      </w:tr>
      <w:tr w14:paraId="6837AA8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5ED7D0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2B52CA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E7A57F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A26E63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2BADFE5">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73FD6F66">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7</w:t>
            </w:r>
          </w:p>
        </w:tc>
      </w:tr>
      <w:tr w14:paraId="703D7F7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11F0E7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A15178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8291FB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712BD9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5608E13">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3E645514">
            <w:pPr>
              <w:widowControl/>
              <w:rPr>
                <w:rFonts w:ascii="宋体" w:hAnsi="宋体"/>
                <w:color w:val="000000"/>
                <w:kern w:val="0"/>
                <w:sz w:val="24"/>
              </w:rPr>
            </w:pPr>
          </w:p>
        </w:tc>
      </w:tr>
      <w:tr w14:paraId="013290D6">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17D22D6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52B5C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18DE2B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3F23E8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D249564">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08C13F47">
            <w:pPr>
              <w:widowControl/>
              <w:rPr>
                <w:rFonts w:ascii="宋体" w:hAnsi="宋体"/>
                <w:color w:val="000000"/>
                <w:kern w:val="0"/>
                <w:sz w:val="24"/>
              </w:rPr>
            </w:pPr>
          </w:p>
        </w:tc>
      </w:tr>
      <w:tr w14:paraId="461E88E9">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584C4CD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A4EA42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0062DFD">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34B55E79">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2E9F2ABD">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26914805">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97191E6">
            <w:pPr>
              <w:widowControl/>
              <w:jc w:val="left"/>
              <w:rPr>
                <w:rFonts w:ascii="宋体" w:hAnsi="宋体"/>
                <w:color w:val="000000"/>
                <w:kern w:val="0"/>
                <w:sz w:val="24"/>
              </w:rPr>
            </w:pPr>
          </w:p>
        </w:tc>
      </w:tr>
      <w:tr w14:paraId="2092103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D2C88B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44D147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245B55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70A07E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51B6EEA">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188E03E4">
            <w:pPr>
              <w:widowControl/>
              <w:jc w:val="left"/>
              <w:rPr>
                <w:rFonts w:ascii="宋体" w:hAnsi="宋体"/>
                <w:color w:val="000000"/>
                <w:kern w:val="0"/>
                <w:sz w:val="24"/>
              </w:rPr>
            </w:pPr>
          </w:p>
        </w:tc>
      </w:tr>
      <w:tr w14:paraId="54E7308B">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0877972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0081C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B37D7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7830B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1E8D93A">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170485AA">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8</w:t>
            </w:r>
          </w:p>
        </w:tc>
      </w:tr>
      <w:tr w14:paraId="59982C49">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71A08BF3">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0A7EE329">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55135892">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0A044628">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2967DA50">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48D3D7F4">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711E25AD">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65D2C38D">
            <w:pPr>
              <w:widowControl/>
              <w:jc w:val="left"/>
              <w:rPr>
                <w:rFonts w:ascii="宋体" w:hAnsi="宋体"/>
                <w:color w:val="000000"/>
                <w:kern w:val="0"/>
                <w:sz w:val="24"/>
              </w:rPr>
            </w:pPr>
          </w:p>
        </w:tc>
      </w:tr>
      <w:tr w14:paraId="3672EB87">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CCB8D6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5BECBF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71C645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8E57E6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46CB085">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65E5F407">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7</w:t>
            </w:r>
          </w:p>
        </w:tc>
      </w:tr>
      <w:tr w14:paraId="16BE1553">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AE9D78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429E9C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DAE783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482E94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7FBA978">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7BBFBCC2">
            <w:pPr>
              <w:widowControl/>
              <w:rPr>
                <w:rFonts w:ascii="宋体" w:hAnsi="宋体"/>
                <w:color w:val="000000"/>
                <w:kern w:val="0"/>
                <w:sz w:val="24"/>
              </w:rPr>
            </w:pPr>
          </w:p>
        </w:tc>
      </w:tr>
      <w:tr w14:paraId="5FFA2AB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81E1FF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0CF524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E88D3A3">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0B336D85">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4F546902">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67D1729F">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09C98CF1">
            <w:pPr>
              <w:widowControl/>
              <w:jc w:val="left"/>
              <w:rPr>
                <w:rFonts w:ascii="宋体" w:hAnsi="宋体"/>
                <w:color w:val="000000"/>
                <w:kern w:val="0"/>
                <w:sz w:val="24"/>
              </w:rPr>
            </w:pPr>
          </w:p>
        </w:tc>
      </w:tr>
      <w:tr w14:paraId="73E29A0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06ABB0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D2C9A2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86A928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FE67F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3408CB1">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3F8447DF">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7</w:t>
            </w:r>
          </w:p>
        </w:tc>
      </w:tr>
      <w:tr w14:paraId="4387D114">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0BA2C3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3917EC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EAA5D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E907A9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73A0F67">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724FD95E">
            <w:pPr>
              <w:widowControl/>
              <w:rPr>
                <w:rFonts w:ascii="宋体" w:hAnsi="宋体"/>
                <w:color w:val="000000"/>
                <w:kern w:val="0"/>
                <w:sz w:val="24"/>
              </w:rPr>
            </w:pPr>
          </w:p>
        </w:tc>
      </w:tr>
      <w:tr w14:paraId="47DFAEB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5215A7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5873BE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AA23197">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28909828">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944CF6A">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7137DAD5">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49069067">
            <w:pPr>
              <w:widowControl/>
              <w:jc w:val="left"/>
              <w:rPr>
                <w:rFonts w:ascii="宋体" w:hAnsi="宋体"/>
                <w:color w:val="000000"/>
                <w:kern w:val="0"/>
                <w:sz w:val="24"/>
              </w:rPr>
            </w:pPr>
          </w:p>
        </w:tc>
      </w:tr>
      <w:tr w14:paraId="5A6895E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C8BA2E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74BCF5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B0CE24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1910EB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79034E0">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2106C208">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8</w:t>
            </w:r>
          </w:p>
        </w:tc>
      </w:tr>
      <w:tr w14:paraId="58B79265">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96BB71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C5E3FA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AAEC3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B8AEA1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58EEDC7">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26C7B477">
            <w:pPr>
              <w:widowControl/>
              <w:rPr>
                <w:rFonts w:ascii="宋体" w:hAnsi="宋体"/>
                <w:color w:val="000000"/>
                <w:kern w:val="0"/>
                <w:sz w:val="24"/>
              </w:rPr>
            </w:pPr>
          </w:p>
        </w:tc>
      </w:tr>
      <w:tr w14:paraId="3D1822A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47F3FD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D00434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7CA33CB">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310F0725">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55306FF4">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5B248512">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37AA91F2">
            <w:pPr>
              <w:widowControl/>
              <w:jc w:val="left"/>
              <w:rPr>
                <w:rFonts w:ascii="宋体" w:hAnsi="宋体"/>
                <w:color w:val="000000"/>
                <w:kern w:val="0"/>
                <w:sz w:val="24"/>
              </w:rPr>
            </w:pPr>
          </w:p>
        </w:tc>
      </w:tr>
      <w:tr w14:paraId="49224B7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4AED20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0B5073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5CDB75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4D7202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1884A50">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583C3FDB">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8</w:t>
            </w:r>
          </w:p>
        </w:tc>
      </w:tr>
      <w:tr w14:paraId="1989F56B">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24ADAF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D33035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78F44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0AD43A5">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25F7141">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201EE104">
            <w:pPr>
              <w:widowControl/>
              <w:rPr>
                <w:rFonts w:ascii="宋体" w:hAnsi="宋体"/>
                <w:color w:val="000000"/>
                <w:kern w:val="0"/>
                <w:sz w:val="24"/>
              </w:rPr>
            </w:pPr>
          </w:p>
        </w:tc>
      </w:tr>
      <w:tr w14:paraId="6774E011">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7B0F260C">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62D1C0C7">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0ACF3B3D">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7C4F29D2">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2179BBAE">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543F4851">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592A213A">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301729D9">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56C3FE5B">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53A771BD">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DD2BA9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C07AC93">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2E4F824B">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31E97A4B">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68BE7914">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1D804854">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73F5CEB7">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7800E95A">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AFAF3D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67CD557">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6DC0045">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0BC11F02">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7F64B640">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605A861A">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3DCE9345">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0F968C6">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4F0632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ED5A1F4">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6D36FC1">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17F363AB">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42E5DE26">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51053BF2">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4E6A402A">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1086733A">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7E8A6C54">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3885E129">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7FA5EA78">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04868F4D">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3E67EAB6">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6</w:t>
            </w:r>
          </w:p>
        </w:tc>
      </w:tr>
      <w:tr w14:paraId="42ED021E">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21B51753">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041BB7A0">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5BA10829">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5B48762A">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督学责任区及教育督学专项资金20</w:t>
      </w:r>
      <w:r>
        <w:rPr>
          <w:rFonts w:hint="eastAsia" w:ascii="方正小标宋简体" w:hAnsi="方正小标宋简体" w:eastAsia="方正小标宋简体" w:cs="方正小标宋简体"/>
          <w:b w:val="0"/>
          <w:bCs w:val="0"/>
          <w:sz w:val="44"/>
          <w:szCs w:val="44"/>
          <w:lang w:val="en-US" w:eastAsia="zh-CN"/>
        </w:rPr>
        <w:t>24</w:t>
      </w:r>
      <w:r>
        <w:rPr>
          <w:rFonts w:hint="eastAsia" w:ascii="方正小标宋简体" w:hAnsi="方正小标宋简体" w:eastAsia="方正小标宋简体" w:cs="方正小标宋简体"/>
          <w:b w:val="0"/>
          <w:bCs w:val="0"/>
          <w:sz w:val="44"/>
          <w:szCs w:val="44"/>
        </w:rPr>
        <w:t>年度</w:t>
      </w:r>
    </w:p>
    <w:p w14:paraId="4238BB7A">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绩效自评报告</w:t>
      </w:r>
    </w:p>
    <w:p w14:paraId="0694416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w:t>
      </w:r>
      <w:r>
        <w:rPr>
          <w:rFonts w:hint="eastAsia" w:ascii="仿宋_GB2312" w:hAnsi="仿宋_GB2312" w:eastAsia="仿宋_GB2312" w:cs="仿宋_GB2312"/>
          <w:sz w:val="32"/>
          <w:szCs w:val="32"/>
          <w:highlight w:val="none"/>
          <w:lang w:eastAsia="zh-CN"/>
        </w:rPr>
        <w:t>文件通知</w:t>
      </w:r>
      <w:r>
        <w:rPr>
          <w:rFonts w:hint="eastAsia" w:ascii="仿宋_GB2312" w:hAnsi="仿宋_GB2312" w:eastAsia="仿宋_GB2312" w:cs="仿宋_GB2312"/>
          <w:sz w:val="32"/>
          <w:szCs w:val="32"/>
          <w:highlight w:val="none"/>
        </w:rPr>
        <w:t>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2024年度督学责任区专项资金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仔细的自评</w:t>
      </w:r>
      <w:r>
        <w:rPr>
          <w:rFonts w:hint="eastAsia" w:ascii="仿宋_GB2312" w:hAnsi="仿宋_GB2312" w:eastAsia="仿宋_GB2312" w:cs="仿宋_GB2312"/>
          <w:sz w:val="32"/>
          <w:szCs w:val="32"/>
          <w:highlight w:val="none"/>
          <w:lang w:eastAsia="zh-CN"/>
        </w:rPr>
        <w:t>，现将具体情况报告如下：</w:t>
      </w:r>
    </w:p>
    <w:p w14:paraId="625A5C7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黑体" w:hAnsi="黑体" w:eastAsia="黑体" w:cs="黑体"/>
          <w:b w:val="0"/>
          <w:bCs w:val="0"/>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32BEE07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（一）项目单位基本情况</w:t>
      </w:r>
    </w:p>
    <w:p w14:paraId="5E7BE286">
      <w:pPr>
        <w:spacing w:line="540" w:lineRule="exact"/>
        <w:ind w:firstLine="640" w:firstLineChars="200"/>
        <w:rPr>
          <w:rFonts w:hint="eastAsia" w:ascii="仿宋" w:hAnsi="仿宋" w:eastAsia="仿宋" w:cs="仿宋_GB2312"/>
          <w:sz w:val="32"/>
          <w:szCs w:val="32"/>
        </w:rPr>
      </w:pPr>
      <w:r>
        <w:rPr>
          <w:rFonts w:hint="eastAsia" w:ascii="仿宋_GB2312" w:hAnsi="仿宋_GB2312" w:eastAsia="仿宋_GB2312" w:cs="仿宋_GB2312"/>
          <w:snapToGrid/>
          <w:kern w:val="2"/>
          <w:sz w:val="32"/>
          <w:szCs w:val="32"/>
          <w:shd w:val="clear" w:color="auto" w:fill="FFFFFF"/>
          <w:lang w:eastAsia="zh-CN"/>
        </w:rPr>
        <w:t>为认真贯彻落实</w:t>
      </w:r>
      <w:r>
        <w:rPr>
          <w:rFonts w:hint="eastAsia" w:ascii="仿宋_GB2312" w:hAnsi="仿宋_GB2312" w:eastAsia="仿宋_GB2312" w:cs="仿宋_GB2312"/>
          <w:snapToGrid/>
          <w:kern w:val="0"/>
          <w:sz w:val="32"/>
          <w:szCs w:val="32"/>
          <w:shd w:val="clear" w:color="auto" w:fill="FFFFFF"/>
          <w:lang w:eastAsia="zh-CN"/>
        </w:rPr>
        <w:t>国务院《教育督导条例》</w:t>
      </w:r>
      <w:r>
        <w:rPr>
          <w:rFonts w:hint="eastAsia" w:ascii="仿宋_GB2312" w:hAnsi="仿宋_GB2312" w:eastAsia="仿宋_GB2312" w:cs="仿宋_GB2312"/>
          <w:snapToGrid/>
          <w:kern w:val="2"/>
          <w:sz w:val="32"/>
          <w:szCs w:val="32"/>
          <w:shd w:val="clear" w:color="auto" w:fill="FFFFFF"/>
          <w:lang w:eastAsia="zh-CN"/>
        </w:rPr>
        <w:t>，成立江永县教育督导委员会，江永县教育督导责任区，聘请专、兼职督学，在县教育督导委员会的领导下开展教育督导工作。</w:t>
      </w:r>
      <w:r>
        <w:rPr>
          <w:rFonts w:hint="eastAsia" w:ascii="仿宋_GB2312" w:hAnsi="仿宋_GB2312" w:eastAsia="仿宋_GB2312" w:cs="仿宋_GB2312"/>
          <w:snapToGrid/>
          <w:kern w:val="0"/>
          <w:sz w:val="32"/>
          <w:szCs w:val="32"/>
          <w:shd w:val="clear" w:color="auto" w:fill="FFFFFF"/>
          <w:lang w:eastAsia="zh-CN"/>
        </w:rPr>
        <w:t>切实履行教育督导职责，加强办学规范性督导，规范学校办学行为，全面提升教育教学质量，进一步增强全县各学校依法办学的意识，注重督导评估后学校整改工作的落实与办学水平的提升。坚持改革创新、实事求是，进一步完善“学校年度评估考核机制”，</w:t>
      </w:r>
      <w:r>
        <w:rPr>
          <w:rFonts w:hint="eastAsia" w:ascii="仿宋_GB2312" w:hAnsi="仿宋_GB2312" w:eastAsia="仿宋_GB2312" w:cs="仿宋_GB2312"/>
          <w:snapToGrid/>
          <w:kern w:val="2"/>
          <w:sz w:val="32"/>
          <w:szCs w:val="32"/>
          <w:shd w:val="clear" w:color="auto" w:fill="FFFFFF"/>
          <w:lang w:eastAsia="zh-CN"/>
        </w:rPr>
        <w:t>有效地服务和保障教育事业科学发展，</w:t>
      </w:r>
      <w:r>
        <w:rPr>
          <w:rFonts w:hint="eastAsia" w:ascii="仿宋_GB2312" w:hAnsi="仿宋_GB2312" w:eastAsia="仿宋_GB2312" w:cs="仿宋_GB2312"/>
          <w:snapToGrid/>
          <w:kern w:val="0"/>
          <w:sz w:val="32"/>
          <w:szCs w:val="32"/>
          <w:shd w:val="clear" w:color="auto" w:fill="FFFFFF"/>
          <w:lang w:eastAsia="zh-CN"/>
        </w:rPr>
        <w:t>促进全县教育工作上新台阶。</w:t>
      </w:r>
      <w:r>
        <w:rPr>
          <w:rFonts w:hint="eastAsia" w:ascii="仿宋" w:hAnsi="仿宋" w:eastAsia="仿宋" w:cs="仿宋_GB2312"/>
          <w:sz w:val="32"/>
          <w:szCs w:val="32"/>
        </w:rPr>
        <w:t>项目涉及的范围是全县各级各类学校4</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所。其中：15所独立中心幼儿园、28所中小学校，</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所民办学校。</w:t>
      </w:r>
    </w:p>
    <w:p w14:paraId="721EFA35">
      <w:pPr>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left="0" w:leftChars="0" w:firstLine="640" w:firstLineChars="200"/>
        <w:textAlignment w:val="auto"/>
        <w:outlineLvl w:val="9"/>
        <w:rPr>
          <w:rFonts w:hint="eastAsia" w:ascii="仿宋_GB2312" w:hAnsi="仿宋_GB2312" w:eastAsia="仿宋_GB2312" w:cs="仿宋_GB2312"/>
          <w:sz w:val="32"/>
          <w:szCs w:val="32"/>
          <w:highlight w:val="none"/>
          <w:lang w:val="en-US" w:eastAsia="zh-CN"/>
        </w:rPr>
      </w:pPr>
    </w:p>
    <w:p w14:paraId="77249E1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 xml:space="preserve">（二）项目资金基本情况 </w:t>
      </w:r>
    </w:p>
    <w:p w14:paraId="4B51F5C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rPr>
        <w:t>督学责任区专项资金支出</w:t>
      </w:r>
      <w:r>
        <w:rPr>
          <w:rFonts w:hint="eastAsia" w:ascii="仿宋_GB2312" w:hAnsi="仿宋_GB2312" w:eastAsia="仿宋_GB2312" w:cs="仿宋_GB2312"/>
          <w:b w:val="0"/>
          <w:bCs/>
          <w:kern w:val="0"/>
          <w:sz w:val="32"/>
          <w:szCs w:val="32"/>
          <w:highlight w:val="none"/>
          <w:lang w:eastAsia="zh-CN"/>
        </w:rPr>
        <w:t>主要用于教育督导责任区建设、督学能力培训、下乡开展随访督导检查、各项专项督查、责任区相关资料的收集、整理等方面的</w:t>
      </w:r>
      <w:r>
        <w:rPr>
          <w:rFonts w:hint="eastAsia" w:ascii="仿宋_GB2312" w:hAnsi="仿宋_GB2312" w:eastAsia="仿宋_GB2312" w:cs="仿宋_GB2312"/>
          <w:b w:val="0"/>
          <w:bCs/>
          <w:kern w:val="0"/>
          <w:sz w:val="32"/>
          <w:szCs w:val="32"/>
          <w:highlight w:val="none"/>
          <w:lang w:val="en-US" w:eastAsia="zh-CN"/>
        </w:rPr>
        <w:t>支出。</w:t>
      </w:r>
    </w:p>
    <w:p w14:paraId="507B8C2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二、项目资金</w:t>
      </w:r>
      <w:r>
        <w:rPr>
          <w:rFonts w:hint="eastAsia" w:ascii="黑体" w:hAnsi="黑体" w:eastAsia="黑体" w:cs="黑体"/>
          <w:b w:val="0"/>
          <w:bCs w:val="0"/>
          <w:sz w:val="32"/>
          <w:szCs w:val="32"/>
          <w:highlight w:val="none"/>
          <w:lang w:eastAsia="zh-CN"/>
        </w:rPr>
        <w:t>使用及</w:t>
      </w:r>
      <w:r>
        <w:rPr>
          <w:rFonts w:hint="eastAsia" w:ascii="黑体" w:hAnsi="黑体" w:eastAsia="黑体" w:cs="黑体"/>
          <w:b w:val="0"/>
          <w:bCs w:val="0"/>
          <w:sz w:val="32"/>
          <w:szCs w:val="32"/>
          <w:highlight w:val="none"/>
        </w:rPr>
        <w:t>管理情况</w:t>
      </w:r>
    </w:p>
    <w:p w14:paraId="6A1C7797">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highlight w:val="none"/>
          <w:lang w:eastAsia="zh-CN"/>
        </w:rPr>
      </w:pPr>
      <w:r>
        <w:rPr>
          <w:rFonts w:hint="eastAsia" w:ascii="楷体" w:hAnsi="楷体" w:eastAsia="楷体" w:cs="楷体"/>
          <w:b/>
          <w:bCs/>
          <w:sz w:val="32"/>
          <w:szCs w:val="32"/>
          <w:highlight w:val="none"/>
          <w:lang w:eastAsia="zh-CN"/>
        </w:rPr>
        <w:t>（一）项目资金情况分析</w:t>
      </w:r>
    </w:p>
    <w:p w14:paraId="745E172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2024年度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val="en-US" w:eastAsia="zh-CN"/>
        </w:rPr>
        <w:t>督导责任区</w:t>
      </w:r>
      <w:r>
        <w:rPr>
          <w:rFonts w:hint="eastAsia" w:ascii="仿宋_GB2312" w:hAnsi="仿宋_GB2312" w:eastAsia="仿宋_GB2312" w:cs="仿宋_GB2312"/>
          <w:b w:val="0"/>
          <w:bCs/>
          <w:kern w:val="0"/>
          <w:sz w:val="32"/>
          <w:szCs w:val="32"/>
          <w:highlight w:val="none"/>
          <w:lang w:eastAsia="zh-CN"/>
        </w:rPr>
        <w:t>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24</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val="en-US" w:eastAsia="zh-CN"/>
        </w:rPr>
        <w:t>；</w:t>
      </w:r>
    </w:p>
    <w:p w14:paraId="1872FA1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highlight w:val="none"/>
          <w:lang w:eastAsia="zh-CN"/>
        </w:rPr>
      </w:pPr>
      <w:r>
        <w:rPr>
          <w:rFonts w:hint="eastAsia" w:ascii="楷体" w:hAnsi="楷体" w:eastAsia="楷体" w:cs="楷体"/>
          <w:b/>
          <w:bCs/>
          <w:sz w:val="32"/>
          <w:szCs w:val="32"/>
          <w:highlight w:val="none"/>
          <w:lang w:eastAsia="zh-CN"/>
        </w:rPr>
        <w:t>（二）项目资金实际使用情况分析</w:t>
      </w:r>
    </w:p>
    <w:p w14:paraId="7F6DF27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2024年度江永县4个教育督导责任区，每个教育督导责任区项目支出6万元，共计24万元，用于责任区建设，责任区督学下乡补助、租车、责任区水电、相关资料收集和整理等方面的费用</w:t>
      </w:r>
      <w:r>
        <w:rPr>
          <w:rFonts w:hint="eastAsia" w:ascii="仿宋_GB2312" w:hAnsi="仿宋_GB2312" w:eastAsia="仿宋_GB2312" w:cs="仿宋_GB2312"/>
          <w:b w:val="0"/>
          <w:bCs/>
          <w:kern w:val="0"/>
          <w:sz w:val="32"/>
          <w:szCs w:val="32"/>
          <w:highlight w:val="none"/>
          <w:lang w:val="en-US" w:eastAsia="zh-CN"/>
        </w:rPr>
        <w:t>。</w:t>
      </w:r>
    </w:p>
    <w:p w14:paraId="6D45BAEA">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highlight w:val="none"/>
          <w:lang w:eastAsia="zh-CN"/>
        </w:rPr>
      </w:pPr>
      <w:r>
        <w:rPr>
          <w:rFonts w:hint="eastAsia" w:ascii="楷体" w:hAnsi="楷体" w:eastAsia="楷体" w:cs="楷体"/>
          <w:b/>
          <w:bCs/>
          <w:sz w:val="32"/>
          <w:szCs w:val="32"/>
          <w:highlight w:val="none"/>
          <w:lang w:eastAsia="zh-CN"/>
        </w:rPr>
        <w:t>（三）项目资金管理情况分析</w:t>
      </w:r>
    </w:p>
    <w:p w14:paraId="20D97C9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7E79BD6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w:t>
      </w:r>
      <w:r>
        <w:rPr>
          <w:rFonts w:hint="eastAsia" w:ascii="仿宋_GB2312" w:hAnsi="仿宋_GB2312" w:eastAsia="仿宋_GB2312" w:cs="仿宋_GB2312"/>
          <w:sz w:val="32"/>
          <w:szCs w:val="32"/>
          <w:highlight w:val="none"/>
          <w:lang w:eastAsia="zh-CN"/>
        </w:rPr>
        <w:t>各督导责任区</w:t>
      </w:r>
      <w:r>
        <w:rPr>
          <w:rFonts w:hint="eastAsia" w:ascii="仿宋_GB2312" w:hAnsi="仿宋_GB2312" w:eastAsia="仿宋_GB2312" w:cs="仿宋_GB2312"/>
          <w:sz w:val="32"/>
          <w:szCs w:val="32"/>
          <w:highlight w:val="none"/>
        </w:rPr>
        <w:t>管好用好专项资金。</w:t>
      </w:r>
    </w:p>
    <w:p w14:paraId="2D0C6B3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三、项目组织实施情况</w:t>
      </w:r>
    </w:p>
    <w:p w14:paraId="22D89C25">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仿宋_GB2312" w:hAnsi="仿宋_GB2312" w:eastAsia="仿宋_GB2312" w:cs="仿宋_GB2312"/>
          <w:sz w:val="32"/>
          <w:szCs w:val="32"/>
          <w:highlight w:val="none"/>
          <w:lang w:val="en-US" w:eastAsia="zh-CN"/>
        </w:rPr>
      </w:pPr>
      <w:r>
        <w:rPr>
          <w:rFonts w:hint="eastAsia" w:ascii="楷体" w:hAnsi="楷体" w:eastAsia="楷体" w:cs="楷体"/>
          <w:b/>
          <w:bCs/>
          <w:sz w:val="32"/>
          <w:szCs w:val="32"/>
          <w:highlight w:val="none"/>
        </w:rPr>
        <w:t>（一）项目</w:t>
      </w:r>
      <w:r>
        <w:rPr>
          <w:rFonts w:hint="eastAsia" w:ascii="楷体" w:hAnsi="楷体" w:eastAsia="楷体" w:cs="楷体"/>
          <w:b/>
          <w:bCs/>
          <w:sz w:val="32"/>
          <w:szCs w:val="32"/>
          <w:highlight w:val="none"/>
          <w:lang w:val="en-US" w:eastAsia="zh-CN"/>
        </w:rPr>
        <w:t>发放</w:t>
      </w:r>
      <w:r>
        <w:rPr>
          <w:rFonts w:hint="eastAsia" w:ascii="楷体" w:hAnsi="楷体" w:eastAsia="楷体" w:cs="楷体"/>
          <w:b/>
          <w:bCs/>
          <w:sz w:val="32"/>
          <w:szCs w:val="32"/>
          <w:highlight w:val="none"/>
        </w:rPr>
        <w:t>情况分析：</w:t>
      </w:r>
      <w:r>
        <w:rPr>
          <w:rFonts w:hint="eastAsia" w:ascii="仿宋_GB2312" w:hAnsi="仿宋_GB2312" w:eastAsia="仿宋_GB2312" w:cs="仿宋_GB2312"/>
          <w:sz w:val="32"/>
          <w:szCs w:val="32"/>
          <w:highlight w:val="none"/>
          <w:lang w:val="en-US" w:eastAsia="zh-CN"/>
        </w:rPr>
        <w:t>项目资金的发放采用报备、报批、审核制度，所有项目资金的发放需经主管领导审核同意后方可进行录入系统报帐。</w:t>
      </w:r>
    </w:p>
    <w:p w14:paraId="2ADDAA79">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 w:hAnsi="楷体" w:eastAsia="楷体" w:cs="楷体"/>
          <w:b/>
          <w:bCs/>
          <w:sz w:val="32"/>
          <w:szCs w:val="32"/>
          <w:highlight w:val="none"/>
        </w:rPr>
        <w:t>（二）项目管理情况分析：</w:t>
      </w:r>
    </w:p>
    <w:p w14:paraId="32E8602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为配合科学、合理使用项目资金，出台了江永县责任区督学守则、江永县责任区督学职责、江永县责任区督学工作纪律、江永县教育督导责任区及责任区督学考核办法等相关文件和规定。县教育督导委员会定期组织人员对资金使用情况进行监督审核。</w:t>
      </w:r>
    </w:p>
    <w:p w14:paraId="26E0443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项目资金的责任区或个人</w:t>
      </w:r>
      <w:r>
        <w:rPr>
          <w:rFonts w:hint="eastAsia" w:ascii="仿宋_GB2312" w:hAnsi="仿宋_GB2312" w:eastAsia="仿宋_GB2312" w:cs="仿宋_GB2312"/>
          <w:sz w:val="32"/>
          <w:szCs w:val="32"/>
          <w:highlight w:val="none"/>
        </w:rPr>
        <w:t>按法律法规处理；对不严格按照</w:t>
      </w:r>
      <w:r>
        <w:rPr>
          <w:rFonts w:hint="eastAsia" w:ascii="仿宋_GB2312" w:hAnsi="仿宋_GB2312" w:eastAsia="仿宋_GB2312" w:cs="仿宋_GB2312"/>
          <w:sz w:val="32"/>
          <w:szCs w:val="32"/>
          <w:highlight w:val="none"/>
          <w:lang w:eastAsia="zh-CN"/>
        </w:rPr>
        <w:t>政策</w:t>
      </w:r>
      <w:r>
        <w:rPr>
          <w:rFonts w:hint="eastAsia" w:ascii="仿宋_GB2312" w:hAnsi="仿宋_GB2312" w:eastAsia="仿宋_GB2312" w:cs="仿宋_GB2312"/>
          <w:sz w:val="32"/>
          <w:szCs w:val="32"/>
          <w:highlight w:val="none"/>
        </w:rPr>
        <w:t>发放执行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w:t>
      </w:r>
      <w:r>
        <w:rPr>
          <w:rFonts w:hint="eastAsia" w:ascii="仿宋_GB2312" w:hAnsi="仿宋_GB2312" w:eastAsia="仿宋_GB2312" w:cs="仿宋_GB2312"/>
          <w:sz w:val="32"/>
          <w:szCs w:val="32"/>
          <w:highlight w:val="none"/>
          <w:lang w:eastAsia="zh-CN"/>
        </w:rPr>
        <w:t>责任区负责人</w:t>
      </w:r>
      <w:r>
        <w:rPr>
          <w:rFonts w:hint="eastAsia" w:ascii="仿宋_GB2312" w:hAnsi="仿宋_GB2312" w:eastAsia="仿宋_GB2312" w:cs="仿宋_GB2312"/>
          <w:sz w:val="32"/>
          <w:szCs w:val="32"/>
          <w:highlight w:val="none"/>
        </w:rPr>
        <w:t>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263BC72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四、项目绩效情况</w:t>
      </w:r>
    </w:p>
    <w:p w14:paraId="46F6F22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：加强教育督导，</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065B602E">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w:t>
      </w:r>
      <w:r>
        <w:rPr>
          <w:rFonts w:hint="eastAsia" w:ascii="仿宋_GB2312" w:hAnsi="仿宋_GB2312" w:eastAsia="仿宋_GB2312" w:cs="仿宋_GB2312"/>
          <w:sz w:val="32"/>
          <w:szCs w:val="32"/>
          <w:highlight w:val="none"/>
          <w:lang w:eastAsia="zh-CN"/>
        </w:rPr>
        <w:t>严格的</w:t>
      </w:r>
      <w:r>
        <w:rPr>
          <w:rFonts w:hint="eastAsia" w:ascii="仿宋_GB2312" w:hAnsi="仿宋_GB2312" w:eastAsia="仿宋_GB2312" w:cs="仿宋_GB2312"/>
          <w:sz w:val="32"/>
          <w:szCs w:val="32"/>
          <w:highlight w:val="none"/>
          <w:lang w:val="en-US" w:eastAsia="zh-CN"/>
        </w:rPr>
        <w:t>报备、报批、审核手续，</w:t>
      </w:r>
      <w:r>
        <w:rPr>
          <w:rFonts w:hint="eastAsia" w:ascii="仿宋_GB2312" w:hAnsi="仿宋_GB2312" w:eastAsia="仿宋_GB2312" w:cs="仿宋_GB2312"/>
          <w:sz w:val="32"/>
          <w:szCs w:val="32"/>
          <w:highlight w:val="none"/>
        </w:rPr>
        <w:t>专项资金项目</w:t>
      </w:r>
      <w:r>
        <w:rPr>
          <w:rFonts w:hint="eastAsia" w:ascii="仿宋_GB2312" w:hAnsi="仿宋_GB2312" w:eastAsia="仿宋_GB2312" w:cs="仿宋_GB2312"/>
          <w:sz w:val="32"/>
          <w:szCs w:val="32"/>
          <w:highlight w:val="none"/>
          <w:lang w:eastAsia="zh-CN"/>
        </w:rPr>
        <w:t>使用</w:t>
      </w:r>
      <w:r>
        <w:rPr>
          <w:rFonts w:hint="eastAsia" w:ascii="仿宋_GB2312" w:hAnsi="仿宋_GB2312" w:eastAsia="仿宋_GB2312" w:cs="仿宋_GB2312"/>
          <w:sz w:val="32"/>
          <w:szCs w:val="32"/>
          <w:highlight w:val="none"/>
        </w:rPr>
        <w:t>正常</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w:t>
      </w:r>
      <w:r>
        <w:rPr>
          <w:rFonts w:hint="eastAsia" w:ascii="仿宋_GB2312" w:hAnsi="仿宋_GB2312" w:eastAsia="仿宋_GB2312" w:cs="仿宋_GB2312"/>
          <w:sz w:val="32"/>
          <w:szCs w:val="32"/>
          <w:highlight w:val="none"/>
          <w:lang w:eastAsia="zh-CN"/>
        </w:rPr>
        <w:t>各项规定</w:t>
      </w:r>
      <w:r>
        <w:rPr>
          <w:rFonts w:hint="eastAsia" w:ascii="仿宋_GB2312" w:hAnsi="仿宋_GB2312" w:eastAsia="仿宋_GB2312" w:cs="仿宋_GB2312"/>
          <w:sz w:val="32"/>
          <w:szCs w:val="32"/>
          <w:highlight w:val="none"/>
        </w:rPr>
        <w:t>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eastAsia="zh-CN"/>
        </w:rPr>
        <w:t>使用效率</w:t>
      </w:r>
      <w:r>
        <w:rPr>
          <w:rFonts w:hint="eastAsia" w:ascii="仿宋_GB2312" w:hAnsi="仿宋_GB2312" w:eastAsia="仿宋_GB2312" w:cs="仿宋_GB2312"/>
          <w:sz w:val="32"/>
          <w:szCs w:val="32"/>
          <w:highlight w:val="none"/>
        </w:rPr>
        <w:t>达到预期目标。</w:t>
      </w:r>
    </w:p>
    <w:p w14:paraId="2A7F5592">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：进一步加强对全县各中小学校、幼儿园的督促和指导，有效提升学校及幼儿园办学办园水平，提升学校教育教学质量，助推全县教育工作扎实有效开展，全面提升我县教育工作水平，办好江永人民满意的教育</w:t>
      </w:r>
      <w:r>
        <w:rPr>
          <w:rFonts w:hint="eastAsia" w:ascii="仿宋_GB2312" w:hAnsi="仿宋_GB2312" w:eastAsia="仿宋_GB2312" w:cs="仿宋_GB2312"/>
          <w:sz w:val="32"/>
          <w:szCs w:val="32"/>
          <w:highlight w:val="none"/>
        </w:rPr>
        <w:t>。</w:t>
      </w:r>
    </w:p>
    <w:p w14:paraId="2A79B53B">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highlight w:val="none"/>
        </w:rPr>
      </w:pPr>
    </w:p>
    <w:p w14:paraId="6A31B6A0">
      <w:pPr>
        <w:rPr>
          <w:rFonts w:ascii="仿宋_GB2312" w:hAnsi="仿宋"/>
          <w:sz w:val="32"/>
          <w:szCs w:val="32"/>
        </w:rPr>
      </w:pPr>
      <w:r>
        <w:rPr>
          <w:rFonts w:hint="eastAsia" w:ascii="仿宋_GB2312" w:hAnsi="仿宋_GB2312" w:eastAsia="仿宋_GB2312" w:cs="仿宋_GB2312"/>
          <w:b/>
          <w:bCs/>
          <w:sz w:val="32"/>
          <w:szCs w:val="32"/>
          <w:highlight w:val="none"/>
        </w:rPr>
        <w:t xml:space="preserve"> </w:t>
      </w:r>
    </w:p>
    <w:p w14:paraId="1DFF8F2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2CF7EF81">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年4月7日</w:t>
      </w:r>
    </w:p>
    <w:p w14:paraId="6FB85EFB">
      <w:pPr>
        <w:widowControl/>
        <w:rPr>
          <w:rFonts w:hint="eastAsia" w:ascii="黑体" w:hAnsi="黑体" w:eastAsia="黑体"/>
          <w:kern w:val="0"/>
          <w:sz w:val="32"/>
          <w:szCs w:val="32"/>
        </w:rPr>
      </w:pPr>
    </w:p>
    <w:p w14:paraId="6994372D">
      <w:pPr>
        <w:spacing w:line="200" w:lineRule="exact"/>
        <w:jc w:val="both"/>
      </w:pPr>
      <w:r>
        <w:rPr>
          <w:rFonts w:eastAsia="仿宋_GB2312"/>
          <w:sz w:val="32"/>
          <w:szCs w:val="32"/>
        </w:rPr>
        <w:t xml:space="preserve"> </w:t>
      </w:r>
    </w:p>
    <w:p w14:paraId="3B81D098"/>
    <w:p w14:paraId="1B9819D9">
      <w:pPr>
        <w:widowControl/>
        <w:jc w:val="left"/>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577AF03">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0127039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149"/>
        <w:gridCol w:w="1209"/>
        <w:gridCol w:w="1134"/>
        <w:gridCol w:w="828"/>
        <w:gridCol w:w="873"/>
        <w:gridCol w:w="1418"/>
      </w:tblGrid>
      <w:tr w14:paraId="3F78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1B9FC64D">
            <w:pPr>
              <w:widowControl/>
              <w:spacing w:line="260" w:lineRule="exact"/>
              <w:jc w:val="center"/>
              <w:rPr>
                <w:rFonts w:eastAsia="仿宋_GB2312"/>
                <w:color w:val="000000"/>
                <w:kern w:val="0"/>
                <w:szCs w:val="21"/>
              </w:rPr>
            </w:pPr>
            <w:r>
              <w:rPr>
                <w:rFonts w:eastAsia="仿宋_GB2312"/>
                <w:color w:val="000000"/>
                <w:kern w:val="0"/>
                <w:szCs w:val="21"/>
              </w:rPr>
              <w:t>项目支</w:t>
            </w:r>
          </w:p>
          <w:p w14:paraId="2ABCDA7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28F947F0">
            <w:pPr>
              <w:widowControl/>
              <w:jc w:val="center"/>
              <w:rPr>
                <w:rFonts w:eastAsia="仿宋_GB2312"/>
                <w:color w:val="000000"/>
                <w:kern w:val="0"/>
                <w:szCs w:val="21"/>
              </w:rPr>
            </w:pPr>
            <w:r>
              <w:rPr>
                <w:rFonts w:hint="eastAsia" w:eastAsia="仿宋_GB2312"/>
                <w:color w:val="000000"/>
                <w:kern w:val="0"/>
                <w:szCs w:val="21"/>
                <w:lang w:eastAsia="zh-CN"/>
              </w:rPr>
              <w:t>高中发展专项经费</w:t>
            </w:r>
            <w:r>
              <w:rPr>
                <w:rFonts w:eastAsia="仿宋_GB2312"/>
                <w:color w:val="000000"/>
                <w:kern w:val="0"/>
                <w:szCs w:val="21"/>
              </w:rPr>
              <w:t>　</w:t>
            </w:r>
          </w:p>
        </w:tc>
      </w:tr>
      <w:tr w14:paraId="0FBD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3C95585">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noWrap w:val="0"/>
            <w:vAlign w:val="center"/>
          </w:tcPr>
          <w:p w14:paraId="38DC55C6">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江永县教育局</w:t>
            </w:r>
          </w:p>
        </w:tc>
        <w:tc>
          <w:tcPr>
            <w:tcW w:w="1134" w:type="dxa"/>
            <w:noWrap w:val="0"/>
            <w:vAlign w:val="center"/>
          </w:tcPr>
          <w:p w14:paraId="122C1F5B">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noWrap w:val="0"/>
            <w:vAlign w:val="center"/>
          </w:tcPr>
          <w:p w14:paraId="40A2CC16">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江永县第一中学</w:t>
            </w:r>
          </w:p>
        </w:tc>
      </w:tr>
      <w:tr w14:paraId="5941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D54ECB9">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7FABE8C9">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4C5E536">
            <w:pPr>
              <w:widowControl/>
              <w:jc w:val="left"/>
              <w:rPr>
                <w:rFonts w:eastAsia="仿宋_GB2312"/>
                <w:color w:val="000000"/>
                <w:kern w:val="0"/>
                <w:szCs w:val="21"/>
              </w:rPr>
            </w:pPr>
            <w:r>
              <w:rPr>
                <w:rFonts w:eastAsia="仿宋_GB2312"/>
                <w:color w:val="000000"/>
                <w:kern w:val="0"/>
                <w:szCs w:val="21"/>
              </w:rPr>
              <w:t>　</w:t>
            </w:r>
          </w:p>
        </w:tc>
        <w:tc>
          <w:tcPr>
            <w:tcW w:w="1149" w:type="dxa"/>
            <w:noWrap w:val="0"/>
            <w:vAlign w:val="center"/>
          </w:tcPr>
          <w:p w14:paraId="32281EF5">
            <w:pPr>
              <w:widowControl/>
              <w:jc w:val="center"/>
              <w:rPr>
                <w:rFonts w:hint="eastAsia" w:eastAsia="仿宋_GB2312"/>
                <w:color w:val="000000"/>
                <w:kern w:val="0"/>
                <w:szCs w:val="21"/>
              </w:rPr>
            </w:pPr>
            <w:r>
              <w:rPr>
                <w:rFonts w:eastAsia="仿宋_GB2312"/>
                <w:color w:val="000000"/>
                <w:kern w:val="0"/>
                <w:szCs w:val="21"/>
              </w:rPr>
              <w:t>年初</w:t>
            </w:r>
          </w:p>
          <w:p w14:paraId="5FF62799">
            <w:pPr>
              <w:widowControl/>
              <w:jc w:val="center"/>
              <w:rPr>
                <w:rFonts w:eastAsia="仿宋_GB2312"/>
                <w:color w:val="000000"/>
                <w:kern w:val="0"/>
                <w:szCs w:val="21"/>
              </w:rPr>
            </w:pPr>
            <w:r>
              <w:rPr>
                <w:rFonts w:eastAsia="仿宋_GB2312"/>
                <w:color w:val="000000"/>
                <w:kern w:val="0"/>
                <w:szCs w:val="21"/>
              </w:rPr>
              <w:t>预算数</w:t>
            </w:r>
          </w:p>
        </w:tc>
        <w:tc>
          <w:tcPr>
            <w:tcW w:w="1209" w:type="dxa"/>
            <w:noWrap w:val="0"/>
            <w:vAlign w:val="center"/>
          </w:tcPr>
          <w:p w14:paraId="73B913F9">
            <w:pPr>
              <w:widowControl/>
              <w:jc w:val="center"/>
              <w:rPr>
                <w:rFonts w:hint="eastAsia" w:eastAsia="仿宋_GB2312"/>
                <w:color w:val="000000"/>
                <w:kern w:val="0"/>
                <w:szCs w:val="21"/>
              </w:rPr>
            </w:pPr>
            <w:r>
              <w:rPr>
                <w:rFonts w:eastAsia="仿宋_GB2312"/>
                <w:color w:val="000000"/>
                <w:kern w:val="0"/>
                <w:szCs w:val="21"/>
              </w:rPr>
              <w:t>全年</w:t>
            </w:r>
          </w:p>
          <w:p w14:paraId="587C1F22">
            <w:pPr>
              <w:widowControl/>
              <w:jc w:val="center"/>
              <w:rPr>
                <w:rFonts w:eastAsia="仿宋_GB2312"/>
                <w:color w:val="000000"/>
                <w:kern w:val="0"/>
                <w:szCs w:val="21"/>
              </w:rPr>
            </w:pPr>
            <w:r>
              <w:rPr>
                <w:rFonts w:eastAsia="仿宋_GB2312"/>
                <w:color w:val="000000"/>
                <w:kern w:val="0"/>
                <w:szCs w:val="21"/>
              </w:rPr>
              <w:t>预算数</w:t>
            </w:r>
          </w:p>
        </w:tc>
        <w:tc>
          <w:tcPr>
            <w:tcW w:w="1134" w:type="dxa"/>
            <w:noWrap w:val="0"/>
            <w:vAlign w:val="center"/>
          </w:tcPr>
          <w:p w14:paraId="11947C1F">
            <w:pPr>
              <w:jc w:val="center"/>
              <w:rPr>
                <w:rFonts w:hint="eastAsia" w:eastAsia="仿宋_GB2312"/>
                <w:szCs w:val="21"/>
              </w:rPr>
            </w:pPr>
            <w:r>
              <w:rPr>
                <w:rFonts w:eastAsia="仿宋_GB2312"/>
                <w:szCs w:val="21"/>
              </w:rPr>
              <w:t>全年</w:t>
            </w:r>
          </w:p>
          <w:p w14:paraId="0CA2B590">
            <w:pPr>
              <w:jc w:val="center"/>
              <w:rPr>
                <w:rFonts w:eastAsia="仿宋_GB2312"/>
                <w:szCs w:val="21"/>
              </w:rPr>
            </w:pPr>
            <w:r>
              <w:rPr>
                <w:rFonts w:eastAsia="仿宋_GB2312"/>
                <w:szCs w:val="21"/>
              </w:rPr>
              <w:t>执行数</w:t>
            </w:r>
          </w:p>
        </w:tc>
        <w:tc>
          <w:tcPr>
            <w:tcW w:w="828" w:type="dxa"/>
            <w:noWrap w:val="0"/>
            <w:vAlign w:val="center"/>
          </w:tcPr>
          <w:p w14:paraId="2F3581C3">
            <w:pPr>
              <w:jc w:val="center"/>
              <w:rPr>
                <w:rFonts w:eastAsia="仿宋_GB2312"/>
                <w:szCs w:val="21"/>
              </w:rPr>
            </w:pPr>
            <w:r>
              <w:rPr>
                <w:rFonts w:eastAsia="仿宋_GB2312"/>
                <w:szCs w:val="21"/>
              </w:rPr>
              <w:t>分值</w:t>
            </w:r>
          </w:p>
        </w:tc>
        <w:tc>
          <w:tcPr>
            <w:tcW w:w="873" w:type="dxa"/>
            <w:noWrap w:val="0"/>
            <w:vAlign w:val="center"/>
          </w:tcPr>
          <w:p w14:paraId="00E67EC4">
            <w:pPr>
              <w:jc w:val="center"/>
              <w:rPr>
                <w:rFonts w:eastAsia="仿宋_GB2312"/>
                <w:szCs w:val="21"/>
              </w:rPr>
            </w:pPr>
            <w:r>
              <w:rPr>
                <w:rFonts w:eastAsia="仿宋_GB2312"/>
                <w:szCs w:val="21"/>
              </w:rPr>
              <w:t>执行率</w:t>
            </w:r>
          </w:p>
        </w:tc>
        <w:tc>
          <w:tcPr>
            <w:tcW w:w="1418" w:type="dxa"/>
            <w:noWrap w:val="0"/>
            <w:vAlign w:val="center"/>
          </w:tcPr>
          <w:p w14:paraId="05D98F55">
            <w:pPr>
              <w:jc w:val="center"/>
              <w:rPr>
                <w:rFonts w:eastAsia="仿宋_GB2312"/>
                <w:szCs w:val="21"/>
              </w:rPr>
            </w:pPr>
            <w:r>
              <w:rPr>
                <w:rFonts w:eastAsia="仿宋_GB2312"/>
                <w:szCs w:val="21"/>
              </w:rPr>
              <w:t>得分</w:t>
            </w:r>
          </w:p>
        </w:tc>
      </w:tr>
      <w:tr w14:paraId="7DBA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A684946">
            <w:pPr>
              <w:widowControl/>
              <w:jc w:val="left"/>
              <w:rPr>
                <w:rFonts w:eastAsia="仿宋_GB2312"/>
                <w:color w:val="000000"/>
                <w:kern w:val="0"/>
                <w:szCs w:val="21"/>
              </w:rPr>
            </w:pPr>
          </w:p>
        </w:tc>
        <w:tc>
          <w:tcPr>
            <w:tcW w:w="2160" w:type="dxa"/>
            <w:gridSpan w:val="2"/>
            <w:noWrap w:val="0"/>
            <w:vAlign w:val="center"/>
          </w:tcPr>
          <w:p w14:paraId="7D17213D">
            <w:pPr>
              <w:widowControl/>
              <w:jc w:val="left"/>
              <w:rPr>
                <w:rFonts w:eastAsia="仿宋_GB2312"/>
                <w:color w:val="000000"/>
                <w:kern w:val="0"/>
                <w:szCs w:val="21"/>
              </w:rPr>
            </w:pPr>
            <w:r>
              <w:rPr>
                <w:rFonts w:eastAsia="仿宋_GB2312"/>
                <w:color w:val="000000"/>
                <w:kern w:val="0"/>
                <w:szCs w:val="21"/>
              </w:rPr>
              <w:t>年度资金总额　</w:t>
            </w:r>
          </w:p>
        </w:tc>
        <w:tc>
          <w:tcPr>
            <w:tcW w:w="1149" w:type="dxa"/>
            <w:noWrap w:val="0"/>
            <w:vAlign w:val="center"/>
          </w:tcPr>
          <w:p w14:paraId="6DE78E1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209" w:type="dxa"/>
            <w:noWrap w:val="0"/>
            <w:vAlign w:val="center"/>
          </w:tcPr>
          <w:p w14:paraId="0A91449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07CDFF5F">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noWrap w:val="0"/>
            <w:vAlign w:val="center"/>
          </w:tcPr>
          <w:p w14:paraId="3E38304B">
            <w:pPr>
              <w:widowControl/>
              <w:jc w:val="left"/>
              <w:rPr>
                <w:rFonts w:eastAsia="仿宋_GB2312"/>
                <w:color w:val="000000"/>
                <w:kern w:val="0"/>
                <w:szCs w:val="21"/>
              </w:rPr>
            </w:pPr>
            <w:r>
              <w:rPr>
                <w:rFonts w:eastAsia="仿宋_GB2312"/>
                <w:color w:val="000000"/>
                <w:kern w:val="0"/>
                <w:szCs w:val="21"/>
              </w:rPr>
              <w:t>　10</w:t>
            </w:r>
          </w:p>
        </w:tc>
        <w:tc>
          <w:tcPr>
            <w:tcW w:w="873" w:type="dxa"/>
            <w:noWrap w:val="0"/>
            <w:vAlign w:val="center"/>
          </w:tcPr>
          <w:p w14:paraId="442DA791">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418" w:type="dxa"/>
            <w:noWrap w:val="0"/>
            <w:vAlign w:val="center"/>
          </w:tcPr>
          <w:p w14:paraId="52530D9D">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r>
      <w:tr w14:paraId="3C39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D15BD5D">
            <w:pPr>
              <w:widowControl/>
              <w:jc w:val="left"/>
              <w:rPr>
                <w:rFonts w:eastAsia="仿宋_GB2312"/>
                <w:color w:val="000000"/>
                <w:kern w:val="0"/>
                <w:szCs w:val="21"/>
              </w:rPr>
            </w:pPr>
          </w:p>
        </w:tc>
        <w:tc>
          <w:tcPr>
            <w:tcW w:w="2160" w:type="dxa"/>
            <w:gridSpan w:val="2"/>
            <w:noWrap w:val="0"/>
            <w:vAlign w:val="center"/>
          </w:tcPr>
          <w:p w14:paraId="6A358561">
            <w:pPr>
              <w:widowControl/>
              <w:jc w:val="left"/>
              <w:rPr>
                <w:rFonts w:eastAsia="仿宋_GB2312"/>
                <w:color w:val="000000"/>
                <w:kern w:val="0"/>
                <w:szCs w:val="21"/>
              </w:rPr>
            </w:pPr>
            <w:r>
              <w:rPr>
                <w:rFonts w:eastAsia="仿宋_GB2312"/>
                <w:color w:val="000000"/>
                <w:kern w:val="0"/>
                <w:szCs w:val="21"/>
              </w:rPr>
              <w:t>其中：当年财政拨款　</w:t>
            </w:r>
          </w:p>
        </w:tc>
        <w:tc>
          <w:tcPr>
            <w:tcW w:w="1149" w:type="dxa"/>
            <w:noWrap w:val="0"/>
            <w:vAlign w:val="center"/>
          </w:tcPr>
          <w:p w14:paraId="5D538863">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209" w:type="dxa"/>
            <w:noWrap w:val="0"/>
            <w:vAlign w:val="center"/>
          </w:tcPr>
          <w:p w14:paraId="1D4362B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21A206DF">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noWrap w:val="0"/>
            <w:vAlign w:val="center"/>
          </w:tcPr>
          <w:p w14:paraId="137F6CE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6F41E44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1418" w:type="dxa"/>
            <w:noWrap w:val="0"/>
            <w:vAlign w:val="center"/>
          </w:tcPr>
          <w:p w14:paraId="4C9B1D16">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506E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71D031B">
            <w:pPr>
              <w:widowControl/>
              <w:jc w:val="left"/>
              <w:rPr>
                <w:rFonts w:eastAsia="仿宋_GB2312"/>
                <w:color w:val="000000"/>
                <w:kern w:val="0"/>
                <w:szCs w:val="21"/>
              </w:rPr>
            </w:pPr>
          </w:p>
        </w:tc>
        <w:tc>
          <w:tcPr>
            <w:tcW w:w="2160" w:type="dxa"/>
            <w:gridSpan w:val="2"/>
            <w:noWrap w:val="0"/>
            <w:vAlign w:val="center"/>
          </w:tcPr>
          <w:p w14:paraId="7E25351A">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149" w:type="dxa"/>
            <w:noWrap w:val="0"/>
            <w:vAlign w:val="center"/>
          </w:tcPr>
          <w:p w14:paraId="29D6EBC8">
            <w:pPr>
              <w:widowControl/>
              <w:jc w:val="left"/>
              <w:rPr>
                <w:rFonts w:eastAsia="仿宋_GB2312"/>
                <w:color w:val="000000"/>
                <w:kern w:val="0"/>
                <w:szCs w:val="21"/>
              </w:rPr>
            </w:pPr>
            <w:r>
              <w:rPr>
                <w:rFonts w:eastAsia="仿宋_GB2312"/>
                <w:color w:val="000000"/>
                <w:kern w:val="0"/>
                <w:szCs w:val="21"/>
              </w:rPr>
              <w:t>　</w:t>
            </w:r>
          </w:p>
        </w:tc>
        <w:tc>
          <w:tcPr>
            <w:tcW w:w="1209" w:type="dxa"/>
            <w:noWrap w:val="0"/>
            <w:vAlign w:val="center"/>
          </w:tcPr>
          <w:p w14:paraId="70F37C39">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26EE15D8">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70B0245A">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BC08B4F">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75FD9449">
            <w:pPr>
              <w:widowControl/>
              <w:jc w:val="left"/>
              <w:rPr>
                <w:rFonts w:eastAsia="仿宋_GB2312"/>
                <w:color w:val="000000"/>
                <w:kern w:val="0"/>
                <w:szCs w:val="21"/>
              </w:rPr>
            </w:pPr>
            <w:r>
              <w:rPr>
                <w:rFonts w:eastAsia="仿宋_GB2312"/>
                <w:color w:val="000000"/>
                <w:kern w:val="0"/>
                <w:szCs w:val="21"/>
              </w:rPr>
              <w:t>　</w:t>
            </w:r>
          </w:p>
        </w:tc>
      </w:tr>
      <w:tr w14:paraId="5B2F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9C8068E">
            <w:pPr>
              <w:widowControl/>
              <w:jc w:val="left"/>
              <w:rPr>
                <w:rFonts w:eastAsia="仿宋_GB2312"/>
                <w:color w:val="000000"/>
                <w:kern w:val="0"/>
                <w:szCs w:val="21"/>
              </w:rPr>
            </w:pPr>
          </w:p>
        </w:tc>
        <w:tc>
          <w:tcPr>
            <w:tcW w:w="2160" w:type="dxa"/>
            <w:gridSpan w:val="2"/>
            <w:noWrap w:val="0"/>
            <w:vAlign w:val="center"/>
          </w:tcPr>
          <w:p w14:paraId="297BE60F">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149" w:type="dxa"/>
            <w:noWrap w:val="0"/>
            <w:vAlign w:val="center"/>
          </w:tcPr>
          <w:p w14:paraId="3D14B38A">
            <w:pPr>
              <w:widowControl/>
              <w:jc w:val="left"/>
              <w:rPr>
                <w:rFonts w:eastAsia="仿宋_GB2312"/>
                <w:color w:val="000000"/>
                <w:kern w:val="0"/>
                <w:szCs w:val="21"/>
              </w:rPr>
            </w:pPr>
            <w:r>
              <w:rPr>
                <w:rFonts w:eastAsia="仿宋_GB2312"/>
                <w:color w:val="000000"/>
                <w:kern w:val="0"/>
                <w:szCs w:val="21"/>
              </w:rPr>
              <w:t>　</w:t>
            </w:r>
          </w:p>
        </w:tc>
        <w:tc>
          <w:tcPr>
            <w:tcW w:w="1209" w:type="dxa"/>
            <w:noWrap w:val="0"/>
            <w:vAlign w:val="center"/>
          </w:tcPr>
          <w:p w14:paraId="23C3F40B">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2F87C5AB">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43EF84BB">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5B5F8BAE">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7AD4D85">
            <w:pPr>
              <w:widowControl/>
              <w:jc w:val="left"/>
              <w:rPr>
                <w:rFonts w:eastAsia="仿宋_GB2312"/>
                <w:color w:val="000000"/>
                <w:kern w:val="0"/>
                <w:szCs w:val="21"/>
              </w:rPr>
            </w:pPr>
            <w:r>
              <w:rPr>
                <w:rFonts w:eastAsia="仿宋_GB2312"/>
                <w:color w:val="000000"/>
                <w:kern w:val="0"/>
                <w:szCs w:val="21"/>
              </w:rPr>
              <w:t>　</w:t>
            </w:r>
          </w:p>
        </w:tc>
      </w:tr>
      <w:tr w14:paraId="6B81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ED374A7">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noWrap w:val="0"/>
            <w:vAlign w:val="center"/>
          </w:tcPr>
          <w:p w14:paraId="7897A3C2">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noWrap w:val="0"/>
            <w:vAlign w:val="center"/>
          </w:tcPr>
          <w:p w14:paraId="74BACDBB">
            <w:pPr>
              <w:widowControl/>
              <w:jc w:val="center"/>
              <w:rPr>
                <w:rFonts w:eastAsia="仿宋_GB2312"/>
                <w:color w:val="000000"/>
                <w:kern w:val="0"/>
                <w:szCs w:val="21"/>
              </w:rPr>
            </w:pPr>
            <w:r>
              <w:rPr>
                <w:rFonts w:eastAsia="仿宋_GB2312"/>
                <w:color w:val="000000"/>
                <w:kern w:val="0"/>
                <w:szCs w:val="21"/>
              </w:rPr>
              <w:t>实际完成情况　</w:t>
            </w:r>
          </w:p>
        </w:tc>
      </w:tr>
      <w:tr w14:paraId="301B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1C790516">
            <w:pPr>
              <w:widowControl/>
              <w:jc w:val="left"/>
              <w:rPr>
                <w:rFonts w:eastAsia="仿宋_GB2312"/>
                <w:color w:val="000000"/>
                <w:kern w:val="0"/>
                <w:szCs w:val="21"/>
              </w:rPr>
            </w:pPr>
          </w:p>
        </w:tc>
        <w:tc>
          <w:tcPr>
            <w:tcW w:w="4518" w:type="dxa"/>
            <w:gridSpan w:val="4"/>
            <w:noWrap w:val="0"/>
            <w:vAlign w:val="center"/>
          </w:tcPr>
          <w:p w14:paraId="3AC2433A">
            <w:pPr>
              <w:widowControl/>
              <w:jc w:val="center"/>
              <w:rPr>
                <w:rFonts w:eastAsia="仿宋_GB2312"/>
                <w:color w:val="000000"/>
                <w:kern w:val="0"/>
                <w:szCs w:val="21"/>
              </w:rPr>
            </w:pPr>
            <w:r>
              <w:rPr>
                <w:rFonts w:hint="eastAsia" w:eastAsia="仿宋_GB2312"/>
                <w:color w:val="000000"/>
                <w:kern w:val="0"/>
                <w:szCs w:val="21"/>
              </w:rPr>
              <w:t>发展高中教育，提高高考升学率</w:t>
            </w:r>
            <w:r>
              <w:rPr>
                <w:rFonts w:eastAsia="仿宋_GB2312"/>
                <w:color w:val="000000"/>
                <w:kern w:val="0"/>
                <w:szCs w:val="21"/>
              </w:rPr>
              <w:t>　　</w:t>
            </w:r>
          </w:p>
        </w:tc>
        <w:tc>
          <w:tcPr>
            <w:tcW w:w="4253" w:type="dxa"/>
            <w:gridSpan w:val="4"/>
            <w:noWrap w:val="0"/>
            <w:vAlign w:val="center"/>
          </w:tcPr>
          <w:p w14:paraId="1D7947F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年底按标准完成奖励发放</w:t>
            </w:r>
          </w:p>
        </w:tc>
      </w:tr>
      <w:tr w14:paraId="0F3F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82228C3">
            <w:pPr>
              <w:widowControl/>
              <w:jc w:val="center"/>
              <w:rPr>
                <w:rFonts w:eastAsia="仿宋_GB2312"/>
                <w:color w:val="000000"/>
                <w:kern w:val="0"/>
                <w:szCs w:val="21"/>
              </w:rPr>
            </w:pPr>
            <w:r>
              <w:rPr>
                <w:rFonts w:eastAsia="仿宋_GB2312"/>
                <w:color w:val="000000"/>
                <w:kern w:val="0"/>
                <w:szCs w:val="21"/>
              </w:rPr>
              <w:t>绩</w:t>
            </w:r>
          </w:p>
          <w:p w14:paraId="4E7076CC">
            <w:pPr>
              <w:widowControl/>
              <w:jc w:val="center"/>
              <w:rPr>
                <w:rFonts w:eastAsia="仿宋_GB2312"/>
                <w:color w:val="000000"/>
                <w:kern w:val="0"/>
                <w:szCs w:val="21"/>
              </w:rPr>
            </w:pPr>
            <w:r>
              <w:rPr>
                <w:rFonts w:eastAsia="仿宋_GB2312"/>
                <w:color w:val="000000"/>
                <w:kern w:val="0"/>
                <w:szCs w:val="21"/>
              </w:rPr>
              <w:t>效</w:t>
            </w:r>
          </w:p>
          <w:p w14:paraId="0ED05AAB">
            <w:pPr>
              <w:widowControl/>
              <w:jc w:val="center"/>
              <w:rPr>
                <w:rFonts w:eastAsia="仿宋_GB2312"/>
                <w:color w:val="000000"/>
                <w:kern w:val="0"/>
                <w:szCs w:val="21"/>
              </w:rPr>
            </w:pPr>
            <w:r>
              <w:rPr>
                <w:rFonts w:eastAsia="仿宋_GB2312"/>
                <w:color w:val="000000"/>
                <w:kern w:val="0"/>
                <w:szCs w:val="21"/>
              </w:rPr>
              <w:t>指</w:t>
            </w:r>
          </w:p>
          <w:p w14:paraId="3D8EBA48">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B8A5E1E">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7CF148EA">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149" w:type="dxa"/>
            <w:noWrap w:val="0"/>
            <w:vAlign w:val="center"/>
          </w:tcPr>
          <w:p w14:paraId="57A046C7">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209" w:type="dxa"/>
            <w:noWrap w:val="0"/>
            <w:vAlign w:val="center"/>
          </w:tcPr>
          <w:p w14:paraId="01D16EF7">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5323AC7D">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noWrap w:val="0"/>
            <w:vAlign w:val="center"/>
          </w:tcPr>
          <w:p w14:paraId="2E584BF0">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53C1A03">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noWrap w:val="0"/>
            <w:vAlign w:val="center"/>
          </w:tcPr>
          <w:p w14:paraId="5B533FD9">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noWrap w:val="0"/>
            <w:vAlign w:val="center"/>
          </w:tcPr>
          <w:p w14:paraId="53F5CD70">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noWrap w:val="0"/>
            <w:vAlign w:val="center"/>
          </w:tcPr>
          <w:p w14:paraId="5606FD7B">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1B7656D4">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70DDAC84">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19B8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06A80AD">
            <w:pPr>
              <w:jc w:val="left"/>
              <w:rPr>
                <w:rFonts w:eastAsia="仿宋_GB2312"/>
                <w:color w:val="000000"/>
                <w:kern w:val="0"/>
                <w:szCs w:val="21"/>
              </w:rPr>
            </w:pPr>
          </w:p>
        </w:tc>
        <w:tc>
          <w:tcPr>
            <w:tcW w:w="1080" w:type="dxa"/>
            <w:vMerge w:val="restart"/>
            <w:noWrap w:val="0"/>
            <w:vAlign w:val="center"/>
          </w:tcPr>
          <w:p w14:paraId="5A6114C3">
            <w:pPr>
              <w:widowControl/>
              <w:jc w:val="center"/>
              <w:rPr>
                <w:rFonts w:eastAsia="仿宋_GB2312"/>
                <w:color w:val="000000"/>
                <w:kern w:val="0"/>
                <w:szCs w:val="21"/>
              </w:rPr>
            </w:pPr>
            <w:r>
              <w:rPr>
                <w:rFonts w:eastAsia="仿宋_GB2312"/>
                <w:color w:val="000000"/>
                <w:kern w:val="0"/>
                <w:szCs w:val="21"/>
              </w:rPr>
              <w:t>产出指标</w:t>
            </w:r>
          </w:p>
          <w:p w14:paraId="5EDDF5C5">
            <w:pPr>
              <w:widowControl/>
              <w:jc w:val="center"/>
              <w:rPr>
                <w:rFonts w:eastAsia="仿宋_GB2312"/>
                <w:color w:val="000000"/>
                <w:kern w:val="0"/>
                <w:szCs w:val="21"/>
              </w:rPr>
            </w:pPr>
            <w:r>
              <w:rPr>
                <w:rFonts w:eastAsia="仿宋_GB2312"/>
                <w:color w:val="000000"/>
                <w:kern w:val="0"/>
                <w:szCs w:val="21"/>
              </w:rPr>
              <w:t>(50分)</w:t>
            </w:r>
          </w:p>
        </w:tc>
        <w:tc>
          <w:tcPr>
            <w:tcW w:w="1080" w:type="dxa"/>
            <w:vMerge w:val="restart"/>
            <w:noWrap w:val="0"/>
            <w:vAlign w:val="center"/>
          </w:tcPr>
          <w:p w14:paraId="36512D5C">
            <w:pPr>
              <w:widowControl/>
              <w:jc w:val="center"/>
              <w:rPr>
                <w:rFonts w:eastAsia="仿宋_GB2312"/>
                <w:color w:val="000000"/>
                <w:kern w:val="0"/>
                <w:szCs w:val="21"/>
              </w:rPr>
            </w:pPr>
            <w:r>
              <w:rPr>
                <w:rFonts w:eastAsia="仿宋_GB2312"/>
                <w:color w:val="000000"/>
                <w:kern w:val="0"/>
                <w:szCs w:val="21"/>
              </w:rPr>
              <w:t>数量指标</w:t>
            </w:r>
          </w:p>
        </w:tc>
        <w:tc>
          <w:tcPr>
            <w:tcW w:w="1149" w:type="dxa"/>
            <w:noWrap w:val="0"/>
            <w:vAlign w:val="center"/>
          </w:tcPr>
          <w:p w14:paraId="58B5069C">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考核数量</w:t>
            </w:r>
          </w:p>
        </w:tc>
        <w:tc>
          <w:tcPr>
            <w:tcW w:w="1209" w:type="dxa"/>
            <w:noWrap w:val="0"/>
            <w:vAlign w:val="center"/>
          </w:tcPr>
          <w:p w14:paraId="0B65AB9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237人</w:t>
            </w:r>
          </w:p>
        </w:tc>
        <w:tc>
          <w:tcPr>
            <w:tcW w:w="1134" w:type="dxa"/>
            <w:noWrap w:val="0"/>
            <w:vAlign w:val="center"/>
          </w:tcPr>
          <w:p w14:paraId="2044086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28" w:type="dxa"/>
            <w:noWrap w:val="0"/>
            <w:vAlign w:val="center"/>
          </w:tcPr>
          <w:p w14:paraId="70C3BD0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0433146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52231E49">
            <w:pPr>
              <w:widowControl/>
              <w:jc w:val="left"/>
              <w:rPr>
                <w:rFonts w:eastAsia="仿宋_GB2312"/>
                <w:color w:val="000000"/>
                <w:kern w:val="0"/>
                <w:szCs w:val="21"/>
              </w:rPr>
            </w:pPr>
            <w:r>
              <w:rPr>
                <w:rFonts w:eastAsia="仿宋_GB2312"/>
                <w:color w:val="000000"/>
                <w:kern w:val="0"/>
                <w:szCs w:val="21"/>
              </w:rPr>
              <w:t>　</w:t>
            </w:r>
          </w:p>
        </w:tc>
      </w:tr>
      <w:tr w14:paraId="6C27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AC0FA25">
            <w:pPr>
              <w:jc w:val="left"/>
              <w:rPr>
                <w:rFonts w:eastAsia="仿宋_GB2312"/>
                <w:color w:val="000000"/>
                <w:kern w:val="0"/>
                <w:szCs w:val="21"/>
              </w:rPr>
            </w:pPr>
          </w:p>
        </w:tc>
        <w:tc>
          <w:tcPr>
            <w:tcW w:w="1080" w:type="dxa"/>
            <w:vMerge w:val="continue"/>
            <w:noWrap w:val="0"/>
            <w:vAlign w:val="center"/>
          </w:tcPr>
          <w:p w14:paraId="0F72D833">
            <w:pPr>
              <w:jc w:val="left"/>
              <w:rPr>
                <w:rFonts w:eastAsia="仿宋_GB2312"/>
                <w:color w:val="000000"/>
                <w:kern w:val="0"/>
                <w:szCs w:val="21"/>
              </w:rPr>
            </w:pPr>
          </w:p>
        </w:tc>
        <w:tc>
          <w:tcPr>
            <w:tcW w:w="1080" w:type="dxa"/>
            <w:vMerge w:val="continue"/>
            <w:noWrap w:val="0"/>
            <w:vAlign w:val="center"/>
          </w:tcPr>
          <w:p w14:paraId="471EAEDC">
            <w:pPr>
              <w:widowControl/>
              <w:jc w:val="center"/>
              <w:rPr>
                <w:rFonts w:eastAsia="仿宋_GB2312"/>
                <w:color w:val="000000"/>
                <w:kern w:val="0"/>
                <w:szCs w:val="21"/>
              </w:rPr>
            </w:pPr>
          </w:p>
        </w:tc>
        <w:tc>
          <w:tcPr>
            <w:tcW w:w="1149" w:type="dxa"/>
            <w:noWrap w:val="0"/>
            <w:vAlign w:val="center"/>
          </w:tcPr>
          <w:p w14:paraId="49281D5D">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677C0D2A">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1134" w:type="dxa"/>
            <w:noWrap w:val="0"/>
            <w:vAlign w:val="center"/>
          </w:tcPr>
          <w:p w14:paraId="4A05DB99">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56B003A">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24E8C1A5">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399333AA">
            <w:pPr>
              <w:widowControl/>
              <w:jc w:val="left"/>
              <w:rPr>
                <w:rFonts w:eastAsia="仿宋_GB2312"/>
                <w:color w:val="000000"/>
                <w:kern w:val="0"/>
                <w:szCs w:val="21"/>
              </w:rPr>
            </w:pPr>
            <w:r>
              <w:rPr>
                <w:rFonts w:eastAsia="仿宋_GB2312"/>
                <w:color w:val="000000"/>
                <w:kern w:val="0"/>
                <w:szCs w:val="21"/>
              </w:rPr>
              <w:t>　</w:t>
            </w:r>
          </w:p>
        </w:tc>
      </w:tr>
      <w:tr w14:paraId="41ED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ADCC479">
            <w:pPr>
              <w:jc w:val="left"/>
              <w:rPr>
                <w:rFonts w:eastAsia="仿宋_GB2312"/>
                <w:color w:val="000000"/>
                <w:kern w:val="0"/>
                <w:szCs w:val="21"/>
              </w:rPr>
            </w:pPr>
          </w:p>
        </w:tc>
        <w:tc>
          <w:tcPr>
            <w:tcW w:w="1080" w:type="dxa"/>
            <w:vMerge w:val="continue"/>
            <w:noWrap w:val="0"/>
            <w:vAlign w:val="center"/>
          </w:tcPr>
          <w:p w14:paraId="2BCC1B75">
            <w:pPr>
              <w:jc w:val="left"/>
              <w:rPr>
                <w:rFonts w:eastAsia="仿宋_GB2312"/>
                <w:color w:val="000000"/>
                <w:kern w:val="0"/>
                <w:szCs w:val="21"/>
              </w:rPr>
            </w:pPr>
          </w:p>
        </w:tc>
        <w:tc>
          <w:tcPr>
            <w:tcW w:w="1080" w:type="dxa"/>
            <w:vMerge w:val="restart"/>
            <w:noWrap w:val="0"/>
            <w:vAlign w:val="center"/>
          </w:tcPr>
          <w:p w14:paraId="1403F6E9">
            <w:pPr>
              <w:widowControl/>
              <w:jc w:val="center"/>
              <w:rPr>
                <w:rFonts w:eastAsia="仿宋_GB2312"/>
                <w:color w:val="000000"/>
                <w:kern w:val="0"/>
                <w:szCs w:val="21"/>
              </w:rPr>
            </w:pPr>
            <w:r>
              <w:rPr>
                <w:rFonts w:eastAsia="仿宋_GB2312"/>
                <w:color w:val="000000"/>
                <w:kern w:val="0"/>
                <w:szCs w:val="21"/>
              </w:rPr>
              <w:t>质量指标</w:t>
            </w:r>
          </w:p>
        </w:tc>
        <w:tc>
          <w:tcPr>
            <w:tcW w:w="1149" w:type="dxa"/>
            <w:noWrap w:val="0"/>
            <w:vAlign w:val="center"/>
          </w:tcPr>
          <w:p w14:paraId="53B9EEA3">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经费使用准确性</w:t>
            </w:r>
          </w:p>
        </w:tc>
        <w:tc>
          <w:tcPr>
            <w:tcW w:w="1209" w:type="dxa"/>
            <w:noWrap w:val="0"/>
            <w:vAlign w:val="center"/>
          </w:tcPr>
          <w:p w14:paraId="40215AA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47ED265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60DAB4F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873" w:type="dxa"/>
            <w:noWrap w:val="0"/>
            <w:vAlign w:val="center"/>
          </w:tcPr>
          <w:p w14:paraId="38AD6F9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1418" w:type="dxa"/>
            <w:noWrap w:val="0"/>
            <w:vAlign w:val="center"/>
          </w:tcPr>
          <w:p w14:paraId="06228090">
            <w:pPr>
              <w:widowControl/>
              <w:jc w:val="left"/>
              <w:rPr>
                <w:rFonts w:eastAsia="仿宋_GB2312"/>
                <w:color w:val="000000"/>
                <w:kern w:val="0"/>
                <w:szCs w:val="21"/>
              </w:rPr>
            </w:pPr>
            <w:r>
              <w:rPr>
                <w:rFonts w:eastAsia="仿宋_GB2312"/>
                <w:color w:val="000000"/>
                <w:kern w:val="0"/>
                <w:szCs w:val="21"/>
              </w:rPr>
              <w:t>　</w:t>
            </w:r>
          </w:p>
        </w:tc>
      </w:tr>
      <w:tr w14:paraId="61FE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9EE1AF9">
            <w:pPr>
              <w:jc w:val="left"/>
              <w:rPr>
                <w:rFonts w:eastAsia="仿宋_GB2312"/>
                <w:color w:val="000000"/>
                <w:kern w:val="0"/>
                <w:szCs w:val="21"/>
              </w:rPr>
            </w:pPr>
          </w:p>
        </w:tc>
        <w:tc>
          <w:tcPr>
            <w:tcW w:w="1080" w:type="dxa"/>
            <w:vMerge w:val="continue"/>
            <w:noWrap w:val="0"/>
            <w:vAlign w:val="center"/>
          </w:tcPr>
          <w:p w14:paraId="38A55AE7">
            <w:pPr>
              <w:jc w:val="left"/>
              <w:rPr>
                <w:rFonts w:eastAsia="仿宋_GB2312"/>
                <w:color w:val="000000"/>
                <w:kern w:val="0"/>
                <w:szCs w:val="21"/>
              </w:rPr>
            </w:pPr>
          </w:p>
        </w:tc>
        <w:tc>
          <w:tcPr>
            <w:tcW w:w="1080" w:type="dxa"/>
            <w:vMerge w:val="continue"/>
            <w:noWrap w:val="0"/>
            <w:vAlign w:val="center"/>
          </w:tcPr>
          <w:p w14:paraId="69C4B7AD">
            <w:pPr>
              <w:widowControl/>
              <w:jc w:val="center"/>
              <w:rPr>
                <w:rFonts w:eastAsia="仿宋_GB2312"/>
                <w:color w:val="000000"/>
                <w:kern w:val="0"/>
                <w:szCs w:val="21"/>
              </w:rPr>
            </w:pPr>
          </w:p>
        </w:tc>
        <w:tc>
          <w:tcPr>
            <w:tcW w:w="1149" w:type="dxa"/>
            <w:noWrap w:val="0"/>
            <w:vAlign w:val="center"/>
          </w:tcPr>
          <w:p w14:paraId="3612D5B5">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4D2274DB">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7909E7C8">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3807ADE1">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A5D69C5">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4D188C74">
            <w:pPr>
              <w:widowControl/>
              <w:jc w:val="left"/>
              <w:rPr>
                <w:rFonts w:eastAsia="仿宋_GB2312"/>
                <w:color w:val="000000"/>
                <w:kern w:val="0"/>
                <w:szCs w:val="21"/>
              </w:rPr>
            </w:pPr>
            <w:r>
              <w:rPr>
                <w:rFonts w:eastAsia="仿宋_GB2312"/>
                <w:color w:val="000000"/>
                <w:kern w:val="0"/>
                <w:szCs w:val="21"/>
              </w:rPr>
              <w:t>　</w:t>
            </w:r>
          </w:p>
        </w:tc>
      </w:tr>
      <w:tr w14:paraId="248E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F5D3E6">
            <w:pPr>
              <w:jc w:val="left"/>
              <w:rPr>
                <w:rFonts w:eastAsia="仿宋_GB2312"/>
                <w:color w:val="000000"/>
                <w:kern w:val="0"/>
                <w:szCs w:val="21"/>
              </w:rPr>
            </w:pPr>
          </w:p>
        </w:tc>
        <w:tc>
          <w:tcPr>
            <w:tcW w:w="1080" w:type="dxa"/>
            <w:vMerge w:val="continue"/>
            <w:noWrap w:val="0"/>
            <w:vAlign w:val="center"/>
          </w:tcPr>
          <w:p w14:paraId="6F4D4A1E">
            <w:pPr>
              <w:jc w:val="left"/>
              <w:rPr>
                <w:rFonts w:eastAsia="仿宋_GB2312"/>
                <w:color w:val="000000"/>
                <w:kern w:val="0"/>
                <w:szCs w:val="21"/>
              </w:rPr>
            </w:pPr>
          </w:p>
        </w:tc>
        <w:tc>
          <w:tcPr>
            <w:tcW w:w="1080" w:type="dxa"/>
            <w:vMerge w:val="restart"/>
            <w:noWrap w:val="0"/>
            <w:vAlign w:val="center"/>
          </w:tcPr>
          <w:p w14:paraId="4B75011C">
            <w:pPr>
              <w:widowControl/>
              <w:jc w:val="center"/>
              <w:rPr>
                <w:rFonts w:eastAsia="仿宋_GB2312"/>
                <w:color w:val="000000"/>
                <w:kern w:val="0"/>
                <w:szCs w:val="21"/>
              </w:rPr>
            </w:pPr>
            <w:r>
              <w:rPr>
                <w:rFonts w:eastAsia="仿宋_GB2312"/>
                <w:color w:val="000000"/>
                <w:kern w:val="0"/>
                <w:szCs w:val="21"/>
              </w:rPr>
              <w:t>时效指标</w:t>
            </w:r>
          </w:p>
        </w:tc>
        <w:tc>
          <w:tcPr>
            <w:tcW w:w="1149" w:type="dxa"/>
            <w:noWrap w:val="0"/>
            <w:vAlign w:val="center"/>
          </w:tcPr>
          <w:p w14:paraId="41B10EA1">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资金使用及时率</w:t>
            </w:r>
          </w:p>
        </w:tc>
        <w:tc>
          <w:tcPr>
            <w:tcW w:w="1209" w:type="dxa"/>
            <w:noWrap w:val="0"/>
            <w:vAlign w:val="center"/>
          </w:tcPr>
          <w:p w14:paraId="300EC3B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42E915C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048A457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684A7A6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3DA55D81">
            <w:pPr>
              <w:widowControl/>
              <w:jc w:val="left"/>
              <w:rPr>
                <w:rFonts w:eastAsia="仿宋_GB2312"/>
                <w:color w:val="000000"/>
                <w:kern w:val="0"/>
                <w:szCs w:val="21"/>
              </w:rPr>
            </w:pPr>
            <w:r>
              <w:rPr>
                <w:rFonts w:eastAsia="仿宋_GB2312"/>
                <w:color w:val="000000"/>
                <w:kern w:val="0"/>
                <w:szCs w:val="21"/>
              </w:rPr>
              <w:t>　</w:t>
            </w:r>
          </w:p>
        </w:tc>
      </w:tr>
      <w:tr w14:paraId="54A4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5A2FE7E">
            <w:pPr>
              <w:jc w:val="left"/>
              <w:rPr>
                <w:rFonts w:eastAsia="仿宋_GB2312"/>
                <w:color w:val="000000"/>
                <w:kern w:val="0"/>
                <w:szCs w:val="21"/>
              </w:rPr>
            </w:pPr>
          </w:p>
        </w:tc>
        <w:tc>
          <w:tcPr>
            <w:tcW w:w="1080" w:type="dxa"/>
            <w:vMerge w:val="continue"/>
            <w:noWrap w:val="0"/>
            <w:vAlign w:val="center"/>
          </w:tcPr>
          <w:p w14:paraId="691C1E46">
            <w:pPr>
              <w:jc w:val="left"/>
              <w:rPr>
                <w:rFonts w:eastAsia="仿宋_GB2312"/>
                <w:color w:val="000000"/>
                <w:kern w:val="0"/>
                <w:szCs w:val="21"/>
              </w:rPr>
            </w:pPr>
          </w:p>
        </w:tc>
        <w:tc>
          <w:tcPr>
            <w:tcW w:w="1080" w:type="dxa"/>
            <w:vMerge w:val="continue"/>
            <w:noWrap w:val="0"/>
            <w:vAlign w:val="center"/>
          </w:tcPr>
          <w:p w14:paraId="769979BC">
            <w:pPr>
              <w:widowControl/>
              <w:jc w:val="center"/>
              <w:rPr>
                <w:rFonts w:eastAsia="仿宋_GB2312"/>
                <w:color w:val="000000"/>
                <w:kern w:val="0"/>
                <w:szCs w:val="21"/>
              </w:rPr>
            </w:pPr>
          </w:p>
        </w:tc>
        <w:tc>
          <w:tcPr>
            <w:tcW w:w="1149" w:type="dxa"/>
            <w:noWrap w:val="0"/>
            <w:vAlign w:val="center"/>
          </w:tcPr>
          <w:p w14:paraId="1941C30C">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2D02B052">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0A7BCC68">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215A0C5">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6631B939">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195F99F0">
            <w:pPr>
              <w:widowControl/>
              <w:jc w:val="left"/>
              <w:rPr>
                <w:rFonts w:eastAsia="仿宋_GB2312"/>
                <w:color w:val="000000"/>
                <w:kern w:val="0"/>
                <w:szCs w:val="21"/>
              </w:rPr>
            </w:pPr>
            <w:r>
              <w:rPr>
                <w:rFonts w:eastAsia="仿宋_GB2312"/>
                <w:color w:val="000000"/>
                <w:kern w:val="0"/>
                <w:szCs w:val="21"/>
              </w:rPr>
              <w:t>　</w:t>
            </w:r>
          </w:p>
        </w:tc>
      </w:tr>
      <w:tr w14:paraId="353C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03C0F2">
            <w:pPr>
              <w:jc w:val="left"/>
              <w:rPr>
                <w:rFonts w:eastAsia="仿宋_GB2312"/>
                <w:color w:val="000000"/>
                <w:kern w:val="0"/>
                <w:szCs w:val="21"/>
              </w:rPr>
            </w:pPr>
          </w:p>
        </w:tc>
        <w:tc>
          <w:tcPr>
            <w:tcW w:w="1080" w:type="dxa"/>
            <w:vMerge w:val="continue"/>
            <w:noWrap w:val="0"/>
            <w:vAlign w:val="center"/>
          </w:tcPr>
          <w:p w14:paraId="35033695">
            <w:pPr>
              <w:jc w:val="left"/>
              <w:rPr>
                <w:rFonts w:eastAsia="仿宋_GB2312"/>
                <w:color w:val="000000"/>
                <w:kern w:val="0"/>
                <w:szCs w:val="21"/>
              </w:rPr>
            </w:pPr>
          </w:p>
        </w:tc>
        <w:tc>
          <w:tcPr>
            <w:tcW w:w="1080" w:type="dxa"/>
            <w:vMerge w:val="restart"/>
            <w:noWrap w:val="0"/>
            <w:vAlign w:val="center"/>
          </w:tcPr>
          <w:p w14:paraId="2E40A595">
            <w:pPr>
              <w:widowControl/>
              <w:jc w:val="center"/>
              <w:rPr>
                <w:rFonts w:eastAsia="仿宋_GB2312"/>
                <w:color w:val="000000"/>
                <w:kern w:val="0"/>
                <w:szCs w:val="21"/>
              </w:rPr>
            </w:pPr>
            <w:r>
              <w:rPr>
                <w:rFonts w:eastAsia="仿宋_GB2312"/>
                <w:color w:val="000000"/>
                <w:kern w:val="0"/>
                <w:szCs w:val="21"/>
              </w:rPr>
              <w:t>成本指标</w:t>
            </w:r>
          </w:p>
        </w:tc>
        <w:tc>
          <w:tcPr>
            <w:tcW w:w="1149" w:type="dxa"/>
            <w:noWrap w:val="0"/>
            <w:vAlign w:val="center"/>
          </w:tcPr>
          <w:p w14:paraId="4276C213">
            <w:pPr>
              <w:widowControl/>
              <w:jc w:val="left"/>
              <w:rPr>
                <w:rFonts w:hint="eastAsia" w:eastAsia="仿宋_GB2312"/>
                <w:color w:val="000000"/>
                <w:kern w:val="0"/>
                <w:szCs w:val="21"/>
                <w:lang w:eastAsia="zh-CN"/>
              </w:rPr>
            </w:pPr>
            <w:r>
              <w:rPr>
                <w:rFonts w:hint="eastAsia" w:eastAsia="仿宋_GB2312"/>
                <w:color w:val="000000"/>
                <w:kern w:val="0"/>
                <w:szCs w:val="21"/>
                <w:lang w:eastAsia="zh-CN"/>
              </w:rPr>
              <w:t>预算成本控制情况</w:t>
            </w:r>
          </w:p>
        </w:tc>
        <w:tc>
          <w:tcPr>
            <w:tcW w:w="1209" w:type="dxa"/>
            <w:noWrap w:val="0"/>
            <w:vAlign w:val="center"/>
          </w:tcPr>
          <w:p w14:paraId="4FD6D8E4">
            <w:pPr>
              <w:widowControl/>
              <w:jc w:val="left"/>
              <w:rPr>
                <w:rFonts w:hint="default" w:eastAsia="仿宋_GB2312"/>
                <w:color w:val="000000"/>
                <w:kern w:val="0"/>
                <w:szCs w:val="21"/>
                <w:lang w:val="en-US" w:eastAsia="zh-CN"/>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万元</w:t>
            </w:r>
          </w:p>
        </w:tc>
        <w:tc>
          <w:tcPr>
            <w:tcW w:w="1134" w:type="dxa"/>
            <w:noWrap w:val="0"/>
            <w:vAlign w:val="center"/>
          </w:tcPr>
          <w:p w14:paraId="2E20B4E9">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100万元</w:t>
            </w:r>
          </w:p>
        </w:tc>
        <w:tc>
          <w:tcPr>
            <w:tcW w:w="828" w:type="dxa"/>
            <w:noWrap w:val="0"/>
            <w:vAlign w:val="center"/>
          </w:tcPr>
          <w:p w14:paraId="16AE4BD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2DF676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0B021638">
            <w:pPr>
              <w:widowControl/>
              <w:jc w:val="left"/>
              <w:rPr>
                <w:rFonts w:eastAsia="仿宋_GB2312"/>
                <w:color w:val="000000"/>
                <w:kern w:val="0"/>
                <w:szCs w:val="21"/>
              </w:rPr>
            </w:pPr>
            <w:r>
              <w:rPr>
                <w:rFonts w:eastAsia="仿宋_GB2312"/>
                <w:color w:val="000000"/>
                <w:kern w:val="0"/>
                <w:szCs w:val="21"/>
              </w:rPr>
              <w:t>　</w:t>
            </w:r>
          </w:p>
        </w:tc>
      </w:tr>
      <w:tr w14:paraId="23CD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2D954B2">
            <w:pPr>
              <w:jc w:val="left"/>
              <w:rPr>
                <w:rFonts w:eastAsia="仿宋_GB2312"/>
                <w:color w:val="000000"/>
                <w:kern w:val="0"/>
                <w:szCs w:val="21"/>
              </w:rPr>
            </w:pPr>
          </w:p>
        </w:tc>
        <w:tc>
          <w:tcPr>
            <w:tcW w:w="1080" w:type="dxa"/>
            <w:vMerge w:val="continue"/>
            <w:noWrap w:val="0"/>
            <w:vAlign w:val="center"/>
          </w:tcPr>
          <w:p w14:paraId="5294A301">
            <w:pPr>
              <w:widowControl/>
              <w:jc w:val="left"/>
              <w:rPr>
                <w:rFonts w:eastAsia="仿宋_GB2312"/>
                <w:color w:val="000000"/>
                <w:kern w:val="0"/>
                <w:szCs w:val="21"/>
              </w:rPr>
            </w:pPr>
          </w:p>
        </w:tc>
        <w:tc>
          <w:tcPr>
            <w:tcW w:w="1080" w:type="dxa"/>
            <w:vMerge w:val="continue"/>
            <w:noWrap w:val="0"/>
            <w:vAlign w:val="center"/>
          </w:tcPr>
          <w:p w14:paraId="11D2B593">
            <w:pPr>
              <w:widowControl/>
              <w:jc w:val="left"/>
              <w:rPr>
                <w:rFonts w:eastAsia="仿宋_GB2312"/>
                <w:color w:val="000000"/>
                <w:kern w:val="0"/>
                <w:szCs w:val="21"/>
              </w:rPr>
            </w:pPr>
          </w:p>
        </w:tc>
        <w:tc>
          <w:tcPr>
            <w:tcW w:w="1149" w:type="dxa"/>
            <w:noWrap w:val="0"/>
            <w:vAlign w:val="center"/>
          </w:tcPr>
          <w:p w14:paraId="4602D782">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377C6132">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4AAC68C6">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119A0DE4">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1F4E8F73">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5C67851B">
            <w:pPr>
              <w:widowControl/>
              <w:jc w:val="left"/>
              <w:rPr>
                <w:rFonts w:eastAsia="仿宋_GB2312"/>
                <w:color w:val="000000"/>
                <w:kern w:val="0"/>
                <w:szCs w:val="21"/>
              </w:rPr>
            </w:pPr>
            <w:r>
              <w:rPr>
                <w:rFonts w:eastAsia="仿宋_GB2312"/>
                <w:color w:val="000000"/>
                <w:kern w:val="0"/>
                <w:szCs w:val="21"/>
              </w:rPr>
              <w:t>　</w:t>
            </w:r>
          </w:p>
        </w:tc>
      </w:tr>
      <w:tr w14:paraId="4171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3B634E2">
            <w:pPr>
              <w:jc w:val="left"/>
              <w:rPr>
                <w:rFonts w:eastAsia="仿宋_GB2312"/>
                <w:color w:val="000000"/>
                <w:kern w:val="0"/>
                <w:szCs w:val="21"/>
              </w:rPr>
            </w:pPr>
          </w:p>
        </w:tc>
        <w:tc>
          <w:tcPr>
            <w:tcW w:w="1080" w:type="dxa"/>
            <w:vMerge w:val="restart"/>
            <w:noWrap w:val="0"/>
            <w:vAlign w:val="center"/>
          </w:tcPr>
          <w:p w14:paraId="3F960012">
            <w:pPr>
              <w:widowControl/>
              <w:jc w:val="left"/>
              <w:rPr>
                <w:rFonts w:eastAsia="仿宋_GB2312"/>
                <w:color w:val="000000"/>
                <w:kern w:val="0"/>
                <w:szCs w:val="21"/>
              </w:rPr>
            </w:pPr>
            <w:r>
              <w:rPr>
                <w:rFonts w:eastAsia="仿宋_GB2312"/>
                <w:color w:val="000000"/>
                <w:kern w:val="0"/>
                <w:szCs w:val="21"/>
              </w:rPr>
              <w:t>效益指标</w:t>
            </w:r>
          </w:p>
          <w:p w14:paraId="7685BDC2">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1261458">
            <w:pPr>
              <w:widowControl/>
              <w:jc w:val="center"/>
              <w:rPr>
                <w:rFonts w:eastAsia="仿宋_GB2312"/>
                <w:color w:val="000000"/>
                <w:kern w:val="0"/>
                <w:szCs w:val="21"/>
              </w:rPr>
            </w:pPr>
            <w:r>
              <w:rPr>
                <w:rFonts w:eastAsia="仿宋_GB2312"/>
                <w:color w:val="000000"/>
                <w:kern w:val="0"/>
                <w:szCs w:val="21"/>
              </w:rPr>
              <w:t>经济效</w:t>
            </w:r>
          </w:p>
          <w:p w14:paraId="111928C1">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5EA79FA6">
            <w:pPr>
              <w:widowControl/>
              <w:jc w:val="left"/>
              <w:rPr>
                <w:rFonts w:eastAsia="仿宋_GB2312"/>
                <w:color w:val="000000"/>
                <w:kern w:val="0"/>
                <w:szCs w:val="21"/>
              </w:rPr>
            </w:pPr>
          </w:p>
        </w:tc>
        <w:tc>
          <w:tcPr>
            <w:tcW w:w="1209" w:type="dxa"/>
            <w:noWrap w:val="0"/>
            <w:vAlign w:val="center"/>
          </w:tcPr>
          <w:p w14:paraId="546952F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6F07364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629B5B7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9CB832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71F87601">
            <w:pPr>
              <w:widowControl/>
              <w:jc w:val="left"/>
              <w:rPr>
                <w:rFonts w:eastAsia="仿宋_GB2312"/>
                <w:color w:val="000000"/>
                <w:kern w:val="0"/>
                <w:szCs w:val="21"/>
              </w:rPr>
            </w:pPr>
            <w:r>
              <w:rPr>
                <w:rFonts w:eastAsia="仿宋_GB2312"/>
                <w:color w:val="000000"/>
                <w:kern w:val="0"/>
                <w:szCs w:val="21"/>
              </w:rPr>
              <w:t>　</w:t>
            </w:r>
          </w:p>
        </w:tc>
      </w:tr>
      <w:tr w14:paraId="5E14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525C874">
            <w:pPr>
              <w:jc w:val="left"/>
              <w:rPr>
                <w:rFonts w:eastAsia="仿宋_GB2312"/>
                <w:color w:val="000000"/>
                <w:kern w:val="0"/>
                <w:szCs w:val="21"/>
              </w:rPr>
            </w:pPr>
          </w:p>
        </w:tc>
        <w:tc>
          <w:tcPr>
            <w:tcW w:w="1080" w:type="dxa"/>
            <w:vMerge w:val="continue"/>
            <w:noWrap w:val="0"/>
            <w:vAlign w:val="center"/>
          </w:tcPr>
          <w:p w14:paraId="426CFE98">
            <w:pPr>
              <w:jc w:val="left"/>
              <w:rPr>
                <w:rFonts w:eastAsia="仿宋_GB2312"/>
                <w:color w:val="000000"/>
                <w:kern w:val="0"/>
                <w:szCs w:val="21"/>
              </w:rPr>
            </w:pPr>
          </w:p>
        </w:tc>
        <w:tc>
          <w:tcPr>
            <w:tcW w:w="1080" w:type="dxa"/>
            <w:vMerge w:val="continue"/>
            <w:noWrap w:val="0"/>
            <w:vAlign w:val="center"/>
          </w:tcPr>
          <w:p w14:paraId="31B03BB7">
            <w:pPr>
              <w:widowControl/>
              <w:jc w:val="center"/>
              <w:rPr>
                <w:rFonts w:eastAsia="仿宋_GB2312"/>
                <w:color w:val="000000"/>
                <w:kern w:val="0"/>
                <w:szCs w:val="21"/>
              </w:rPr>
            </w:pPr>
          </w:p>
        </w:tc>
        <w:tc>
          <w:tcPr>
            <w:tcW w:w="1149" w:type="dxa"/>
            <w:noWrap w:val="0"/>
            <w:vAlign w:val="center"/>
          </w:tcPr>
          <w:p w14:paraId="088D1E98">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0E4DBBBF">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0DDC332A">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6593603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7547BA0C">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D2A7315">
            <w:pPr>
              <w:widowControl/>
              <w:jc w:val="left"/>
              <w:rPr>
                <w:rFonts w:eastAsia="仿宋_GB2312"/>
                <w:color w:val="000000"/>
                <w:kern w:val="0"/>
                <w:szCs w:val="21"/>
              </w:rPr>
            </w:pPr>
            <w:r>
              <w:rPr>
                <w:rFonts w:eastAsia="仿宋_GB2312"/>
                <w:color w:val="000000"/>
                <w:kern w:val="0"/>
                <w:szCs w:val="21"/>
              </w:rPr>
              <w:t>　</w:t>
            </w:r>
          </w:p>
        </w:tc>
      </w:tr>
      <w:tr w14:paraId="5B3F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5C2C5C2">
            <w:pPr>
              <w:jc w:val="left"/>
              <w:rPr>
                <w:rFonts w:eastAsia="仿宋_GB2312"/>
                <w:color w:val="000000"/>
                <w:kern w:val="0"/>
                <w:szCs w:val="21"/>
              </w:rPr>
            </w:pPr>
          </w:p>
        </w:tc>
        <w:tc>
          <w:tcPr>
            <w:tcW w:w="1080" w:type="dxa"/>
            <w:vMerge w:val="continue"/>
            <w:noWrap w:val="0"/>
            <w:vAlign w:val="center"/>
          </w:tcPr>
          <w:p w14:paraId="27530522">
            <w:pPr>
              <w:jc w:val="left"/>
              <w:rPr>
                <w:rFonts w:eastAsia="仿宋_GB2312"/>
                <w:color w:val="000000"/>
                <w:kern w:val="0"/>
                <w:szCs w:val="21"/>
              </w:rPr>
            </w:pPr>
          </w:p>
        </w:tc>
        <w:tc>
          <w:tcPr>
            <w:tcW w:w="1080" w:type="dxa"/>
            <w:vMerge w:val="restart"/>
            <w:noWrap w:val="0"/>
            <w:vAlign w:val="center"/>
          </w:tcPr>
          <w:p w14:paraId="5B1729CA">
            <w:pPr>
              <w:widowControl/>
              <w:jc w:val="center"/>
              <w:rPr>
                <w:rFonts w:eastAsia="仿宋_GB2312"/>
                <w:color w:val="000000"/>
                <w:kern w:val="0"/>
                <w:szCs w:val="21"/>
              </w:rPr>
            </w:pPr>
            <w:r>
              <w:rPr>
                <w:rFonts w:eastAsia="仿宋_GB2312"/>
                <w:color w:val="000000"/>
                <w:kern w:val="0"/>
                <w:szCs w:val="21"/>
              </w:rPr>
              <w:t>社会效</w:t>
            </w:r>
          </w:p>
          <w:p w14:paraId="1E8DC70B">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53CF32C1">
            <w:pPr>
              <w:widowControl/>
              <w:jc w:val="left"/>
              <w:rPr>
                <w:rFonts w:eastAsia="仿宋_GB2312"/>
                <w:color w:val="000000"/>
                <w:kern w:val="0"/>
                <w:szCs w:val="21"/>
              </w:rPr>
            </w:pPr>
          </w:p>
        </w:tc>
        <w:tc>
          <w:tcPr>
            <w:tcW w:w="1209" w:type="dxa"/>
            <w:noWrap w:val="0"/>
            <w:vAlign w:val="center"/>
          </w:tcPr>
          <w:p w14:paraId="582578B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01DB1A7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37E3BA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FB83E3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1F55BB9C">
            <w:pPr>
              <w:widowControl/>
              <w:jc w:val="left"/>
              <w:rPr>
                <w:rFonts w:eastAsia="仿宋_GB2312"/>
                <w:color w:val="000000"/>
                <w:kern w:val="0"/>
                <w:szCs w:val="21"/>
              </w:rPr>
            </w:pPr>
            <w:r>
              <w:rPr>
                <w:rFonts w:eastAsia="仿宋_GB2312"/>
                <w:color w:val="000000"/>
                <w:kern w:val="0"/>
                <w:szCs w:val="21"/>
              </w:rPr>
              <w:t>　</w:t>
            </w:r>
          </w:p>
        </w:tc>
      </w:tr>
      <w:tr w14:paraId="225F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766993B">
            <w:pPr>
              <w:jc w:val="left"/>
              <w:rPr>
                <w:rFonts w:eastAsia="仿宋_GB2312"/>
                <w:color w:val="000000"/>
                <w:kern w:val="0"/>
                <w:szCs w:val="21"/>
              </w:rPr>
            </w:pPr>
          </w:p>
        </w:tc>
        <w:tc>
          <w:tcPr>
            <w:tcW w:w="1080" w:type="dxa"/>
            <w:vMerge w:val="continue"/>
            <w:noWrap w:val="0"/>
            <w:vAlign w:val="center"/>
          </w:tcPr>
          <w:p w14:paraId="33D6E140">
            <w:pPr>
              <w:jc w:val="left"/>
              <w:rPr>
                <w:rFonts w:eastAsia="仿宋_GB2312"/>
                <w:color w:val="000000"/>
                <w:kern w:val="0"/>
                <w:szCs w:val="21"/>
              </w:rPr>
            </w:pPr>
          </w:p>
        </w:tc>
        <w:tc>
          <w:tcPr>
            <w:tcW w:w="1080" w:type="dxa"/>
            <w:vMerge w:val="continue"/>
            <w:noWrap w:val="0"/>
            <w:vAlign w:val="center"/>
          </w:tcPr>
          <w:p w14:paraId="407FA443">
            <w:pPr>
              <w:widowControl/>
              <w:jc w:val="center"/>
              <w:rPr>
                <w:rFonts w:eastAsia="仿宋_GB2312"/>
                <w:color w:val="000000"/>
                <w:kern w:val="0"/>
                <w:szCs w:val="21"/>
              </w:rPr>
            </w:pPr>
          </w:p>
        </w:tc>
        <w:tc>
          <w:tcPr>
            <w:tcW w:w="1149" w:type="dxa"/>
            <w:noWrap w:val="0"/>
            <w:vAlign w:val="center"/>
          </w:tcPr>
          <w:p w14:paraId="53037D11">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763A092D">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655DF877">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5419899B">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13DB2E1D">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5FB36F4">
            <w:pPr>
              <w:widowControl/>
              <w:jc w:val="left"/>
              <w:rPr>
                <w:rFonts w:eastAsia="仿宋_GB2312"/>
                <w:color w:val="000000"/>
                <w:kern w:val="0"/>
                <w:szCs w:val="21"/>
              </w:rPr>
            </w:pPr>
            <w:r>
              <w:rPr>
                <w:rFonts w:eastAsia="仿宋_GB2312"/>
                <w:color w:val="000000"/>
                <w:kern w:val="0"/>
                <w:szCs w:val="21"/>
              </w:rPr>
              <w:t>　</w:t>
            </w:r>
          </w:p>
        </w:tc>
      </w:tr>
      <w:tr w14:paraId="405F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1965942">
            <w:pPr>
              <w:jc w:val="left"/>
              <w:rPr>
                <w:rFonts w:eastAsia="仿宋_GB2312"/>
                <w:color w:val="000000"/>
                <w:kern w:val="0"/>
                <w:szCs w:val="21"/>
              </w:rPr>
            </w:pPr>
          </w:p>
        </w:tc>
        <w:tc>
          <w:tcPr>
            <w:tcW w:w="1080" w:type="dxa"/>
            <w:vMerge w:val="continue"/>
            <w:noWrap w:val="0"/>
            <w:vAlign w:val="center"/>
          </w:tcPr>
          <w:p w14:paraId="6489BEA1">
            <w:pPr>
              <w:jc w:val="left"/>
              <w:rPr>
                <w:rFonts w:eastAsia="仿宋_GB2312"/>
                <w:color w:val="000000"/>
                <w:kern w:val="0"/>
                <w:szCs w:val="21"/>
              </w:rPr>
            </w:pPr>
          </w:p>
        </w:tc>
        <w:tc>
          <w:tcPr>
            <w:tcW w:w="1080" w:type="dxa"/>
            <w:vMerge w:val="restart"/>
            <w:noWrap w:val="0"/>
            <w:vAlign w:val="center"/>
          </w:tcPr>
          <w:p w14:paraId="10AF44DE">
            <w:pPr>
              <w:widowControl/>
              <w:jc w:val="center"/>
              <w:rPr>
                <w:rFonts w:eastAsia="仿宋_GB2312"/>
                <w:color w:val="000000"/>
                <w:kern w:val="0"/>
                <w:szCs w:val="21"/>
              </w:rPr>
            </w:pPr>
            <w:r>
              <w:rPr>
                <w:rFonts w:eastAsia="仿宋_GB2312"/>
                <w:color w:val="000000"/>
                <w:kern w:val="0"/>
                <w:szCs w:val="21"/>
              </w:rPr>
              <w:t>生态效</w:t>
            </w:r>
          </w:p>
          <w:p w14:paraId="7F563E85">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7E095EC4">
            <w:pPr>
              <w:widowControl/>
              <w:jc w:val="left"/>
              <w:rPr>
                <w:rFonts w:eastAsia="仿宋_GB2312"/>
                <w:color w:val="000000"/>
                <w:kern w:val="0"/>
                <w:szCs w:val="21"/>
              </w:rPr>
            </w:pPr>
          </w:p>
        </w:tc>
        <w:tc>
          <w:tcPr>
            <w:tcW w:w="1209" w:type="dxa"/>
            <w:noWrap w:val="0"/>
            <w:vAlign w:val="center"/>
          </w:tcPr>
          <w:p w14:paraId="2C1A940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5DC3BFD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1A431A6F">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873" w:type="dxa"/>
            <w:noWrap w:val="0"/>
            <w:vAlign w:val="center"/>
          </w:tcPr>
          <w:p w14:paraId="4567C914">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219F1D3E">
            <w:pPr>
              <w:widowControl/>
              <w:jc w:val="left"/>
              <w:rPr>
                <w:rFonts w:eastAsia="仿宋_GB2312"/>
                <w:color w:val="000000"/>
                <w:kern w:val="0"/>
                <w:szCs w:val="21"/>
              </w:rPr>
            </w:pPr>
            <w:r>
              <w:rPr>
                <w:rFonts w:eastAsia="仿宋_GB2312"/>
                <w:color w:val="000000"/>
                <w:kern w:val="0"/>
                <w:szCs w:val="21"/>
              </w:rPr>
              <w:t>　</w:t>
            </w:r>
          </w:p>
        </w:tc>
      </w:tr>
      <w:tr w14:paraId="3AA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5E50EF5">
            <w:pPr>
              <w:widowControl/>
              <w:jc w:val="left"/>
              <w:rPr>
                <w:rFonts w:eastAsia="仿宋_GB2312"/>
                <w:color w:val="000000"/>
                <w:kern w:val="0"/>
                <w:szCs w:val="21"/>
              </w:rPr>
            </w:pPr>
          </w:p>
        </w:tc>
        <w:tc>
          <w:tcPr>
            <w:tcW w:w="1080" w:type="dxa"/>
            <w:vMerge w:val="continue"/>
            <w:noWrap w:val="0"/>
            <w:vAlign w:val="center"/>
          </w:tcPr>
          <w:p w14:paraId="1E7C288A">
            <w:pPr>
              <w:jc w:val="left"/>
              <w:rPr>
                <w:rFonts w:eastAsia="仿宋_GB2312"/>
                <w:color w:val="000000"/>
                <w:kern w:val="0"/>
                <w:szCs w:val="21"/>
              </w:rPr>
            </w:pPr>
          </w:p>
        </w:tc>
        <w:tc>
          <w:tcPr>
            <w:tcW w:w="1080" w:type="dxa"/>
            <w:vMerge w:val="continue"/>
            <w:noWrap w:val="0"/>
            <w:vAlign w:val="center"/>
          </w:tcPr>
          <w:p w14:paraId="693796D2">
            <w:pPr>
              <w:widowControl/>
              <w:jc w:val="left"/>
              <w:rPr>
                <w:rFonts w:eastAsia="仿宋_GB2312"/>
                <w:color w:val="000000"/>
                <w:kern w:val="0"/>
                <w:szCs w:val="21"/>
              </w:rPr>
            </w:pPr>
          </w:p>
        </w:tc>
        <w:tc>
          <w:tcPr>
            <w:tcW w:w="1149" w:type="dxa"/>
            <w:noWrap w:val="0"/>
            <w:vAlign w:val="center"/>
          </w:tcPr>
          <w:p w14:paraId="5F2FE43E">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2F0845E4">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5A8D39FB">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1BF88417">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099F17F8">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4865347D">
            <w:pPr>
              <w:widowControl/>
              <w:jc w:val="left"/>
              <w:rPr>
                <w:rFonts w:eastAsia="仿宋_GB2312"/>
                <w:color w:val="000000"/>
                <w:kern w:val="0"/>
                <w:szCs w:val="21"/>
              </w:rPr>
            </w:pPr>
            <w:r>
              <w:rPr>
                <w:rFonts w:eastAsia="仿宋_GB2312"/>
                <w:color w:val="000000"/>
                <w:kern w:val="0"/>
                <w:szCs w:val="21"/>
              </w:rPr>
              <w:t>　</w:t>
            </w:r>
          </w:p>
        </w:tc>
      </w:tr>
      <w:tr w14:paraId="51AA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412D428">
            <w:pPr>
              <w:widowControl/>
              <w:jc w:val="center"/>
              <w:rPr>
                <w:rFonts w:eastAsia="仿宋_GB2312"/>
                <w:color w:val="000000"/>
                <w:kern w:val="0"/>
                <w:szCs w:val="21"/>
              </w:rPr>
            </w:pPr>
          </w:p>
        </w:tc>
        <w:tc>
          <w:tcPr>
            <w:tcW w:w="1080" w:type="dxa"/>
            <w:vMerge w:val="continue"/>
            <w:noWrap w:val="0"/>
            <w:vAlign w:val="center"/>
          </w:tcPr>
          <w:p w14:paraId="7676A241">
            <w:pPr>
              <w:widowControl/>
              <w:jc w:val="left"/>
              <w:rPr>
                <w:rFonts w:eastAsia="仿宋_GB2312"/>
                <w:color w:val="000000"/>
                <w:kern w:val="0"/>
                <w:szCs w:val="21"/>
              </w:rPr>
            </w:pPr>
          </w:p>
        </w:tc>
        <w:tc>
          <w:tcPr>
            <w:tcW w:w="1080" w:type="dxa"/>
            <w:vMerge w:val="restart"/>
            <w:noWrap w:val="0"/>
            <w:vAlign w:val="center"/>
          </w:tcPr>
          <w:p w14:paraId="59D2E217">
            <w:pPr>
              <w:widowControl/>
              <w:jc w:val="center"/>
              <w:rPr>
                <w:rFonts w:eastAsia="仿宋_GB2312"/>
                <w:color w:val="000000"/>
                <w:kern w:val="0"/>
                <w:szCs w:val="21"/>
              </w:rPr>
            </w:pPr>
            <w:r>
              <w:rPr>
                <w:rFonts w:eastAsia="仿宋_GB2312"/>
                <w:color w:val="000000"/>
                <w:kern w:val="0"/>
                <w:szCs w:val="21"/>
              </w:rPr>
              <w:t>可持续影响指标</w:t>
            </w:r>
          </w:p>
        </w:tc>
        <w:tc>
          <w:tcPr>
            <w:tcW w:w="1149" w:type="dxa"/>
            <w:noWrap w:val="0"/>
            <w:vAlign w:val="center"/>
          </w:tcPr>
          <w:p w14:paraId="3F94317E">
            <w:pPr>
              <w:widowControl/>
              <w:jc w:val="left"/>
              <w:rPr>
                <w:rFonts w:eastAsia="仿宋_GB2312"/>
                <w:color w:val="000000"/>
                <w:kern w:val="0"/>
                <w:szCs w:val="21"/>
              </w:rPr>
            </w:pPr>
          </w:p>
        </w:tc>
        <w:tc>
          <w:tcPr>
            <w:tcW w:w="1209" w:type="dxa"/>
            <w:noWrap w:val="0"/>
            <w:vAlign w:val="center"/>
          </w:tcPr>
          <w:p w14:paraId="65C30D7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09B48AD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1E7CFEDC">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873" w:type="dxa"/>
            <w:noWrap w:val="0"/>
            <w:vAlign w:val="center"/>
          </w:tcPr>
          <w:p w14:paraId="39A14EA2">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54134D34">
            <w:pPr>
              <w:widowControl/>
              <w:jc w:val="left"/>
              <w:rPr>
                <w:rFonts w:eastAsia="仿宋_GB2312"/>
                <w:color w:val="000000"/>
                <w:kern w:val="0"/>
                <w:szCs w:val="21"/>
              </w:rPr>
            </w:pPr>
            <w:r>
              <w:rPr>
                <w:rFonts w:eastAsia="仿宋_GB2312"/>
                <w:color w:val="000000"/>
                <w:kern w:val="0"/>
                <w:szCs w:val="21"/>
              </w:rPr>
              <w:t>　</w:t>
            </w:r>
          </w:p>
        </w:tc>
      </w:tr>
      <w:tr w14:paraId="47C0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EBA1F3F">
            <w:pPr>
              <w:jc w:val="left"/>
              <w:rPr>
                <w:rFonts w:eastAsia="仿宋_GB2312"/>
                <w:color w:val="000000"/>
                <w:kern w:val="0"/>
                <w:szCs w:val="21"/>
              </w:rPr>
            </w:pPr>
          </w:p>
        </w:tc>
        <w:tc>
          <w:tcPr>
            <w:tcW w:w="1080" w:type="dxa"/>
            <w:vMerge w:val="continue"/>
            <w:noWrap w:val="0"/>
            <w:vAlign w:val="center"/>
          </w:tcPr>
          <w:p w14:paraId="6A3DDD12">
            <w:pPr>
              <w:widowControl/>
              <w:jc w:val="left"/>
              <w:rPr>
                <w:rFonts w:eastAsia="仿宋_GB2312"/>
                <w:color w:val="000000"/>
                <w:kern w:val="0"/>
                <w:szCs w:val="21"/>
              </w:rPr>
            </w:pPr>
          </w:p>
        </w:tc>
        <w:tc>
          <w:tcPr>
            <w:tcW w:w="1080" w:type="dxa"/>
            <w:vMerge w:val="continue"/>
            <w:noWrap w:val="0"/>
            <w:vAlign w:val="center"/>
          </w:tcPr>
          <w:p w14:paraId="0A66E78A">
            <w:pPr>
              <w:widowControl/>
              <w:jc w:val="left"/>
              <w:rPr>
                <w:rFonts w:eastAsia="仿宋_GB2312"/>
                <w:color w:val="000000"/>
                <w:kern w:val="0"/>
                <w:szCs w:val="21"/>
              </w:rPr>
            </w:pPr>
          </w:p>
        </w:tc>
        <w:tc>
          <w:tcPr>
            <w:tcW w:w="1149" w:type="dxa"/>
            <w:noWrap w:val="0"/>
            <w:vAlign w:val="center"/>
          </w:tcPr>
          <w:p w14:paraId="47E5BAB4">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42CC1539">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316215A5">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74DB6D89">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0BFC23CF">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34DEA830">
            <w:pPr>
              <w:widowControl/>
              <w:jc w:val="left"/>
              <w:rPr>
                <w:rFonts w:eastAsia="仿宋_GB2312"/>
                <w:color w:val="000000"/>
                <w:kern w:val="0"/>
                <w:szCs w:val="21"/>
              </w:rPr>
            </w:pPr>
            <w:r>
              <w:rPr>
                <w:rFonts w:eastAsia="仿宋_GB2312"/>
                <w:color w:val="000000"/>
                <w:kern w:val="0"/>
                <w:szCs w:val="21"/>
              </w:rPr>
              <w:t>　</w:t>
            </w:r>
          </w:p>
        </w:tc>
      </w:tr>
      <w:tr w14:paraId="3EB0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967FB6B">
            <w:pPr>
              <w:jc w:val="left"/>
              <w:rPr>
                <w:rFonts w:eastAsia="仿宋_GB2312"/>
                <w:color w:val="000000"/>
                <w:kern w:val="0"/>
                <w:szCs w:val="21"/>
              </w:rPr>
            </w:pPr>
          </w:p>
        </w:tc>
        <w:tc>
          <w:tcPr>
            <w:tcW w:w="1080" w:type="dxa"/>
            <w:vMerge w:val="restart"/>
            <w:noWrap w:val="0"/>
            <w:vAlign w:val="center"/>
          </w:tcPr>
          <w:p w14:paraId="7AE88D48">
            <w:pPr>
              <w:widowControl/>
              <w:jc w:val="center"/>
              <w:rPr>
                <w:rFonts w:eastAsia="仿宋_GB2312"/>
                <w:color w:val="000000"/>
                <w:kern w:val="0"/>
                <w:szCs w:val="21"/>
              </w:rPr>
            </w:pPr>
            <w:r>
              <w:rPr>
                <w:rFonts w:eastAsia="仿宋_GB2312"/>
                <w:color w:val="000000"/>
                <w:kern w:val="0"/>
                <w:szCs w:val="21"/>
              </w:rPr>
              <w:t>满意度</w:t>
            </w:r>
          </w:p>
          <w:p w14:paraId="3B7036C6">
            <w:pPr>
              <w:widowControl/>
              <w:jc w:val="center"/>
              <w:rPr>
                <w:rFonts w:eastAsia="仿宋_GB2312"/>
                <w:color w:val="000000"/>
                <w:kern w:val="0"/>
                <w:szCs w:val="21"/>
              </w:rPr>
            </w:pPr>
            <w:r>
              <w:rPr>
                <w:rFonts w:eastAsia="仿宋_GB2312"/>
                <w:color w:val="000000"/>
                <w:kern w:val="0"/>
                <w:szCs w:val="21"/>
              </w:rPr>
              <w:t>指标</w:t>
            </w:r>
          </w:p>
          <w:p w14:paraId="08740673">
            <w:pPr>
              <w:widowControl/>
              <w:jc w:val="center"/>
              <w:rPr>
                <w:rFonts w:eastAsia="仿宋_GB2312"/>
                <w:color w:val="000000"/>
                <w:kern w:val="0"/>
                <w:szCs w:val="21"/>
              </w:rPr>
            </w:pPr>
            <w:r>
              <w:rPr>
                <w:rFonts w:eastAsia="仿宋_GB2312"/>
                <w:color w:val="000000"/>
                <w:kern w:val="0"/>
                <w:szCs w:val="21"/>
              </w:rPr>
              <w:t>（10分）</w:t>
            </w:r>
          </w:p>
        </w:tc>
        <w:tc>
          <w:tcPr>
            <w:tcW w:w="1080" w:type="dxa"/>
            <w:vMerge w:val="restart"/>
            <w:noWrap w:val="0"/>
            <w:vAlign w:val="center"/>
          </w:tcPr>
          <w:p w14:paraId="65A96159">
            <w:pPr>
              <w:widowControl/>
              <w:jc w:val="center"/>
              <w:rPr>
                <w:rFonts w:eastAsia="仿宋_GB2312"/>
                <w:color w:val="000000"/>
                <w:kern w:val="0"/>
                <w:szCs w:val="21"/>
              </w:rPr>
            </w:pPr>
            <w:r>
              <w:rPr>
                <w:rFonts w:eastAsia="仿宋_GB2312"/>
                <w:color w:val="000000"/>
                <w:kern w:val="0"/>
                <w:szCs w:val="21"/>
              </w:rPr>
              <w:t>服务对象满意度指标</w:t>
            </w:r>
          </w:p>
        </w:tc>
        <w:tc>
          <w:tcPr>
            <w:tcW w:w="1149" w:type="dxa"/>
            <w:noWrap w:val="0"/>
            <w:vAlign w:val="center"/>
          </w:tcPr>
          <w:p w14:paraId="77604734">
            <w:pPr>
              <w:widowControl/>
              <w:jc w:val="left"/>
              <w:rPr>
                <w:rFonts w:eastAsia="仿宋_GB2312"/>
                <w:color w:val="000000"/>
                <w:kern w:val="0"/>
                <w:szCs w:val="21"/>
              </w:rPr>
            </w:pPr>
          </w:p>
        </w:tc>
        <w:tc>
          <w:tcPr>
            <w:tcW w:w="1209" w:type="dxa"/>
            <w:noWrap w:val="0"/>
            <w:vAlign w:val="center"/>
          </w:tcPr>
          <w:p w14:paraId="5645D7C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≥95%</w:t>
            </w:r>
          </w:p>
        </w:tc>
        <w:tc>
          <w:tcPr>
            <w:tcW w:w="1134" w:type="dxa"/>
            <w:noWrap w:val="0"/>
            <w:vAlign w:val="center"/>
          </w:tcPr>
          <w:p w14:paraId="02E74D1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2B85394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36605D5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524F543D">
            <w:pPr>
              <w:widowControl/>
              <w:jc w:val="left"/>
              <w:rPr>
                <w:rFonts w:eastAsia="仿宋_GB2312"/>
                <w:color w:val="000000"/>
                <w:kern w:val="0"/>
                <w:szCs w:val="21"/>
              </w:rPr>
            </w:pPr>
            <w:r>
              <w:rPr>
                <w:rFonts w:eastAsia="仿宋_GB2312"/>
                <w:color w:val="000000"/>
                <w:kern w:val="0"/>
                <w:szCs w:val="21"/>
              </w:rPr>
              <w:t>　</w:t>
            </w:r>
          </w:p>
        </w:tc>
      </w:tr>
      <w:tr w14:paraId="031A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AAB651">
            <w:pPr>
              <w:widowControl/>
              <w:jc w:val="left"/>
              <w:rPr>
                <w:rFonts w:eastAsia="仿宋_GB2312"/>
                <w:color w:val="000000"/>
                <w:kern w:val="0"/>
                <w:szCs w:val="21"/>
              </w:rPr>
            </w:pPr>
          </w:p>
        </w:tc>
        <w:tc>
          <w:tcPr>
            <w:tcW w:w="1080" w:type="dxa"/>
            <w:vMerge w:val="continue"/>
            <w:noWrap w:val="0"/>
            <w:vAlign w:val="center"/>
          </w:tcPr>
          <w:p w14:paraId="43F9A2F2">
            <w:pPr>
              <w:widowControl/>
              <w:jc w:val="left"/>
              <w:rPr>
                <w:rFonts w:eastAsia="仿宋_GB2312"/>
                <w:color w:val="000000"/>
                <w:kern w:val="0"/>
                <w:szCs w:val="21"/>
              </w:rPr>
            </w:pPr>
          </w:p>
        </w:tc>
        <w:tc>
          <w:tcPr>
            <w:tcW w:w="1080" w:type="dxa"/>
            <w:vMerge w:val="continue"/>
            <w:noWrap w:val="0"/>
            <w:vAlign w:val="center"/>
          </w:tcPr>
          <w:p w14:paraId="133E783B">
            <w:pPr>
              <w:widowControl/>
              <w:jc w:val="left"/>
              <w:rPr>
                <w:rFonts w:eastAsia="仿宋_GB2312"/>
                <w:color w:val="000000"/>
                <w:kern w:val="0"/>
                <w:szCs w:val="21"/>
              </w:rPr>
            </w:pPr>
          </w:p>
        </w:tc>
        <w:tc>
          <w:tcPr>
            <w:tcW w:w="1149" w:type="dxa"/>
            <w:noWrap w:val="0"/>
            <w:vAlign w:val="center"/>
          </w:tcPr>
          <w:p w14:paraId="55F38D45">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7A35572F">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3A64702C">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BCBE984">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FED4380">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4CB4F1DB">
            <w:pPr>
              <w:widowControl/>
              <w:jc w:val="left"/>
              <w:rPr>
                <w:rFonts w:eastAsia="仿宋_GB2312"/>
                <w:color w:val="000000"/>
                <w:kern w:val="0"/>
                <w:szCs w:val="21"/>
              </w:rPr>
            </w:pPr>
            <w:r>
              <w:rPr>
                <w:rFonts w:eastAsia="仿宋_GB2312"/>
                <w:color w:val="000000"/>
                <w:kern w:val="0"/>
                <w:szCs w:val="21"/>
              </w:rPr>
              <w:t>　</w:t>
            </w:r>
          </w:p>
        </w:tc>
      </w:tr>
      <w:tr w14:paraId="095D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2" w:type="dxa"/>
            <w:gridSpan w:val="6"/>
            <w:noWrap w:val="0"/>
            <w:vAlign w:val="center"/>
          </w:tcPr>
          <w:p w14:paraId="727F2028">
            <w:pPr>
              <w:widowControl/>
              <w:jc w:val="center"/>
              <w:rPr>
                <w:rFonts w:eastAsia="仿宋_GB2312"/>
                <w:color w:val="000000"/>
                <w:kern w:val="0"/>
                <w:szCs w:val="21"/>
              </w:rPr>
            </w:pPr>
            <w:r>
              <w:rPr>
                <w:rFonts w:eastAsia="仿宋_GB2312"/>
                <w:color w:val="000000"/>
                <w:kern w:val="0"/>
                <w:szCs w:val="21"/>
              </w:rPr>
              <w:t>总分</w:t>
            </w:r>
          </w:p>
        </w:tc>
        <w:tc>
          <w:tcPr>
            <w:tcW w:w="828" w:type="dxa"/>
            <w:noWrap w:val="0"/>
            <w:vAlign w:val="center"/>
          </w:tcPr>
          <w:p w14:paraId="7C3CAA93">
            <w:pPr>
              <w:widowControl/>
              <w:jc w:val="center"/>
              <w:rPr>
                <w:rFonts w:eastAsia="仿宋_GB2312"/>
                <w:color w:val="000000"/>
                <w:kern w:val="0"/>
                <w:szCs w:val="21"/>
              </w:rPr>
            </w:pPr>
            <w:r>
              <w:rPr>
                <w:rFonts w:eastAsia="仿宋_GB2312"/>
                <w:color w:val="000000"/>
                <w:kern w:val="0"/>
                <w:szCs w:val="21"/>
              </w:rPr>
              <w:t>100</w:t>
            </w:r>
          </w:p>
        </w:tc>
        <w:tc>
          <w:tcPr>
            <w:tcW w:w="873" w:type="dxa"/>
            <w:noWrap w:val="0"/>
            <w:vAlign w:val="center"/>
          </w:tcPr>
          <w:p w14:paraId="678CB8B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418" w:type="dxa"/>
            <w:noWrap w:val="0"/>
            <w:vAlign w:val="center"/>
          </w:tcPr>
          <w:p w14:paraId="42088787">
            <w:pPr>
              <w:widowControl/>
              <w:jc w:val="left"/>
              <w:rPr>
                <w:rFonts w:eastAsia="仿宋_GB2312"/>
                <w:color w:val="000000"/>
                <w:kern w:val="0"/>
                <w:szCs w:val="21"/>
              </w:rPr>
            </w:pPr>
            <w:r>
              <w:rPr>
                <w:rFonts w:eastAsia="仿宋_GB2312"/>
                <w:color w:val="000000"/>
                <w:kern w:val="0"/>
                <w:szCs w:val="21"/>
              </w:rPr>
              <w:t>　</w:t>
            </w:r>
          </w:p>
        </w:tc>
      </w:tr>
    </w:tbl>
    <w:p w14:paraId="5CF240C6">
      <w:pPr>
        <w:widowControl/>
        <w:ind w:left="93"/>
        <w:jc w:val="both"/>
        <w:rPr>
          <w:rFonts w:hint="eastAsia" w:eastAsia="黑体"/>
          <w:sz w:val="32"/>
          <w:szCs w:val="32"/>
          <w:lang w:val="en-US" w:eastAsia="zh-CN"/>
        </w:rPr>
      </w:pPr>
      <w:r>
        <w:rPr>
          <w:rFonts w:eastAsia="黑体"/>
          <w:sz w:val="32"/>
          <w:szCs w:val="32"/>
        </w:rPr>
        <w:br w:type="page"/>
      </w:r>
      <w:r>
        <w:rPr>
          <w:rFonts w:eastAsia="黑体"/>
          <w:sz w:val="32"/>
          <w:szCs w:val="32"/>
        </w:rPr>
        <w:t>附件</w:t>
      </w:r>
      <w:r>
        <w:rPr>
          <w:rFonts w:hint="eastAsia" w:eastAsia="黑体"/>
          <w:sz w:val="32"/>
          <w:szCs w:val="32"/>
          <w:lang w:val="en-US" w:eastAsia="zh-CN"/>
        </w:rPr>
        <w:t>4</w:t>
      </w:r>
    </w:p>
    <w:p w14:paraId="4C140621">
      <w:pPr>
        <w:widowControl/>
        <w:ind w:left="93"/>
        <w:jc w:val="both"/>
        <w:rPr>
          <w:rFonts w:ascii="Times New Roman" w:eastAsia="方正小标宋_GBK"/>
          <w:kern w:val="0"/>
          <w:sz w:val="36"/>
          <w:szCs w:val="36"/>
        </w:rPr>
      </w:pPr>
      <w:r>
        <w:rPr>
          <w:rFonts w:hint="eastAsia" w:ascii="方正小标宋_GBK" w:hAnsi="方正小标宋_GBK" w:eastAsia="方正小标宋_GBK"/>
          <w:kern w:val="0"/>
          <w:sz w:val="36"/>
          <w:szCs w:val="36"/>
          <w:lang w:eastAsia="zh-CN"/>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36"/>
          <w:szCs w:val="36"/>
          <w:lang w:eastAsia="zh-CN"/>
        </w:rPr>
        <w:t>高中发展专项经费</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029A37F3">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66FFAE46">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57FEA9B2">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127F843C">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3625FF56">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1408DE28">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4B1898D9">
            <w:pPr>
              <w:widowControl/>
              <w:jc w:val="center"/>
              <w:rPr>
                <w:rFonts w:eastAsia="仿宋_GB2312"/>
                <w:b/>
                <w:bCs/>
                <w:color w:val="000000"/>
                <w:kern w:val="0"/>
                <w:sz w:val="20"/>
                <w:szCs w:val="20"/>
              </w:rPr>
            </w:pPr>
            <w:r>
              <w:rPr>
                <w:b/>
                <w:bCs/>
                <w:color w:val="000000"/>
                <w:kern w:val="0"/>
                <w:sz w:val="20"/>
                <w:szCs w:val="20"/>
              </w:rPr>
              <w:t>得分</w:t>
            </w:r>
          </w:p>
        </w:tc>
      </w:tr>
      <w:tr w14:paraId="49EFC552">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2D5FF98D">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443D7161">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6872B542">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7EF2AFF5">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20BCB631">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0C2A44F1">
            <w:pPr>
              <w:widowControl/>
              <w:jc w:val="left"/>
              <w:rPr>
                <w:rFonts w:eastAsia="仿宋_GB2312"/>
                <w:b/>
                <w:bCs/>
                <w:color w:val="000000"/>
                <w:kern w:val="0"/>
                <w:sz w:val="20"/>
                <w:szCs w:val="20"/>
              </w:rPr>
            </w:pPr>
          </w:p>
        </w:tc>
      </w:tr>
      <w:tr w14:paraId="0B842E79">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17F27B2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6A3F38A1">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D9490C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5B6A44E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799A3F7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60D3E29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205F7BF">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11C08B72">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4F96903">
            <w:pPr>
              <w:widowControl/>
              <w:spacing w:line="280" w:lineRule="exact"/>
              <w:rPr>
                <w:rFonts w:ascii="宋体" w:hAnsi="宋体"/>
                <w:color w:val="000000"/>
                <w:kern w:val="0"/>
                <w:sz w:val="24"/>
              </w:rPr>
            </w:pPr>
          </w:p>
        </w:tc>
      </w:tr>
      <w:tr w14:paraId="7CAE57A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8F1B48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3B4EFA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4362FB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0658E5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F256C7C">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089C9114">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5A0B785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D45F1F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FCB091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3D3A1F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E805A6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7616B14">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2E2DC4D8">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5A800A72">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5B0AE3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403251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3B0D63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36DD4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E028B49">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43C73B8A">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4E3E8EA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7E2D5C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70F27D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9C778A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5C54AF1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7D2C4D1B">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6EC438BE">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F865133">
            <w:pPr>
              <w:widowControl/>
              <w:spacing w:line="280" w:lineRule="exact"/>
              <w:rPr>
                <w:rFonts w:ascii="宋体" w:hAnsi="宋体"/>
                <w:color w:val="000000"/>
                <w:kern w:val="0"/>
                <w:sz w:val="24"/>
              </w:rPr>
            </w:pPr>
          </w:p>
        </w:tc>
      </w:tr>
      <w:tr w14:paraId="5B7F46A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7A35D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5FA90D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5C84C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292799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DE420D1">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65EE07AE">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5DA4C34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87ED47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F71CF2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424A78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F51B59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0DD2F24">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6215344E">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3CC020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476822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3FA439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15959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097A51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1B17E83">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50B873CA">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E7C5F2C">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BA68BC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6D9AB2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5A51CD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1ED766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F6D5411">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7F10A6CB">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2CFAE6E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47ECED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63BD1A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EB32AC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7AF462A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335BA308">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441E89DA">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C63BC66">
            <w:pPr>
              <w:widowControl/>
              <w:spacing w:line="280" w:lineRule="exact"/>
              <w:rPr>
                <w:rFonts w:ascii="宋体" w:hAnsi="宋体"/>
                <w:color w:val="000000"/>
                <w:kern w:val="0"/>
                <w:sz w:val="24"/>
              </w:rPr>
            </w:pPr>
          </w:p>
        </w:tc>
      </w:tr>
      <w:tr w14:paraId="32C0F69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CBC7F7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679BD5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2DC08F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B417DB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90769A9">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31D7CF88">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59B0EE0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4E1298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48E832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3EE099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316CA1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089DDE7">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3722CBC3">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280E0F6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E70D98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17C7A5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07A132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BE5612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B70016B">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0AFB7D49">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060EE84">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36A4D6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D8E104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0A8B23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CB6C81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56D6018">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57E1983A">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05D760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3613EE8">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6E96CE5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41BE6BD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0445C05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4CCC0294">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4F079A0E">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68ECA6C5">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4B5535F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657D8F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E93E4A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29CF25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A6137B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4484612">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004D494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7451A14D">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E3AF55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CFDBD2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3DCBC6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AC276F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10A893F">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4815AA44">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533E7BF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00BBCF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1F169B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81A428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44F78341">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0944A438">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7932FB5F">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7F47B7D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B46AF4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84E3B6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F52A7D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8A8FB8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653226D">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00D3D83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376B341">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31E1B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6AD9DD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C67A62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54A43A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0ADDB5B">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6DC8AF8B">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632633D2">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3C564B28">
            <w:pPr>
              <w:jc w:val="center"/>
              <w:rPr>
                <w:rFonts w:ascii="仿宋_GB2312" w:hAnsi="宋体"/>
                <w:color w:val="000000"/>
                <w:kern w:val="0"/>
                <w:sz w:val="20"/>
                <w:szCs w:val="20"/>
              </w:rPr>
            </w:pPr>
            <w:r>
              <w:rPr>
                <w:rFonts w:ascii="仿宋_GB2312" w:hAnsi="宋体"/>
                <w:color w:val="000000"/>
                <w:kern w:val="0"/>
                <w:sz w:val="20"/>
                <w:szCs w:val="20"/>
              </w:rPr>
              <w:t>过程</w:t>
            </w:r>
          </w:p>
          <w:p w14:paraId="41A09516">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0D13AF9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14506DE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5540D45B">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FCDB23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05A002E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30BC8081">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1E47C097">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73F9CD3">
            <w:pPr>
              <w:widowControl/>
              <w:spacing w:line="280" w:lineRule="exact"/>
              <w:rPr>
                <w:rFonts w:ascii="宋体" w:hAnsi="宋体"/>
                <w:color w:val="000000"/>
                <w:kern w:val="0"/>
                <w:sz w:val="24"/>
              </w:rPr>
            </w:pPr>
          </w:p>
        </w:tc>
      </w:tr>
      <w:tr w14:paraId="1458EC0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2CAD4C4">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9B953E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4BA02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D2B362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A46374E">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1474CBB5">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27F8949B">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48E0D044">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AEBF2A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0E26A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456486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3D6FDEA">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0E959707">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7836DA5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6E32B21">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BC079D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66568A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636D3DA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4B33C0A6">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21F138D7">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8A694CE">
            <w:pPr>
              <w:widowControl/>
              <w:spacing w:line="280" w:lineRule="exact"/>
              <w:rPr>
                <w:rFonts w:ascii="宋体" w:hAnsi="宋体"/>
                <w:color w:val="000000"/>
                <w:kern w:val="0"/>
                <w:sz w:val="24"/>
              </w:rPr>
            </w:pPr>
          </w:p>
        </w:tc>
      </w:tr>
      <w:tr w14:paraId="69A24F0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5B70D8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417B0C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7D0029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6CE131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34A28D5">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30AE9D8C">
            <w:pPr>
              <w:widowControl/>
              <w:spacing w:line="280" w:lineRule="exact"/>
              <w:rPr>
                <w:rFonts w:hint="default" w:ascii="宋体" w:hAnsi="宋体" w:eastAsia="宋体"/>
                <w:color w:val="000000"/>
                <w:kern w:val="0"/>
                <w:sz w:val="24"/>
                <w:lang w:val="en-US" w:eastAsia="zh-CN"/>
              </w:rPr>
            </w:pPr>
          </w:p>
        </w:tc>
      </w:tr>
      <w:tr w14:paraId="600CEB4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ABADF2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D98F2A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3D9155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13BE83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D0E5EB1">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3E982618">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813166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813545B">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DB96D3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DDB312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05F5E1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D23DC3C">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50B09B61">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83638A8">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519F6C9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710884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A30F4A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1ABD3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BE979C6">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44833C58">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5644F46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442F8A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98347F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1C035EE">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680A492C">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D5E8CDC">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37BF1EB2">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9DEAFAD">
            <w:pPr>
              <w:widowControl/>
              <w:rPr>
                <w:rFonts w:ascii="宋体" w:hAnsi="宋体"/>
                <w:color w:val="000000"/>
                <w:kern w:val="0"/>
                <w:sz w:val="24"/>
              </w:rPr>
            </w:pPr>
          </w:p>
        </w:tc>
      </w:tr>
      <w:tr w14:paraId="5006B97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617BDE1">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902B27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2D3DD5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192D95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503191B">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5B4CD382">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64AB5C88">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400361F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48AA47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3177F0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0CDD3D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959575D">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31E356B3">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3D88C05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A8FD19A">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4A662D79">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24A5ECB0">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0BDA5EDD">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075129D2">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4807F2E7">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544E8BC7">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2DE3356">
            <w:pPr>
              <w:widowControl/>
              <w:jc w:val="left"/>
              <w:rPr>
                <w:rFonts w:ascii="宋体" w:hAnsi="宋体"/>
                <w:color w:val="000000"/>
                <w:kern w:val="0"/>
                <w:sz w:val="24"/>
              </w:rPr>
            </w:pPr>
          </w:p>
        </w:tc>
      </w:tr>
      <w:tr w14:paraId="050A44C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F1087E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D15B0D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956A23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85A67C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F229DF1">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05FA16EC">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1D328D3D">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2C92638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C10EC7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9A5CE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B27376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5E05704">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24C1ED2C">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1B0AC4D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83E175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16D164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3B43401">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561A2A21">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0AAEEF47">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6849563B">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5DB978B">
            <w:pPr>
              <w:widowControl/>
              <w:rPr>
                <w:rFonts w:ascii="宋体" w:hAnsi="宋体"/>
                <w:color w:val="000000"/>
                <w:kern w:val="0"/>
                <w:sz w:val="24"/>
              </w:rPr>
            </w:pPr>
          </w:p>
        </w:tc>
      </w:tr>
      <w:tr w14:paraId="273C885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9F7639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4D3B4B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1951D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7B4D38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265277D">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727D3E76">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17B36ED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01DF9D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F87DF3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EBA54C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333957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7D3F9DA">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3A1061F0">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08FE76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ACC246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BB86C8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FBB137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068CED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A817752">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4FFC45B2">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70FC705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45084C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21B30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1869C9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3F544D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5F2F7D2">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1AA01F72">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39FC06C4">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07540D0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BBB21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43D404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6869DB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090BD38">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0430EF2E">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4CFD32AE">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3F90D38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327F1E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E204FA4">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07CEDC43">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321D427E">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596CBA33">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BAA5354">
            <w:pPr>
              <w:widowControl/>
              <w:jc w:val="left"/>
              <w:rPr>
                <w:rFonts w:ascii="宋体" w:hAnsi="宋体"/>
                <w:color w:val="000000"/>
                <w:kern w:val="0"/>
                <w:sz w:val="24"/>
              </w:rPr>
            </w:pPr>
          </w:p>
        </w:tc>
      </w:tr>
      <w:tr w14:paraId="7322BC8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A8BDD5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1BE1A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CB08B8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A9DA2C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09AC5E9">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258F0CA2">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39F87547">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6B2734B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F62D47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BD6748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5A5BD4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654E18A">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688C1719">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5881DC61">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33FDE3EF">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0C221B49">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5E973DF7">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51B33170">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365837C8">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1A9CA89A">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3E0349CE">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4CDF7C22">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2FEA5DD6">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53C411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AF21DB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AD721F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F48A0C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58F4928">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61DD839B">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5AFAE583">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59E0E8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A6D802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958827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23846C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3202972">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4699C13F">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1C84815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522473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241CCB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BC19769">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642E42B2">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7268AECA">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2AB7AB6C">
            <w:pPr>
              <w:widowControl/>
              <w:jc w:val="left"/>
              <w:rPr>
                <w:rFonts w:hint="eastAsia" w:ascii="仿宋_GB2312" w:hAnsi="宋体" w:eastAsia="宋体"/>
                <w:color w:val="000000"/>
                <w:kern w:val="0"/>
                <w:sz w:val="20"/>
                <w:szCs w:val="20"/>
                <w:lang w:val="en-US" w:eastAsia="zh-CN"/>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09EE3F13">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53CC8F3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CA1407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F07BBB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6E7BD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42B2A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B68E2B5">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05396CBF">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3AF1CC8">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CA5A91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F1D251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F98F0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102225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E0FC250">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2E190B2A">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1EB9F57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91D8B7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21B7D41">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4609411">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43D54701">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7B2BA532">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5E47A51E">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28A6C809">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22308D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DE9981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75609E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DBF6BC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DEF605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567A543">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37EE7620">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73ECB3D">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7B75B4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082E2F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85DB6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AF1D6F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156884C">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345E08F3">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56D7E93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105CCD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A4452A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40B3675">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54CE0587">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E345674">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6AEB4B66">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3F3E9310">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2DDE5EB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5C096B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60F323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57749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FE63FE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E5BD7D0">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48E28F89">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111BEAB2">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78BC67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E8C708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F0FCDB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F734CC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F5FCA28">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3AFF98FB">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30C3E0FA">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6E6DF251">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39CB7F42">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672FD954">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6CC161CA">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4DF81C45">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444E003C">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3BFE71A6">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0F9B4588">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7A657B0C">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6AD1ABAB">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72ED2D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D5C416D">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D29CB45">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00B6DD7F">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41C20FF6">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492003ED">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49E179F7">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7D84BB2B">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86C9F4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94C729">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7DBA33F8">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47209713">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3B4AC1EB">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5DE2CACE">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0D6C8DF2">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2F0FCDDD">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4F090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CADB7CD">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711FC969">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3DC083CC">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13CCC50B">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3A49E763">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223A5441">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3745E260">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5591997D">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4ABADBD6">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65CB21EF">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67CF18BD">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3EC250E9">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6</w:t>
            </w:r>
          </w:p>
        </w:tc>
      </w:tr>
      <w:tr w14:paraId="6C8C6C1E">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41309CDA">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47513435">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675901F4">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41495F28">
      <w:pPr>
        <w:jc w:val="center"/>
        <w:rPr>
          <w:rFonts w:hint="eastAsia" w:ascii="宋体" w:hAnsi="宋体"/>
          <w:b/>
          <w:bCs/>
          <w:sz w:val="44"/>
          <w:szCs w:val="44"/>
        </w:rPr>
      </w:pPr>
      <w:r>
        <w:rPr>
          <w:rFonts w:hint="eastAsia" w:ascii="宋体" w:hAnsi="宋体" w:cs="Arial"/>
          <w:b/>
          <w:bCs/>
          <w:sz w:val="44"/>
          <w:szCs w:val="44"/>
          <w:lang w:eastAsia="zh-CN"/>
        </w:rPr>
        <w:t>高中发展专项经费</w:t>
      </w:r>
      <w:r>
        <w:rPr>
          <w:rFonts w:hint="eastAsia" w:ascii="宋体" w:hAnsi="宋体" w:cs="Arial"/>
          <w:b/>
          <w:bCs/>
          <w:sz w:val="44"/>
          <w:szCs w:val="44"/>
        </w:rPr>
        <w:t>20</w:t>
      </w:r>
      <w:r>
        <w:rPr>
          <w:rFonts w:hint="eastAsia" w:ascii="宋体" w:hAnsi="宋体" w:cs="Arial"/>
          <w:b/>
          <w:bCs/>
          <w:sz w:val="44"/>
          <w:szCs w:val="44"/>
          <w:lang w:val="en-US" w:eastAsia="zh-CN"/>
        </w:rPr>
        <w:t>25</w:t>
      </w:r>
      <w:r>
        <w:rPr>
          <w:rFonts w:hint="eastAsia" w:ascii="宋体" w:hAnsi="宋体"/>
          <w:b/>
          <w:bCs/>
          <w:sz w:val="44"/>
          <w:szCs w:val="44"/>
        </w:rPr>
        <w:t>年度绩效</w:t>
      </w:r>
    </w:p>
    <w:p w14:paraId="0E14CA72">
      <w:pPr>
        <w:jc w:val="center"/>
        <w:rPr>
          <w:rFonts w:hint="eastAsia" w:ascii="宋体" w:hAnsi="宋体"/>
          <w:b/>
          <w:bCs/>
          <w:sz w:val="44"/>
          <w:szCs w:val="44"/>
        </w:rPr>
      </w:pPr>
      <w:r>
        <w:rPr>
          <w:rFonts w:hint="eastAsia" w:ascii="宋体" w:hAnsi="宋体"/>
          <w:b/>
          <w:bCs/>
          <w:sz w:val="44"/>
          <w:szCs w:val="44"/>
        </w:rPr>
        <w:t>自评报告</w:t>
      </w:r>
    </w:p>
    <w:p w14:paraId="0F000DF4">
      <w:pPr>
        <w:jc w:val="center"/>
        <w:rPr>
          <w:rFonts w:hint="eastAsia" w:ascii="仿宋_GB2312" w:hAnsi="宋体"/>
          <w:sz w:val="32"/>
          <w:szCs w:val="32"/>
        </w:rPr>
      </w:pPr>
    </w:p>
    <w:p w14:paraId="1FF09C84">
      <w:pPr>
        <w:spacing w:line="600" w:lineRule="exact"/>
        <w:ind w:firstLine="602" w:firstLineChars="200"/>
        <w:rPr>
          <w:rFonts w:hint="eastAsia" w:ascii="仿宋" w:hAnsi="仿宋" w:eastAsia="仿宋" w:cs="仿宋"/>
          <w:b/>
          <w:bCs/>
          <w:kern w:val="0"/>
          <w:sz w:val="30"/>
          <w:szCs w:val="30"/>
        </w:rPr>
      </w:pPr>
      <w:r>
        <w:rPr>
          <w:rFonts w:hint="eastAsia" w:ascii="仿宋" w:hAnsi="仿宋" w:eastAsia="仿宋" w:cs="仿宋"/>
          <w:b/>
          <w:bCs/>
          <w:kern w:val="0"/>
          <w:sz w:val="30"/>
          <w:szCs w:val="30"/>
        </w:rPr>
        <w:t>一、基本情况</w:t>
      </w:r>
    </w:p>
    <w:p w14:paraId="128FEF0D">
      <w:pPr>
        <w:spacing w:line="600" w:lineRule="exact"/>
        <w:ind w:firstLine="562" w:firstLineChars="200"/>
        <w:rPr>
          <w:rFonts w:hint="eastAsia" w:ascii="仿宋" w:hAnsi="仿宋" w:eastAsia="仿宋" w:cs="仿宋"/>
          <w:b/>
          <w:kern w:val="0"/>
          <w:sz w:val="28"/>
          <w:szCs w:val="28"/>
        </w:rPr>
      </w:pPr>
      <w:r>
        <w:rPr>
          <w:rFonts w:hint="eastAsia" w:ascii="仿宋" w:hAnsi="仿宋" w:eastAsia="仿宋" w:cs="仿宋"/>
          <w:b/>
          <w:kern w:val="0"/>
          <w:sz w:val="28"/>
          <w:szCs w:val="28"/>
        </w:rPr>
        <w:t>（一）单位基本情况</w:t>
      </w:r>
    </w:p>
    <w:p w14:paraId="40C69AC1">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江永县第一中学在校学生3120人，班级数56个。在职</w:t>
      </w:r>
      <w:r>
        <w:rPr>
          <w:rFonts w:hint="eastAsia" w:ascii="仿宋" w:hAnsi="仿宋" w:eastAsia="仿宋" w:cs="仿宋"/>
          <w:color w:val="auto"/>
          <w:sz w:val="28"/>
          <w:szCs w:val="28"/>
        </w:rPr>
        <w:t>教职员工</w:t>
      </w:r>
      <w:r>
        <w:rPr>
          <w:rFonts w:hint="eastAsia" w:ascii="仿宋" w:hAnsi="仿宋" w:eastAsia="仿宋" w:cs="仿宋"/>
          <w:color w:val="auto"/>
          <w:sz w:val="28"/>
          <w:szCs w:val="28"/>
          <w:lang w:val="en-US" w:eastAsia="zh-CN"/>
        </w:rPr>
        <w:t>232</w:t>
      </w:r>
      <w:r>
        <w:rPr>
          <w:rFonts w:hint="eastAsia" w:ascii="仿宋" w:hAnsi="仿宋" w:eastAsia="仿宋" w:cs="仿宋"/>
          <w:color w:val="auto"/>
          <w:sz w:val="28"/>
          <w:szCs w:val="28"/>
        </w:rPr>
        <w:t>人，</w:t>
      </w:r>
      <w:r>
        <w:rPr>
          <w:rFonts w:hint="eastAsia" w:ascii="仿宋" w:hAnsi="仿宋" w:eastAsia="仿宋" w:cs="仿宋"/>
          <w:color w:val="auto"/>
          <w:sz w:val="28"/>
          <w:szCs w:val="28"/>
          <w:lang w:eastAsia="zh-CN"/>
        </w:rPr>
        <w:t>其中</w:t>
      </w:r>
      <w:r>
        <w:rPr>
          <w:rFonts w:hint="eastAsia" w:ascii="仿宋" w:hAnsi="仿宋" w:eastAsia="仿宋" w:cs="仿宋"/>
          <w:color w:val="auto"/>
          <w:sz w:val="28"/>
          <w:szCs w:val="28"/>
        </w:rPr>
        <w:t>市级名师2人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市级学科带头人8人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市骨干教师5人，县名师10人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县学科带头人6人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县骨干教师30人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研究生学历</w:t>
      </w:r>
      <w:r>
        <w:rPr>
          <w:rFonts w:hint="eastAsia" w:ascii="仿宋" w:hAnsi="仿宋" w:eastAsia="仿宋" w:cs="仿宋"/>
          <w:color w:val="auto"/>
          <w:sz w:val="28"/>
          <w:szCs w:val="28"/>
          <w:lang w:val="en-US" w:eastAsia="zh-CN"/>
        </w:rPr>
        <w:t>17</w:t>
      </w:r>
      <w:r>
        <w:rPr>
          <w:rFonts w:hint="eastAsia" w:ascii="仿宋" w:hAnsi="仿宋" w:eastAsia="仿宋" w:cs="仿宋"/>
          <w:color w:val="auto"/>
          <w:sz w:val="28"/>
          <w:szCs w:val="28"/>
        </w:rPr>
        <w:t>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高级职称教师</w:t>
      </w:r>
      <w:r>
        <w:rPr>
          <w:rFonts w:hint="eastAsia" w:ascii="仿宋" w:hAnsi="仿宋" w:eastAsia="仿宋" w:cs="仿宋"/>
          <w:color w:val="auto"/>
          <w:sz w:val="28"/>
          <w:szCs w:val="28"/>
          <w:lang w:val="en-US" w:eastAsia="zh-CN"/>
        </w:rPr>
        <w:t>69</w:t>
      </w:r>
      <w:r>
        <w:rPr>
          <w:rFonts w:hint="eastAsia" w:ascii="仿宋" w:hAnsi="仿宋" w:eastAsia="仿宋" w:cs="仿宋"/>
          <w:color w:val="auto"/>
          <w:sz w:val="28"/>
          <w:szCs w:val="28"/>
        </w:rPr>
        <w:t>人，中级职称教师</w:t>
      </w:r>
      <w:r>
        <w:rPr>
          <w:rFonts w:hint="eastAsia" w:ascii="仿宋" w:hAnsi="仿宋" w:eastAsia="仿宋" w:cs="仿宋"/>
          <w:color w:val="auto"/>
          <w:sz w:val="28"/>
          <w:szCs w:val="28"/>
          <w:lang w:val="en-US" w:eastAsia="zh-CN"/>
        </w:rPr>
        <w:t>68</w:t>
      </w:r>
      <w:r>
        <w:rPr>
          <w:rFonts w:hint="eastAsia" w:ascii="仿宋" w:hAnsi="仿宋" w:eastAsia="仿宋" w:cs="仿宋"/>
          <w:color w:val="auto"/>
          <w:sz w:val="28"/>
          <w:szCs w:val="28"/>
        </w:rPr>
        <w:t>人。</w:t>
      </w:r>
    </w:p>
    <w:p w14:paraId="3C9959F8">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auto"/>
          <w:sz w:val="28"/>
          <w:szCs w:val="28"/>
          <w:shd w:val="clear" w:color="auto" w:fill="FFFFFF"/>
          <w:lang w:val="en-US" w:eastAsia="zh-CN"/>
        </w:rPr>
        <w:t>江永一中教育教学水平连年提高。</w:t>
      </w:r>
      <w:r>
        <w:rPr>
          <w:rFonts w:hint="eastAsia" w:ascii="仿宋" w:hAnsi="仿宋" w:eastAsia="仿宋" w:cs="仿宋"/>
          <w:color w:val="auto"/>
          <w:sz w:val="28"/>
          <w:szCs w:val="28"/>
          <w:shd w:val="clear" w:color="auto" w:fill="FFFFFF"/>
        </w:rPr>
        <w:t>20</w:t>
      </w:r>
      <w:r>
        <w:rPr>
          <w:rFonts w:hint="eastAsia" w:ascii="仿宋" w:hAnsi="仿宋" w:eastAsia="仿宋" w:cs="仿宋"/>
          <w:color w:val="auto"/>
          <w:sz w:val="28"/>
          <w:szCs w:val="28"/>
          <w:shd w:val="clear" w:color="auto" w:fill="FFFFFF"/>
          <w:lang w:val="en-US" w:eastAsia="zh-CN"/>
        </w:rPr>
        <w:t>25</w:t>
      </w:r>
      <w:r>
        <w:rPr>
          <w:rFonts w:hint="eastAsia" w:ascii="仿宋" w:hAnsi="仿宋" w:eastAsia="仿宋" w:cs="仿宋"/>
          <w:color w:val="auto"/>
          <w:sz w:val="28"/>
          <w:szCs w:val="28"/>
          <w:shd w:val="clear" w:color="auto" w:fill="FFFFFF"/>
        </w:rPr>
        <w:t>年学业水平全科合格率</w:t>
      </w:r>
      <w:r>
        <w:rPr>
          <w:rFonts w:hint="eastAsia" w:ascii="仿宋" w:hAnsi="仿宋" w:eastAsia="仿宋" w:cs="仿宋"/>
          <w:color w:val="auto"/>
          <w:sz w:val="28"/>
          <w:szCs w:val="28"/>
          <w:shd w:val="clear" w:color="auto" w:fill="FFFFFF"/>
          <w:lang w:val="en-US" w:eastAsia="zh-CN"/>
        </w:rPr>
        <w:t>高二为</w:t>
      </w:r>
      <w:r>
        <w:rPr>
          <w:rFonts w:hint="eastAsia" w:ascii="仿宋" w:hAnsi="仿宋" w:eastAsia="仿宋" w:cs="仿宋"/>
          <w:color w:val="auto"/>
          <w:sz w:val="28"/>
          <w:szCs w:val="28"/>
          <w:shd w:val="clear" w:color="auto" w:fill="FFFFFF"/>
        </w:rPr>
        <w:t>9</w:t>
      </w:r>
      <w:r>
        <w:rPr>
          <w:rFonts w:hint="eastAsia" w:ascii="仿宋" w:hAnsi="仿宋" w:eastAsia="仿宋" w:cs="仿宋"/>
          <w:color w:val="auto"/>
          <w:sz w:val="28"/>
          <w:szCs w:val="28"/>
          <w:shd w:val="clear" w:color="auto" w:fill="FFFFFF"/>
          <w:lang w:val="en-US" w:eastAsia="zh-CN"/>
        </w:rPr>
        <w:t>9</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val="en-US" w:eastAsia="zh-CN"/>
        </w:rPr>
        <w:t>39</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r>
        <w:rPr>
          <w:rFonts w:hint="eastAsia" w:ascii="仿宋" w:hAnsi="仿宋" w:eastAsia="仿宋" w:cs="仿宋"/>
          <w:color w:val="auto"/>
          <w:sz w:val="28"/>
          <w:szCs w:val="28"/>
          <w:shd w:val="clear" w:color="auto" w:fill="FFFFFF"/>
          <w:lang w:val="en-US" w:eastAsia="zh-CN"/>
        </w:rPr>
        <w:t>高一达99.60%</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val="en-US" w:eastAsia="zh-CN"/>
        </w:rPr>
        <w:t>成绩稳居省示范性高中前列</w:t>
      </w:r>
      <w:r>
        <w:rPr>
          <w:rFonts w:hint="eastAsia" w:ascii="仿宋" w:hAnsi="仿宋" w:eastAsia="仿宋" w:cs="仿宋"/>
          <w:color w:val="auto"/>
          <w:sz w:val="28"/>
          <w:szCs w:val="28"/>
          <w:shd w:val="clear" w:color="auto" w:fill="FFFFFF"/>
        </w:rPr>
        <w:t>；20</w:t>
      </w:r>
      <w:r>
        <w:rPr>
          <w:rFonts w:hint="eastAsia" w:ascii="仿宋" w:hAnsi="仿宋" w:eastAsia="仿宋" w:cs="仿宋"/>
          <w:color w:val="auto"/>
          <w:sz w:val="28"/>
          <w:szCs w:val="28"/>
          <w:shd w:val="clear" w:color="auto" w:fill="FFFFFF"/>
          <w:lang w:val="en-US" w:eastAsia="zh-CN"/>
        </w:rPr>
        <w:t>25</w:t>
      </w:r>
      <w:r>
        <w:rPr>
          <w:rFonts w:hint="eastAsia" w:ascii="仿宋" w:hAnsi="仿宋" w:eastAsia="仿宋" w:cs="仿宋"/>
          <w:color w:val="auto"/>
          <w:sz w:val="28"/>
          <w:szCs w:val="28"/>
          <w:shd w:val="clear" w:color="auto" w:fill="FFFFFF"/>
        </w:rPr>
        <w:t>年高考</w:t>
      </w:r>
      <w:r>
        <w:rPr>
          <w:rFonts w:hint="eastAsia" w:ascii="仿宋" w:hAnsi="仿宋" w:eastAsia="仿宋" w:cs="仿宋"/>
          <w:color w:val="auto"/>
          <w:sz w:val="28"/>
          <w:szCs w:val="28"/>
        </w:rPr>
        <w:t>一本上线</w:t>
      </w:r>
      <w:r>
        <w:rPr>
          <w:rFonts w:hint="eastAsia" w:ascii="仿宋" w:hAnsi="仿宋" w:eastAsia="仿宋" w:cs="仿宋"/>
          <w:color w:val="auto"/>
          <w:sz w:val="28"/>
          <w:szCs w:val="28"/>
          <w:lang w:val="en-US" w:eastAsia="zh-CN"/>
        </w:rPr>
        <w:t>253</w:t>
      </w:r>
      <w:r>
        <w:rPr>
          <w:rFonts w:hint="eastAsia" w:ascii="仿宋" w:hAnsi="仿宋" w:eastAsia="仿宋" w:cs="仿宋"/>
          <w:color w:val="auto"/>
          <w:sz w:val="28"/>
          <w:szCs w:val="28"/>
        </w:rPr>
        <w:t>人，</w:t>
      </w:r>
      <w:r>
        <w:rPr>
          <w:rFonts w:hint="eastAsia" w:ascii="仿宋" w:hAnsi="仿宋" w:eastAsia="仿宋" w:cs="仿宋"/>
          <w:color w:val="auto"/>
          <w:sz w:val="28"/>
          <w:szCs w:val="28"/>
          <w:lang w:val="en-US" w:eastAsia="zh-CN"/>
        </w:rPr>
        <w:t>本科</w:t>
      </w:r>
      <w:r>
        <w:rPr>
          <w:rFonts w:hint="eastAsia" w:ascii="仿宋" w:hAnsi="仿宋" w:eastAsia="仿宋" w:cs="仿宋"/>
          <w:color w:val="auto"/>
          <w:sz w:val="28"/>
          <w:szCs w:val="28"/>
        </w:rPr>
        <w:t>上线</w:t>
      </w:r>
      <w:r>
        <w:rPr>
          <w:rFonts w:hint="eastAsia" w:ascii="仿宋" w:hAnsi="仿宋" w:eastAsia="仿宋" w:cs="仿宋"/>
          <w:color w:val="auto"/>
          <w:sz w:val="28"/>
          <w:szCs w:val="28"/>
          <w:lang w:val="en-US" w:eastAsia="zh-CN"/>
        </w:rPr>
        <w:t>488</w:t>
      </w:r>
      <w:r>
        <w:rPr>
          <w:rFonts w:hint="eastAsia" w:ascii="仿宋" w:hAnsi="仿宋" w:eastAsia="仿宋" w:cs="仿宋"/>
          <w:color w:val="auto"/>
          <w:sz w:val="28"/>
          <w:szCs w:val="28"/>
        </w:rPr>
        <w:t>人，</w:t>
      </w:r>
      <w:r>
        <w:rPr>
          <w:rFonts w:hint="eastAsia" w:ascii="仿宋" w:hAnsi="仿宋" w:eastAsia="仿宋" w:cs="仿宋"/>
          <w:color w:val="auto"/>
          <w:sz w:val="28"/>
          <w:szCs w:val="28"/>
          <w:lang w:val="en-US" w:eastAsia="zh-CN"/>
        </w:rPr>
        <w:t>49人被985、211录取，79人被双一流大学录取</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办学成绩斐然</w:t>
      </w:r>
      <w:r>
        <w:rPr>
          <w:rFonts w:hint="eastAsia" w:ascii="仿宋" w:hAnsi="仿宋" w:eastAsia="仿宋" w:cs="仿宋"/>
          <w:color w:val="auto"/>
          <w:sz w:val="28"/>
          <w:szCs w:val="28"/>
        </w:rPr>
        <w:t>。</w:t>
      </w:r>
    </w:p>
    <w:p w14:paraId="4CCA3D23">
      <w:pPr>
        <w:spacing w:line="600" w:lineRule="exact"/>
        <w:ind w:firstLine="562" w:firstLineChars="200"/>
        <w:rPr>
          <w:rFonts w:hint="eastAsia" w:ascii="仿宋" w:hAnsi="仿宋" w:eastAsia="仿宋" w:cs="仿宋"/>
          <w:b/>
          <w:kern w:val="0"/>
          <w:sz w:val="28"/>
          <w:szCs w:val="28"/>
          <w:lang w:eastAsia="zh-CN"/>
        </w:rPr>
      </w:pPr>
      <w:r>
        <w:rPr>
          <w:rFonts w:hint="eastAsia" w:ascii="仿宋" w:hAnsi="仿宋" w:eastAsia="仿宋" w:cs="仿宋"/>
          <w:b/>
          <w:kern w:val="0"/>
          <w:sz w:val="28"/>
          <w:szCs w:val="28"/>
        </w:rPr>
        <w:t>（二）项目</w:t>
      </w:r>
      <w:r>
        <w:rPr>
          <w:rFonts w:hint="eastAsia" w:ascii="仿宋" w:hAnsi="仿宋" w:eastAsia="仿宋" w:cs="仿宋"/>
          <w:b/>
          <w:kern w:val="0"/>
          <w:sz w:val="28"/>
          <w:szCs w:val="28"/>
          <w:lang w:eastAsia="zh-CN"/>
        </w:rPr>
        <w:t>基本情况</w:t>
      </w:r>
    </w:p>
    <w:p w14:paraId="70831AF6">
      <w:pPr>
        <w:spacing w:line="600" w:lineRule="exact"/>
        <w:ind w:firstLine="560" w:firstLineChars="200"/>
        <w:rPr>
          <w:rFonts w:hint="default" w:ascii="仿宋" w:hAnsi="仿宋" w:eastAsia="仿宋" w:cs="仿宋"/>
          <w:kern w:val="0"/>
          <w:sz w:val="28"/>
          <w:szCs w:val="28"/>
          <w:lang w:val="en-US" w:eastAsia="zh-CN"/>
        </w:rPr>
      </w:pPr>
      <w:r>
        <w:rPr>
          <w:rFonts w:hint="eastAsia" w:ascii="仿宋" w:hAnsi="仿宋" w:eastAsia="仿宋" w:cs="仿宋"/>
          <w:kern w:val="0"/>
          <w:sz w:val="28"/>
          <w:szCs w:val="28"/>
          <w:lang w:eastAsia="zh-CN"/>
        </w:rPr>
        <w:t>根据我校</w:t>
      </w:r>
      <w:r>
        <w:rPr>
          <w:rFonts w:hint="eastAsia" w:ascii="仿宋" w:hAnsi="仿宋" w:eastAsia="仿宋" w:cs="仿宋"/>
          <w:kern w:val="0"/>
          <w:sz w:val="28"/>
          <w:szCs w:val="28"/>
          <w:lang w:val="en-US" w:eastAsia="zh-CN"/>
        </w:rPr>
        <w:t>2025届高考考生具体情况，2025年县教育局安排江永县第一中学高中发展专项经费100万元。</w:t>
      </w:r>
    </w:p>
    <w:p w14:paraId="54CDF7A6">
      <w:pPr>
        <w:spacing w:line="600" w:lineRule="exact"/>
        <w:ind w:firstLine="602" w:firstLineChars="200"/>
        <w:rPr>
          <w:rFonts w:hint="eastAsia" w:ascii="仿宋" w:hAnsi="仿宋" w:eastAsia="仿宋" w:cs="仿宋"/>
          <w:b/>
          <w:kern w:val="0"/>
          <w:sz w:val="28"/>
          <w:szCs w:val="28"/>
        </w:rPr>
      </w:pPr>
      <w:r>
        <w:rPr>
          <w:rFonts w:hint="eastAsia" w:ascii="仿宋" w:hAnsi="仿宋" w:eastAsia="仿宋" w:cs="仿宋"/>
          <w:b/>
          <w:bCs/>
          <w:kern w:val="0"/>
          <w:sz w:val="30"/>
          <w:szCs w:val="30"/>
        </w:rPr>
        <w:t>二</w:t>
      </w:r>
      <w:r>
        <w:rPr>
          <w:rFonts w:hint="eastAsia" w:ascii="仿宋" w:hAnsi="仿宋" w:eastAsia="仿宋" w:cs="仿宋"/>
          <w:b/>
          <w:bCs/>
          <w:color w:val="000000"/>
          <w:kern w:val="0"/>
          <w:sz w:val="30"/>
          <w:szCs w:val="30"/>
        </w:rPr>
        <w:t>、</w:t>
      </w:r>
      <w:r>
        <w:rPr>
          <w:rFonts w:hint="eastAsia" w:ascii="仿宋" w:hAnsi="仿宋" w:eastAsia="仿宋" w:cs="仿宋"/>
          <w:b/>
          <w:kern w:val="0"/>
          <w:sz w:val="28"/>
          <w:szCs w:val="28"/>
        </w:rPr>
        <w:t>项目支出情况</w:t>
      </w:r>
    </w:p>
    <w:p w14:paraId="4A906A41">
      <w:pPr>
        <w:spacing w:line="600" w:lineRule="exact"/>
        <w:ind w:firstLine="560" w:firstLineChars="200"/>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县级专项资金：</w:t>
      </w:r>
      <w:r>
        <w:rPr>
          <w:rFonts w:hint="eastAsia" w:ascii="仿宋" w:hAnsi="仿宋" w:eastAsia="仿宋" w:cs="仿宋"/>
          <w:kern w:val="0"/>
          <w:sz w:val="28"/>
          <w:szCs w:val="28"/>
          <w:lang w:eastAsia="zh-CN"/>
        </w:rPr>
        <w:t>江永一中</w:t>
      </w:r>
      <w:r>
        <w:rPr>
          <w:rFonts w:hint="eastAsia" w:ascii="仿宋" w:hAnsi="仿宋" w:eastAsia="仿宋" w:cs="仿宋"/>
          <w:kern w:val="0"/>
          <w:sz w:val="28"/>
          <w:szCs w:val="28"/>
          <w:lang w:val="en-US" w:eastAsia="zh-CN"/>
        </w:rPr>
        <w:t>2025年</w:t>
      </w:r>
      <w:r>
        <w:rPr>
          <w:rFonts w:hint="eastAsia" w:ascii="仿宋" w:hAnsi="仿宋" w:eastAsia="仿宋" w:cs="仿宋"/>
          <w:kern w:val="0"/>
          <w:sz w:val="28"/>
          <w:szCs w:val="28"/>
          <w:lang w:eastAsia="zh-CN"/>
        </w:rPr>
        <w:t>高中发展专项经费</w:t>
      </w:r>
      <w:r>
        <w:rPr>
          <w:rFonts w:hint="eastAsia" w:ascii="仿宋" w:hAnsi="仿宋" w:eastAsia="仿宋" w:cs="仿宋"/>
          <w:kern w:val="0"/>
          <w:sz w:val="28"/>
          <w:szCs w:val="28"/>
          <w:lang w:val="en-US" w:eastAsia="zh-CN"/>
        </w:rPr>
        <w:t>100万元。</w:t>
      </w:r>
    </w:p>
    <w:p w14:paraId="2A41C036">
      <w:pPr>
        <w:spacing w:line="600" w:lineRule="exact"/>
        <w:ind w:firstLine="602" w:firstLineChars="200"/>
        <w:rPr>
          <w:rFonts w:hint="eastAsia" w:ascii="仿宋" w:hAnsi="仿宋" w:eastAsia="仿宋" w:cs="仿宋"/>
          <w:b/>
          <w:bCs/>
          <w:kern w:val="0"/>
          <w:sz w:val="30"/>
          <w:szCs w:val="30"/>
        </w:rPr>
      </w:pPr>
      <w:r>
        <w:rPr>
          <w:rFonts w:hint="eastAsia" w:ascii="仿宋" w:hAnsi="仿宋" w:eastAsia="仿宋" w:cs="仿宋"/>
          <w:b/>
          <w:bCs/>
          <w:kern w:val="0"/>
          <w:sz w:val="30"/>
          <w:szCs w:val="30"/>
        </w:rPr>
        <w:t>三、绩效评价情况</w:t>
      </w:r>
    </w:p>
    <w:p w14:paraId="71C410A7">
      <w:pPr>
        <w:spacing w:line="600" w:lineRule="exact"/>
        <w:ind w:firstLine="562" w:firstLineChars="200"/>
        <w:rPr>
          <w:rFonts w:hint="eastAsia" w:ascii="仿宋" w:hAnsi="仿宋" w:eastAsia="仿宋" w:cs="仿宋"/>
          <w:b/>
          <w:kern w:val="0"/>
          <w:sz w:val="28"/>
          <w:szCs w:val="28"/>
        </w:rPr>
      </w:pPr>
      <w:r>
        <w:rPr>
          <w:rFonts w:hint="eastAsia" w:ascii="仿宋" w:hAnsi="仿宋" w:eastAsia="仿宋" w:cs="仿宋"/>
          <w:b/>
          <w:kern w:val="0"/>
          <w:sz w:val="28"/>
          <w:szCs w:val="28"/>
        </w:rPr>
        <w:t>（一）绩效评价的目的</w:t>
      </w:r>
    </w:p>
    <w:p w14:paraId="19C90CDD">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通过绩效评价，能更具体了解我</w:t>
      </w:r>
      <w:r>
        <w:rPr>
          <w:rFonts w:hint="eastAsia" w:ascii="仿宋" w:hAnsi="仿宋" w:eastAsia="仿宋" w:cs="仿宋"/>
          <w:kern w:val="0"/>
          <w:sz w:val="28"/>
          <w:szCs w:val="28"/>
          <w:lang w:eastAsia="zh-CN"/>
        </w:rPr>
        <w:t>校教育事业发展经费</w:t>
      </w:r>
      <w:r>
        <w:rPr>
          <w:rFonts w:hint="eastAsia" w:ascii="仿宋" w:hAnsi="仿宋" w:eastAsia="仿宋" w:cs="仿宋"/>
          <w:kern w:val="0"/>
          <w:sz w:val="28"/>
          <w:szCs w:val="28"/>
        </w:rPr>
        <w:t>支出资金投入、分配和使用情况，资金管理制度、措施制定和实施情况，资金使用效果和资金项目目标实现情况。有利于总结经验，发现问题，及时改进。进一步加强我</w:t>
      </w:r>
      <w:r>
        <w:rPr>
          <w:rFonts w:hint="eastAsia" w:ascii="仿宋" w:hAnsi="仿宋" w:eastAsia="仿宋" w:cs="仿宋"/>
          <w:kern w:val="0"/>
          <w:sz w:val="28"/>
          <w:szCs w:val="28"/>
          <w:lang w:eastAsia="zh-CN"/>
        </w:rPr>
        <w:t>校项目</w:t>
      </w:r>
      <w:r>
        <w:rPr>
          <w:rFonts w:hint="eastAsia" w:ascii="仿宋" w:hAnsi="仿宋" w:eastAsia="仿宋" w:cs="仿宋"/>
          <w:kern w:val="0"/>
          <w:sz w:val="28"/>
          <w:szCs w:val="28"/>
        </w:rPr>
        <w:t>支出资金管理，提升</w:t>
      </w:r>
      <w:r>
        <w:rPr>
          <w:rFonts w:hint="eastAsia" w:ascii="仿宋" w:hAnsi="仿宋" w:eastAsia="仿宋" w:cs="仿宋"/>
          <w:kern w:val="0"/>
          <w:sz w:val="28"/>
          <w:szCs w:val="28"/>
          <w:lang w:eastAsia="zh-CN"/>
        </w:rPr>
        <w:t>我校教育教学质量</w:t>
      </w:r>
      <w:r>
        <w:rPr>
          <w:rFonts w:hint="eastAsia" w:ascii="仿宋" w:hAnsi="仿宋" w:eastAsia="仿宋" w:cs="仿宋"/>
          <w:kern w:val="0"/>
          <w:sz w:val="28"/>
          <w:szCs w:val="28"/>
        </w:rPr>
        <w:t>。实现资金使用效益最大化，提高政府管理效能和财政资金使用效益，切实保证财政资金安全。</w:t>
      </w:r>
    </w:p>
    <w:p w14:paraId="283F0589">
      <w:pPr>
        <w:spacing w:line="600" w:lineRule="exact"/>
        <w:ind w:firstLine="562" w:firstLineChars="200"/>
        <w:rPr>
          <w:rFonts w:hint="eastAsia" w:ascii="仿宋" w:hAnsi="仿宋" w:eastAsia="仿宋" w:cs="仿宋"/>
          <w:b/>
          <w:kern w:val="0"/>
          <w:sz w:val="28"/>
          <w:szCs w:val="28"/>
        </w:rPr>
      </w:pPr>
      <w:r>
        <w:rPr>
          <w:rFonts w:hint="eastAsia" w:ascii="仿宋" w:hAnsi="仿宋" w:eastAsia="仿宋" w:cs="仿宋"/>
          <w:b/>
          <w:kern w:val="0"/>
          <w:sz w:val="28"/>
          <w:szCs w:val="28"/>
        </w:rPr>
        <w:t>（二）绩效评价原则、评价指标体系、评价方法</w:t>
      </w:r>
    </w:p>
    <w:p w14:paraId="2E7E0ECA">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1.评价原则：我们遵循“科学性、规范性、客观性和公正性”的原则，以</w:t>
      </w:r>
      <w:r>
        <w:rPr>
          <w:rFonts w:hint="eastAsia" w:ascii="仿宋" w:hAnsi="仿宋" w:eastAsia="仿宋" w:cs="仿宋"/>
          <w:sz w:val="28"/>
          <w:szCs w:val="28"/>
        </w:rPr>
        <w:t>《江永县预算支出绩效评价管理办法》(江永财发〔202</w:t>
      </w:r>
      <w:r>
        <w:rPr>
          <w:rFonts w:hint="eastAsia" w:ascii="仿宋" w:hAnsi="仿宋" w:eastAsia="仿宋" w:cs="仿宋"/>
          <w:sz w:val="28"/>
          <w:szCs w:val="28"/>
          <w:lang w:val="en-US" w:eastAsia="zh-CN"/>
        </w:rPr>
        <w:t>5</w:t>
      </w:r>
      <w:r>
        <w:rPr>
          <w:rFonts w:hint="eastAsia" w:ascii="仿宋" w:hAnsi="仿宋" w:eastAsia="仿宋" w:cs="仿宋"/>
          <w:sz w:val="28"/>
          <w:szCs w:val="28"/>
        </w:rPr>
        <w:t>〕3号 )、《江永县县级预算部门绩效自评操作规程》(江永财发〔202</w:t>
      </w:r>
      <w:r>
        <w:rPr>
          <w:rFonts w:hint="eastAsia" w:ascii="仿宋" w:hAnsi="仿宋" w:eastAsia="仿宋" w:cs="仿宋"/>
          <w:sz w:val="28"/>
          <w:szCs w:val="28"/>
          <w:lang w:val="en-US" w:eastAsia="zh-CN"/>
        </w:rPr>
        <w:t>4</w:t>
      </w:r>
      <w:r>
        <w:rPr>
          <w:rFonts w:hint="eastAsia" w:ascii="仿宋" w:hAnsi="仿宋" w:eastAsia="仿宋" w:cs="仿宋"/>
          <w:sz w:val="28"/>
          <w:szCs w:val="28"/>
        </w:rPr>
        <w:t>〕39 号 )</w:t>
      </w:r>
      <w:r>
        <w:rPr>
          <w:rFonts w:hint="eastAsia" w:ascii="仿宋" w:hAnsi="仿宋" w:eastAsia="仿宋" w:cs="仿宋"/>
          <w:kern w:val="0"/>
          <w:sz w:val="28"/>
          <w:szCs w:val="28"/>
        </w:rPr>
        <w:t>文件精神，以及中央、省有关预算绩效管理的政策规定、财务会计制度等为指导，由点到面、稳步推进，对我</w:t>
      </w:r>
      <w:r>
        <w:rPr>
          <w:rFonts w:hint="eastAsia" w:ascii="仿宋" w:hAnsi="仿宋" w:eastAsia="仿宋" w:cs="仿宋"/>
          <w:kern w:val="0"/>
          <w:sz w:val="28"/>
          <w:szCs w:val="28"/>
          <w:lang w:eastAsia="zh-CN"/>
        </w:rPr>
        <w:t>校项目</w:t>
      </w:r>
      <w:r>
        <w:rPr>
          <w:rFonts w:hint="eastAsia" w:ascii="仿宋" w:hAnsi="仿宋" w:eastAsia="仿宋" w:cs="仿宋"/>
          <w:kern w:val="0"/>
          <w:sz w:val="28"/>
          <w:szCs w:val="28"/>
        </w:rPr>
        <w:t>支出资金的管理及产生</w:t>
      </w:r>
      <w:r>
        <w:rPr>
          <w:rFonts w:hint="eastAsia" w:ascii="仿宋" w:hAnsi="仿宋" w:eastAsia="仿宋" w:cs="仿宋"/>
          <w:kern w:val="0"/>
          <w:sz w:val="28"/>
          <w:szCs w:val="28"/>
          <w:lang w:eastAsia="zh-CN"/>
        </w:rPr>
        <w:t>的</w:t>
      </w:r>
      <w:r>
        <w:rPr>
          <w:rFonts w:hint="eastAsia" w:ascii="仿宋" w:hAnsi="仿宋" w:eastAsia="仿宋" w:cs="仿宋"/>
          <w:kern w:val="0"/>
          <w:sz w:val="28"/>
          <w:szCs w:val="28"/>
        </w:rPr>
        <w:t>社会效益进行自我评价。</w:t>
      </w:r>
    </w:p>
    <w:p w14:paraId="1769B24C">
      <w:pPr>
        <w:spacing w:line="600" w:lineRule="exact"/>
        <w:ind w:firstLine="560" w:firstLineChars="200"/>
        <w:rPr>
          <w:rFonts w:hint="eastAsia" w:ascii="仿宋" w:hAnsi="仿宋" w:eastAsia="仿宋" w:cs="仿宋"/>
          <w:kern w:val="0"/>
          <w:sz w:val="28"/>
          <w:szCs w:val="28"/>
          <w:lang w:eastAsia="zh-CN"/>
        </w:rPr>
      </w:pPr>
      <w:r>
        <w:rPr>
          <w:rFonts w:hint="eastAsia" w:ascii="仿宋" w:hAnsi="仿宋" w:eastAsia="仿宋" w:cs="仿宋"/>
          <w:kern w:val="0"/>
          <w:sz w:val="28"/>
          <w:szCs w:val="28"/>
        </w:rPr>
        <w:t>2.评价指标体系：设产出</w:t>
      </w:r>
      <w:r>
        <w:rPr>
          <w:rFonts w:hint="eastAsia" w:ascii="仿宋" w:hAnsi="仿宋" w:eastAsia="仿宋" w:cs="仿宋"/>
          <w:kern w:val="0"/>
          <w:sz w:val="28"/>
          <w:szCs w:val="28"/>
          <w:lang w:eastAsia="zh-CN"/>
        </w:rPr>
        <w:t>和</w:t>
      </w:r>
      <w:r>
        <w:rPr>
          <w:rFonts w:hint="eastAsia" w:ascii="仿宋" w:hAnsi="仿宋" w:eastAsia="仿宋" w:cs="仿宋"/>
          <w:kern w:val="0"/>
          <w:sz w:val="28"/>
          <w:szCs w:val="28"/>
        </w:rPr>
        <w:t>效</w:t>
      </w:r>
      <w:r>
        <w:rPr>
          <w:rFonts w:hint="eastAsia" w:ascii="仿宋" w:hAnsi="仿宋" w:eastAsia="仿宋" w:cs="仿宋"/>
          <w:kern w:val="0"/>
          <w:sz w:val="28"/>
          <w:szCs w:val="28"/>
          <w:lang w:eastAsia="zh-CN"/>
        </w:rPr>
        <w:t>益</w:t>
      </w: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个一级指标、下分</w:t>
      </w:r>
      <w:r>
        <w:rPr>
          <w:rFonts w:hint="eastAsia" w:ascii="仿宋" w:hAnsi="仿宋" w:eastAsia="仿宋" w:cs="仿宋"/>
          <w:kern w:val="0"/>
          <w:sz w:val="28"/>
          <w:szCs w:val="28"/>
          <w:lang w:val="en-US" w:eastAsia="zh-CN"/>
        </w:rPr>
        <w:t>7</w:t>
      </w:r>
      <w:r>
        <w:rPr>
          <w:rFonts w:hint="eastAsia" w:ascii="仿宋" w:hAnsi="仿宋" w:eastAsia="仿宋" w:cs="仿宋"/>
          <w:kern w:val="0"/>
          <w:sz w:val="28"/>
          <w:szCs w:val="28"/>
        </w:rPr>
        <w:t>个二级指标和</w:t>
      </w:r>
      <w:r>
        <w:rPr>
          <w:rFonts w:hint="eastAsia" w:ascii="仿宋" w:hAnsi="仿宋" w:eastAsia="仿宋" w:cs="仿宋"/>
          <w:kern w:val="0"/>
          <w:sz w:val="28"/>
          <w:szCs w:val="28"/>
          <w:lang w:val="en-US" w:eastAsia="zh-CN"/>
        </w:rPr>
        <w:t>7</w:t>
      </w:r>
      <w:r>
        <w:rPr>
          <w:rFonts w:hint="eastAsia" w:ascii="仿宋" w:hAnsi="仿宋" w:eastAsia="仿宋" w:cs="仿宋"/>
          <w:kern w:val="0"/>
          <w:sz w:val="28"/>
          <w:szCs w:val="28"/>
        </w:rPr>
        <w:t>个三级指标，按照评价指标设定评价内容。（详见</w:t>
      </w:r>
      <w:r>
        <w:rPr>
          <w:rFonts w:hint="eastAsia" w:ascii="仿宋" w:hAnsi="仿宋" w:eastAsia="仿宋" w:cs="仿宋"/>
          <w:kern w:val="0"/>
          <w:sz w:val="28"/>
          <w:szCs w:val="28"/>
          <w:lang w:eastAsia="zh-CN"/>
        </w:rPr>
        <w:t>项目支出绩效目标表</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w:t>
      </w:r>
    </w:p>
    <w:p w14:paraId="47E01B84">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3.评价方法：（1）成本效益分析法。是指将一定时期内的支出与效益进行对比分析，以评价绩效目标实现程度。（2）比较法。是指通过对绩效目标与实施效果、历史与当期情况、不同部门和地区同类支出的比较，符合分析绩效目标实现程度。（3）因素分析法。是指通过综合分析影响绩效目标实现、实施效果的内外因素、评价绩效目标实现程度。（4）最低成本法。是指对效益确定却不易计量的多个同类对象的实施成本进行比较，评价绩效目标实现程度。（5）公众评判法，是指通过专家评估、公众问卷及抽样调查等对财政支出效果进行评判，评价绩效目标实现程度。</w:t>
      </w:r>
    </w:p>
    <w:p w14:paraId="3EB22194">
      <w:pPr>
        <w:spacing w:line="600" w:lineRule="exact"/>
        <w:ind w:firstLine="562" w:firstLineChars="200"/>
        <w:rPr>
          <w:rFonts w:hint="eastAsia" w:ascii="仿宋" w:hAnsi="仿宋" w:eastAsia="仿宋" w:cs="仿宋"/>
          <w:b/>
          <w:kern w:val="0"/>
          <w:sz w:val="28"/>
          <w:szCs w:val="28"/>
        </w:rPr>
      </w:pPr>
      <w:r>
        <w:rPr>
          <w:rFonts w:hint="eastAsia" w:ascii="仿宋" w:hAnsi="仿宋" w:eastAsia="仿宋" w:cs="仿宋"/>
          <w:b/>
          <w:kern w:val="0"/>
          <w:sz w:val="28"/>
          <w:szCs w:val="28"/>
        </w:rPr>
        <w:t>（三）绩效评价工作过程</w:t>
      </w:r>
    </w:p>
    <w:p w14:paraId="5ABF6959">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1.前期准备：</w:t>
      </w:r>
      <w:r>
        <w:rPr>
          <w:rFonts w:hint="eastAsia" w:ascii="仿宋" w:hAnsi="仿宋" w:eastAsia="仿宋" w:cs="仿宋"/>
          <w:kern w:val="0"/>
          <w:sz w:val="28"/>
          <w:szCs w:val="28"/>
          <w:lang w:eastAsia="zh-CN"/>
        </w:rPr>
        <w:t>财务室</w:t>
      </w:r>
      <w:r>
        <w:rPr>
          <w:rFonts w:hint="eastAsia" w:ascii="仿宋" w:hAnsi="仿宋" w:eastAsia="仿宋" w:cs="仿宋"/>
          <w:kern w:val="0"/>
          <w:sz w:val="28"/>
          <w:szCs w:val="28"/>
        </w:rPr>
        <w:t>年底，制定评价实施方案，确定现场评价时间。</w:t>
      </w:r>
    </w:p>
    <w:p w14:paraId="75C1627C">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2.组织实施。办公室、</w:t>
      </w:r>
      <w:r>
        <w:rPr>
          <w:rFonts w:hint="eastAsia" w:ascii="仿宋" w:hAnsi="仿宋" w:eastAsia="仿宋" w:cs="仿宋"/>
          <w:kern w:val="0"/>
          <w:sz w:val="28"/>
          <w:szCs w:val="28"/>
          <w:lang w:eastAsia="zh-CN"/>
        </w:rPr>
        <w:t>总务处</w:t>
      </w:r>
      <w:r>
        <w:rPr>
          <w:rFonts w:hint="eastAsia" w:ascii="仿宋" w:hAnsi="仿宋" w:eastAsia="仿宋" w:cs="仿宋"/>
          <w:kern w:val="0"/>
          <w:sz w:val="28"/>
          <w:szCs w:val="28"/>
        </w:rPr>
        <w:t>做好基础数据资料的收集、整理，填写报表、撰写自评报告，根据有关规定的要求，整理、综合分析相关信息，撰写、修改绩效评价报告初稿，并上报县财政局绩效股。</w:t>
      </w:r>
    </w:p>
    <w:p w14:paraId="60C50907">
      <w:pPr>
        <w:spacing w:line="600" w:lineRule="exact"/>
        <w:ind w:firstLine="562" w:firstLineChars="200"/>
        <w:rPr>
          <w:rFonts w:hint="eastAsia" w:ascii="仿宋" w:hAnsi="仿宋" w:eastAsia="仿宋" w:cs="仿宋"/>
          <w:b/>
          <w:bCs/>
          <w:kern w:val="0"/>
          <w:sz w:val="28"/>
          <w:szCs w:val="28"/>
        </w:rPr>
      </w:pPr>
      <w:r>
        <w:rPr>
          <w:rFonts w:hint="eastAsia" w:ascii="仿宋" w:hAnsi="仿宋" w:eastAsia="仿宋" w:cs="仿宋"/>
          <w:b/>
          <w:bCs/>
          <w:kern w:val="0"/>
          <w:sz w:val="28"/>
          <w:szCs w:val="28"/>
        </w:rPr>
        <w:t>（四）项目绩效情况分析</w:t>
      </w:r>
    </w:p>
    <w:p w14:paraId="6EC4D705">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1.经济性分析。202</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年我</w:t>
      </w:r>
      <w:r>
        <w:rPr>
          <w:rFonts w:hint="eastAsia" w:ascii="仿宋" w:hAnsi="仿宋" w:eastAsia="仿宋" w:cs="仿宋"/>
          <w:kern w:val="0"/>
          <w:sz w:val="28"/>
          <w:szCs w:val="28"/>
          <w:lang w:eastAsia="zh-CN"/>
        </w:rPr>
        <w:t>校高中发展专项经费</w:t>
      </w:r>
      <w:r>
        <w:rPr>
          <w:rFonts w:hint="eastAsia" w:ascii="仿宋" w:hAnsi="仿宋" w:eastAsia="仿宋" w:cs="仿宋"/>
          <w:kern w:val="0"/>
          <w:sz w:val="28"/>
          <w:szCs w:val="28"/>
          <w:lang w:val="en-US" w:eastAsia="zh-CN"/>
        </w:rPr>
        <w:t>100万元</w:t>
      </w:r>
      <w:r>
        <w:rPr>
          <w:rFonts w:hint="eastAsia" w:ascii="仿宋" w:hAnsi="仿宋" w:eastAsia="仿宋" w:cs="仿宋"/>
          <w:kern w:val="0"/>
          <w:sz w:val="28"/>
          <w:szCs w:val="28"/>
        </w:rPr>
        <w:t>，本着“少花钱、多办事、办好事”的原则，严格控制经费支出，</w:t>
      </w:r>
      <w:r>
        <w:rPr>
          <w:rFonts w:hint="eastAsia" w:ascii="仿宋" w:hAnsi="仿宋" w:eastAsia="仿宋" w:cs="仿宋"/>
          <w:kern w:val="0"/>
          <w:sz w:val="28"/>
          <w:szCs w:val="28"/>
          <w:lang w:eastAsia="zh-CN"/>
        </w:rPr>
        <w:t>全部用于高中教育教研教学工作等。</w:t>
      </w:r>
    </w:p>
    <w:p w14:paraId="67737880">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2、效率性分析。根据</w:t>
      </w:r>
      <w:r>
        <w:rPr>
          <w:rFonts w:hint="eastAsia" w:ascii="仿宋" w:hAnsi="仿宋" w:eastAsia="仿宋" w:cs="仿宋"/>
          <w:kern w:val="0"/>
          <w:sz w:val="28"/>
          <w:szCs w:val="28"/>
          <w:lang w:eastAsia="zh-CN"/>
        </w:rPr>
        <w:t>项目</w:t>
      </w:r>
      <w:r>
        <w:rPr>
          <w:rFonts w:hint="eastAsia" w:ascii="仿宋" w:hAnsi="仿宋" w:eastAsia="仿宋" w:cs="仿宋"/>
          <w:kern w:val="0"/>
          <w:sz w:val="28"/>
          <w:szCs w:val="28"/>
        </w:rPr>
        <w:t>支出目标，我</w:t>
      </w:r>
      <w:r>
        <w:rPr>
          <w:rFonts w:hint="eastAsia" w:ascii="仿宋" w:hAnsi="仿宋" w:eastAsia="仿宋" w:cs="仿宋"/>
          <w:kern w:val="0"/>
          <w:sz w:val="28"/>
          <w:szCs w:val="28"/>
          <w:lang w:eastAsia="zh-CN"/>
        </w:rPr>
        <w:t>校</w:t>
      </w:r>
      <w:r>
        <w:rPr>
          <w:rFonts w:hint="eastAsia" w:ascii="仿宋" w:hAnsi="仿宋" w:eastAsia="仿宋" w:cs="仿宋"/>
          <w:kern w:val="0"/>
          <w:sz w:val="28"/>
          <w:szCs w:val="28"/>
        </w:rPr>
        <w:t>及时进行任务分工，进一步完善了财务制度，使财政收支预算执行得到了良好的制度保障和实施效果。工作任务完成率100%。</w:t>
      </w:r>
    </w:p>
    <w:p w14:paraId="6E905C15">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3.效益性分析。我</w:t>
      </w:r>
      <w:r>
        <w:rPr>
          <w:rFonts w:hint="eastAsia" w:ascii="仿宋" w:hAnsi="仿宋" w:eastAsia="仿宋" w:cs="仿宋"/>
          <w:kern w:val="0"/>
          <w:sz w:val="28"/>
          <w:szCs w:val="28"/>
          <w:lang w:eastAsia="zh-CN"/>
        </w:rPr>
        <w:t>校</w:t>
      </w:r>
      <w:r>
        <w:rPr>
          <w:rFonts w:hint="eastAsia" w:ascii="仿宋" w:hAnsi="仿宋" w:eastAsia="仿宋" w:cs="仿宋"/>
          <w:kern w:val="0"/>
          <w:sz w:val="28"/>
          <w:szCs w:val="28"/>
        </w:rPr>
        <w:t>围绕</w:t>
      </w:r>
      <w:r>
        <w:rPr>
          <w:rFonts w:hint="eastAsia" w:ascii="仿宋" w:hAnsi="仿宋" w:eastAsia="仿宋" w:cs="仿宋"/>
          <w:kern w:val="0"/>
          <w:sz w:val="28"/>
          <w:szCs w:val="28"/>
          <w:lang w:eastAsia="zh-CN"/>
        </w:rPr>
        <w:t>高中教育事业</w:t>
      </w:r>
      <w:r>
        <w:rPr>
          <w:rFonts w:hint="eastAsia" w:ascii="仿宋" w:hAnsi="仿宋" w:eastAsia="仿宋" w:cs="仿宋"/>
          <w:kern w:val="0"/>
          <w:sz w:val="28"/>
          <w:szCs w:val="28"/>
        </w:rPr>
        <w:t>质量提升等工作目标，不断进行结构调整和创新的能力，实现“</w:t>
      </w:r>
      <w:r>
        <w:rPr>
          <w:rFonts w:hint="eastAsia" w:ascii="仿宋" w:hAnsi="仿宋" w:eastAsia="仿宋" w:cs="仿宋"/>
          <w:kern w:val="0"/>
          <w:sz w:val="28"/>
          <w:szCs w:val="28"/>
          <w:lang w:eastAsia="zh-CN"/>
        </w:rPr>
        <w:t>江永教育质量大提升</w:t>
      </w:r>
      <w:r>
        <w:rPr>
          <w:rFonts w:hint="eastAsia" w:ascii="仿宋" w:hAnsi="仿宋" w:eastAsia="仿宋" w:cs="仿宋"/>
          <w:kern w:val="0"/>
          <w:sz w:val="28"/>
          <w:szCs w:val="28"/>
        </w:rPr>
        <w:t>”目标。</w:t>
      </w:r>
    </w:p>
    <w:p w14:paraId="609E32DE">
      <w:pPr>
        <w:spacing w:line="600" w:lineRule="exact"/>
        <w:ind w:firstLine="562" w:firstLineChars="200"/>
        <w:rPr>
          <w:rFonts w:hint="eastAsia" w:ascii="仿宋" w:hAnsi="仿宋" w:eastAsia="仿宋" w:cs="仿宋"/>
          <w:b/>
          <w:bCs/>
          <w:kern w:val="0"/>
          <w:sz w:val="28"/>
          <w:szCs w:val="28"/>
        </w:rPr>
      </w:pPr>
      <w:r>
        <w:rPr>
          <w:rFonts w:hint="eastAsia" w:ascii="仿宋" w:hAnsi="仿宋" w:eastAsia="仿宋" w:cs="仿宋"/>
          <w:b/>
          <w:bCs/>
          <w:kern w:val="0"/>
          <w:sz w:val="28"/>
          <w:szCs w:val="28"/>
        </w:rPr>
        <w:t>（五）综合评价情况及评价结论</w:t>
      </w:r>
    </w:p>
    <w:p w14:paraId="7FB751CF">
      <w:pPr>
        <w:spacing w:line="6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我</w:t>
      </w:r>
      <w:r>
        <w:rPr>
          <w:rFonts w:hint="eastAsia" w:ascii="仿宋" w:hAnsi="仿宋" w:eastAsia="仿宋" w:cs="仿宋"/>
          <w:kern w:val="0"/>
          <w:sz w:val="28"/>
          <w:szCs w:val="28"/>
          <w:lang w:eastAsia="zh-CN"/>
        </w:rPr>
        <w:t>校教育事业发展经费</w:t>
      </w:r>
      <w:r>
        <w:rPr>
          <w:rFonts w:hint="eastAsia" w:ascii="仿宋" w:hAnsi="仿宋" w:eastAsia="仿宋" w:cs="仿宋"/>
          <w:kern w:val="0"/>
          <w:sz w:val="28"/>
          <w:szCs w:val="28"/>
        </w:rPr>
        <w:t>支出资金使用和管理中，实际支出与计划规定的用途一致，</w:t>
      </w:r>
      <w:r>
        <w:rPr>
          <w:rFonts w:hint="eastAsia" w:ascii="仿宋" w:hAnsi="仿宋" w:eastAsia="仿宋" w:cs="仿宋"/>
          <w:kern w:val="0"/>
          <w:sz w:val="28"/>
          <w:szCs w:val="28"/>
          <w:lang w:eastAsia="zh-CN"/>
        </w:rPr>
        <w:t>项目资金</w:t>
      </w:r>
      <w:r>
        <w:rPr>
          <w:rFonts w:hint="eastAsia" w:ascii="仿宋" w:hAnsi="仿宋" w:eastAsia="仿宋" w:cs="仿宋"/>
          <w:kern w:val="0"/>
          <w:sz w:val="28"/>
          <w:szCs w:val="28"/>
        </w:rPr>
        <w:t>因县财政资金困难尚未支付。资金使用都能做到公开、公平，按程序上报和审批。财务制度健全，财务信息真实完整，无截留、挤占、挪用等违规行为。</w:t>
      </w:r>
    </w:p>
    <w:p w14:paraId="7B4793DC">
      <w:pPr>
        <w:ind w:left="3780" w:hanging="5040" w:hangingChars="1800"/>
        <w:jc w:val="center"/>
        <w:rPr>
          <w:rFonts w:hint="eastAsia"/>
          <w:sz w:val="28"/>
          <w:szCs w:val="28"/>
          <w:lang w:val="en-US" w:eastAsia="zh-CN"/>
        </w:rPr>
      </w:pPr>
      <w:r>
        <w:rPr>
          <w:rFonts w:hint="eastAsia"/>
          <w:sz w:val="28"/>
          <w:szCs w:val="28"/>
          <w:lang w:val="en-US" w:eastAsia="zh-CN"/>
        </w:rPr>
        <w:t xml:space="preserve">                  </w:t>
      </w:r>
    </w:p>
    <w:p w14:paraId="701BD890">
      <w:pPr>
        <w:ind w:left="3780" w:hanging="5040" w:hangingChars="1800"/>
        <w:jc w:val="center"/>
        <w:rPr>
          <w:rFonts w:hint="eastAsia"/>
          <w:sz w:val="28"/>
          <w:szCs w:val="28"/>
          <w:lang w:val="en-US" w:eastAsia="zh-CN"/>
        </w:rPr>
      </w:pPr>
      <w:r>
        <w:rPr>
          <w:rFonts w:hint="eastAsia"/>
          <w:sz w:val="28"/>
          <w:szCs w:val="28"/>
          <w:lang w:val="en-US" w:eastAsia="zh-CN"/>
        </w:rPr>
        <w:t xml:space="preserve">                      江永县第一中学                                 </w:t>
      </w:r>
    </w:p>
    <w:p w14:paraId="12DB9B31">
      <w:pPr>
        <w:ind w:left="3780" w:hanging="5040" w:hangingChars="1800"/>
        <w:jc w:val="center"/>
        <w:rPr>
          <w:rFonts w:hint="default"/>
          <w:lang w:val="en-US" w:eastAsia="zh-CN"/>
        </w:rPr>
      </w:pPr>
      <w:r>
        <w:rPr>
          <w:rFonts w:hint="eastAsia"/>
          <w:sz w:val="28"/>
          <w:szCs w:val="28"/>
          <w:lang w:val="en-US" w:eastAsia="zh-CN"/>
        </w:rPr>
        <w:t xml:space="preserve">                      2026年04月01日</w:t>
      </w:r>
    </w:p>
    <w:p w14:paraId="70333655">
      <w:pPr>
        <w:numPr>
          <w:ilvl w:val="0"/>
          <w:numId w:val="0"/>
        </w:numPr>
        <w:spacing w:line="360" w:lineRule="auto"/>
        <w:rPr>
          <w:rFonts w:hint="eastAsia"/>
          <w:sz w:val="32"/>
          <w:szCs w:val="32"/>
        </w:rPr>
      </w:pPr>
    </w:p>
    <w:p w14:paraId="60A354A7">
      <w:pPr>
        <w:spacing w:line="360" w:lineRule="auto"/>
        <w:rPr>
          <w:rFonts w:hint="eastAsia"/>
          <w:sz w:val="32"/>
          <w:szCs w:val="32"/>
        </w:rPr>
      </w:pPr>
      <w:r>
        <w:rPr>
          <w:rFonts w:hint="eastAsia"/>
          <w:sz w:val="32"/>
          <w:szCs w:val="32"/>
        </w:rPr>
        <w:t xml:space="preserve">  </w:t>
      </w:r>
    </w:p>
    <w:p w14:paraId="4DD9174D">
      <w:pPr>
        <w:spacing w:line="200" w:lineRule="exact"/>
        <w:jc w:val="both"/>
      </w:pPr>
      <w:r>
        <w:rPr>
          <w:rFonts w:eastAsia="仿宋_GB2312"/>
          <w:sz w:val="32"/>
          <w:szCs w:val="32"/>
        </w:rPr>
        <w:t xml:space="preserve"> </w:t>
      </w:r>
    </w:p>
    <w:p w14:paraId="1A30FFCF">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57F75656">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6F05A1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336E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57A01275">
            <w:pPr>
              <w:widowControl/>
              <w:spacing w:line="260" w:lineRule="exact"/>
              <w:jc w:val="center"/>
              <w:rPr>
                <w:rFonts w:eastAsia="仿宋_GB2312"/>
                <w:color w:val="000000"/>
                <w:kern w:val="0"/>
                <w:szCs w:val="21"/>
              </w:rPr>
            </w:pPr>
            <w:r>
              <w:rPr>
                <w:rFonts w:eastAsia="仿宋_GB2312"/>
                <w:color w:val="000000"/>
                <w:kern w:val="0"/>
                <w:szCs w:val="21"/>
              </w:rPr>
              <w:t>项目支</w:t>
            </w:r>
          </w:p>
          <w:p w14:paraId="64340343">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4F9FB17B">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高中新生军训经费</w:t>
            </w:r>
          </w:p>
        </w:tc>
      </w:tr>
      <w:tr w14:paraId="2334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78D91F91">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684FA5C9">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7531A0AF">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1A4545B6">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2868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D29B722">
            <w:pPr>
              <w:widowControl/>
              <w:jc w:val="center"/>
              <w:rPr>
                <w:rFonts w:hint="eastAsia" w:eastAsia="仿宋_GB2312"/>
                <w:color w:val="000000"/>
                <w:kern w:val="0"/>
                <w:szCs w:val="21"/>
              </w:rPr>
            </w:pPr>
            <w:r>
              <w:rPr>
                <w:rFonts w:eastAsia="仿宋_GB2312"/>
                <w:color w:val="000000"/>
                <w:kern w:val="0"/>
                <w:szCs w:val="21"/>
              </w:rPr>
              <w:t>项目资金</w:t>
            </w:r>
          </w:p>
          <w:p w14:paraId="0C7DC744">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EA71846">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3883F1DB">
            <w:pPr>
              <w:widowControl/>
              <w:jc w:val="center"/>
              <w:rPr>
                <w:rFonts w:hint="eastAsia" w:eastAsia="仿宋_GB2312"/>
                <w:color w:val="000000"/>
                <w:kern w:val="0"/>
                <w:szCs w:val="21"/>
              </w:rPr>
            </w:pPr>
            <w:r>
              <w:rPr>
                <w:rFonts w:eastAsia="仿宋_GB2312"/>
                <w:color w:val="000000"/>
                <w:kern w:val="0"/>
                <w:szCs w:val="21"/>
              </w:rPr>
              <w:t>年初</w:t>
            </w:r>
          </w:p>
          <w:p w14:paraId="2F2B0C4C">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0F6EFE7">
            <w:pPr>
              <w:widowControl/>
              <w:jc w:val="center"/>
              <w:rPr>
                <w:rFonts w:hint="eastAsia" w:eastAsia="仿宋_GB2312"/>
                <w:color w:val="000000"/>
                <w:kern w:val="0"/>
                <w:szCs w:val="21"/>
              </w:rPr>
            </w:pPr>
            <w:r>
              <w:rPr>
                <w:rFonts w:eastAsia="仿宋_GB2312"/>
                <w:color w:val="000000"/>
                <w:kern w:val="0"/>
                <w:szCs w:val="21"/>
              </w:rPr>
              <w:t>全年</w:t>
            </w:r>
          </w:p>
          <w:p w14:paraId="73E0DF24">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3FFB5BFE">
            <w:pPr>
              <w:jc w:val="center"/>
              <w:rPr>
                <w:rFonts w:hint="eastAsia" w:eastAsia="仿宋_GB2312"/>
                <w:szCs w:val="21"/>
              </w:rPr>
            </w:pPr>
            <w:r>
              <w:rPr>
                <w:rFonts w:eastAsia="仿宋_GB2312"/>
                <w:szCs w:val="21"/>
              </w:rPr>
              <w:t>全年</w:t>
            </w:r>
          </w:p>
          <w:p w14:paraId="147DA0BB">
            <w:pPr>
              <w:jc w:val="center"/>
              <w:rPr>
                <w:rFonts w:eastAsia="仿宋_GB2312"/>
                <w:szCs w:val="21"/>
              </w:rPr>
            </w:pPr>
            <w:r>
              <w:rPr>
                <w:rFonts w:eastAsia="仿宋_GB2312"/>
                <w:szCs w:val="21"/>
              </w:rPr>
              <w:t>执行数</w:t>
            </w:r>
          </w:p>
        </w:tc>
        <w:tc>
          <w:tcPr>
            <w:tcW w:w="735" w:type="dxa"/>
            <w:noWrap w:val="0"/>
            <w:vAlign w:val="center"/>
          </w:tcPr>
          <w:p w14:paraId="3216011A">
            <w:pPr>
              <w:jc w:val="center"/>
              <w:rPr>
                <w:rFonts w:eastAsia="仿宋_GB2312"/>
                <w:szCs w:val="21"/>
              </w:rPr>
            </w:pPr>
            <w:r>
              <w:rPr>
                <w:rFonts w:eastAsia="仿宋_GB2312"/>
                <w:szCs w:val="21"/>
              </w:rPr>
              <w:t>分值</w:t>
            </w:r>
          </w:p>
        </w:tc>
        <w:tc>
          <w:tcPr>
            <w:tcW w:w="681" w:type="dxa"/>
            <w:noWrap w:val="0"/>
            <w:vAlign w:val="center"/>
          </w:tcPr>
          <w:p w14:paraId="778CF48B">
            <w:pPr>
              <w:jc w:val="center"/>
              <w:rPr>
                <w:rFonts w:eastAsia="仿宋_GB2312"/>
                <w:szCs w:val="21"/>
              </w:rPr>
            </w:pPr>
            <w:r>
              <w:rPr>
                <w:rFonts w:eastAsia="仿宋_GB2312"/>
                <w:szCs w:val="21"/>
              </w:rPr>
              <w:t>执行率</w:t>
            </w:r>
          </w:p>
        </w:tc>
        <w:tc>
          <w:tcPr>
            <w:tcW w:w="1698" w:type="dxa"/>
            <w:noWrap w:val="0"/>
            <w:vAlign w:val="center"/>
          </w:tcPr>
          <w:p w14:paraId="5BCF271F">
            <w:pPr>
              <w:jc w:val="center"/>
              <w:rPr>
                <w:rFonts w:eastAsia="仿宋_GB2312"/>
                <w:szCs w:val="21"/>
              </w:rPr>
            </w:pPr>
            <w:r>
              <w:rPr>
                <w:rFonts w:eastAsia="仿宋_GB2312"/>
                <w:szCs w:val="21"/>
              </w:rPr>
              <w:t>得分</w:t>
            </w:r>
          </w:p>
        </w:tc>
      </w:tr>
      <w:tr w14:paraId="595E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2AA2067">
            <w:pPr>
              <w:widowControl/>
              <w:jc w:val="left"/>
              <w:rPr>
                <w:rFonts w:eastAsia="仿宋_GB2312"/>
                <w:color w:val="000000"/>
                <w:kern w:val="0"/>
                <w:szCs w:val="21"/>
              </w:rPr>
            </w:pPr>
          </w:p>
        </w:tc>
        <w:tc>
          <w:tcPr>
            <w:tcW w:w="2160" w:type="dxa"/>
            <w:gridSpan w:val="2"/>
            <w:noWrap w:val="0"/>
            <w:vAlign w:val="center"/>
          </w:tcPr>
          <w:p w14:paraId="0CD2E755">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7932DAA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35.21</w:t>
            </w:r>
          </w:p>
        </w:tc>
        <w:tc>
          <w:tcPr>
            <w:tcW w:w="1035" w:type="dxa"/>
            <w:noWrap w:val="0"/>
            <w:vAlign w:val="center"/>
          </w:tcPr>
          <w:p w14:paraId="115344D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35.21</w:t>
            </w:r>
          </w:p>
        </w:tc>
        <w:tc>
          <w:tcPr>
            <w:tcW w:w="1140" w:type="dxa"/>
            <w:noWrap w:val="0"/>
            <w:vAlign w:val="center"/>
          </w:tcPr>
          <w:p w14:paraId="25F4CA8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272C204C">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639C30E5">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1698" w:type="dxa"/>
            <w:noWrap w:val="0"/>
            <w:vAlign w:val="center"/>
          </w:tcPr>
          <w:p w14:paraId="3FD2F85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r>
      <w:tr w14:paraId="45F0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3283056">
            <w:pPr>
              <w:widowControl/>
              <w:jc w:val="left"/>
              <w:rPr>
                <w:rFonts w:eastAsia="仿宋_GB2312"/>
                <w:color w:val="000000"/>
                <w:kern w:val="0"/>
                <w:szCs w:val="21"/>
              </w:rPr>
            </w:pPr>
          </w:p>
        </w:tc>
        <w:tc>
          <w:tcPr>
            <w:tcW w:w="2160" w:type="dxa"/>
            <w:gridSpan w:val="2"/>
            <w:noWrap w:val="0"/>
            <w:vAlign w:val="center"/>
          </w:tcPr>
          <w:p w14:paraId="1D3BE1A0">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5EBB4F39">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35.21</w:t>
            </w:r>
          </w:p>
        </w:tc>
        <w:tc>
          <w:tcPr>
            <w:tcW w:w="1035" w:type="dxa"/>
            <w:noWrap w:val="0"/>
            <w:vAlign w:val="center"/>
          </w:tcPr>
          <w:p w14:paraId="01D63A1C">
            <w:pPr>
              <w:widowControl/>
              <w:jc w:val="center"/>
              <w:rPr>
                <w:rFonts w:eastAsia="仿宋_GB2312"/>
                <w:color w:val="000000"/>
                <w:kern w:val="0"/>
                <w:szCs w:val="21"/>
              </w:rPr>
            </w:pPr>
            <w:r>
              <w:rPr>
                <w:rFonts w:hint="eastAsia" w:eastAsia="仿宋_GB2312"/>
                <w:color w:val="000000"/>
                <w:kern w:val="0"/>
                <w:szCs w:val="21"/>
                <w:lang w:val="en-US" w:eastAsia="zh-CN"/>
              </w:rPr>
              <w:t>35.21</w:t>
            </w:r>
          </w:p>
        </w:tc>
        <w:tc>
          <w:tcPr>
            <w:tcW w:w="1140" w:type="dxa"/>
            <w:noWrap w:val="0"/>
            <w:vAlign w:val="center"/>
          </w:tcPr>
          <w:p w14:paraId="61602C48">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0</w:t>
            </w:r>
          </w:p>
        </w:tc>
        <w:tc>
          <w:tcPr>
            <w:tcW w:w="735" w:type="dxa"/>
            <w:noWrap w:val="0"/>
            <w:vAlign w:val="center"/>
          </w:tcPr>
          <w:p w14:paraId="1BD94BAE">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4999C2BD">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1698" w:type="dxa"/>
            <w:noWrap w:val="0"/>
            <w:vAlign w:val="center"/>
          </w:tcPr>
          <w:p w14:paraId="2D07DE4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r>
      <w:tr w14:paraId="1A7A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24056C4">
            <w:pPr>
              <w:widowControl/>
              <w:jc w:val="left"/>
              <w:rPr>
                <w:rFonts w:eastAsia="仿宋_GB2312"/>
                <w:color w:val="000000"/>
                <w:kern w:val="0"/>
                <w:szCs w:val="21"/>
              </w:rPr>
            </w:pPr>
          </w:p>
        </w:tc>
        <w:tc>
          <w:tcPr>
            <w:tcW w:w="2160" w:type="dxa"/>
            <w:gridSpan w:val="2"/>
            <w:noWrap w:val="0"/>
            <w:vAlign w:val="center"/>
          </w:tcPr>
          <w:p w14:paraId="484AEBB9">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1AF7448">
            <w:pPr>
              <w:widowControl/>
              <w:jc w:val="center"/>
              <w:rPr>
                <w:rFonts w:eastAsia="仿宋_GB2312"/>
                <w:color w:val="000000"/>
                <w:kern w:val="0"/>
                <w:szCs w:val="21"/>
              </w:rPr>
            </w:pPr>
          </w:p>
        </w:tc>
        <w:tc>
          <w:tcPr>
            <w:tcW w:w="1035" w:type="dxa"/>
            <w:noWrap w:val="0"/>
            <w:vAlign w:val="center"/>
          </w:tcPr>
          <w:p w14:paraId="355424FE">
            <w:pPr>
              <w:widowControl/>
              <w:jc w:val="center"/>
              <w:rPr>
                <w:rFonts w:eastAsia="仿宋_GB2312"/>
                <w:color w:val="000000"/>
                <w:kern w:val="0"/>
                <w:szCs w:val="21"/>
              </w:rPr>
            </w:pPr>
          </w:p>
        </w:tc>
        <w:tc>
          <w:tcPr>
            <w:tcW w:w="1140" w:type="dxa"/>
            <w:noWrap w:val="0"/>
            <w:vAlign w:val="center"/>
          </w:tcPr>
          <w:p w14:paraId="10FB95FB">
            <w:pPr>
              <w:widowControl/>
              <w:jc w:val="center"/>
              <w:rPr>
                <w:rFonts w:eastAsia="仿宋_GB2312"/>
                <w:color w:val="000000"/>
                <w:kern w:val="0"/>
                <w:szCs w:val="21"/>
              </w:rPr>
            </w:pPr>
          </w:p>
        </w:tc>
        <w:tc>
          <w:tcPr>
            <w:tcW w:w="735" w:type="dxa"/>
            <w:noWrap w:val="0"/>
            <w:vAlign w:val="center"/>
          </w:tcPr>
          <w:p w14:paraId="47B0B05B">
            <w:pPr>
              <w:widowControl/>
              <w:jc w:val="center"/>
              <w:rPr>
                <w:rFonts w:eastAsia="仿宋_GB2312"/>
                <w:color w:val="000000"/>
                <w:kern w:val="0"/>
                <w:szCs w:val="21"/>
              </w:rPr>
            </w:pPr>
          </w:p>
        </w:tc>
        <w:tc>
          <w:tcPr>
            <w:tcW w:w="681" w:type="dxa"/>
            <w:noWrap w:val="0"/>
            <w:vAlign w:val="center"/>
          </w:tcPr>
          <w:p w14:paraId="04827F4B">
            <w:pPr>
              <w:widowControl/>
              <w:jc w:val="center"/>
              <w:rPr>
                <w:rFonts w:eastAsia="仿宋_GB2312"/>
                <w:color w:val="000000"/>
                <w:kern w:val="0"/>
                <w:szCs w:val="21"/>
              </w:rPr>
            </w:pPr>
          </w:p>
        </w:tc>
        <w:tc>
          <w:tcPr>
            <w:tcW w:w="1698" w:type="dxa"/>
            <w:noWrap w:val="0"/>
            <w:vAlign w:val="center"/>
          </w:tcPr>
          <w:p w14:paraId="7329209F">
            <w:pPr>
              <w:widowControl/>
              <w:jc w:val="center"/>
              <w:rPr>
                <w:rFonts w:eastAsia="仿宋_GB2312"/>
                <w:color w:val="000000"/>
                <w:kern w:val="0"/>
                <w:szCs w:val="21"/>
              </w:rPr>
            </w:pPr>
          </w:p>
        </w:tc>
      </w:tr>
      <w:tr w14:paraId="4E71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696ACE9">
            <w:pPr>
              <w:widowControl/>
              <w:jc w:val="left"/>
              <w:rPr>
                <w:rFonts w:eastAsia="仿宋_GB2312"/>
                <w:color w:val="000000"/>
                <w:kern w:val="0"/>
                <w:szCs w:val="21"/>
              </w:rPr>
            </w:pPr>
          </w:p>
        </w:tc>
        <w:tc>
          <w:tcPr>
            <w:tcW w:w="2160" w:type="dxa"/>
            <w:gridSpan w:val="2"/>
            <w:noWrap w:val="0"/>
            <w:vAlign w:val="center"/>
          </w:tcPr>
          <w:p w14:paraId="1CE607F7">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2A28E153">
            <w:pPr>
              <w:widowControl/>
              <w:jc w:val="center"/>
              <w:rPr>
                <w:rFonts w:eastAsia="仿宋_GB2312"/>
                <w:color w:val="000000"/>
                <w:kern w:val="0"/>
                <w:szCs w:val="21"/>
              </w:rPr>
            </w:pPr>
          </w:p>
        </w:tc>
        <w:tc>
          <w:tcPr>
            <w:tcW w:w="1035" w:type="dxa"/>
            <w:noWrap w:val="0"/>
            <w:vAlign w:val="center"/>
          </w:tcPr>
          <w:p w14:paraId="1CDDCA39">
            <w:pPr>
              <w:widowControl/>
              <w:jc w:val="center"/>
              <w:rPr>
                <w:rFonts w:eastAsia="仿宋_GB2312"/>
                <w:color w:val="000000"/>
                <w:kern w:val="0"/>
                <w:szCs w:val="21"/>
              </w:rPr>
            </w:pPr>
          </w:p>
        </w:tc>
        <w:tc>
          <w:tcPr>
            <w:tcW w:w="1140" w:type="dxa"/>
            <w:noWrap w:val="0"/>
            <w:vAlign w:val="center"/>
          </w:tcPr>
          <w:p w14:paraId="56044745">
            <w:pPr>
              <w:widowControl/>
              <w:jc w:val="center"/>
              <w:rPr>
                <w:rFonts w:eastAsia="仿宋_GB2312"/>
                <w:color w:val="000000"/>
                <w:kern w:val="0"/>
                <w:szCs w:val="21"/>
              </w:rPr>
            </w:pPr>
          </w:p>
        </w:tc>
        <w:tc>
          <w:tcPr>
            <w:tcW w:w="735" w:type="dxa"/>
            <w:noWrap w:val="0"/>
            <w:vAlign w:val="center"/>
          </w:tcPr>
          <w:p w14:paraId="256DB6E7">
            <w:pPr>
              <w:widowControl/>
              <w:jc w:val="center"/>
              <w:rPr>
                <w:rFonts w:eastAsia="仿宋_GB2312"/>
                <w:color w:val="000000"/>
                <w:kern w:val="0"/>
                <w:szCs w:val="21"/>
              </w:rPr>
            </w:pPr>
          </w:p>
        </w:tc>
        <w:tc>
          <w:tcPr>
            <w:tcW w:w="681" w:type="dxa"/>
            <w:noWrap w:val="0"/>
            <w:vAlign w:val="center"/>
          </w:tcPr>
          <w:p w14:paraId="0CCA8259">
            <w:pPr>
              <w:widowControl/>
              <w:jc w:val="center"/>
              <w:rPr>
                <w:rFonts w:eastAsia="仿宋_GB2312"/>
                <w:color w:val="000000"/>
                <w:kern w:val="0"/>
                <w:szCs w:val="21"/>
              </w:rPr>
            </w:pPr>
          </w:p>
        </w:tc>
        <w:tc>
          <w:tcPr>
            <w:tcW w:w="1698" w:type="dxa"/>
            <w:noWrap w:val="0"/>
            <w:vAlign w:val="center"/>
          </w:tcPr>
          <w:p w14:paraId="368918D0">
            <w:pPr>
              <w:widowControl/>
              <w:jc w:val="center"/>
              <w:rPr>
                <w:rFonts w:eastAsia="仿宋_GB2312"/>
                <w:color w:val="000000"/>
                <w:kern w:val="0"/>
                <w:szCs w:val="21"/>
              </w:rPr>
            </w:pPr>
          </w:p>
        </w:tc>
      </w:tr>
      <w:tr w14:paraId="7FA0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6B61B6D3">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45A8F4A7">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11A772D3">
            <w:pPr>
              <w:widowControl/>
              <w:jc w:val="center"/>
              <w:rPr>
                <w:rFonts w:eastAsia="仿宋_GB2312"/>
                <w:color w:val="000000"/>
                <w:kern w:val="0"/>
                <w:szCs w:val="21"/>
              </w:rPr>
            </w:pPr>
            <w:r>
              <w:rPr>
                <w:rFonts w:eastAsia="仿宋_GB2312"/>
                <w:color w:val="000000"/>
                <w:kern w:val="0"/>
                <w:szCs w:val="21"/>
              </w:rPr>
              <w:t>实际完成情况　</w:t>
            </w:r>
          </w:p>
        </w:tc>
      </w:tr>
      <w:tr w14:paraId="6BD7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77FD2F7">
            <w:pPr>
              <w:widowControl/>
              <w:jc w:val="left"/>
              <w:rPr>
                <w:rFonts w:eastAsia="仿宋_GB2312"/>
                <w:color w:val="000000"/>
                <w:kern w:val="0"/>
                <w:szCs w:val="21"/>
              </w:rPr>
            </w:pPr>
          </w:p>
        </w:tc>
        <w:tc>
          <w:tcPr>
            <w:tcW w:w="4919" w:type="dxa"/>
            <w:gridSpan w:val="4"/>
            <w:noWrap w:val="0"/>
            <w:vAlign w:val="center"/>
          </w:tcPr>
          <w:p w14:paraId="19C912AF">
            <w:pPr>
              <w:widowControl/>
              <w:jc w:val="left"/>
              <w:rPr>
                <w:rFonts w:eastAsia="仿宋_GB2312"/>
                <w:color w:val="000000"/>
                <w:kern w:val="0"/>
                <w:szCs w:val="21"/>
              </w:rPr>
            </w:pPr>
            <w:r>
              <w:rPr>
                <w:rFonts w:hint="eastAsia" w:eastAsia="仿宋_GB2312"/>
                <w:color w:val="FF0000"/>
                <w:kern w:val="0"/>
                <w:szCs w:val="21"/>
              </w:rPr>
              <w:t>落实心理健康教师政策待遇，促进心理健康教师工作获得感、成就感。</w:t>
            </w:r>
            <w:r>
              <w:rPr>
                <w:rFonts w:eastAsia="仿宋_GB2312"/>
                <w:color w:val="FF0000"/>
                <w:kern w:val="0"/>
                <w:szCs w:val="21"/>
              </w:rPr>
              <w:t>　</w:t>
            </w:r>
          </w:p>
        </w:tc>
        <w:tc>
          <w:tcPr>
            <w:tcW w:w="4254" w:type="dxa"/>
            <w:gridSpan w:val="4"/>
            <w:noWrap w:val="0"/>
            <w:vAlign w:val="center"/>
          </w:tcPr>
          <w:p w14:paraId="0E84B9A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FF0000"/>
                <w:kern w:val="0"/>
                <w:szCs w:val="21"/>
                <w:lang w:val="en-US" w:eastAsia="zh-CN"/>
              </w:rPr>
              <w:t>拨付了心理健康名师工作室经费10万元，心理健康教师政策待遇未落实到位。</w:t>
            </w:r>
          </w:p>
        </w:tc>
      </w:tr>
      <w:tr w14:paraId="3A37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06680C4">
            <w:pPr>
              <w:widowControl/>
              <w:jc w:val="center"/>
              <w:rPr>
                <w:rFonts w:eastAsia="仿宋_GB2312"/>
                <w:color w:val="000000"/>
                <w:kern w:val="0"/>
                <w:szCs w:val="21"/>
              </w:rPr>
            </w:pPr>
            <w:r>
              <w:rPr>
                <w:rFonts w:eastAsia="仿宋_GB2312"/>
                <w:color w:val="000000"/>
                <w:kern w:val="0"/>
                <w:szCs w:val="21"/>
              </w:rPr>
              <w:t>绩</w:t>
            </w:r>
          </w:p>
          <w:p w14:paraId="7CBB7996">
            <w:pPr>
              <w:widowControl/>
              <w:jc w:val="center"/>
              <w:rPr>
                <w:rFonts w:eastAsia="仿宋_GB2312"/>
                <w:color w:val="000000"/>
                <w:kern w:val="0"/>
                <w:szCs w:val="21"/>
              </w:rPr>
            </w:pPr>
            <w:r>
              <w:rPr>
                <w:rFonts w:eastAsia="仿宋_GB2312"/>
                <w:color w:val="000000"/>
                <w:kern w:val="0"/>
                <w:szCs w:val="21"/>
              </w:rPr>
              <w:t>效</w:t>
            </w:r>
          </w:p>
          <w:p w14:paraId="44204D04">
            <w:pPr>
              <w:widowControl/>
              <w:jc w:val="center"/>
              <w:rPr>
                <w:rFonts w:eastAsia="仿宋_GB2312"/>
                <w:color w:val="000000"/>
                <w:kern w:val="0"/>
                <w:szCs w:val="21"/>
              </w:rPr>
            </w:pPr>
            <w:r>
              <w:rPr>
                <w:rFonts w:eastAsia="仿宋_GB2312"/>
                <w:color w:val="000000"/>
                <w:kern w:val="0"/>
                <w:szCs w:val="21"/>
              </w:rPr>
              <w:t>指</w:t>
            </w:r>
          </w:p>
          <w:p w14:paraId="0196D497">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63AD39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54B1FA88">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2D64AF6D">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4DC7C23">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4CD66028">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076B7573">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87EFEDA">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5C0CE27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79407573">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0A54C765">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486BBDEC">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5CE6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00A5703D">
            <w:pPr>
              <w:jc w:val="left"/>
              <w:rPr>
                <w:rFonts w:eastAsia="仿宋_GB2312"/>
                <w:color w:val="000000"/>
                <w:kern w:val="0"/>
                <w:szCs w:val="21"/>
              </w:rPr>
            </w:pPr>
          </w:p>
        </w:tc>
        <w:tc>
          <w:tcPr>
            <w:tcW w:w="1080" w:type="dxa"/>
            <w:vMerge w:val="restart"/>
            <w:noWrap w:val="0"/>
            <w:vAlign w:val="center"/>
          </w:tcPr>
          <w:p w14:paraId="348D81E3">
            <w:pPr>
              <w:widowControl/>
              <w:jc w:val="center"/>
              <w:rPr>
                <w:rFonts w:eastAsia="仿宋_GB2312"/>
                <w:color w:val="000000"/>
                <w:kern w:val="0"/>
                <w:szCs w:val="21"/>
              </w:rPr>
            </w:pPr>
            <w:r>
              <w:rPr>
                <w:rFonts w:eastAsia="仿宋_GB2312"/>
                <w:color w:val="000000"/>
                <w:kern w:val="0"/>
                <w:szCs w:val="21"/>
              </w:rPr>
              <w:t>产出指标</w:t>
            </w:r>
          </w:p>
          <w:p w14:paraId="209493C4">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54BEF854">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5FABF6C5">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高一新生军训人数</w:t>
            </w:r>
          </w:p>
        </w:tc>
        <w:tc>
          <w:tcPr>
            <w:tcW w:w="1035" w:type="dxa"/>
            <w:noWrap w:val="0"/>
            <w:vAlign w:val="center"/>
          </w:tcPr>
          <w:p w14:paraId="4FD14A0B">
            <w:pPr>
              <w:widowControl/>
              <w:jc w:val="center"/>
              <w:rPr>
                <w:rFonts w:eastAsia="仿宋_GB2312"/>
                <w:color w:val="FF0000"/>
                <w:kern w:val="0"/>
                <w:szCs w:val="21"/>
              </w:rPr>
            </w:pPr>
            <w:r>
              <w:rPr>
                <w:rFonts w:hint="eastAsia" w:eastAsia="仿宋_GB2312"/>
                <w:color w:val="FF0000"/>
                <w:kern w:val="0"/>
                <w:szCs w:val="21"/>
                <w:lang w:val="en-US" w:eastAsia="zh-CN"/>
              </w:rPr>
              <w:t>3148</w:t>
            </w:r>
            <w:r>
              <w:rPr>
                <w:rFonts w:hint="eastAsia" w:eastAsia="仿宋_GB2312"/>
                <w:color w:val="FF0000"/>
                <w:kern w:val="0"/>
                <w:szCs w:val="21"/>
              </w:rPr>
              <w:t>人</w:t>
            </w:r>
          </w:p>
        </w:tc>
        <w:tc>
          <w:tcPr>
            <w:tcW w:w="1140" w:type="dxa"/>
            <w:noWrap w:val="0"/>
            <w:vAlign w:val="center"/>
          </w:tcPr>
          <w:p w14:paraId="067C8659">
            <w:pPr>
              <w:widowControl/>
              <w:jc w:val="center"/>
              <w:rPr>
                <w:rFonts w:eastAsia="仿宋_GB2312"/>
                <w:color w:val="FF0000"/>
                <w:kern w:val="0"/>
                <w:szCs w:val="21"/>
              </w:rPr>
            </w:pPr>
            <w:r>
              <w:rPr>
                <w:rFonts w:hint="eastAsia" w:eastAsia="仿宋_GB2312"/>
                <w:color w:val="FF0000"/>
                <w:kern w:val="0"/>
                <w:szCs w:val="21"/>
                <w:lang w:val="en-US" w:eastAsia="zh-CN"/>
              </w:rPr>
              <w:t>3148</w:t>
            </w:r>
            <w:r>
              <w:rPr>
                <w:rFonts w:hint="eastAsia" w:eastAsia="仿宋_GB2312"/>
                <w:color w:val="FF0000"/>
                <w:kern w:val="0"/>
                <w:szCs w:val="21"/>
              </w:rPr>
              <w:t>人</w:t>
            </w:r>
          </w:p>
        </w:tc>
        <w:tc>
          <w:tcPr>
            <w:tcW w:w="735" w:type="dxa"/>
            <w:noWrap w:val="0"/>
            <w:vAlign w:val="center"/>
          </w:tcPr>
          <w:p w14:paraId="1217FBE2">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0501B498">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4FD747A9">
            <w:pPr>
              <w:widowControl/>
              <w:jc w:val="center"/>
              <w:rPr>
                <w:rFonts w:eastAsia="仿宋_GB2312"/>
                <w:color w:val="000000"/>
                <w:kern w:val="0"/>
                <w:szCs w:val="21"/>
              </w:rPr>
            </w:pPr>
          </w:p>
        </w:tc>
      </w:tr>
      <w:tr w14:paraId="44E8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FE63A7F">
            <w:pPr>
              <w:jc w:val="left"/>
              <w:rPr>
                <w:rFonts w:eastAsia="仿宋_GB2312"/>
                <w:color w:val="000000"/>
                <w:kern w:val="0"/>
                <w:szCs w:val="21"/>
              </w:rPr>
            </w:pPr>
          </w:p>
        </w:tc>
        <w:tc>
          <w:tcPr>
            <w:tcW w:w="1080" w:type="dxa"/>
            <w:vMerge w:val="continue"/>
            <w:noWrap w:val="0"/>
            <w:vAlign w:val="center"/>
          </w:tcPr>
          <w:p w14:paraId="488EB112">
            <w:pPr>
              <w:jc w:val="left"/>
              <w:rPr>
                <w:rFonts w:eastAsia="仿宋_GB2312"/>
                <w:color w:val="000000"/>
                <w:kern w:val="0"/>
                <w:szCs w:val="21"/>
              </w:rPr>
            </w:pPr>
          </w:p>
        </w:tc>
        <w:tc>
          <w:tcPr>
            <w:tcW w:w="1080" w:type="dxa"/>
            <w:noWrap w:val="0"/>
            <w:vAlign w:val="center"/>
          </w:tcPr>
          <w:p w14:paraId="10BE879D">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1559616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673AFA1A">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1ABCF86">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00E29BD9">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1AE33CB0">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7B56BEE0">
            <w:pPr>
              <w:widowControl/>
              <w:jc w:val="center"/>
              <w:rPr>
                <w:rFonts w:eastAsia="仿宋_GB2312"/>
                <w:color w:val="000000"/>
                <w:kern w:val="0"/>
                <w:szCs w:val="21"/>
              </w:rPr>
            </w:pPr>
          </w:p>
        </w:tc>
      </w:tr>
      <w:tr w14:paraId="3260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402F42D">
            <w:pPr>
              <w:jc w:val="left"/>
              <w:rPr>
                <w:rFonts w:eastAsia="仿宋_GB2312"/>
                <w:color w:val="000000"/>
                <w:kern w:val="0"/>
                <w:szCs w:val="21"/>
              </w:rPr>
            </w:pPr>
          </w:p>
        </w:tc>
        <w:tc>
          <w:tcPr>
            <w:tcW w:w="1080" w:type="dxa"/>
            <w:vMerge w:val="continue"/>
            <w:noWrap w:val="0"/>
            <w:vAlign w:val="center"/>
          </w:tcPr>
          <w:p w14:paraId="5F735B7E">
            <w:pPr>
              <w:jc w:val="left"/>
              <w:rPr>
                <w:rFonts w:eastAsia="仿宋_GB2312"/>
                <w:color w:val="000000"/>
                <w:kern w:val="0"/>
                <w:szCs w:val="21"/>
              </w:rPr>
            </w:pPr>
          </w:p>
        </w:tc>
        <w:tc>
          <w:tcPr>
            <w:tcW w:w="1080" w:type="dxa"/>
            <w:noWrap w:val="0"/>
            <w:vAlign w:val="center"/>
          </w:tcPr>
          <w:p w14:paraId="316D05AD">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47BA807F">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5DFE41A8">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1DD70371">
            <w:pPr>
              <w:widowControl/>
              <w:jc w:val="center"/>
              <w:rPr>
                <w:rFonts w:eastAsia="仿宋_GB2312"/>
                <w:color w:val="000000"/>
                <w:kern w:val="0"/>
                <w:szCs w:val="21"/>
              </w:rPr>
            </w:pPr>
            <w:r>
              <w:rPr>
                <w:rFonts w:hint="eastAsia" w:eastAsia="仿宋_GB2312"/>
                <w:color w:val="000000"/>
                <w:kern w:val="0"/>
                <w:szCs w:val="21"/>
                <w:lang w:val="en-US" w:eastAsia="zh-CN"/>
              </w:rPr>
              <w:t>100</w:t>
            </w:r>
            <w:r>
              <w:rPr>
                <w:rFonts w:hint="eastAsia" w:eastAsia="仿宋_GB2312"/>
                <w:color w:val="000000"/>
                <w:kern w:val="0"/>
                <w:szCs w:val="21"/>
              </w:rPr>
              <w:t>%</w:t>
            </w:r>
          </w:p>
        </w:tc>
        <w:tc>
          <w:tcPr>
            <w:tcW w:w="735" w:type="dxa"/>
            <w:noWrap w:val="0"/>
            <w:vAlign w:val="center"/>
          </w:tcPr>
          <w:p w14:paraId="4F301902">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96130E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1D30B4C4">
            <w:pPr>
              <w:widowControl/>
              <w:jc w:val="center"/>
              <w:rPr>
                <w:rFonts w:eastAsia="仿宋_GB2312"/>
                <w:color w:val="000000"/>
                <w:kern w:val="0"/>
                <w:szCs w:val="21"/>
              </w:rPr>
            </w:pPr>
          </w:p>
        </w:tc>
      </w:tr>
      <w:tr w14:paraId="7E39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5369187">
            <w:pPr>
              <w:jc w:val="left"/>
              <w:rPr>
                <w:rFonts w:eastAsia="仿宋_GB2312"/>
                <w:color w:val="000000"/>
                <w:kern w:val="0"/>
                <w:szCs w:val="21"/>
              </w:rPr>
            </w:pPr>
          </w:p>
        </w:tc>
        <w:tc>
          <w:tcPr>
            <w:tcW w:w="1080" w:type="dxa"/>
            <w:vMerge w:val="continue"/>
            <w:noWrap w:val="0"/>
            <w:vAlign w:val="center"/>
          </w:tcPr>
          <w:p w14:paraId="21E2B284">
            <w:pPr>
              <w:jc w:val="left"/>
              <w:rPr>
                <w:rFonts w:eastAsia="仿宋_GB2312"/>
                <w:color w:val="000000"/>
                <w:kern w:val="0"/>
                <w:szCs w:val="21"/>
              </w:rPr>
            </w:pPr>
          </w:p>
        </w:tc>
        <w:tc>
          <w:tcPr>
            <w:tcW w:w="1080" w:type="dxa"/>
            <w:noWrap w:val="0"/>
            <w:vAlign w:val="center"/>
          </w:tcPr>
          <w:p w14:paraId="7B2CAE55">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0B0EB63F">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A64C029">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35.21</w:t>
            </w:r>
            <w:r>
              <w:rPr>
                <w:rFonts w:hint="eastAsia" w:eastAsia="仿宋_GB2312"/>
                <w:color w:val="000000"/>
                <w:kern w:val="0"/>
                <w:szCs w:val="21"/>
              </w:rPr>
              <w:t>万元</w:t>
            </w:r>
          </w:p>
        </w:tc>
        <w:tc>
          <w:tcPr>
            <w:tcW w:w="1140" w:type="dxa"/>
            <w:noWrap w:val="0"/>
            <w:vAlign w:val="center"/>
          </w:tcPr>
          <w:p w14:paraId="46D00D7E">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35" w:type="dxa"/>
            <w:noWrap w:val="0"/>
            <w:vAlign w:val="center"/>
          </w:tcPr>
          <w:p w14:paraId="193CEE0E">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2079715">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4135BA30">
            <w:pPr>
              <w:widowControl/>
              <w:jc w:val="center"/>
              <w:rPr>
                <w:rFonts w:eastAsia="仿宋_GB2312"/>
                <w:color w:val="000000"/>
                <w:kern w:val="0"/>
                <w:szCs w:val="21"/>
              </w:rPr>
            </w:pPr>
          </w:p>
        </w:tc>
      </w:tr>
      <w:tr w14:paraId="526F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1CFB32B">
            <w:pPr>
              <w:jc w:val="left"/>
              <w:rPr>
                <w:rFonts w:eastAsia="仿宋_GB2312"/>
                <w:color w:val="000000"/>
                <w:kern w:val="0"/>
                <w:szCs w:val="21"/>
              </w:rPr>
            </w:pPr>
          </w:p>
        </w:tc>
        <w:tc>
          <w:tcPr>
            <w:tcW w:w="1080" w:type="dxa"/>
            <w:vMerge w:val="restart"/>
            <w:noWrap w:val="0"/>
            <w:vAlign w:val="center"/>
          </w:tcPr>
          <w:p w14:paraId="734971D7">
            <w:pPr>
              <w:widowControl/>
              <w:jc w:val="left"/>
              <w:rPr>
                <w:rFonts w:eastAsia="仿宋_GB2312"/>
                <w:color w:val="000000"/>
                <w:kern w:val="0"/>
                <w:szCs w:val="21"/>
              </w:rPr>
            </w:pPr>
            <w:r>
              <w:rPr>
                <w:rFonts w:eastAsia="仿宋_GB2312"/>
                <w:color w:val="000000"/>
                <w:kern w:val="0"/>
                <w:szCs w:val="21"/>
              </w:rPr>
              <w:t>效益指标</w:t>
            </w:r>
          </w:p>
          <w:p w14:paraId="54F7D970">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3D740995">
            <w:pPr>
              <w:widowControl/>
              <w:jc w:val="center"/>
              <w:rPr>
                <w:rFonts w:eastAsia="仿宋_GB2312"/>
                <w:color w:val="000000"/>
                <w:kern w:val="0"/>
                <w:szCs w:val="21"/>
              </w:rPr>
            </w:pPr>
            <w:r>
              <w:rPr>
                <w:rFonts w:eastAsia="仿宋_GB2312"/>
                <w:color w:val="000000"/>
                <w:kern w:val="0"/>
                <w:szCs w:val="21"/>
              </w:rPr>
              <w:t>社会效</w:t>
            </w:r>
          </w:p>
          <w:p w14:paraId="759A2E46">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D79D675">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0F102BFC">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7C2CD88F">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47F21F39">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09AD56CE">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76044355">
            <w:pPr>
              <w:widowControl/>
              <w:jc w:val="center"/>
              <w:rPr>
                <w:rFonts w:eastAsia="仿宋_GB2312"/>
                <w:color w:val="000000"/>
                <w:kern w:val="0"/>
                <w:szCs w:val="21"/>
              </w:rPr>
            </w:pPr>
          </w:p>
        </w:tc>
      </w:tr>
      <w:tr w14:paraId="47FE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3456FE88">
            <w:pPr>
              <w:jc w:val="left"/>
              <w:rPr>
                <w:rFonts w:eastAsia="仿宋_GB2312"/>
                <w:color w:val="000000"/>
                <w:kern w:val="0"/>
                <w:szCs w:val="21"/>
              </w:rPr>
            </w:pPr>
          </w:p>
        </w:tc>
        <w:tc>
          <w:tcPr>
            <w:tcW w:w="1080" w:type="dxa"/>
            <w:vMerge w:val="continue"/>
            <w:noWrap w:val="0"/>
            <w:vAlign w:val="center"/>
          </w:tcPr>
          <w:p w14:paraId="07273A69">
            <w:pPr>
              <w:jc w:val="left"/>
              <w:rPr>
                <w:rFonts w:eastAsia="仿宋_GB2312"/>
                <w:color w:val="000000"/>
                <w:kern w:val="0"/>
                <w:szCs w:val="21"/>
              </w:rPr>
            </w:pPr>
          </w:p>
        </w:tc>
        <w:tc>
          <w:tcPr>
            <w:tcW w:w="1080" w:type="dxa"/>
            <w:vMerge w:val="continue"/>
            <w:noWrap w:val="0"/>
            <w:vAlign w:val="center"/>
          </w:tcPr>
          <w:p w14:paraId="76F88CD9">
            <w:pPr>
              <w:widowControl/>
              <w:jc w:val="center"/>
              <w:rPr>
                <w:rFonts w:eastAsia="仿宋_GB2312"/>
                <w:color w:val="000000"/>
                <w:kern w:val="0"/>
                <w:szCs w:val="21"/>
              </w:rPr>
            </w:pPr>
          </w:p>
        </w:tc>
        <w:tc>
          <w:tcPr>
            <w:tcW w:w="1724" w:type="dxa"/>
            <w:noWrap w:val="0"/>
            <w:vAlign w:val="center"/>
          </w:tcPr>
          <w:p w14:paraId="07F1D76D">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52D9023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≥1次</w:t>
            </w:r>
          </w:p>
        </w:tc>
        <w:tc>
          <w:tcPr>
            <w:tcW w:w="1140" w:type="dxa"/>
            <w:noWrap w:val="0"/>
            <w:vAlign w:val="center"/>
          </w:tcPr>
          <w:p w14:paraId="442EA781">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17881642">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8DFC10E">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BE9B8ED">
            <w:pPr>
              <w:widowControl/>
              <w:jc w:val="center"/>
              <w:rPr>
                <w:rFonts w:eastAsia="仿宋_GB2312"/>
                <w:color w:val="000000"/>
                <w:kern w:val="0"/>
                <w:szCs w:val="21"/>
              </w:rPr>
            </w:pPr>
          </w:p>
        </w:tc>
      </w:tr>
      <w:tr w14:paraId="1A27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F32C8B5">
            <w:pPr>
              <w:jc w:val="left"/>
              <w:rPr>
                <w:rFonts w:eastAsia="仿宋_GB2312"/>
                <w:color w:val="000000"/>
                <w:kern w:val="0"/>
                <w:szCs w:val="21"/>
              </w:rPr>
            </w:pPr>
          </w:p>
        </w:tc>
        <w:tc>
          <w:tcPr>
            <w:tcW w:w="1080" w:type="dxa"/>
            <w:vMerge w:val="continue"/>
            <w:noWrap w:val="0"/>
            <w:vAlign w:val="center"/>
          </w:tcPr>
          <w:p w14:paraId="2DF7F7B4">
            <w:pPr>
              <w:jc w:val="left"/>
              <w:rPr>
                <w:rFonts w:eastAsia="仿宋_GB2312"/>
                <w:color w:val="000000"/>
                <w:kern w:val="0"/>
                <w:szCs w:val="21"/>
              </w:rPr>
            </w:pPr>
          </w:p>
        </w:tc>
        <w:tc>
          <w:tcPr>
            <w:tcW w:w="1080" w:type="dxa"/>
            <w:vMerge w:val="continue"/>
            <w:noWrap w:val="0"/>
            <w:vAlign w:val="center"/>
          </w:tcPr>
          <w:p w14:paraId="7AE96F83">
            <w:pPr>
              <w:widowControl/>
              <w:jc w:val="center"/>
              <w:rPr>
                <w:rFonts w:eastAsia="仿宋_GB2312"/>
                <w:color w:val="000000"/>
                <w:kern w:val="0"/>
                <w:szCs w:val="21"/>
              </w:rPr>
            </w:pPr>
          </w:p>
        </w:tc>
        <w:tc>
          <w:tcPr>
            <w:tcW w:w="1724" w:type="dxa"/>
            <w:noWrap w:val="0"/>
            <w:vAlign w:val="center"/>
          </w:tcPr>
          <w:p w14:paraId="6E4DA967">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113A9DF1">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25727008">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66260AF2">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7C324B1A">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1698" w:type="dxa"/>
            <w:noWrap w:val="0"/>
            <w:vAlign w:val="center"/>
          </w:tcPr>
          <w:p w14:paraId="202BC49F">
            <w:pPr>
              <w:widowControl/>
              <w:jc w:val="center"/>
              <w:rPr>
                <w:rFonts w:eastAsia="仿宋_GB2312"/>
                <w:color w:val="000000"/>
                <w:kern w:val="0"/>
                <w:szCs w:val="21"/>
              </w:rPr>
            </w:pPr>
          </w:p>
        </w:tc>
      </w:tr>
      <w:tr w14:paraId="487F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8FA715E">
            <w:pPr>
              <w:widowControl/>
              <w:jc w:val="center"/>
              <w:rPr>
                <w:rFonts w:eastAsia="仿宋_GB2312"/>
                <w:color w:val="000000"/>
                <w:kern w:val="0"/>
                <w:szCs w:val="21"/>
              </w:rPr>
            </w:pPr>
          </w:p>
        </w:tc>
        <w:tc>
          <w:tcPr>
            <w:tcW w:w="1080" w:type="dxa"/>
            <w:vMerge w:val="continue"/>
            <w:noWrap w:val="0"/>
            <w:vAlign w:val="center"/>
          </w:tcPr>
          <w:p w14:paraId="5AA61561">
            <w:pPr>
              <w:widowControl/>
              <w:jc w:val="left"/>
              <w:rPr>
                <w:rFonts w:eastAsia="仿宋_GB2312"/>
                <w:color w:val="000000"/>
                <w:kern w:val="0"/>
                <w:szCs w:val="21"/>
              </w:rPr>
            </w:pPr>
          </w:p>
        </w:tc>
        <w:tc>
          <w:tcPr>
            <w:tcW w:w="1080" w:type="dxa"/>
            <w:noWrap w:val="0"/>
            <w:vAlign w:val="center"/>
          </w:tcPr>
          <w:p w14:paraId="5322D97D">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46659790">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71442C3F">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610FF4F2">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17CAC40D">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25D34C6">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159D3C0">
            <w:pPr>
              <w:widowControl/>
              <w:jc w:val="center"/>
              <w:rPr>
                <w:rFonts w:eastAsia="仿宋_GB2312"/>
                <w:color w:val="000000"/>
                <w:kern w:val="0"/>
                <w:szCs w:val="21"/>
              </w:rPr>
            </w:pPr>
          </w:p>
        </w:tc>
      </w:tr>
      <w:tr w14:paraId="5BBF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ACB6B3B">
            <w:pPr>
              <w:jc w:val="left"/>
              <w:rPr>
                <w:rFonts w:eastAsia="仿宋_GB2312"/>
                <w:color w:val="000000"/>
                <w:kern w:val="0"/>
                <w:szCs w:val="21"/>
              </w:rPr>
            </w:pPr>
          </w:p>
        </w:tc>
        <w:tc>
          <w:tcPr>
            <w:tcW w:w="1080" w:type="dxa"/>
            <w:noWrap w:val="0"/>
            <w:vAlign w:val="center"/>
          </w:tcPr>
          <w:p w14:paraId="4125B07C">
            <w:pPr>
              <w:widowControl/>
              <w:jc w:val="center"/>
              <w:rPr>
                <w:rFonts w:eastAsia="仿宋_GB2312"/>
                <w:color w:val="000000"/>
                <w:kern w:val="0"/>
                <w:szCs w:val="21"/>
              </w:rPr>
            </w:pPr>
            <w:r>
              <w:rPr>
                <w:rFonts w:eastAsia="仿宋_GB2312"/>
                <w:color w:val="000000"/>
                <w:kern w:val="0"/>
                <w:szCs w:val="21"/>
              </w:rPr>
              <w:t>满意度</w:t>
            </w:r>
          </w:p>
          <w:p w14:paraId="18BF7F2A">
            <w:pPr>
              <w:widowControl/>
              <w:jc w:val="center"/>
              <w:rPr>
                <w:rFonts w:eastAsia="仿宋_GB2312"/>
                <w:color w:val="000000"/>
                <w:kern w:val="0"/>
                <w:szCs w:val="21"/>
              </w:rPr>
            </w:pPr>
            <w:r>
              <w:rPr>
                <w:rFonts w:eastAsia="仿宋_GB2312"/>
                <w:color w:val="000000"/>
                <w:kern w:val="0"/>
                <w:szCs w:val="21"/>
              </w:rPr>
              <w:t>指标</w:t>
            </w:r>
          </w:p>
          <w:p w14:paraId="25336A7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3013E983">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455F6A3E">
            <w:pPr>
              <w:widowControl/>
              <w:jc w:val="left"/>
              <w:rPr>
                <w:rFonts w:eastAsia="仿宋_GB2312"/>
                <w:color w:val="000000"/>
                <w:kern w:val="0"/>
                <w:szCs w:val="21"/>
              </w:rPr>
            </w:pPr>
            <w:r>
              <w:rPr>
                <w:rFonts w:hint="eastAsia" w:eastAsia="仿宋_GB2312"/>
                <w:color w:val="000000"/>
                <w:kern w:val="0"/>
                <w:szCs w:val="21"/>
                <w:lang w:eastAsia="zh-CN"/>
              </w:rPr>
              <w:t>家长、学生、社会</w:t>
            </w:r>
            <w:r>
              <w:rPr>
                <w:rFonts w:hint="eastAsia" w:eastAsia="仿宋_GB2312"/>
                <w:color w:val="000000"/>
                <w:kern w:val="0"/>
                <w:szCs w:val="21"/>
              </w:rPr>
              <w:t>满意度</w:t>
            </w:r>
          </w:p>
        </w:tc>
        <w:tc>
          <w:tcPr>
            <w:tcW w:w="1035" w:type="dxa"/>
            <w:noWrap w:val="0"/>
            <w:vAlign w:val="center"/>
          </w:tcPr>
          <w:p w14:paraId="469909AB">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060ACA91">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7D3E014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CAF8E79">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FEE660C">
            <w:pPr>
              <w:widowControl/>
              <w:jc w:val="center"/>
              <w:rPr>
                <w:rFonts w:eastAsia="仿宋_GB2312"/>
                <w:color w:val="000000"/>
                <w:kern w:val="0"/>
                <w:szCs w:val="21"/>
              </w:rPr>
            </w:pPr>
          </w:p>
        </w:tc>
      </w:tr>
      <w:tr w14:paraId="7EF4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29664175">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1897B32A">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3ECFC52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90</w:t>
            </w:r>
          </w:p>
        </w:tc>
        <w:tc>
          <w:tcPr>
            <w:tcW w:w="1698" w:type="dxa"/>
            <w:noWrap w:val="0"/>
            <w:vAlign w:val="center"/>
          </w:tcPr>
          <w:p w14:paraId="489CCDC2">
            <w:pPr>
              <w:widowControl/>
              <w:jc w:val="center"/>
              <w:rPr>
                <w:rFonts w:eastAsia="仿宋_GB2312"/>
                <w:color w:val="000000"/>
                <w:kern w:val="0"/>
                <w:szCs w:val="21"/>
              </w:rPr>
            </w:pPr>
          </w:p>
        </w:tc>
      </w:tr>
    </w:tbl>
    <w:p w14:paraId="0E159E80">
      <w:pPr>
        <w:widowControl/>
        <w:rPr>
          <w:rFonts w:hint="eastAsia" w:ascii="仿宋" w:hAnsi="仿宋" w:eastAsia="仿宋"/>
          <w:kern w:val="0"/>
          <w:sz w:val="32"/>
          <w:szCs w:val="32"/>
        </w:rPr>
      </w:pPr>
      <w:r>
        <w:rPr>
          <w:rFonts w:eastAsia="黑体"/>
          <w:sz w:val="32"/>
          <w:szCs w:val="32"/>
        </w:rPr>
        <w:br w:type="page"/>
      </w:r>
      <w:r>
        <w:rPr>
          <w:rFonts w:hint="eastAsia" w:ascii="仿宋" w:hAnsi="仿宋" w:eastAsia="仿宋"/>
          <w:kern w:val="0"/>
          <w:sz w:val="32"/>
          <w:szCs w:val="32"/>
        </w:rPr>
        <w:t>附件7</w:t>
      </w:r>
    </w:p>
    <w:p w14:paraId="1443B40A">
      <w:pPr>
        <w:spacing w:line="700" w:lineRule="exact"/>
        <w:jc w:val="center"/>
        <w:rPr>
          <w:rFonts w:hint="eastAsia" w:ascii="仿宋" w:hAnsi="仿宋" w:eastAsia="仿宋" w:cs="仿宋"/>
          <w:b/>
          <w:sz w:val="32"/>
          <w:szCs w:val="32"/>
        </w:rPr>
      </w:pPr>
      <w:r>
        <w:rPr>
          <w:rFonts w:hint="eastAsia" w:ascii="仿宋" w:hAnsi="仿宋" w:eastAsia="仿宋" w:cs="仿宋"/>
          <w:b/>
          <w:sz w:val="32"/>
          <w:szCs w:val="32"/>
        </w:rPr>
        <w:t>江永县</w:t>
      </w:r>
      <w:r>
        <w:rPr>
          <w:rFonts w:hint="eastAsia" w:ascii="仿宋" w:hAnsi="仿宋" w:eastAsia="仿宋" w:cs="仿宋"/>
          <w:b/>
          <w:bCs/>
          <w:color w:val="000000"/>
          <w:kern w:val="0"/>
          <w:sz w:val="32"/>
          <w:szCs w:val="32"/>
          <w:lang w:val="en-US" w:eastAsia="zh-CN"/>
        </w:rPr>
        <w:t>高中新生军训经费</w:t>
      </w:r>
      <w:r>
        <w:rPr>
          <w:rFonts w:hint="eastAsia" w:ascii="仿宋" w:hAnsi="仿宋" w:eastAsia="仿宋" w:cs="仿宋"/>
          <w:b/>
          <w:sz w:val="32"/>
          <w:szCs w:val="32"/>
        </w:rPr>
        <w:t>202</w:t>
      </w:r>
      <w:r>
        <w:rPr>
          <w:rFonts w:hint="eastAsia" w:ascii="仿宋" w:hAnsi="仿宋" w:eastAsia="仿宋" w:cs="仿宋"/>
          <w:b/>
          <w:sz w:val="32"/>
          <w:szCs w:val="32"/>
          <w:lang w:val="en-US" w:eastAsia="zh-CN"/>
        </w:rPr>
        <w:t>5</w:t>
      </w:r>
      <w:r>
        <w:rPr>
          <w:rFonts w:hint="eastAsia" w:ascii="仿宋" w:hAnsi="仿宋" w:eastAsia="仿宋" w:cs="仿宋"/>
          <w:b/>
          <w:sz w:val="32"/>
          <w:szCs w:val="32"/>
        </w:rPr>
        <w:t>年度绩效自评报告</w:t>
      </w:r>
    </w:p>
    <w:p w14:paraId="1CCFAC04">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w:t>
      </w:r>
      <w:r>
        <w:rPr>
          <w:rFonts w:hint="eastAsia" w:ascii="仿宋" w:hAnsi="仿宋" w:eastAsia="仿宋" w:cs="仿宋_GB2312"/>
          <w:sz w:val="32"/>
          <w:szCs w:val="32"/>
          <w:highlight w:val="none"/>
        </w:rPr>
        <w:t>县教育局对202</w:t>
      </w:r>
      <w:r>
        <w:rPr>
          <w:rFonts w:hint="eastAsia" w:ascii="仿宋" w:hAnsi="仿宋" w:eastAsia="仿宋" w:cs="仿宋_GB2312"/>
          <w:sz w:val="32"/>
          <w:szCs w:val="32"/>
          <w:highlight w:val="none"/>
          <w:lang w:val="en-US" w:eastAsia="zh-CN"/>
        </w:rPr>
        <w:t>5</w:t>
      </w:r>
      <w:r>
        <w:rPr>
          <w:rFonts w:hint="eastAsia" w:ascii="仿宋" w:hAnsi="仿宋" w:eastAsia="仿宋" w:cs="仿宋_GB2312"/>
          <w:sz w:val="32"/>
          <w:szCs w:val="32"/>
          <w:highlight w:val="none"/>
        </w:rPr>
        <w:t>年度</w:t>
      </w:r>
      <w:r>
        <w:rPr>
          <w:rFonts w:hint="eastAsia" w:ascii="仿宋" w:hAnsi="仿宋" w:eastAsia="仿宋" w:cs="仿宋_GB2312"/>
          <w:sz w:val="32"/>
          <w:szCs w:val="32"/>
          <w:highlight w:val="none"/>
          <w:lang w:val="en-US" w:eastAsia="zh-CN"/>
        </w:rPr>
        <w:t>高中新生军训</w:t>
      </w:r>
      <w:r>
        <w:rPr>
          <w:rFonts w:hint="eastAsia" w:ascii="仿宋" w:hAnsi="仿宋" w:eastAsia="仿宋" w:cs="仿宋_GB2312"/>
          <w:sz w:val="32"/>
          <w:szCs w:val="32"/>
          <w:highlight w:val="none"/>
        </w:rPr>
        <w:t>专项资金进行了认真、</w:t>
      </w:r>
      <w:r>
        <w:rPr>
          <w:rFonts w:hint="eastAsia" w:ascii="仿宋" w:hAnsi="仿宋" w:eastAsia="仿宋" w:cs="仿宋_GB2312"/>
          <w:sz w:val="32"/>
          <w:szCs w:val="32"/>
        </w:rPr>
        <w:t>仔细的自评，现将具体情况报告如下：</w:t>
      </w:r>
    </w:p>
    <w:p w14:paraId="435EDE55">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0D11BBD1">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4BFDC20B">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2025年8月7日拟发了《关于开展2025年学生军训工作的通知》的通知，结合我县实际，我县4所高中阶段学校均按要求严格执行《高中阶段学校学生军事训练教学大纲》（教体艺【2021】4号文件）、《普通高等学校军事课教学大纲》（教体艺【2019】1号）规定的训练内容和时间，落实《普通高等学校军事课程建设标准》（教体艺【2019】4号）要求，并已与上一级部门沟通相关指标任务，承训单位因地制宜、灵活施教制定训练计划，确保课目不少于7天开展军训课程。4所</w:t>
      </w:r>
      <w:r>
        <w:rPr>
          <w:rFonts w:hint="eastAsia" w:ascii="仿宋" w:hAnsi="仿宋" w:eastAsia="仿宋" w:cs="仿宋"/>
          <w:sz w:val="32"/>
          <w:szCs w:val="32"/>
        </w:rPr>
        <w:t>高中</w:t>
      </w:r>
      <w:r>
        <w:rPr>
          <w:rFonts w:hint="eastAsia" w:ascii="仿宋" w:hAnsi="仿宋" w:eastAsia="仿宋" w:cs="仿宋"/>
          <w:sz w:val="32"/>
          <w:szCs w:val="32"/>
          <w:lang w:val="en-US" w:eastAsia="zh-CN"/>
        </w:rPr>
        <w:t>新生参与军训总人数3063人，教官人数65人。</w:t>
      </w:r>
    </w:p>
    <w:p w14:paraId="0A6ABF30">
      <w:pPr>
        <w:spacing w:line="540" w:lineRule="exact"/>
        <w:ind w:firstLine="643" w:firstLineChars="200"/>
        <w:rPr>
          <w:rFonts w:hint="eastAsia" w:ascii="仿宋" w:hAnsi="仿宋" w:eastAsia="仿宋" w:cs="楷体"/>
          <w:b/>
          <w:bCs/>
          <w:sz w:val="32"/>
          <w:szCs w:val="32"/>
          <w:highlight w:val="none"/>
        </w:rPr>
      </w:pPr>
    </w:p>
    <w:p w14:paraId="39C6EC8A">
      <w:pPr>
        <w:spacing w:line="540" w:lineRule="exact"/>
        <w:ind w:firstLine="643" w:firstLineChars="200"/>
        <w:rPr>
          <w:rFonts w:hint="eastAsia" w:ascii="仿宋" w:hAnsi="仿宋" w:eastAsia="仿宋" w:cs="楷体"/>
          <w:b/>
          <w:bCs/>
          <w:sz w:val="32"/>
          <w:szCs w:val="32"/>
          <w:highlight w:val="none"/>
        </w:rPr>
      </w:pPr>
      <w:r>
        <w:rPr>
          <w:rFonts w:hint="eastAsia" w:ascii="仿宋" w:hAnsi="仿宋" w:eastAsia="仿宋" w:cs="楷体"/>
          <w:b/>
          <w:bCs/>
          <w:sz w:val="32"/>
          <w:szCs w:val="32"/>
          <w:highlight w:val="none"/>
        </w:rPr>
        <w:t xml:space="preserve">（二）项目资金基本情况 </w:t>
      </w:r>
    </w:p>
    <w:p w14:paraId="438FDD25">
      <w:pPr>
        <w:ind w:firstLine="640" w:firstLineChars="200"/>
        <w:rPr>
          <w:rFonts w:hint="eastAsia" w:ascii="仿宋" w:hAnsi="仿宋" w:eastAsia="仿宋" w:cs="仿宋"/>
          <w:sz w:val="32"/>
          <w:szCs w:val="32"/>
        </w:rPr>
      </w:pPr>
      <w:r>
        <w:rPr>
          <w:rFonts w:hint="eastAsia" w:ascii="仿宋" w:hAnsi="仿宋" w:eastAsia="仿宋" w:cs="仿宋"/>
          <w:sz w:val="32"/>
          <w:szCs w:val="32"/>
        </w:rPr>
        <w:t>本次</w:t>
      </w:r>
      <w:r>
        <w:rPr>
          <w:rFonts w:hint="eastAsia" w:ascii="仿宋" w:hAnsi="仿宋" w:eastAsia="仿宋" w:cs="仿宋"/>
          <w:sz w:val="32"/>
          <w:szCs w:val="32"/>
          <w:lang w:val="en-US" w:eastAsia="zh-CN"/>
        </w:rPr>
        <w:t>共4所</w:t>
      </w:r>
      <w:r>
        <w:rPr>
          <w:rFonts w:hint="eastAsia" w:ascii="仿宋" w:hAnsi="仿宋" w:eastAsia="仿宋" w:cs="仿宋"/>
          <w:sz w:val="32"/>
          <w:szCs w:val="32"/>
        </w:rPr>
        <w:t>高中</w:t>
      </w:r>
      <w:r>
        <w:rPr>
          <w:rFonts w:hint="eastAsia" w:ascii="仿宋" w:hAnsi="仿宋" w:eastAsia="仿宋" w:cs="仿宋"/>
          <w:sz w:val="32"/>
          <w:szCs w:val="32"/>
          <w:lang w:val="en-US" w:eastAsia="zh-CN"/>
        </w:rPr>
        <w:t>新生参与军训</w:t>
      </w:r>
      <w:r>
        <w:rPr>
          <w:rFonts w:hint="eastAsia" w:ascii="仿宋" w:hAnsi="仿宋" w:eastAsia="仿宋" w:cs="仿宋"/>
          <w:sz w:val="32"/>
          <w:szCs w:val="32"/>
          <w:lang w:eastAsia="zh-CN"/>
        </w:rPr>
        <w:t>，</w:t>
      </w:r>
      <w:r>
        <w:rPr>
          <w:rFonts w:hint="eastAsia" w:ascii="仿宋" w:hAnsi="仿宋" w:eastAsia="仿宋" w:cs="仿宋"/>
          <w:sz w:val="32"/>
          <w:szCs w:val="32"/>
        </w:rPr>
        <w:t>新生军训经费预算为</w:t>
      </w:r>
      <w:r>
        <w:rPr>
          <w:rFonts w:hint="eastAsia" w:ascii="仿宋" w:hAnsi="仿宋" w:eastAsia="仿宋" w:cs="仿宋"/>
          <w:sz w:val="32"/>
          <w:szCs w:val="32"/>
          <w:lang w:val="en-US" w:eastAsia="zh-CN"/>
        </w:rPr>
        <w:t>35.21</w:t>
      </w:r>
      <w:r>
        <w:rPr>
          <w:rFonts w:hint="eastAsia" w:ascii="仿宋" w:hAnsi="仿宋" w:eastAsia="仿宋" w:cs="仿宋"/>
          <w:sz w:val="32"/>
          <w:szCs w:val="32"/>
        </w:rPr>
        <w:t>元。主要来源包括学校专项经费</w:t>
      </w:r>
      <w:r>
        <w:rPr>
          <w:rFonts w:hint="eastAsia" w:ascii="仿宋" w:hAnsi="仿宋" w:eastAsia="仿宋" w:cs="仿宋"/>
          <w:sz w:val="32"/>
          <w:szCs w:val="32"/>
          <w:lang w:eastAsia="zh-CN"/>
        </w:rPr>
        <w:t>、财政</w:t>
      </w:r>
      <w:r>
        <w:rPr>
          <w:rFonts w:hint="eastAsia" w:ascii="仿宋" w:hAnsi="仿宋" w:eastAsia="仿宋" w:cs="仿宋"/>
          <w:sz w:val="32"/>
          <w:szCs w:val="32"/>
        </w:rPr>
        <w:t>拨款。学校</w:t>
      </w:r>
      <w:r>
        <w:rPr>
          <w:rFonts w:hint="eastAsia" w:ascii="仿宋" w:hAnsi="仿宋" w:eastAsia="仿宋" w:cs="仿宋"/>
          <w:sz w:val="32"/>
          <w:szCs w:val="32"/>
          <w:lang w:eastAsia="zh-CN"/>
        </w:rPr>
        <w:t>、财政</w:t>
      </w:r>
      <w:r>
        <w:rPr>
          <w:rFonts w:hint="eastAsia" w:ascii="仿宋" w:hAnsi="仿宋" w:eastAsia="仿宋" w:cs="仿宋"/>
          <w:sz w:val="32"/>
          <w:szCs w:val="32"/>
        </w:rPr>
        <w:t>拨款主要用于场地租赁、教官劳务费</w:t>
      </w:r>
      <w:r>
        <w:rPr>
          <w:rFonts w:hint="eastAsia" w:ascii="仿宋" w:hAnsi="仿宋" w:eastAsia="仿宋" w:cs="仿宋"/>
          <w:sz w:val="32"/>
          <w:szCs w:val="32"/>
          <w:lang w:eastAsia="zh-CN"/>
        </w:rPr>
        <w:t>、</w:t>
      </w:r>
      <w:r>
        <w:rPr>
          <w:rFonts w:hint="eastAsia" w:ascii="仿宋" w:hAnsi="仿宋" w:eastAsia="仿宋" w:cs="仿宋"/>
          <w:sz w:val="32"/>
          <w:szCs w:val="32"/>
        </w:rPr>
        <w:t>物资的采购等较大开支。</w:t>
      </w:r>
    </w:p>
    <w:p w14:paraId="07967FCE">
      <w:pPr>
        <w:spacing w:line="540" w:lineRule="exact"/>
        <w:ind w:firstLine="640" w:firstLineChars="200"/>
        <w:rPr>
          <w:rFonts w:hint="eastAsia" w:ascii="仿宋" w:hAnsi="仿宋" w:eastAsia="仿宋" w:cs="黑体"/>
          <w:sz w:val="32"/>
          <w:szCs w:val="32"/>
          <w:highlight w:val="none"/>
        </w:rPr>
      </w:pPr>
      <w:r>
        <w:rPr>
          <w:rFonts w:hint="eastAsia" w:ascii="仿宋" w:hAnsi="仿宋" w:eastAsia="仿宋" w:cs="黑体"/>
          <w:sz w:val="32"/>
          <w:szCs w:val="32"/>
          <w:highlight w:val="none"/>
        </w:rPr>
        <w:t>二、项目资金使用及管理情况</w:t>
      </w:r>
    </w:p>
    <w:p w14:paraId="03D2F8ED">
      <w:pPr>
        <w:spacing w:line="540" w:lineRule="exact"/>
        <w:ind w:firstLine="643" w:firstLineChars="200"/>
        <w:rPr>
          <w:rFonts w:hint="eastAsia" w:ascii="仿宋" w:hAnsi="仿宋" w:eastAsia="仿宋" w:cs="楷体"/>
          <w:b/>
          <w:bCs/>
          <w:sz w:val="32"/>
          <w:szCs w:val="32"/>
          <w:highlight w:val="none"/>
        </w:rPr>
      </w:pPr>
      <w:r>
        <w:rPr>
          <w:rFonts w:hint="eastAsia" w:ascii="仿宋" w:hAnsi="仿宋" w:eastAsia="仿宋" w:cs="楷体"/>
          <w:b/>
          <w:bCs/>
          <w:sz w:val="32"/>
          <w:szCs w:val="32"/>
          <w:highlight w:val="none"/>
        </w:rPr>
        <w:t>（一）项目资金情况分析</w:t>
      </w:r>
    </w:p>
    <w:p w14:paraId="7DAFA7BC">
      <w:pPr>
        <w:spacing w:line="540" w:lineRule="exact"/>
        <w:ind w:firstLine="640" w:firstLineChars="200"/>
        <w:rPr>
          <w:rFonts w:ascii="仿宋" w:hAnsi="仿宋" w:eastAsia="仿宋" w:cs="仿宋_GB2312"/>
          <w:bCs/>
          <w:kern w:val="0"/>
          <w:sz w:val="32"/>
          <w:szCs w:val="32"/>
          <w:highlight w:val="none"/>
        </w:rPr>
      </w:pPr>
      <w:r>
        <w:rPr>
          <w:rFonts w:hint="eastAsia" w:ascii="仿宋" w:hAnsi="仿宋" w:eastAsia="仿宋" w:cs="仿宋_GB2312"/>
          <w:bCs/>
          <w:sz w:val="32"/>
          <w:szCs w:val="32"/>
          <w:highlight w:val="none"/>
        </w:rPr>
        <w:t>202</w:t>
      </w:r>
      <w:r>
        <w:rPr>
          <w:rFonts w:hint="eastAsia" w:ascii="仿宋" w:hAnsi="仿宋" w:eastAsia="仿宋" w:cs="仿宋_GB2312"/>
          <w:bCs/>
          <w:sz w:val="32"/>
          <w:szCs w:val="32"/>
          <w:highlight w:val="none"/>
          <w:lang w:val="en-US" w:eastAsia="zh-CN"/>
        </w:rPr>
        <w:t>5</w:t>
      </w:r>
      <w:r>
        <w:rPr>
          <w:rFonts w:hint="eastAsia" w:ascii="仿宋" w:hAnsi="仿宋" w:eastAsia="仿宋" w:cs="仿宋_GB2312"/>
          <w:bCs/>
          <w:sz w:val="32"/>
          <w:szCs w:val="32"/>
          <w:highlight w:val="none"/>
        </w:rPr>
        <w:t>年度</w:t>
      </w:r>
      <w:r>
        <w:rPr>
          <w:rFonts w:hint="eastAsia" w:ascii="仿宋" w:hAnsi="仿宋" w:eastAsia="仿宋" w:cs="仿宋_GB2312"/>
          <w:bCs/>
          <w:sz w:val="32"/>
          <w:szCs w:val="32"/>
          <w:highlight w:val="none"/>
          <w:lang w:val="en-US" w:eastAsia="zh-CN"/>
        </w:rPr>
        <w:t>高中</w:t>
      </w:r>
      <w:r>
        <w:rPr>
          <w:rFonts w:hint="eastAsia" w:ascii="仿宋" w:hAnsi="仿宋" w:eastAsia="仿宋" w:cs="仿宋_GB2312"/>
          <w:bCs/>
          <w:kern w:val="0"/>
          <w:sz w:val="32"/>
          <w:szCs w:val="32"/>
          <w:highlight w:val="none"/>
          <w:lang w:val="en-US" w:eastAsia="zh-CN"/>
        </w:rPr>
        <w:t>新生工作经费35.21</w:t>
      </w:r>
      <w:r>
        <w:rPr>
          <w:rFonts w:hint="eastAsia" w:ascii="仿宋" w:hAnsi="仿宋" w:eastAsia="仿宋" w:cs="仿宋_GB2312"/>
          <w:bCs/>
          <w:kern w:val="0"/>
          <w:sz w:val="32"/>
          <w:szCs w:val="32"/>
          <w:highlight w:val="none"/>
        </w:rPr>
        <w:t>万元。</w:t>
      </w:r>
    </w:p>
    <w:p w14:paraId="24E8D616">
      <w:pPr>
        <w:spacing w:line="540" w:lineRule="exact"/>
        <w:ind w:firstLine="643" w:firstLineChars="200"/>
        <w:rPr>
          <w:rFonts w:hint="eastAsia" w:ascii="仿宋" w:hAnsi="仿宋" w:eastAsia="仿宋" w:cs="楷体"/>
          <w:b/>
          <w:bCs/>
          <w:sz w:val="32"/>
          <w:szCs w:val="32"/>
          <w:highlight w:val="none"/>
        </w:rPr>
      </w:pPr>
      <w:r>
        <w:rPr>
          <w:rFonts w:hint="eastAsia" w:ascii="仿宋" w:hAnsi="仿宋" w:eastAsia="仿宋" w:cs="楷体"/>
          <w:b/>
          <w:bCs/>
          <w:sz w:val="32"/>
          <w:szCs w:val="32"/>
          <w:highlight w:val="none"/>
        </w:rPr>
        <w:t>（二）项目资金实际使用情况分析</w:t>
      </w:r>
    </w:p>
    <w:p w14:paraId="45FEE8C7">
      <w:pPr>
        <w:spacing w:line="540" w:lineRule="exact"/>
        <w:ind w:firstLine="640" w:firstLineChars="200"/>
        <w:rPr>
          <w:rFonts w:ascii="仿宋" w:hAnsi="仿宋" w:eastAsia="仿宋" w:cs="仿宋_GB2312"/>
          <w:bCs/>
          <w:kern w:val="0"/>
          <w:sz w:val="32"/>
          <w:szCs w:val="32"/>
          <w:highlight w:val="none"/>
        </w:rPr>
      </w:pPr>
      <w:r>
        <w:rPr>
          <w:rFonts w:hint="eastAsia" w:ascii="仿宋" w:hAnsi="仿宋" w:eastAsia="仿宋" w:cs="仿宋_GB2312"/>
          <w:bCs/>
          <w:sz w:val="32"/>
          <w:szCs w:val="32"/>
          <w:highlight w:val="none"/>
        </w:rPr>
        <w:t>20</w:t>
      </w:r>
      <w:r>
        <w:rPr>
          <w:rFonts w:hint="eastAsia" w:ascii="仿宋" w:hAnsi="仿宋" w:eastAsia="仿宋" w:cs="仿宋_GB2312"/>
          <w:bCs/>
          <w:sz w:val="32"/>
          <w:szCs w:val="32"/>
          <w:highlight w:val="none"/>
          <w:lang w:val="en-US" w:eastAsia="zh-CN"/>
        </w:rPr>
        <w:t>25</w:t>
      </w:r>
      <w:r>
        <w:rPr>
          <w:rFonts w:hint="eastAsia" w:ascii="仿宋" w:hAnsi="仿宋" w:eastAsia="仿宋" w:cs="仿宋_GB2312"/>
          <w:bCs/>
          <w:sz w:val="32"/>
          <w:szCs w:val="32"/>
          <w:highlight w:val="none"/>
        </w:rPr>
        <w:t>年度</w:t>
      </w:r>
      <w:r>
        <w:rPr>
          <w:rFonts w:hint="eastAsia" w:ascii="仿宋" w:hAnsi="仿宋" w:eastAsia="仿宋" w:cs="仿宋_GB2312"/>
          <w:bCs/>
          <w:sz w:val="32"/>
          <w:szCs w:val="32"/>
          <w:highlight w:val="none"/>
          <w:lang w:val="en-US" w:eastAsia="zh-CN"/>
        </w:rPr>
        <w:t>高中</w:t>
      </w:r>
      <w:r>
        <w:rPr>
          <w:rFonts w:hint="eastAsia" w:ascii="仿宋" w:hAnsi="仿宋" w:eastAsia="仿宋" w:cs="仿宋_GB2312"/>
          <w:bCs/>
          <w:kern w:val="0"/>
          <w:sz w:val="32"/>
          <w:szCs w:val="32"/>
          <w:highlight w:val="none"/>
          <w:lang w:val="en-US" w:eastAsia="zh-CN"/>
        </w:rPr>
        <w:t>新生工作经费35.21</w:t>
      </w:r>
      <w:r>
        <w:rPr>
          <w:rFonts w:hint="eastAsia" w:ascii="仿宋" w:hAnsi="仿宋" w:eastAsia="仿宋" w:cs="仿宋_GB2312"/>
          <w:bCs/>
          <w:kern w:val="0"/>
          <w:sz w:val="32"/>
          <w:szCs w:val="32"/>
          <w:highlight w:val="none"/>
        </w:rPr>
        <w:t>万元，主要用于</w:t>
      </w:r>
      <w:r>
        <w:rPr>
          <w:rFonts w:hint="eastAsia" w:ascii="仿宋" w:hAnsi="仿宋" w:eastAsia="仿宋" w:cs="仿宋_GB2312"/>
          <w:bCs/>
          <w:kern w:val="0"/>
          <w:sz w:val="32"/>
          <w:szCs w:val="32"/>
          <w:highlight w:val="none"/>
          <w:lang w:val="en-US" w:eastAsia="zh-CN"/>
        </w:rPr>
        <w:t>高中新生军训活动的开展。</w:t>
      </w:r>
    </w:p>
    <w:p w14:paraId="77AC024C">
      <w:pPr>
        <w:spacing w:line="540" w:lineRule="exact"/>
        <w:ind w:firstLine="643" w:firstLineChars="200"/>
        <w:rPr>
          <w:rFonts w:hint="eastAsia" w:ascii="仿宋" w:hAnsi="仿宋" w:eastAsia="仿宋" w:cs="楷体"/>
          <w:b/>
          <w:bCs/>
          <w:sz w:val="32"/>
          <w:szCs w:val="32"/>
          <w:highlight w:val="none"/>
        </w:rPr>
      </w:pPr>
      <w:r>
        <w:rPr>
          <w:rFonts w:hint="eastAsia" w:ascii="仿宋" w:hAnsi="仿宋" w:eastAsia="仿宋" w:cs="楷体"/>
          <w:b/>
          <w:bCs/>
          <w:sz w:val="32"/>
          <w:szCs w:val="32"/>
          <w:highlight w:val="none"/>
        </w:rPr>
        <w:t>（三）项目资金管理情况分析</w:t>
      </w:r>
    </w:p>
    <w:p w14:paraId="405EA808">
      <w:pPr>
        <w:spacing w:line="540" w:lineRule="exact"/>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（1）建立了严格的专项资金管理制度。我局按照上级文件要求制定了《江永县教育专项资金管理办法》江永教发〔2017〕68号等专项资金管理制度文件，进行规范管理。</w:t>
      </w:r>
    </w:p>
    <w:p w14:paraId="33678F10">
      <w:pPr>
        <w:spacing w:line="540" w:lineRule="exact"/>
        <w:ind w:firstLine="640" w:firstLineChars="200"/>
        <w:rPr>
          <w:rFonts w:hint="eastAsia" w:ascii="仿宋" w:hAnsi="仿宋" w:eastAsia="仿宋" w:cs="仿宋_GB2312"/>
          <w:b/>
          <w:bCs/>
          <w:sz w:val="32"/>
          <w:szCs w:val="32"/>
          <w:highlight w:val="none"/>
        </w:rPr>
      </w:pPr>
      <w:r>
        <w:rPr>
          <w:rFonts w:hint="eastAsia" w:ascii="仿宋" w:hAnsi="仿宋" w:eastAsia="仿宋" w:cs="仿宋_GB2312"/>
          <w:sz w:val="32"/>
          <w:szCs w:val="32"/>
          <w:highlight w:val="none"/>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各督导责任区管好用好专项资金。</w:t>
      </w:r>
    </w:p>
    <w:p w14:paraId="52270CCA">
      <w:pPr>
        <w:spacing w:line="540" w:lineRule="exact"/>
        <w:ind w:firstLine="640" w:firstLineChars="200"/>
        <w:rPr>
          <w:rFonts w:hint="eastAsia" w:ascii="仿宋" w:hAnsi="仿宋" w:eastAsia="仿宋" w:cs="黑体"/>
          <w:sz w:val="32"/>
          <w:szCs w:val="32"/>
          <w:highlight w:val="none"/>
        </w:rPr>
      </w:pPr>
      <w:r>
        <w:rPr>
          <w:rFonts w:hint="eastAsia" w:ascii="仿宋" w:hAnsi="仿宋" w:eastAsia="仿宋" w:cs="黑体"/>
          <w:sz w:val="32"/>
          <w:szCs w:val="32"/>
          <w:highlight w:val="none"/>
        </w:rPr>
        <w:t>三、项目组织实施情况</w:t>
      </w:r>
    </w:p>
    <w:p w14:paraId="5AAC2924">
      <w:pPr>
        <w:spacing w:line="540" w:lineRule="exact"/>
        <w:ind w:firstLine="643" w:firstLineChars="200"/>
        <w:rPr>
          <w:rFonts w:hint="eastAsia" w:ascii="仿宋" w:hAnsi="仿宋" w:eastAsia="仿宋" w:cs="楷体"/>
          <w:b/>
          <w:bCs/>
          <w:sz w:val="32"/>
          <w:szCs w:val="32"/>
          <w:highlight w:val="none"/>
        </w:rPr>
      </w:pPr>
      <w:r>
        <w:rPr>
          <w:rFonts w:hint="eastAsia" w:ascii="仿宋" w:hAnsi="仿宋" w:eastAsia="仿宋" w:cs="楷体"/>
          <w:b/>
          <w:bCs/>
          <w:sz w:val="32"/>
          <w:szCs w:val="32"/>
          <w:highlight w:val="none"/>
        </w:rPr>
        <w:t>（一）项目发放情况分析：</w:t>
      </w:r>
    </w:p>
    <w:p w14:paraId="1B4F39A4">
      <w:pPr>
        <w:spacing w:line="540" w:lineRule="exact"/>
        <w:ind w:firstLine="640"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项目资金的发放采用报备、报批、审核制度，所有项目资金的发放需经主管领导审核同意后方可进行录入系统报帐。</w:t>
      </w:r>
    </w:p>
    <w:p w14:paraId="651B9130">
      <w:pPr>
        <w:spacing w:line="540" w:lineRule="exact"/>
        <w:ind w:firstLine="643" w:firstLineChars="200"/>
        <w:rPr>
          <w:rFonts w:hint="eastAsia" w:ascii="仿宋" w:hAnsi="仿宋" w:eastAsia="仿宋" w:cs="仿宋_GB2312"/>
          <w:sz w:val="32"/>
          <w:szCs w:val="32"/>
          <w:highlight w:val="none"/>
        </w:rPr>
      </w:pPr>
      <w:r>
        <w:rPr>
          <w:rFonts w:hint="eastAsia" w:ascii="仿宋" w:hAnsi="仿宋" w:eastAsia="仿宋" w:cs="楷体"/>
          <w:b/>
          <w:bCs/>
          <w:sz w:val="32"/>
          <w:szCs w:val="32"/>
          <w:highlight w:val="none"/>
        </w:rPr>
        <w:t>（二）项目管理情况分析：</w:t>
      </w:r>
    </w:p>
    <w:p w14:paraId="26940211">
      <w:pPr>
        <w:spacing w:line="540" w:lineRule="exact"/>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lang w:val="en-US" w:eastAsia="zh-CN"/>
        </w:rPr>
        <w:t>进一步规范2025年度高中新生军训活动资金的使用，从活动开展计划需经相关人员签字后方可执行。</w:t>
      </w:r>
    </w:p>
    <w:p w14:paraId="4DD37A06">
      <w:pPr>
        <w:spacing w:line="540" w:lineRule="exact"/>
        <w:ind w:firstLine="640" w:firstLineChars="200"/>
        <w:rPr>
          <w:rFonts w:hint="eastAsia" w:ascii="仿宋" w:hAnsi="仿宋" w:eastAsia="仿宋" w:cs="黑体"/>
          <w:sz w:val="32"/>
          <w:szCs w:val="32"/>
          <w:highlight w:val="none"/>
        </w:rPr>
      </w:pPr>
    </w:p>
    <w:p w14:paraId="24E9DABA">
      <w:pPr>
        <w:spacing w:line="540" w:lineRule="exact"/>
        <w:ind w:firstLine="640" w:firstLineChars="200"/>
        <w:rPr>
          <w:rFonts w:hint="eastAsia" w:ascii="仿宋" w:hAnsi="仿宋" w:eastAsia="仿宋" w:cs="黑体"/>
          <w:sz w:val="32"/>
          <w:szCs w:val="32"/>
          <w:highlight w:val="none"/>
        </w:rPr>
      </w:pPr>
      <w:r>
        <w:rPr>
          <w:rFonts w:hint="eastAsia" w:ascii="仿宋" w:hAnsi="仿宋" w:eastAsia="仿宋" w:cs="黑体"/>
          <w:sz w:val="32"/>
          <w:szCs w:val="32"/>
          <w:highlight w:val="none"/>
        </w:rPr>
        <w:t>四、项目绩效情况</w:t>
      </w:r>
    </w:p>
    <w:p w14:paraId="14ED7CA8">
      <w:pPr>
        <w:spacing w:line="540" w:lineRule="exact"/>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1.项目经济性分析：按照项目资金预算管理的要求，严格按照发放的标准进行预算安排项目资金，严格执行标准审批程序，严格控制项目的预算成本，确保项目资金的使用效益。</w:t>
      </w:r>
    </w:p>
    <w:p w14:paraId="0E22C0C3">
      <w:pPr>
        <w:spacing w:line="540" w:lineRule="exact"/>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 xml:space="preserve">   2.项目的效率性分析：通过严格的报备、报批、审核手续，专项资金项目使用正常，按各项规定要求，项目使用效率达到预期目标。</w:t>
      </w:r>
    </w:p>
    <w:p w14:paraId="33A78361">
      <w:pPr>
        <w:spacing w:line="540" w:lineRule="exact"/>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 xml:space="preserve">   3.项目的效益性分析：进一步加强对全县</w:t>
      </w:r>
      <w:r>
        <w:rPr>
          <w:rFonts w:hint="eastAsia" w:ascii="仿宋" w:hAnsi="仿宋" w:eastAsia="仿宋" w:cs="仿宋_GB2312"/>
          <w:sz w:val="32"/>
          <w:szCs w:val="32"/>
          <w:highlight w:val="none"/>
          <w:lang w:val="en-US" w:eastAsia="zh-CN"/>
        </w:rPr>
        <w:t>高中新生军训工作的</w:t>
      </w:r>
      <w:r>
        <w:rPr>
          <w:rFonts w:hint="eastAsia" w:ascii="仿宋" w:hAnsi="仿宋" w:eastAsia="仿宋" w:cs="仿宋_GB2312"/>
          <w:sz w:val="32"/>
          <w:szCs w:val="32"/>
          <w:highlight w:val="none"/>
        </w:rPr>
        <w:t>指导，</w:t>
      </w:r>
      <w:r>
        <w:rPr>
          <w:rFonts w:hint="eastAsia" w:ascii="仿宋" w:hAnsi="仿宋" w:eastAsia="仿宋" w:cs="仿宋_GB2312"/>
          <w:sz w:val="32"/>
          <w:szCs w:val="32"/>
          <w:highlight w:val="none"/>
          <w:lang w:val="en-US" w:eastAsia="zh-CN"/>
        </w:rPr>
        <w:t>从而</w:t>
      </w:r>
      <w:r>
        <w:rPr>
          <w:rFonts w:hint="eastAsia" w:ascii="仿宋" w:hAnsi="仿宋" w:eastAsia="仿宋" w:cs="仿宋_GB2312"/>
          <w:sz w:val="32"/>
          <w:szCs w:val="32"/>
          <w:highlight w:val="none"/>
        </w:rPr>
        <w:t>全面提升我县</w:t>
      </w:r>
      <w:r>
        <w:rPr>
          <w:rFonts w:hint="eastAsia" w:ascii="仿宋" w:hAnsi="仿宋" w:eastAsia="仿宋" w:cs="仿宋_GB2312"/>
          <w:sz w:val="32"/>
          <w:szCs w:val="32"/>
          <w:highlight w:val="none"/>
          <w:lang w:val="en-US" w:eastAsia="zh-CN"/>
        </w:rPr>
        <w:t>新生军训高素质、高素养的</w:t>
      </w:r>
      <w:r>
        <w:rPr>
          <w:rFonts w:hint="eastAsia" w:ascii="仿宋" w:hAnsi="仿宋" w:eastAsia="仿宋" w:cs="仿宋_GB2312"/>
          <w:sz w:val="32"/>
          <w:szCs w:val="32"/>
          <w:highlight w:val="none"/>
        </w:rPr>
        <w:t>工作水平，办好江永人民满意的教育。</w:t>
      </w:r>
    </w:p>
    <w:p w14:paraId="0255BE16">
      <w:pPr>
        <w:spacing w:line="560" w:lineRule="exact"/>
        <w:ind w:firstLine="643" w:firstLineChars="200"/>
        <w:rPr>
          <w:rFonts w:hint="eastAsia" w:ascii="仿宋" w:hAnsi="仿宋" w:eastAsia="仿宋" w:cs="黑体"/>
          <w:sz w:val="32"/>
          <w:szCs w:val="32"/>
          <w:highlight w:val="none"/>
        </w:rPr>
      </w:pPr>
      <w:r>
        <w:rPr>
          <w:rFonts w:hint="eastAsia" w:ascii="仿宋" w:hAnsi="仿宋" w:eastAsia="仿宋" w:cs="仿宋_GB2312"/>
          <w:b/>
          <w:bCs/>
          <w:sz w:val="32"/>
          <w:szCs w:val="32"/>
          <w:highlight w:val="none"/>
        </w:rPr>
        <w:t xml:space="preserve"> </w:t>
      </w:r>
      <w:r>
        <w:rPr>
          <w:rFonts w:hint="eastAsia" w:ascii="仿宋" w:hAnsi="仿宋" w:eastAsia="仿宋" w:cs="黑体"/>
          <w:sz w:val="32"/>
          <w:szCs w:val="32"/>
          <w:highlight w:val="none"/>
        </w:rPr>
        <w:t>五、其他需要说明的问题</w:t>
      </w:r>
    </w:p>
    <w:p w14:paraId="3EB5AD5F">
      <w:pPr>
        <w:pStyle w:val="2"/>
        <w:spacing w:before="0" w:beforeAutospacing="0" w:after="0" w:afterAutospacing="0" w:line="560" w:lineRule="exact"/>
        <w:ind w:firstLine="643" w:firstLineChars="200"/>
        <w:rPr>
          <w:rFonts w:hint="eastAsia" w:ascii="仿宋" w:hAnsi="仿宋" w:eastAsia="仿宋" w:cs="仿宋_GB2312"/>
          <w:sz w:val="32"/>
          <w:szCs w:val="32"/>
          <w:highlight w:val="none"/>
        </w:rPr>
      </w:pPr>
    </w:p>
    <w:p w14:paraId="4F942283">
      <w:pPr>
        <w:rPr>
          <w:rFonts w:hint="eastAsia" w:ascii="仿宋" w:hAnsi="仿宋" w:eastAsia="仿宋"/>
          <w:sz w:val="32"/>
          <w:szCs w:val="32"/>
          <w:highlight w:val="none"/>
        </w:rPr>
      </w:pPr>
    </w:p>
    <w:p w14:paraId="14473BEB">
      <w:pPr>
        <w:spacing w:line="560" w:lineRule="exact"/>
        <w:ind w:firstLine="5760" w:firstLineChars="18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 xml:space="preserve"> 江永县教育局</w:t>
      </w:r>
    </w:p>
    <w:p w14:paraId="6EF2F2B1">
      <w:pPr>
        <w:spacing w:line="560" w:lineRule="exact"/>
        <w:ind w:firstLine="5760" w:firstLineChars="1800"/>
        <w:rPr>
          <w:rFonts w:hint="eastAsia" w:ascii="仿宋" w:hAnsi="仿宋" w:eastAsia="仿宋" w:cs="仿宋_GB2312"/>
          <w:sz w:val="32"/>
          <w:szCs w:val="32"/>
          <w:highlight w:val="yellow"/>
        </w:rPr>
      </w:pPr>
      <w:r>
        <w:rPr>
          <w:rFonts w:hint="eastAsia" w:ascii="仿宋" w:hAnsi="仿宋" w:eastAsia="仿宋" w:cs="仿宋_GB2312"/>
          <w:sz w:val="32"/>
          <w:szCs w:val="32"/>
          <w:highlight w:val="none"/>
        </w:rPr>
        <w:t>202</w:t>
      </w:r>
      <w:r>
        <w:rPr>
          <w:rFonts w:hint="eastAsia" w:ascii="仿宋" w:hAnsi="仿宋" w:eastAsia="仿宋" w:cs="仿宋_GB2312"/>
          <w:sz w:val="32"/>
          <w:szCs w:val="32"/>
          <w:highlight w:val="none"/>
          <w:lang w:val="en-US" w:eastAsia="zh-CN"/>
        </w:rPr>
        <w:t>6</w:t>
      </w:r>
      <w:r>
        <w:rPr>
          <w:rFonts w:hint="eastAsia" w:ascii="仿宋" w:hAnsi="仿宋" w:eastAsia="仿宋" w:cs="仿宋_GB2312"/>
          <w:sz w:val="32"/>
          <w:szCs w:val="32"/>
          <w:highlight w:val="none"/>
        </w:rPr>
        <w:t>年</w:t>
      </w:r>
      <w:r>
        <w:rPr>
          <w:rFonts w:hint="eastAsia" w:ascii="仿宋" w:hAnsi="仿宋" w:eastAsia="仿宋" w:cs="仿宋_GB2312"/>
          <w:sz w:val="32"/>
          <w:szCs w:val="32"/>
          <w:highlight w:val="none"/>
          <w:lang w:val="en-US" w:eastAsia="zh-CN"/>
        </w:rPr>
        <w:t>4</w:t>
      </w:r>
      <w:r>
        <w:rPr>
          <w:rFonts w:hint="eastAsia" w:ascii="仿宋" w:hAnsi="仿宋" w:eastAsia="仿宋" w:cs="仿宋_GB2312"/>
          <w:sz w:val="32"/>
          <w:szCs w:val="32"/>
          <w:highlight w:val="none"/>
        </w:rPr>
        <w:t>月</w:t>
      </w:r>
      <w:r>
        <w:rPr>
          <w:rFonts w:hint="eastAsia" w:ascii="仿宋" w:hAnsi="仿宋" w:eastAsia="仿宋" w:cs="仿宋_GB2312"/>
          <w:sz w:val="32"/>
          <w:szCs w:val="32"/>
          <w:highlight w:val="none"/>
          <w:lang w:val="en-US" w:eastAsia="zh-CN"/>
        </w:rPr>
        <w:t>7</w:t>
      </w:r>
      <w:r>
        <w:rPr>
          <w:rFonts w:hint="eastAsia" w:ascii="仿宋" w:hAnsi="仿宋" w:eastAsia="仿宋" w:cs="仿宋_GB2312"/>
          <w:sz w:val="32"/>
          <w:szCs w:val="32"/>
          <w:highlight w:val="none"/>
        </w:rPr>
        <w:t>日</w:t>
      </w:r>
    </w:p>
    <w:p w14:paraId="2B466AB5">
      <w:pPr>
        <w:spacing w:line="200" w:lineRule="exact"/>
        <w:rPr>
          <w:rFonts w:ascii="仿宋" w:hAnsi="仿宋" w:eastAsia="仿宋"/>
          <w:sz w:val="32"/>
          <w:szCs w:val="32"/>
          <w:highlight w:val="yellow"/>
        </w:rPr>
      </w:pPr>
    </w:p>
    <w:p w14:paraId="46B79DAF">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335AE489">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4F736CF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2678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75ECECD0">
            <w:pPr>
              <w:widowControl/>
              <w:spacing w:line="260" w:lineRule="exact"/>
              <w:jc w:val="center"/>
              <w:rPr>
                <w:rFonts w:eastAsia="仿宋_GB2312"/>
                <w:color w:val="000000"/>
                <w:kern w:val="0"/>
                <w:szCs w:val="21"/>
              </w:rPr>
            </w:pPr>
            <w:r>
              <w:rPr>
                <w:rFonts w:eastAsia="仿宋_GB2312"/>
                <w:color w:val="000000"/>
                <w:kern w:val="0"/>
                <w:szCs w:val="21"/>
              </w:rPr>
              <w:t>项目支</w:t>
            </w:r>
          </w:p>
          <w:p w14:paraId="35D7D7A0">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7F5323B4">
            <w:pPr>
              <w:widowControl/>
              <w:jc w:val="center"/>
              <w:rPr>
                <w:rFonts w:eastAsia="仿宋_GB2312"/>
                <w:color w:val="000000"/>
                <w:kern w:val="0"/>
                <w:szCs w:val="21"/>
              </w:rPr>
            </w:pPr>
            <w:r>
              <w:rPr>
                <w:rFonts w:hint="eastAsia" w:eastAsia="仿宋_GB2312"/>
                <w:color w:val="000000"/>
                <w:kern w:val="0"/>
                <w:szCs w:val="21"/>
                <w:lang w:eastAsia="zh-CN"/>
              </w:rPr>
              <w:t>高中学生公用经费</w:t>
            </w:r>
            <w:r>
              <w:rPr>
                <w:rFonts w:eastAsia="仿宋_GB2312"/>
                <w:color w:val="000000"/>
                <w:kern w:val="0"/>
                <w:szCs w:val="21"/>
              </w:rPr>
              <w:t>　</w:t>
            </w:r>
          </w:p>
        </w:tc>
      </w:tr>
      <w:tr w14:paraId="1954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0900DDF">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5FCF559A">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13CEE508">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60E8E897">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0688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D8B9791">
            <w:pPr>
              <w:widowControl/>
              <w:jc w:val="center"/>
              <w:rPr>
                <w:rFonts w:hint="eastAsia" w:eastAsia="仿宋_GB2312"/>
                <w:color w:val="000000"/>
                <w:kern w:val="0"/>
                <w:szCs w:val="21"/>
              </w:rPr>
            </w:pPr>
            <w:r>
              <w:rPr>
                <w:rFonts w:eastAsia="仿宋_GB2312"/>
                <w:color w:val="000000"/>
                <w:kern w:val="0"/>
                <w:szCs w:val="21"/>
              </w:rPr>
              <w:t>项目资金</w:t>
            </w:r>
          </w:p>
          <w:p w14:paraId="3695AB7F">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127A357">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2677B542">
            <w:pPr>
              <w:widowControl/>
              <w:jc w:val="center"/>
              <w:rPr>
                <w:rFonts w:hint="eastAsia" w:eastAsia="仿宋_GB2312"/>
                <w:color w:val="000000"/>
                <w:kern w:val="0"/>
                <w:szCs w:val="21"/>
              </w:rPr>
            </w:pPr>
            <w:r>
              <w:rPr>
                <w:rFonts w:eastAsia="仿宋_GB2312"/>
                <w:color w:val="000000"/>
                <w:kern w:val="0"/>
                <w:szCs w:val="21"/>
              </w:rPr>
              <w:t>年初</w:t>
            </w:r>
          </w:p>
          <w:p w14:paraId="69B5A2C3">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B799C0F">
            <w:pPr>
              <w:widowControl/>
              <w:jc w:val="center"/>
              <w:rPr>
                <w:rFonts w:hint="eastAsia" w:eastAsia="仿宋_GB2312"/>
                <w:color w:val="000000"/>
                <w:kern w:val="0"/>
                <w:szCs w:val="21"/>
              </w:rPr>
            </w:pPr>
            <w:r>
              <w:rPr>
                <w:rFonts w:eastAsia="仿宋_GB2312"/>
                <w:color w:val="000000"/>
                <w:kern w:val="0"/>
                <w:szCs w:val="21"/>
              </w:rPr>
              <w:t>全年</w:t>
            </w:r>
          </w:p>
          <w:p w14:paraId="1944E9E7">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6CE63A96">
            <w:pPr>
              <w:jc w:val="center"/>
              <w:rPr>
                <w:rFonts w:hint="eastAsia" w:eastAsia="仿宋_GB2312"/>
                <w:szCs w:val="21"/>
              </w:rPr>
            </w:pPr>
            <w:r>
              <w:rPr>
                <w:rFonts w:eastAsia="仿宋_GB2312"/>
                <w:szCs w:val="21"/>
              </w:rPr>
              <w:t>全年</w:t>
            </w:r>
          </w:p>
          <w:p w14:paraId="1ABF0CA9">
            <w:pPr>
              <w:jc w:val="center"/>
              <w:rPr>
                <w:rFonts w:eastAsia="仿宋_GB2312"/>
                <w:szCs w:val="21"/>
              </w:rPr>
            </w:pPr>
            <w:r>
              <w:rPr>
                <w:rFonts w:eastAsia="仿宋_GB2312"/>
                <w:szCs w:val="21"/>
              </w:rPr>
              <w:t>执行数</w:t>
            </w:r>
          </w:p>
        </w:tc>
        <w:tc>
          <w:tcPr>
            <w:tcW w:w="750" w:type="dxa"/>
            <w:noWrap w:val="0"/>
            <w:vAlign w:val="center"/>
          </w:tcPr>
          <w:p w14:paraId="2D161549">
            <w:pPr>
              <w:jc w:val="center"/>
              <w:rPr>
                <w:rFonts w:eastAsia="仿宋_GB2312"/>
                <w:szCs w:val="21"/>
              </w:rPr>
            </w:pPr>
            <w:r>
              <w:rPr>
                <w:rFonts w:eastAsia="仿宋_GB2312"/>
                <w:szCs w:val="21"/>
              </w:rPr>
              <w:t>分值</w:t>
            </w:r>
          </w:p>
        </w:tc>
        <w:tc>
          <w:tcPr>
            <w:tcW w:w="915" w:type="dxa"/>
            <w:noWrap w:val="0"/>
            <w:vAlign w:val="center"/>
          </w:tcPr>
          <w:p w14:paraId="4B5ABE95">
            <w:pPr>
              <w:jc w:val="center"/>
              <w:rPr>
                <w:rFonts w:eastAsia="仿宋_GB2312"/>
                <w:szCs w:val="21"/>
              </w:rPr>
            </w:pPr>
            <w:r>
              <w:rPr>
                <w:rFonts w:eastAsia="仿宋_GB2312"/>
                <w:szCs w:val="21"/>
              </w:rPr>
              <w:t>执行率</w:t>
            </w:r>
          </w:p>
        </w:tc>
        <w:tc>
          <w:tcPr>
            <w:tcW w:w="1092" w:type="dxa"/>
            <w:noWrap w:val="0"/>
            <w:vAlign w:val="center"/>
          </w:tcPr>
          <w:p w14:paraId="4E01DA6D">
            <w:pPr>
              <w:jc w:val="center"/>
              <w:rPr>
                <w:rFonts w:eastAsia="仿宋_GB2312"/>
                <w:szCs w:val="21"/>
              </w:rPr>
            </w:pPr>
            <w:r>
              <w:rPr>
                <w:rFonts w:eastAsia="仿宋_GB2312"/>
                <w:szCs w:val="21"/>
              </w:rPr>
              <w:t>得分</w:t>
            </w:r>
          </w:p>
        </w:tc>
      </w:tr>
      <w:tr w14:paraId="1485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A27D329">
            <w:pPr>
              <w:widowControl/>
              <w:jc w:val="left"/>
              <w:rPr>
                <w:rFonts w:eastAsia="仿宋_GB2312"/>
                <w:color w:val="000000"/>
                <w:kern w:val="0"/>
                <w:szCs w:val="21"/>
              </w:rPr>
            </w:pPr>
          </w:p>
        </w:tc>
        <w:tc>
          <w:tcPr>
            <w:tcW w:w="2160" w:type="dxa"/>
            <w:gridSpan w:val="2"/>
            <w:noWrap w:val="0"/>
            <w:vAlign w:val="center"/>
          </w:tcPr>
          <w:p w14:paraId="07A28ACE">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0E895E9F">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101</w:t>
            </w:r>
          </w:p>
        </w:tc>
        <w:tc>
          <w:tcPr>
            <w:tcW w:w="1035" w:type="dxa"/>
            <w:noWrap w:val="0"/>
            <w:vAlign w:val="center"/>
          </w:tcPr>
          <w:p w14:paraId="1DB0F57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101</w:t>
            </w:r>
          </w:p>
        </w:tc>
        <w:tc>
          <w:tcPr>
            <w:tcW w:w="1125" w:type="dxa"/>
            <w:noWrap w:val="0"/>
            <w:vAlign w:val="center"/>
          </w:tcPr>
          <w:p w14:paraId="203BE4A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6.09</w:t>
            </w:r>
          </w:p>
        </w:tc>
        <w:tc>
          <w:tcPr>
            <w:tcW w:w="750" w:type="dxa"/>
            <w:noWrap w:val="0"/>
            <w:vAlign w:val="center"/>
          </w:tcPr>
          <w:p w14:paraId="3329AA01">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790BC2F">
            <w:pPr>
              <w:widowControl/>
              <w:jc w:val="left"/>
              <w:rPr>
                <w:rFonts w:eastAsia="仿宋_GB2312"/>
                <w:color w:val="000000"/>
                <w:kern w:val="0"/>
                <w:szCs w:val="21"/>
              </w:rPr>
            </w:pPr>
            <w:r>
              <w:rPr>
                <w:rFonts w:hint="eastAsia" w:eastAsia="仿宋_GB2312"/>
                <w:color w:val="000000"/>
                <w:kern w:val="0"/>
                <w:szCs w:val="21"/>
                <w:lang w:val="en-US" w:eastAsia="zh-CN"/>
              </w:rPr>
              <w:t>6.03</w:t>
            </w:r>
            <w:r>
              <w:rPr>
                <w:rFonts w:hint="eastAsia" w:eastAsia="仿宋_GB2312"/>
                <w:color w:val="000000"/>
                <w:kern w:val="0"/>
                <w:szCs w:val="21"/>
              </w:rPr>
              <w:t>%</w:t>
            </w:r>
          </w:p>
        </w:tc>
        <w:tc>
          <w:tcPr>
            <w:tcW w:w="1092" w:type="dxa"/>
            <w:noWrap w:val="0"/>
            <w:vAlign w:val="center"/>
          </w:tcPr>
          <w:p w14:paraId="3D233B37">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r>
      <w:tr w14:paraId="1C5D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DF61B1E">
            <w:pPr>
              <w:widowControl/>
              <w:jc w:val="left"/>
              <w:rPr>
                <w:rFonts w:eastAsia="仿宋_GB2312"/>
                <w:color w:val="000000"/>
                <w:kern w:val="0"/>
                <w:szCs w:val="21"/>
              </w:rPr>
            </w:pPr>
          </w:p>
        </w:tc>
        <w:tc>
          <w:tcPr>
            <w:tcW w:w="2160" w:type="dxa"/>
            <w:gridSpan w:val="2"/>
            <w:noWrap w:val="0"/>
            <w:vAlign w:val="center"/>
          </w:tcPr>
          <w:p w14:paraId="4CF0DD65">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2507135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101</w:t>
            </w:r>
          </w:p>
        </w:tc>
        <w:tc>
          <w:tcPr>
            <w:tcW w:w="1035" w:type="dxa"/>
            <w:noWrap w:val="0"/>
            <w:vAlign w:val="center"/>
          </w:tcPr>
          <w:p w14:paraId="16D0E63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101</w:t>
            </w:r>
          </w:p>
        </w:tc>
        <w:tc>
          <w:tcPr>
            <w:tcW w:w="1125" w:type="dxa"/>
            <w:noWrap w:val="0"/>
            <w:vAlign w:val="center"/>
          </w:tcPr>
          <w:p w14:paraId="7B8EA0E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6.09</w:t>
            </w:r>
          </w:p>
        </w:tc>
        <w:tc>
          <w:tcPr>
            <w:tcW w:w="750" w:type="dxa"/>
            <w:noWrap w:val="0"/>
            <w:vAlign w:val="center"/>
          </w:tcPr>
          <w:p w14:paraId="5E0C432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5F333E7">
            <w:pPr>
              <w:widowControl/>
              <w:jc w:val="left"/>
              <w:rPr>
                <w:rFonts w:eastAsia="仿宋_GB2312"/>
                <w:color w:val="000000"/>
                <w:kern w:val="0"/>
                <w:szCs w:val="21"/>
              </w:rPr>
            </w:pPr>
            <w:r>
              <w:rPr>
                <w:rFonts w:hint="eastAsia" w:eastAsia="仿宋_GB2312"/>
                <w:color w:val="000000"/>
                <w:kern w:val="0"/>
                <w:szCs w:val="21"/>
                <w:lang w:val="en-US" w:eastAsia="zh-CN"/>
              </w:rPr>
              <w:t>6.03%</w:t>
            </w:r>
            <w:r>
              <w:rPr>
                <w:rFonts w:eastAsia="仿宋_GB2312"/>
                <w:color w:val="000000"/>
                <w:kern w:val="0"/>
                <w:szCs w:val="21"/>
              </w:rPr>
              <w:t>　</w:t>
            </w:r>
          </w:p>
        </w:tc>
        <w:tc>
          <w:tcPr>
            <w:tcW w:w="1092" w:type="dxa"/>
            <w:noWrap w:val="0"/>
            <w:vAlign w:val="center"/>
          </w:tcPr>
          <w:p w14:paraId="24A10905">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r>
      <w:tr w14:paraId="7408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DE8C3C4">
            <w:pPr>
              <w:widowControl/>
              <w:jc w:val="left"/>
              <w:rPr>
                <w:rFonts w:eastAsia="仿宋_GB2312"/>
                <w:color w:val="000000"/>
                <w:kern w:val="0"/>
                <w:szCs w:val="21"/>
              </w:rPr>
            </w:pPr>
          </w:p>
        </w:tc>
        <w:tc>
          <w:tcPr>
            <w:tcW w:w="2160" w:type="dxa"/>
            <w:gridSpan w:val="2"/>
            <w:noWrap w:val="0"/>
            <w:vAlign w:val="center"/>
          </w:tcPr>
          <w:p w14:paraId="113C1FE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5C21A360">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FACE444">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EC89375">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665F863">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00F1773">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483F8AB">
            <w:pPr>
              <w:widowControl/>
              <w:jc w:val="left"/>
              <w:rPr>
                <w:rFonts w:eastAsia="仿宋_GB2312"/>
                <w:color w:val="000000"/>
                <w:kern w:val="0"/>
                <w:szCs w:val="21"/>
              </w:rPr>
            </w:pPr>
            <w:r>
              <w:rPr>
                <w:rFonts w:eastAsia="仿宋_GB2312"/>
                <w:color w:val="000000"/>
                <w:kern w:val="0"/>
                <w:szCs w:val="21"/>
              </w:rPr>
              <w:t>　</w:t>
            </w:r>
          </w:p>
        </w:tc>
      </w:tr>
      <w:tr w14:paraId="453B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F9737E6">
            <w:pPr>
              <w:widowControl/>
              <w:jc w:val="left"/>
              <w:rPr>
                <w:rFonts w:eastAsia="仿宋_GB2312"/>
                <w:color w:val="000000"/>
                <w:kern w:val="0"/>
                <w:szCs w:val="21"/>
              </w:rPr>
            </w:pPr>
          </w:p>
        </w:tc>
        <w:tc>
          <w:tcPr>
            <w:tcW w:w="2160" w:type="dxa"/>
            <w:gridSpan w:val="2"/>
            <w:noWrap w:val="0"/>
            <w:vAlign w:val="center"/>
          </w:tcPr>
          <w:p w14:paraId="1CA2129D">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67C3CD56">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315013FF">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456F45EC">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79C5631">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8D901B0">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751D523">
            <w:pPr>
              <w:widowControl/>
              <w:jc w:val="left"/>
              <w:rPr>
                <w:rFonts w:eastAsia="仿宋_GB2312"/>
                <w:color w:val="000000"/>
                <w:kern w:val="0"/>
                <w:szCs w:val="21"/>
              </w:rPr>
            </w:pPr>
            <w:r>
              <w:rPr>
                <w:rFonts w:eastAsia="仿宋_GB2312"/>
                <w:color w:val="000000"/>
                <w:kern w:val="0"/>
                <w:szCs w:val="21"/>
              </w:rPr>
              <w:t>　</w:t>
            </w:r>
          </w:p>
        </w:tc>
      </w:tr>
      <w:tr w14:paraId="166C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276D110">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04A52EBB">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708A0DA2">
            <w:pPr>
              <w:widowControl/>
              <w:jc w:val="center"/>
              <w:rPr>
                <w:rFonts w:eastAsia="仿宋_GB2312"/>
                <w:color w:val="000000"/>
                <w:kern w:val="0"/>
                <w:szCs w:val="21"/>
              </w:rPr>
            </w:pPr>
            <w:r>
              <w:rPr>
                <w:rFonts w:eastAsia="仿宋_GB2312"/>
                <w:color w:val="000000"/>
                <w:kern w:val="0"/>
                <w:szCs w:val="21"/>
              </w:rPr>
              <w:t>实际完成情况　</w:t>
            </w:r>
          </w:p>
        </w:tc>
      </w:tr>
      <w:tr w14:paraId="21C3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E8C9C6E">
            <w:pPr>
              <w:widowControl/>
              <w:jc w:val="left"/>
              <w:rPr>
                <w:rFonts w:eastAsia="仿宋_GB2312"/>
                <w:color w:val="000000"/>
                <w:kern w:val="0"/>
                <w:szCs w:val="21"/>
              </w:rPr>
            </w:pPr>
          </w:p>
        </w:tc>
        <w:tc>
          <w:tcPr>
            <w:tcW w:w="4889" w:type="dxa"/>
            <w:gridSpan w:val="4"/>
            <w:noWrap w:val="0"/>
            <w:vAlign w:val="center"/>
          </w:tcPr>
          <w:p w14:paraId="362F8079">
            <w:pPr>
              <w:widowControl/>
              <w:jc w:val="left"/>
              <w:rPr>
                <w:rFonts w:hint="eastAsia" w:eastAsia="仿宋_GB2312"/>
                <w:color w:val="000000"/>
                <w:kern w:val="0"/>
                <w:szCs w:val="21"/>
              </w:rPr>
            </w:pPr>
            <w:r>
              <w:rPr>
                <w:rFonts w:hint="eastAsia" w:eastAsia="仿宋_GB2312"/>
                <w:color w:val="000000"/>
                <w:kern w:val="0"/>
                <w:szCs w:val="21"/>
              </w:rPr>
              <w:t>改善</w:t>
            </w:r>
            <w:r>
              <w:rPr>
                <w:rFonts w:hint="eastAsia" w:eastAsia="仿宋_GB2312"/>
                <w:color w:val="000000"/>
                <w:kern w:val="0"/>
                <w:szCs w:val="21"/>
                <w:lang w:eastAsia="zh-CN"/>
              </w:rPr>
              <w:t>高中</w:t>
            </w:r>
            <w:r>
              <w:rPr>
                <w:rFonts w:hint="eastAsia" w:eastAsia="仿宋_GB2312"/>
                <w:color w:val="000000"/>
                <w:kern w:val="0"/>
                <w:szCs w:val="21"/>
              </w:rPr>
              <w:t>办学条件，提高工作效率，推动江永教育优质发展。</w:t>
            </w:r>
          </w:p>
        </w:tc>
        <w:tc>
          <w:tcPr>
            <w:tcW w:w="3882" w:type="dxa"/>
            <w:gridSpan w:val="4"/>
            <w:noWrap w:val="0"/>
            <w:vAlign w:val="center"/>
          </w:tcPr>
          <w:p w14:paraId="1E4800E1">
            <w:pPr>
              <w:widowControl/>
              <w:jc w:val="left"/>
              <w:rPr>
                <w:rFonts w:hint="eastAsia" w:eastAsia="仿宋_GB2312"/>
                <w:color w:val="000000"/>
                <w:kern w:val="0"/>
                <w:szCs w:val="21"/>
              </w:rPr>
            </w:pPr>
            <w:r>
              <w:rPr>
                <w:rFonts w:hint="eastAsia" w:eastAsia="仿宋_GB2312"/>
                <w:color w:val="000000"/>
                <w:kern w:val="0"/>
                <w:szCs w:val="21"/>
              </w:rPr>
              <w:t>改善</w:t>
            </w:r>
            <w:r>
              <w:rPr>
                <w:rFonts w:hint="eastAsia" w:eastAsia="仿宋_GB2312"/>
                <w:color w:val="000000"/>
                <w:kern w:val="0"/>
                <w:szCs w:val="21"/>
                <w:lang w:eastAsia="zh-CN"/>
              </w:rPr>
              <w:t>高中</w:t>
            </w:r>
            <w:r>
              <w:rPr>
                <w:rFonts w:hint="eastAsia" w:eastAsia="仿宋_GB2312"/>
                <w:color w:val="000000"/>
                <w:kern w:val="0"/>
                <w:szCs w:val="21"/>
              </w:rPr>
              <w:t>办学条件，提高工作效率，推动江永教育优质发展。</w:t>
            </w:r>
          </w:p>
        </w:tc>
      </w:tr>
      <w:tr w14:paraId="13FD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016A07F4">
            <w:pPr>
              <w:widowControl/>
              <w:jc w:val="center"/>
              <w:rPr>
                <w:rFonts w:eastAsia="仿宋_GB2312"/>
                <w:color w:val="000000"/>
                <w:kern w:val="0"/>
                <w:szCs w:val="21"/>
              </w:rPr>
            </w:pPr>
            <w:r>
              <w:rPr>
                <w:rFonts w:eastAsia="仿宋_GB2312"/>
                <w:color w:val="000000"/>
                <w:kern w:val="0"/>
                <w:szCs w:val="21"/>
              </w:rPr>
              <w:t>绩</w:t>
            </w:r>
          </w:p>
          <w:p w14:paraId="25E9743A">
            <w:pPr>
              <w:widowControl/>
              <w:jc w:val="center"/>
              <w:rPr>
                <w:rFonts w:eastAsia="仿宋_GB2312"/>
                <w:color w:val="000000"/>
                <w:kern w:val="0"/>
                <w:szCs w:val="21"/>
              </w:rPr>
            </w:pPr>
            <w:r>
              <w:rPr>
                <w:rFonts w:eastAsia="仿宋_GB2312"/>
                <w:color w:val="000000"/>
                <w:kern w:val="0"/>
                <w:szCs w:val="21"/>
              </w:rPr>
              <w:t>效</w:t>
            </w:r>
          </w:p>
          <w:p w14:paraId="20DECD02">
            <w:pPr>
              <w:widowControl/>
              <w:jc w:val="center"/>
              <w:rPr>
                <w:rFonts w:eastAsia="仿宋_GB2312"/>
                <w:color w:val="000000"/>
                <w:kern w:val="0"/>
                <w:szCs w:val="21"/>
              </w:rPr>
            </w:pPr>
            <w:r>
              <w:rPr>
                <w:rFonts w:eastAsia="仿宋_GB2312"/>
                <w:color w:val="000000"/>
                <w:kern w:val="0"/>
                <w:szCs w:val="21"/>
              </w:rPr>
              <w:t>指</w:t>
            </w:r>
          </w:p>
          <w:p w14:paraId="4BC95D56">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A6CE1E2">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1EED9F9">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7B9F3BB4">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077B6A9">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04F3BC3">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7337DC5B">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39A9A07">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AAC872D">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0F86BC92">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7305D17B">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0082DA5B">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7790869A">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1798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11C7A8AA">
            <w:pPr>
              <w:jc w:val="left"/>
              <w:rPr>
                <w:rFonts w:eastAsia="仿宋_GB2312"/>
                <w:color w:val="000000"/>
                <w:kern w:val="0"/>
                <w:szCs w:val="21"/>
              </w:rPr>
            </w:pPr>
          </w:p>
        </w:tc>
        <w:tc>
          <w:tcPr>
            <w:tcW w:w="1080" w:type="dxa"/>
            <w:vMerge w:val="restart"/>
            <w:noWrap w:val="0"/>
            <w:vAlign w:val="center"/>
          </w:tcPr>
          <w:p w14:paraId="6CB4ABF1">
            <w:pPr>
              <w:widowControl/>
              <w:jc w:val="center"/>
              <w:rPr>
                <w:rFonts w:eastAsia="仿宋_GB2312"/>
                <w:color w:val="000000"/>
                <w:kern w:val="0"/>
                <w:szCs w:val="21"/>
              </w:rPr>
            </w:pPr>
            <w:r>
              <w:rPr>
                <w:rFonts w:eastAsia="仿宋_GB2312"/>
                <w:color w:val="000000"/>
                <w:kern w:val="0"/>
                <w:szCs w:val="21"/>
              </w:rPr>
              <w:t>产出指标</w:t>
            </w:r>
          </w:p>
          <w:p w14:paraId="5481D73A">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511E0D8C">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715209EE">
            <w:pPr>
              <w:widowControl/>
              <w:jc w:val="left"/>
              <w:rPr>
                <w:rFonts w:hint="eastAsia" w:eastAsia="仿宋_GB2312"/>
                <w:color w:val="000000"/>
                <w:kern w:val="0"/>
                <w:szCs w:val="21"/>
                <w:lang w:eastAsia="zh-CN"/>
              </w:rPr>
            </w:pPr>
            <w:r>
              <w:rPr>
                <w:rFonts w:hint="eastAsia" w:eastAsia="仿宋_GB2312"/>
                <w:color w:val="000000"/>
                <w:kern w:val="0"/>
                <w:szCs w:val="21"/>
                <w:lang w:eastAsia="zh-CN"/>
              </w:rPr>
              <w:t>高中学校</w:t>
            </w:r>
          </w:p>
        </w:tc>
        <w:tc>
          <w:tcPr>
            <w:tcW w:w="1035" w:type="dxa"/>
            <w:noWrap w:val="0"/>
            <w:vAlign w:val="center"/>
          </w:tcPr>
          <w:p w14:paraId="7249AC8A">
            <w:pPr>
              <w:widowControl/>
              <w:jc w:val="left"/>
              <w:rPr>
                <w:rFonts w:eastAsia="仿宋_GB2312"/>
                <w:color w:val="000000"/>
                <w:kern w:val="0"/>
                <w:szCs w:val="21"/>
              </w:rPr>
            </w:pPr>
            <w:r>
              <w:rPr>
                <w:rFonts w:hint="eastAsia" w:eastAsia="仿宋_GB2312"/>
                <w:color w:val="000000"/>
                <w:kern w:val="0"/>
                <w:szCs w:val="21"/>
                <w:lang w:val="en-US" w:eastAsia="zh-CN"/>
              </w:rPr>
              <w:t>3</w:t>
            </w:r>
            <w:r>
              <w:rPr>
                <w:rFonts w:hint="eastAsia" w:eastAsia="仿宋_GB2312"/>
                <w:color w:val="000000"/>
                <w:kern w:val="0"/>
                <w:szCs w:val="21"/>
              </w:rPr>
              <w:t>所</w:t>
            </w:r>
          </w:p>
        </w:tc>
        <w:tc>
          <w:tcPr>
            <w:tcW w:w="1125" w:type="dxa"/>
            <w:noWrap w:val="0"/>
            <w:vAlign w:val="center"/>
          </w:tcPr>
          <w:p w14:paraId="50BA4A61">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3所</w:t>
            </w:r>
          </w:p>
        </w:tc>
        <w:tc>
          <w:tcPr>
            <w:tcW w:w="750" w:type="dxa"/>
            <w:noWrap w:val="0"/>
            <w:vAlign w:val="center"/>
          </w:tcPr>
          <w:p w14:paraId="5940FBB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BE5E01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708F01A0">
            <w:pPr>
              <w:widowControl/>
              <w:jc w:val="left"/>
              <w:rPr>
                <w:rFonts w:eastAsia="仿宋_GB2312"/>
                <w:color w:val="000000"/>
                <w:kern w:val="0"/>
                <w:szCs w:val="21"/>
              </w:rPr>
            </w:pPr>
            <w:r>
              <w:rPr>
                <w:rFonts w:eastAsia="仿宋_GB2312"/>
                <w:color w:val="000000"/>
                <w:kern w:val="0"/>
                <w:szCs w:val="21"/>
              </w:rPr>
              <w:t>　</w:t>
            </w:r>
          </w:p>
        </w:tc>
      </w:tr>
      <w:tr w14:paraId="37FC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4E319EFD">
            <w:pPr>
              <w:jc w:val="left"/>
              <w:rPr>
                <w:rFonts w:eastAsia="仿宋_GB2312"/>
                <w:color w:val="000000"/>
                <w:kern w:val="0"/>
                <w:szCs w:val="21"/>
              </w:rPr>
            </w:pPr>
          </w:p>
        </w:tc>
        <w:tc>
          <w:tcPr>
            <w:tcW w:w="1080" w:type="dxa"/>
            <w:vMerge w:val="continue"/>
            <w:noWrap w:val="0"/>
            <w:vAlign w:val="center"/>
          </w:tcPr>
          <w:p w14:paraId="4FA9F65B">
            <w:pPr>
              <w:jc w:val="left"/>
              <w:rPr>
                <w:rFonts w:eastAsia="仿宋_GB2312"/>
                <w:color w:val="000000"/>
                <w:kern w:val="0"/>
                <w:szCs w:val="21"/>
              </w:rPr>
            </w:pPr>
          </w:p>
        </w:tc>
        <w:tc>
          <w:tcPr>
            <w:tcW w:w="1080" w:type="dxa"/>
            <w:noWrap w:val="0"/>
            <w:vAlign w:val="center"/>
          </w:tcPr>
          <w:p w14:paraId="515391FE">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2C9BF380">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3CDC09F8">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6F3195FC">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C81F1B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CDD440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55B175DF">
            <w:pPr>
              <w:widowControl/>
              <w:jc w:val="left"/>
              <w:rPr>
                <w:rFonts w:eastAsia="仿宋_GB2312"/>
                <w:color w:val="000000"/>
                <w:kern w:val="0"/>
                <w:szCs w:val="21"/>
              </w:rPr>
            </w:pPr>
            <w:r>
              <w:rPr>
                <w:rFonts w:eastAsia="仿宋_GB2312"/>
                <w:color w:val="000000"/>
                <w:kern w:val="0"/>
                <w:szCs w:val="21"/>
              </w:rPr>
              <w:t>　</w:t>
            </w:r>
          </w:p>
        </w:tc>
      </w:tr>
      <w:tr w14:paraId="2D92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3CEFE696">
            <w:pPr>
              <w:jc w:val="left"/>
              <w:rPr>
                <w:rFonts w:eastAsia="仿宋_GB2312"/>
                <w:color w:val="000000"/>
                <w:kern w:val="0"/>
                <w:szCs w:val="21"/>
              </w:rPr>
            </w:pPr>
          </w:p>
        </w:tc>
        <w:tc>
          <w:tcPr>
            <w:tcW w:w="1080" w:type="dxa"/>
            <w:vMerge w:val="continue"/>
            <w:noWrap w:val="0"/>
            <w:vAlign w:val="center"/>
          </w:tcPr>
          <w:p w14:paraId="2884FFA0">
            <w:pPr>
              <w:jc w:val="left"/>
              <w:rPr>
                <w:rFonts w:eastAsia="仿宋_GB2312"/>
                <w:color w:val="000000"/>
                <w:kern w:val="0"/>
                <w:szCs w:val="21"/>
              </w:rPr>
            </w:pPr>
          </w:p>
        </w:tc>
        <w:tc>
          <w:tcPr>
            <w:tcW w:w="1080" w:type="dxa"/>
            <w:noWrap w:val="0"/>
            <w:vAlign w:val="center"/>
          </w:tcPr>
          <w:p w14:paraId="4F023F3D">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36FCA6BB">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60434F13">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54293CE">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3E9F4BE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D8A8A7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49C5188B">
            <w:pPr>
              <w:widowControl/>
              <w:jc w:val="left"/>
              <w:rPr>
                <w:rFonts w:eastAsia="仿宋_GB2312"/>
                <w:color w:val="000000"/>
                <w:kern w:val="0"/>
                <w:szCs w:val="21"/>
              </w:rPr>
            </w:pPr>
            <w:r>
              <w:rPr>
                <w:rFonts w:eastAsia="仿宋_GB2312"/>
                <w:color w:val="000000"/>
                <w:kern w:val="0"/>
                <w:szCs w:val="21"/>
              </w:rPr>
              <w:t>　</w:t>
            </w:r>
          </w:p>
        </w:tc>
      </w:tr>
      <w:tr w14:paraId="4A74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32463BD">
            <w:pPr>
              <w:jc w:val="left"/>
              <w:rPr>
                <w:rFonts w:eastAsia="仿宋_GB2312"/>
                <w:color w:val="000000"/>
                <w:kern w:val="0"/>
                <w:szCs w:val="21"/>
              </w:rPr>
            </w:pPr>
          </w:p>
        </w:tc>
        <w:tc>
          <w:tcPr>
            <w:tcW w:w="1080" w:type="dxa"/>
            <w:vMerge w:val="continue"/>
            <w:noWrap w:val="0"/>
            <w:vAlign w:val="center"/>
          </w:tcPr>
          <w:p w14:paraId="16911655">
            <w:pPr>
              <w:jc w:val="left"/>
              <w:rPr>
                <w:rFonts w:eastAsia="仿宋_GB2312"/>
                <w:color w:val="000000"/>
                <w:kern w:val="0"/>
                <w:szCs w:val="21"/>
              </w:rPr>
            </w:pPr>
          </w:p>
        </w:tc>
        <w:tc>
          <w:tcPr>
            <w:tcW w:w="1080" w:type="dxa"/>
            <w:noWrap w:val="0"/>
            <w:vAlign w:val="center"/>
          </w:tcPr>
          <w:p w14:paraId="77335BFE">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232F8197">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43545CA6">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101</w:t>
            </w:r>
            <w:r>
              <w:rPr>
                <w:rFonts w:hint="eastAsia" w:eastAsia="仿宋_GB2312"/>
                <w:color w:val="000000"/>
                <w:kern w:val="0"/>
                <w:szCs w:val="21"/>
              </w:rPr>
              <w:t>万元</w:t>
            </w:r>
          </w:p>
        </w:tc>
        <w:tc>
          <w:tcPr>
            <w:tcW w:w="1125" w:type="dxa"/>
            <w:noWrap w:val="0"/>
            <w:vAlign w:val="center"/>
          </w:tcPr>
          <w:p w14:paraId="6B36EC70">
            <w:pPr>
              <w:widowControl/>
              <w:jc w:val="left"/>
              <w:rPr>
                <w:rFonts w:eastAsia="仿宋_GB2312"/>
                <w:color w:val="000000"/>
                <w:kern w:val="0"/>
                <w:szCs w:val="21"/>
              </w:rPr>
            </w:pPr>
            <w:r>
              <w:rPr>
                <w:rFonts w:hint="eastAsia" w:eastAsia="仿宋_GB2312"/>
                <w:color w:val="000000"/>
                <w:kern w:val="0"/>
                <w:szCs w:val="21"/>
                <w:lang w:val="en-US" w:eastAsia="zh-CN"/>
              </w:rPr>
              <w:t>6.09</w:t>
            </w:r>
            <w:r>
              <w:rPr>
                <w:rFonts w:hint="eastAsia" w:eastAsia="仿宋_GB2312"/>
                <w:color w:val="000000"/>
                <w:kern w:val="0"/>
                <w:szCs w:val="21"/>
              </w:rPr>
              <w:t>万元</w:t>
            </w:r>
          </w:p>
        </w:tc>
        <w:tc>
          <w:tcPr>
            <w:tcW w:w="750" w:type="dxa"/>
            <w:noWrap w:val="0"/>
            <w:vAlign w:val="center"/>
          </w:tcPr>
          <w:p w14:paraId="3CF9917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376F9EF2">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092" w:type="dxa"/>
            <w:noWrap w:val="0"/>
            <w:vAlign w:val="center"/>
          </w:tcPr>
          <w:p w14:paraId="4AB92E74">
            <w:pPr>
              <w:widowControl/>
              <w:jc w:val="left"/>
              <w:rPr>
                <w:rFonts w:eastAsia="仿宋_GB2312"/>
                <w:color w:val="000000"/>
                <w:kern w:val="0"/>
                <w:szCs w:val="21"/>
              </w:rPr>
            </w:pPr>
            <w:r>
              <w:rPr>
                <w:rFonts w:eastAsia="仿宋_GB2312"/>
                <w:color w:val="000000"/>
                <w:kern w:val="0"/>
                <w:szCs w:val="21"/>
              </w:rPr>
              <w:t>　</w:t>
            </w:r>
          </w:p>
        </w:tc>
      </w:tr>
      <w:tr w14:paraId="58F6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2A173DF">
            <w:pPr>
              <w:jc w:val="left"/>
              <w:rPr>
                <w:rFonts w:eastAsia="仿宋_GB2312"/>
                <w:color w:val="000000"/>
                <w:kern w:val="0"/>
                <w:szCs w:val="21"/>
              </w:rPr>
            </w:pPr>
          </w:p>
        </w:tc>
        <w:tc>
          <w:tcPr>
            <w:tcW w:w="1080" w:type="dxa"/>
            <w:vMerge w:val="restart"/>
            <w:noWrap w:val="0"/>
            <w:vAlign w:val="center"/>
          </w:tcPr>
          <w:p w14:paraId="1CB22318">
            <w:pPr>
              <w:widowControl/>
              <w:jc w:val="left"/>
              <w:rPr>
                <w:rFonts w:eastAsia="仿宋_GB2312"/>
                <w:color w:val="000000"/>
                <w:kern w:val="0"/>
                <w:szCs w:val="21"/>
              </w:rPr>
            </w:pPr>
            <w:r>
              <w:rPr>
                <w:rFonts w:eastAsia="仿宋_GB2312"/>
                <w:color w:val="000000"/>
                <w:kern w:val="0"/>
                <w:szCs w:val="21"/>
              </w:rPr>
              <w:t>效益指标</w:t>
            </w:r>
          </w:p>
          <w:p w14:paraId="39E960F9">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788AD8D0">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04AF4BE2">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69A87FB9">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65F47CBB">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298626D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6DD9139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7473869A">
            <w:pPr>
              <w:widowControl/>
              <w:jc w:val="left"/>
              <w:rPr>
                <w:rFonts w:eastAsia="仿宋_GB2312"/>
                <w:color w:val="000000"/>
                <w:kern w:val="0"/>
                <w:szCs w:val="21"/>
              </w:rPr>
            </w:pPr>
            <w:r>
              <w:rPr>
                <w:rFonts w:eastAsia="仿宋_GB2312"/>
                <w:color w:val="000000"/>
                <w:kern w:val="0"/>
                <w:szCs w:val="21"/>
              </w:rPr>
              <w:t>　</w:t>
            </w:r>
          </w:p>
        </w:tc>
      </w:tr>
      <w:tr w14:paraId="2A82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7DA5461">
            <w:pPr>
              <w:jc w:val="left"/>
              <w:rPr>
                <w:rFonts w:eastAsia="仿宋_GB2312"/>
                <w:color w:val="000000"/>
                <w:kern w:val="0"/>
                <w:szCs w:val="21"/>
              </w:rPr>
            </w:pPr>
          </w:p>
        </w:tc>
        <w:tc>
          <w:tcPr>
            <w:tcW w:w="1080" w:type="dxa"/>
            <w:vMerge w:val="continue"/>
            <w:noWrap w:val="0"/>
            <w:vAlign w:val="center"/>
          </w:tcPr>
          <w:p w14:paraId="539320AF">
            <w:pPr>
              <w:jc w:val="left"/>
              <w:rPr>
                <w:rFonts w:eastAsia="仿宋_GB2312"/>
                <w:color w:val="000000"/>
                <w:kern w:val="0"/>
                <w:szCs w:val="21"/>
              </w:rPr>
            </w:pPr>
          </w:p>
        </w:tc>
        <w:tc>
          <w:tcPr>
            <w:tcW w:w="1080" w:type="dxa"/>
            <w:vMerge w:val="continue"/>
            <w:noWrap w:val="0"/>
            <w:vAlign w:val="center"/>
          </w:tcPr>
          <w:p w14:paraId="444FF222">
            <w:pPr>
              <w:widowControl/>
              <w:jc w:val="center"/>
              <w:rPr>
                <w:rFonts w:eastAsia="仿宋_GB2312"/>
                <w:color w:val="000000"/>
                <w:kern w:val="0"/>
                <w:szCs w:val="21"/>
              </w:rPr>
            </w:pPr>
          </w:p>
        </w:tc>
        <w:tc>
          <w:tcPr>
            <w:tcW w:w="1694" w:type="dxa"/>
            <w:noWrap w:val="0"/>
            <w:vAlign w:val="center"/>
          </w:tcPr>
          <w:p w14:paraId="5C7163C4">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643FFC0D">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48320106">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1次</w:t>
            </w:r>
          </w:p>
        </w:tc>
        <w:tc>
          <w:tcPr>
            <w:tcW w:w="750" w:type="dxa"/>
            <w:noWrap w:val="0"/>
            <w:vAlign w:val="center"/>
          </w:tcPr>
          <w:p w14:paraId="645A6071">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915" w:type="dxa"/>
            <w:noWrap w:val="0"/>
            <w:vAlign w:val="center"/>
          </w:tcPr>
          <w:p w14:paraId="71C70A3F">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092" w:type="dxa"/>
            <w:noWrap w:val="0"/>
            <w:vAlign w:val="center"/>
          </w:tcPr>
          <w:p w14:paraId="11B9A525">
            <w:pPr>
              <w:widowControl/>
              <w:jc w:val="left"/>
              <w:rPr>
                <w:rFonts w:eastAsia="仿宋_GB2312"/>
                <w:color w:val="000000"/>
                <w:kern w:val="0"/>
                <w:szCs w:val="21"/>
              </w:rPr>
            </w:pPr>
            <w:r>
              <w:rPr>
                <w:rFonts w:eastAsia="仿宋_GB2312"/>
                <w:color w:val="000000"/>
                <w:kern w:val="0"/>
                <w:szCs w:val="21"/>
              </w:rPr>
              <w:t>　</w:t>
            </w:r>
          </w:p>
        </w:tc>
      </w:tr>
      <w:tr w14:paraId="3EF4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215A647">
            <w:pPr>
              <w:jc w:val="left"/>
              <w:rPr>
                <w:rFonts w:eastAsia="仿宋_GB2312"/>
                <w:color w:val="000000"/>
                <w:kern w:val="0"/>
                <w:szCs w:val="21"/>
              </w:rPr>
            </w:pPr>
          </w:p>
        </w:tc>
        <w:tc>
          <w:tcPr>
            <w:tcW w:w="1080" w:type="dxa"/>
            <w:vMerge w:val="continue"/>
            <w:noWrap w:val="0"/>
            <w:vAlign w:val="center"/>
          </w:tcPr>
          <w:p w14:paraId="3EF4A07C">
            <w:pPr>
              <w:jc w:val="left"/>
              <w:rPr>
                <w:rFonts w:eastAsia="仿宋_GB2312"/>
                <w:color w:val="000000"/>
                <w:kern w:val="0"/>
                <w:szCs w:val="21"/>
              </w:rPr>
            </w:pPr>
          </w:p>
        </w:tc>
        <w:tc>
          <w:tcPr>
            <w:tcW w:w="1080" w:type="dxa"/>
            <w:vMerge w:val="continue"/>
            <w:noWrap w:val="0"/>
            <w:vAlign w:val="center"/>
          </w:tcPr>
          <w:p w14:paraId="5F4A9899">
            <w:pPr>
              <w:widowControl/>
              <w:jc w:val="center"/>
              <w:rPr>
                <w:rFonts w:eastAsia="仿宋_GB2312"/>
                <w:color w:val="000000"/>
                <w:kern w:val="0"/>
                <w:szCs w:val="21"/>
              </w:rPr>
            </w:pPr>
          </w:p>
        </w:tc>
        <w:tc>
          <w:tcPr>
            <w:tcW w:w="1694" w:type="dxa"/>
            <w:noWrap w:val="0"/>
            <w:vAlign w:val="center"/>
          </w:tcPr>
          <w:p w14:paraId="349CBD20">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161DBA04">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6F9A6A43">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613688FD">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915" w:type="dxa"/>
            <w:noWrap w:val="0"/>
            <w:vAlign w:val="center"/>
          </w:tcPr>
          <w:p w14:paraId="6DCC0AA4">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092" w:type="dxa"/>
            <w:noWrap w:val="0"/>
            <w:vAlign w:val="center"/>
          </w:tcPr>
          <w:p w14:paraId="1D0EBD68">
            <w:pPr>
              <w:widowControl/>
              <w:jc w:val="left"/>
              <w:rPr>
                <w:rFonts w:eastAsia="仿宋_GB2312"/>
                <w:color w:val="000000"/>
                <w:kern w:val="0"/>
                <w:szCs w:val="21"/>
              </w:rPr>
            </w:pPr>
            <w:r>
              <w:rPr>
                <w:rFonts w:eastAsia="仿宋_GB2312"/>
                <w:color w:val="000000"/>
                <w:kern w:val="0"/>
                <w:szCs w:val="21"/>
              </w:rPr>
              <w:t>　</w:t>
            </w:r>
          </w:p>
        </w:tc>
      </w:tr>
      <w:tr w14:paraId="7E3A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CE7929D">
            <w:pPr>
              <w:widowControl/>
              <w:jc w:val="left"/>
              <w:rPr>
                <w:rFonts w:eastAsia="仿宋_GB2312"/>
                <w:color w:val="000000"/>
                <w:kern w:val="0"/>
                <w:szCs w:val="21"/>
              </w:rPr>
            </w:pPr>
          </w:p>
        </w:tc>
        <w:tc>
          <w:tcPr>
            <w:tcW w:w="1080" w:type="dxa"/>
            <w:vMerge w:val="continue"/>
            <w:noWrap w:val="0"/>
            <w:vAlign w:val="center"/>
          </w:tcPr>
          <w:p w14:paraId="24E74EBE">
            <w:pPr>
              <w:jc w:val="left"/>
              <w:rPr>
                <w:rFonts w:eastAsia="仿宋_GB2312"/>
                <w:color w:val="000000"/>
                <w:kern w:val="0"/>
                <w:szCs w:val="21"/>
              </w:rPr>
            </w:pPr>
          </w:p>
        </w:tc>
        <w:tc>
          <w:tcPr>
            <w:tcW w:w="1080" w:type="dxa"/>
            <w:noWrap w:val="0"/>
            <w:vAlign w:val="center"/>
          </w:tcPr>
          <w:p w14:paraId="30CE035A">
            <w:pPr>
              <w:widowControl/>
              <w:rPr>
                <w:rFonts w:eastAsia="仿宋_GB2312"/>
                <w:color w:val="000000"/>
                <w:kern w:val="0"/>
                <w:szCs w:val="21"/>
              </w:rPr>
            </w:pPr>
            <w:r>
              <w:rPr>
                <w:rFonts w:eastAsia="仿宋_GB2312"/>
                <w:color w:val="000000"/>
                <w:kern w:val="0"/>
                <w:szCs w:val="21"/>
              </w:rPr>
              <w:t>生态效</w:t>
            </w:r>
          </w:p>
          <w:p w14:paraId="7C4A9903">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059109CA">
            <w:pPr>
              <w:widowControl/>
              <w:jc w:val="left"/>
              <w:rPr>
                <w:rFonts w:eastAsia="仿宋_GB2312"/>
                <w:color w:val="000000"/>
                <w:kern w:val="0"/>
                <w:szCs w:val="21"/>
              </w:rPr>
            </w:pPr>
          </w:p>
        </w:tc>
        <w:tc>
          <w:tcPr>
            <w:tcW w:w="1035" w:type="dxa"/>
            <w:noWrap w:val="0"/>
            <w:vAlign w:val="center"/>
          </w:tcPr>
          <w:p w14:paraId="2B02302B">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D92444B">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0FB64233">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4F37B30">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1845D9D">
            <w:pPr>
              <w:widowControl/>
              <w:jc w:val="left"/>
              <w:rPr>
                <w:rFonts w:eastAsia="仿宋_GB2312"/>
                <w:color w:val="000000"/>
                <w:kern w:val="0"/>
                <w:szCs w:val="21"/>
              </w:rPr>
            </w:pPr>
            <w:r>
              <w:rPr>
                <w:rFonts w:eastAsia="仿宋_GB2312"/>
                <w:color w:val="000000"/>
                <w:kern w:val="0"/>
                <w:szCs w:val="21"/>
              </w:rPr>
              <w:t>　</w:t>
            </w:r>
          </w:p>
        </w:tc>
      </w:tr>
      <w:tr w14:paraId="525A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CED3418">
            <w:pPr>
              <w:widowControl/>
              <w:jc w:val="center"/>
              <w:rPr>
                <w:rFonts w:eastAsia="仿宋_GB2312"/>
                <w:color w:val="000000"/>
                <w:kern w:val="0"/>
                <w:szCs w:val="21"/>
              </w:rPr>
            </w:pPr>
          </w:p>
        </w:tc>
        <w:tc>
          <w:tcPr>
            <w:tcW w:w="1080" w:type="dxa"/>
            <w:vMerge w:val="continue"/>
            <w:noWrap w:val="0"/>
            <w:vAlign w:val="center"/>
          </w:tcPr>
          <w:p w14:paraId="6B7F1480">
            <w:pPr>
              <w:widowControl/>
              <w:jc w:val="left"/>
              <w:rPr>
                <w:rFonts w:eastAsia="仿宋_GB2312"/>
                <w:color w:val="000000"/>
                <w:kern w:val="0"/>
                <w:szCs w:val="21"/>
              </w:rPr>
            </w:pPr>
          </w:p>
        </w:tc>
        <w:tc>
          <w:tcPr>
            <w:tcW w:w="1080" w:type="dxa"/>
            <w:noWrap w:val="0"/>
            <w:vAlign w:val="center"/>
          </w:tcPr>
          <w:p w14:paraId="4F189027">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5003601B">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2DBD60A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1125" w:type="dxa"/>
            <w:noWrap w:val="0"/>
            <w:vAlign w:val="center"/>
          </w:tcPr>
          <w:p w14:paraId="75C40EE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750" w:type="dxa"/>
            <w:noWrap w:val="0"/>
            <w:vAlign w:val="center"/>
          </w:tcPr>
          <w:p w14:paraId="7F8C205B">
            <w:pPr>
              <w:widowControl/>
              <w:ind w:firstLine="210" w:firstLineChars="100"/>
              <w:jc w:val="left"/>
              <w:rPr>
                <w:rFonts w:hint="eastAsia" w:eastAsia="仿宋_GB2312"/>
                <w:color w:val="000000"/>
                <w:kern w:val="0"/>
                <w:szCs w:val="21"/>
              </w:rPr>
            </w:pPr>
            <w:r>
              <w:rPr>
                <w:rFonts w:hint="eastAsia" w:eastAsia="仿宋_GB2312"/>
                <w:color w:val="000000"/>
                <w:kern w:val="0"/>
                <w:szCs w:val="21"/>
                <w:lang w:val="en-US" w:eastAsia="zh-CN"/>
              </w:rPr>
              <w:t>10</w:t>
            </w:r>
            <w:r>
              <w:rPr>
                <w:rFonts w:eastAsia="仿宋_GB2312"/>
                <w:color w:val="000000"/>
                <w:kern w:val="0"/>
                <w:szCs w:val="21"/>
              </w:rPr>
              <w:t>　</w:t>
            </w:r>
          </w:p>
        </w:tc>
        <w:tc>
          <w:tcPr>
            <w:tcW w:w="915" w:type="dxa"/>
            <w:noWrap w:val="0"/>
            <w:vAlign w:val="center"/>
          </w:tcPr>
          <w:p w14:paraId="0A1F322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AE26566">
            <w:pPr>
              <w:widowControl/>
              <w:jc w:val="left"/>
              <w:rPr>
                <w:rFonts w:eastAsia="仿宋_GB2312"/>
                <w:color w:val="000000"/>
                <w:kern w:val="0"/>
                <w:szCs w:val="21"/>
              </w:rPr>
            </w:pPr>
            <w:r>
              <w:rPr>
                <w:rFonts w:eastAsia="仿宋_GB2312"/>
                <w:color w:val="000000"/>
                <w:kern w:val="0"/>
                <w:szCs w:val="21"/>
              </w:rPr>
              <w:t>　</w:t>
            </w:r>
          </w:p>
        </w:tc>
      </w:tr>
      <w:tr w14:paraId="3E89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589C13">
            <w:pPr>
              <w:jc w:val="left"/>
              <w:rPr>
                <w:rFonts w:eastAsia="仿宋_GB2312"/>
                <w:color w:val="000000"/>
                <w:kern w:val="0"/>
                <w:szCs w:val="21"/>
              </w:rPr>
            </w:pPr>
          </w:p>
        </w:tc>
        <w:tc>
          <w:tcPr>
            <w:tcW w:w="1080" w:type="dxa"/>
            <w:noWrap w:val="0"/>
            <w:vAlign w:val="center"/>
          </w:tcPr>
          <w:p w14:paraId="6941D12F">
            <w:pPr>
              <w:widowControl/>
              <w:jc w:val="center"/>
              <w:rPr>
                <w:rFonts w:eastAsia="仿宋_GB2312"/>
                <w:color w:val="000000"/>
                <w:kern w:val="0"/>
                <w:szCs w:val="21"/>
              </w:rPr>
            </w:pPr>
            <w:r>
              <w:rPr>
                <w:rFonts w:eastAsia="仿宋_GB2312"/>
                <w:color w:val="000000"/>
                <w:kern w:val="0"/>
                <w:szCs w:val="21"/>
              </w:rPr>
              <w:t>满意度</w:t>
            </w:r>
          </w:p>
          <w:p w14:paraId="37A87A71">
            <w:pPr>
              <w:widowControl/>
              <w:jc w:val="center"/>
              <w:rPr>
                <w:rFonts w:eastAsia="仿宋_GB2312"/>
                <w:color w:val="000000"/>
                <w:kern w:val="0"/>
                <w:szCs w:val="21"/>
              </w:rPr>
            </w:pPr>
            <w:r>
              <w:rPr>
                <w:rFonts w:eastAsia="仿宋_GB2312"/>
                <w:color w:val="000000"/>
                <w:kern w:val="0"/>
                <w:szCs w:val="21"/>
              </w:rPr>
              <w:t>指标</w:t>
            </w:r>
          </w:p>
          <w:p w14:paraId="78E484D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6F167627">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26167A13">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951D349">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0FF53735">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07611CA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778F30E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1C8F54C">
            <w:pPr>
              <w:widowControl/>
              <w:jc w:val="left"/>
              <w:rPr>
                <w:rFonts w:eastAsia="仿宋_GB2312"/>
                <w:color w:val="000000"/>
                <w:kern w:val="0"/>
                <w:szCs w:val="21"/>
              </w:rPr>
            </w:pPr>
            <w:r>
              <w:rPr>
                <w:rFonts w:eastAsia="仿宋_GB2312"/>
                <w:color w:val="000000"/>
                <w:kern w:val="0"/>
                <w:szCs w:val="21"/>
              </w:rPr>
              <w:t>　</w:t>
            </w:r>
          </w:p>
        </w:tc>
      </w:tr>
      <w:tr w14:paraId="536A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1F334EFA">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1F482C1B">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4CB0D1E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90</w:t>
            </w:r>
          </w:p>
        </w:tc>
        <w:tc>
          <w:tcPr>
            <w:tcW w:w="1092" w:type="dxa"/>
            <w:noWrap w:val="0"/>
            <w:vAlign w:val="center"/>
          </w:tcPr>
          <w:p w14:paraId="07235067">
            <w:pPr>
              <w:widowControl/>
              <w:jc w:val="left"/>
              <w:rPr>
                <w:rFonts w:eastAsia="仿宋_GB2312"/>
                <w:color w:val="000000"/>
                <w:kern w:val="0"/>
                <w:szCs w:val="21"/>
              </w:rPr>
            </w:pPr>
            <w:r>
              <w:rPr>
                <w:rFonts w:eastAsia="仿宋_GB2312"/>
                <w:color w:val="000000"/>
                <w:kern w:val="0"/>
                <w:szCs w:val="21"/>
              </w:rPr>
              <w:t>　</w:t>
            </w:r>
          </w:p>
        </w:tc>
      </w:tr>
    </w:tbl>
    <w:p w14:paraId="14315FF2">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73C062CB">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年度江永县</w:t>
      </w:r>
      <w:r>
        <w:rPr>
          <w:rFonts w:hint="eastAsia" w:eastAsia="仿宋_GB2312"/>
          <w:color w:val="000000"/>
          <w:kern w:val="0"/>
          <w:sz w:val="32"/>
          <w:szCs w:val="32"/>
          <w:lang w:eastAsia="zh-CN"/>
        </w:rPr>
        <w:t>高中公用经费</w:t>
      </w:r>
      <w:r>
        <w:rPr>
          <w:rFonts w:hint="eastAsia" w:ascii="仿宋" w:hAnsi="仿宋" w:eastAsia="仿宋" w:cs="方正小标宋简体"/>
          <w:sz w:val="32"/>
          <w:szCs w:val="32"/>
        </w:rPr>
        <w:t>绩效自评报告</w:t>
      </w:r>
    </w:p>
    <w:p w14:paraId="328082E2">
      <w:pPr>
        <w:spacing w:line="560" w:lineRule="exact"/>
        <w:ind w:firstLine="629"/>
        <w:rPr>
          <w:rFonts w:hint="eastAsia" w:ascii="仿宋" w:hAnsi="仿宋" w:eastAsia="仿宋" w:cs="仿宋_GB2312"/>
          <w:sz w:val="32"/>
          <w:szCs w:val="32"/>
        </w:rPr>
      </w:pPr>
    </w:p>
    <w:p w14:paraId="0D504DB5">
      <w:pPr>
        <w:spacing w:line="560" w:lineRule="exact"/>
        <w:ind w:firstLine="629"/>
        <w:rPr>
          <w:rFonts w:hint="eastAsia" w:ascii="仿宋" w:hAnsi="仿宋" w:eastAsia="仿宋" w:cs="仿宋_GB2312"/>
          <w:sz w:val="32"/>
          <w:szCs w:val="32"/>
        </w:rPr>
      </w:pP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w:t>
      </w:r>
      <w:r>
        <w:rPr>
          <w:rFonts w:hint="eastAsia" w:eastAsia="仿宋_GB2312"/>
          <w:color w:val="000000"/>
          <w:kern w:val="0"/>
          <w:sz w:val="32"/>
          <w:szCs w:val="32"/>
          <w:lang w:eastAsia="zh-CN"/>
        </w:rPr>
        <w:t>高中学生公用经费</w:t>
      </w:r>
      <w:r>
        <w:rPr>
          <w:rFonts w:hint="eastAsia" w:ascii="仿宋" w:hAnsi="仿宋" w:eastAsia="仿宋" w:cs="仿宋_GB2312"/>
          <w:sz w:val="32"/>
          <w:szCs w:val="32"/>
        </w:rPr>
        <w:t>进行了认真、仔细的绩效自评。</w:t>
      </w:r>
    </w:p>
    <w:p w14:paraId="66754942">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一、项目概况</w:t>
      </w:r>
    </w:p>
    <w:p w14:paraId="11FCD247">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7DE4D99A">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lang w:val="en-US" w:eastAsia="zh-CN"/>
        </w:rPr>
        <w:t>2025年我县有3所公办高中学校，公办高中学生数5807人。</w:t>
      </w:r>
      <w:r>
        <w:rPr>
          <w:rFonts w:hint="eastAsia" w:ascii="仿宋" w:hAnsi="仿宋" w:eastAsia="仿宋" w:cs="仿宋_GB2312"/>
          <w:b w:val="0"/>
          <w:bCs/>
          <w:sz w:val="32"/>
          <w:szCs w:val="32"/>
        </w:rPr>
        <w:t>为提升</w:t>
      </w:r>
      <w:r>
        <w:rPr>
          <w:rFonts w:hint="eastAsia" w:ascii="仿宋" w:hAnsi="仿宋" w:eastAsia="仿宋" w:cs="仿宋_GB2312"/>
          <w:b w:val="0"/>
          <w:bCs/>
          <w:sz w:val="32"/>
          <w:szCs w:val="32"/>
          <w:lang w:eastAsia="zh-CN"/>
        </w:rPr>
        <w:t>我县高中学校的办学水平</w:t>
      </w:r>
      <w:r>
        <w:rPr>
          <w:rFonts w:hint="eastAsia" w:ascii="仿宋" w:hAnsi="仿宋" w:eastAsia="仿宋" w:cs="仿宋_GB2312"/>
          <w:b w:val="0"/>
          <w:bCs/>
          <w:sz w:val="32"/>
          <w:szCs w:val="32"/>
        </w:rPr>
        <w:t>，提高工作效率，推动江永教育优质高质量发展，根据上级相关</w:t>
      </w:r>
      <w:r>
        <w:rPr>
          <w:rFonts w:hint="eastAsia" w:ascii="仿宋" w:hAnsi="仿宋" w:eastAsia="仿宋" w:cs="仿宋_GB2312"/>
          <w:b w:val="0"/>
          <w:bCs/>
          <w:sz w:val="32"/>
          <w:szCs w:val="32"/>
          <w:lang w:eastAsia="zh-CN"/>
        </w:rPr>
        <w:t>文件</w:t>
      </w:r>
      <w:r>
        <w:rPr>
          <w:rFonts w:hint="eastAsia" w:ascii="仿宋" w:hAnsi="仿宋" w:eastAsia="仿宋" w:cs="仿宋_GB2312"/>
          <w:b w:val="0"/>
          <w:bCs/>
          <w:sz w:val="32"/>
          <w:szCs w:val="32"/>
        </w:rPr>
        <w:t>考核要求，</w:t>
      </w:r>
      <w:r>
        <w:rPr>
          <w:rFonts w:hint="eastAsia" w:ascii="仿宋" w:hAnsi="仿宋" w:eastAsia="仿宋" w:cs="仿宋_GB2312"/>
          <w:b w:val="0"/>
          <w:bCs/>
          <w:sz w:val="32"/>
          <w:szCs w:val="32"/>
          <w:lang w:eastAsia="zh-CN"/>
        </w:rPr>
        <w:t>需县级配套高中学生公用经费</w:t>
      </w:r>
      <w:r>
        <w:rPr>
          <w:rFonts w:hint="eastAsia" w:ascii="仿宋" w:hAnsi="仿宋" w:eastAsia="仿宋" w:cs="仿宋_GB2312"/>
          <w:b w:val="0"/>
          <w:bCs/>
          <w:sz w:val="32"/>
          <w:szCs w:val="32"/>
          <w:lang w:val="en-US" w:eastAsia="zh-CN"/>
        </w:rPr>
        <w:t>101万元。</w:t>
      </w:r>
    </w:p>
    <w:p w14:paraId="60076C9D">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（二）项目资金基本情况</w:t>
      </w:r>
    </w:p>
    <w:p w14:paraId="4EF4632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项目支出主要用于全县</w:t>
      </w:r>
      <w:r>
        <w:rPr>
          <w:rFonts w:hint="eastAsia" w:ascii="仿宋" w:hAnsi="仿宋" w:eastAsia="仿宋" w:cs="仿宋_GB2312"/>
          <w:b w:val="0"/>
          <w:bCs/>
          <w:sz w:val="32"/>
          <w:szCs w:val="32"/>
          <w:lang w:val="en-US" w:eastAsia="zh-CN"/>
        </w:rPr>
        <w:t>3</w:t>
      </w:r>
      <w:r>
        <w:rPr>
          <w:rFonts w:hint="eastAsia" w:ascii="仿宋" w:hAnsi="仿宋" w:eastAsia="仿宋" w:cs="仿宋_GB2312"/>
          <w:b w:val="0"/>
          <w:bCs/>
          <w:sz w:val="32"/>
          <w:szCs w:val="32"/>
        </w:rPr>
        <w:t>所</w:t>
      </w:r>
      <w:r>
        <w:rPr>
          <w:rFonts w:hint="eastAsia" w:ascii="仿宋" w:hAnsi="仿宋" w:eastAsia="仿宋" w:cs="仿宋_GB2312"/>
          <w:b w:val="0"/>
          <w:bCs/>
          <w:sz w:val="32"/>
          <w:szCs w:val="32"/>
          <w:lang w:eastAsia="zh-CN"/>
        </w:rPr>
        <w:t>高中</w:t>
      </w:r>
      <w:r>
        <w:rPr>
          <w:rFonts w:hint="eastAsia" w:ascii="仿宋" w:hAnsi="仿宋" w:eastAsia="仿宋" w:cs="仿宋_GB2312"/>
          <w:b w:val="0"/>
          <w:bCs/>
          <w:sz w:val="32"/>
          <w:szCs w:val="32"/>
        </w:rPr>
        <w:t>的办学条件改善及日常运转支出。</w:t>
      </w:r>
    </w:p>
    <w:p w14:paraId="6AC74D57">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41E17E0A">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69B7D4CD">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县级配套专项资金，均按上级文件要求，</w:t>
      </w:r>
      <w:r>
        <w:rPr>
          <w:rFonts w:hint="eastAsia" w:ascii="仿宋" w:hAnsi="仿宋" w:eastAsia="仿宋" w:cs="仿宋_GB2312"/>
          <w:b w:val="0"/>
          <w:bCs/>
          <w:sz w:val="32"/>
          <w:szCs w:val="32"/>
          <w:lang w:eastAsia="zh-CN"/>
        </w:rPr>
        <w:t>未</w:t>
      </w:r>
      <w:r>
        <w:rPr>
          <w:rFonts w:hint="eastAsia" w:ascii="仿宋" w:hAnsi="仿宋" w:eastAsia="仿宋" w:cs="仿宋_GB2312"/>
          <w:b w:val="0"/>
          <w:bCs/>
          <w:sz w:val="32"/>
          <w:szCs w:val="32"/>
        </w:rPr>
        <w:t>及时、足额支付专项经费，保障单位稳定运行。</w:t>
      </w:r>
    </w:p>
    <w:p w14:paraId="50557FD9">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（二）项目资金实际使用情况分析</w:t>
      </w:r>
    </w:p>
    <w:p w14:paraId="6A2AE42E">
      <w:pPr>
        <w:pStyle w:val="2"/>
        <w:spacing w:before="0" w:beforeAutospacing="0" w:after="0" w:afterAutospacing="0" w:line="560" w:lineRule="exact"/>
        <w:ind w:firstLine="640" w:firstLineChars="200"/>
        <w:rPr>
          <w:rFonts w:hint="eastAsia" w:ascii="仿宋" w:hAnsi="仿宋" w:eastAsia="仿宋" w:cs="仿宋_GB2312"/>
          <w:b w:val="0"/>
          <w:bCs/>
          <w:sz w:val="32"/>
          <w:szCs w:val="32"/>
          <w:lang w:eastAsia="zh-CN"/>
        </w:rPr>
      </w:pPr>
      <w:r>
        <w:rPr>
          <w:rFonts w:hint="eastAsia" w:ascii="仿宋" w:hAnsi="仿宋" w:eastAsia="仿宋" w:cs="仿宋_GB2312"/>
          <w:b w:val="0"/>
          <w:bCs/>
          <w:sz w:val="32"/>
          <w:szCs w:val="32"/>
        </w:rPr>
        <w:t>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年江永县</w:t>
      </w:r>
      <w:r>
        <w:rPr>
          <w:rFonts w:hint="eastAsia" w:ascii="仿宋" w:hAnsi="仿宋" w:eastAsia="仿宋" w:cs="仿宋_GB2312"/>
          <w:b w:val="0"/>
          <w:bCs/>
          <w:sz w:val="32"/>
          <w:szCs w:val="32"/>
          <w:lang w:eastAsia="zh-CN"/>
        </w:rPr>
        <w:t>县级配套高中学生</w:t>
      </w:r>
      <w:r>
        <w:rPr>
          <w:rFonts w:hint="eastAsia" w:ascii="仿宋" w:hAnsi="仿宋" w:eastAsia="仿宋" w:cs="仿宋_GB2312"/>
          <w:b w:val="0"/>
          <w:bCs/>
          <w:sz w:val="32"/>
          <w:szCs w:val="32"/>
        </w:rPr>
        <w:t>公用经费</w:t>
      </w:r>
      <w:r>
        <w:rPr>
          <w:rFonts w:hint="eastAsia" w:ascii="仿宋" w:hAnsi="仿宋" w:eastAsia="仿宋" w:cs="仿宋_GB2312"/>
          <w:b w:val="0"/>
          <w:bCs/>
          <w:sz w:val="32"/>
          <w:szCs w:val="32"/>
          <w:lang w:val="en-US" w:eastAsia="zh-CN"/>
        </w:rPr>
        <w:t>101</w:t>
      </w:r>
      <w:r>
        <w:rPr>
          <w:rFonts w:hint="eastAsia" w:ascii="仿宋" w:hAnsi="仿宋" w:eastAsia="仿宋" w:cs="仿宋_GB2312"/>
          <w:b w:val="0"/>
          <w:bCs/>
          <w:sz w:val="32"/>
          <w:szCs w:val="32"/>
        </w:rPr>
        <w:t>万元，</w:t>
      </w:r>
      <w:r>
        <w:rPr>
          <w:rFonts w:hint="eastAsia" w:ascii="仿宋" w:hAnsi="仿宋" w:eastAsia="仿宋" w:cs="仿宋_GB2312"/>
          <w:b w:val="0"/>
          <w:bCs/>
          <w:sz w:val="32"/>
          <w:szCs w:val="32"/>
          <w:lang w:eastAsia="zh-CN"/>
        </w:rPr>
        <w:t>其中：江永一中：</w:t>
      </w:r>
      <w:r>
        <w:rPr>
          <w:rFonts w:hint="eastAsia" w:ascii="仿宋" w:hAnsi="仿宋" w:eastAsia="仿宋" w:cs="仿宋_GB2312"/>
          <w:b w:val="0"/>
          <w:bCs/>
          <w:sz w:val="32"/>
          <w:szCs w:val="32"/>
          <w:lang w:val="en-US" w:eastAsia="zh-CN"/>
        </w:rPr>
        <w:t>60.324万元、江永二中：13.0585万元、江永三中：27.6175万元。</w:t>
      </w:r>
      <w:r>
        <w:rPr>
          <w:rFonts w:hint="eastAsia" w:ascii="仿宋" w:hAnsi="仿宋" w:eastAsia="仿宋" w:cs="仿宋_GB2312"/>
          <w:b w:val="0"/>
          <w:bCs/>
          <w:sz w:val="32"/>
          <w:szCs w:val="32"/>
          <w:lang w:eastAsia="zh-CN"/>
        </w:rPr>
        <w:t>主要用于高中学校的日常办公开支。</w:t>
      </w:r>
    </w:p>
    <w:p w14:paraId="3AA58E7D">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3E283EF3">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建立了严格的专项资金管理制度。我局按照上级文件要求制定了《江永县教育专项资金管理办法》江永教发〔2017〕68号、关于印发《江永县中小学校、幼儿园财务管理制度》《江永县中小学校、幼儿园财务工作考核办法》的通知江永教发〔2020〕15 号等专项资金管理制度文件，进行规范管理。</w:t>
      </w:r>
    </w:p>
    <w:p w14:paraId="069D988E">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3FEA6A47">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64FCD71B">
      <w:pPr>
        <w:pStyle w:val="2"/>
        <w:spacing w:before="0" w:beforeAutospacing="0" w:after="0" w:afterAutospacing="0" w:line="560" w:lineRule="exact"/>
        <w:ind w:firstLine="643" w:firstLineChars="200"/>
        <w:rPr>
          <w:rFonts w:hint="eastAsia" w:ascii="仿宋" w:hAnsi="仿宋" w:eastAsia="仿宋" w:cs="楷体_GB2312"/>
          <w:bCs/>
          <w:kern w:val="2"/>
          <w:sz w:val="32"/>
          <w:szCs w:val="32"/>
        </w:rPr>
      </w:pPr>
      <w:r>
        <w:rPr>
          <w:rFonts w:hint="eastAsia" w:ascii="仿宋" w:hAnsi="仿宋" w:eastAsia="仿宋" w:cs="楷体_GB2312"/>
          <w:bCs/>
          <w:kern w:val="2"/>
          <w:sz w:val="32"/>
          <w:szCs w:val="32"/>
        </w:rPr>
        <w:t>（一）项目组织情况分析：</w:t>
      </w:r>
    </w:p>
    <w:p w14:paraId="07C1D59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全县</w:t>
      </w:r>
      <w:r>
        <w:rPr>
          <w:rFonts w:hint="eastAsia" w:ascii="仿宋" w:hAnsi="仿宋" w:eastAsia="仿宋" w:cs="仿宋_GB2312"/>
          <w:b w:val="0"/>
          <w:bCs/>
          <w:sz w:val="32"/>
          <w:szCs w:val="32"/>
          <w:lang w:eastAsia="zh-CN"/>
        </w:rPr>
        <w:t>高中学校</w:t>
      </w:r>
      <w:r>
        <w:rPr>
          <w:rFonts w:hint="eastAsia" w:ascii="仿宋" w:hAnsi="仿宋" w:eastAsia="仿宋" w:cs="仿宋_GB2312"/>
          <w:b w:val="0"/>
          <w:bCs/>
          <w:sz w:val="32"/>
          <w:szCs w:val="32"/>
        </w:rPr>
        <w:t>按照规定将县级配套专项资金用于改善办学条件及日常运转支出。</w:t>
      </w:r>
    </w:p>
    <w:p w14:paraId="15717C4D">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（二）项目管理情况分析：</w:t>
      </w:r>
    </w:p>
    <w:p w14:paraId="71BA7FD9">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1.县级配套专项资金的管理，体现“专款专用”的原则。该经费主要用于</w:t>
      </w:r>
      <w:r>
        <w:rPr>
          <w:rFonts w:hint="eastAsia" w:ascii="仿宋" w:hAnsi="仿宋" w:eastAsia="仿宋" w:cs="仿宋_GB2312"/>
          <w:bCs/>
          <w:sz w:val="32"/>
          <w:szCs w:val="32"/>
        </w:rPr>
        <w:t>改善办学条件及日常运转支出</w:t>
      </w:r>
      <w:r>
        <w:rPr>
          <w:rFonts w:hint="eastAsia" w:ascii="仿宋" w:hAnsi="仿宋" w:eastAsia="仿宋" w:cs="仿宋_GB2312"/>
          <w:sz w:val="32"/>
          <w:szCs w:val="32"/>
        </w:rPr>
        <w:t>。</w:t>
      </w:r>
    </w:p>
    <w:p w14:paraId="25382AFC">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2.对虚报冒领、挤占挪用专项资金的学校按法律法规处理，校长和分管领导给予相应的纪律处分，直至撤职。</w:t>
      </w:r>
    </w:p>
    <w:p w14:paraId="2AB62511">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10A9FAC2">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3B407668">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2.项目的效率性分析：通过项目学校的申报、审批，我县教育事业经费专项资金项目实施正常，按实施进度要求，项目已经全部完成，项目完成质量达到预期目标。</w:t>
      </w:r>
    </w:p>
    <w:p w14:paraId="34F5E6B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3.项目的效益性分析：通过对全部项目的工作成果认真分析对比，项目实施完全达到预期工作成果，实现预期工作目标，项目的实施取得了良好的经济效益和社会效益，推动江永教育优质高质量发展。</w:t>
      </w:r>
    </w:p>
    <w:p w14:paraId="71AC1E4C">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五、其他需要说明的问题</w:t>
      </w:r>
    </w:p>
    <w:p w14:paraId="046AACC0">
      <w:pPr>
        <w:pStyle w:val="2"/>
        <w:spacing w:before="0" w:beforeAutospacing="0" w:after="0" w:afterAutospacing="0" w:line="560" w:lineRule="exact"/>
        <w:ind w:firstLine="640" w:firstLineChars="200"/>
        <w:rPr>
          <w:rFonts w:hint="eastAsia" w:ascii="仿宋" w:hAnsi="仿宋" w:eastAsia="仿宋" w:cs="仿宋_GB2312"/>
          <w:sz w:val="32"/>
          <w:szCs w:val="32"/>
        </w:rPr>
      </w:pPr>
      <w:r>
        <w:rPr>
          <w:rFonts w:hint="eastAsia" w:ascii="仿宋" w:hAnsi="仿宋" w:eastAsia="仿宋" w:cs="仿宋_GB2312"/>
          <w:b w:val="0"/>
          <w:bCs/>
          <w:sz w:val="32"/>
          <w:szCs w:val="32"/>
        </w:rPr>
        <w:t>因县财政困难，项目资金不能及时</w:t>
      </w:r>
      <w:r>
        <w:rPr>
          <w:rFonts w:hint="eastAsia" w:ascii="仿宋" w:hAnsi="仿宋" w:eastAsia="仿宋" w:cs="仿宋_GB2312"/>
          <w:b w:val="0"/>
          <w:bCs/>
          <w:sz w:val="32"/>
          <w:szCs w:val="32"/>
          <w:lang w:eastAsia="zh-CN"/>
        </w:rPr>
        <w:t>支付</w:t>
      </w:r>
      <w:r>
        <w:rPr>
          <w:rFonts w:hint="eastAsia" w:ascii="仿宋" w:hAnsi="仿宋" w:eastAsia="仿宋" w:cs="仿宋_GB2312"/>
          <w:b w:val="0"/>
          <w:bCs/>
          <w:sz w:val="32"/>
          <w:szCs w:val="32"/>
        </w:rPr>
        <w:t>。</w:t>
      </w:r>
    </w:p>
    <w:p w14:paraId="45FA50F6">
      <w:pPr>
        <w:spacing w:line="560" w:lineRule="exact"/>
        <w:ind w:firstLine="5760" w:firstLineChars="1800"/>
        <w:rPr>
          <w:rFonts w:hint="eastAsia" w:ascii="仿宋" w:hAnsi="仿宋" w:eastAsia="仿宋" w:cs="仿宋_GB2312"/>
          <w:sz w:val="32"/>
          <w:szCs w:val="32"/>
        </w:rPr>
      </w:pPr>
    </w:p>
    <w:p w14:paraId="7CF66D42">
      <w:pPr>
        <w:spacing w:line="560" w:lineRule="exact"/>
        <w:ind w:firstLine="5760" w:firstLineChars="1800"/>
        <w:rPr>
          <w:rFonts w:hint="eastAsia" w:ascii="仿宋" w:hAnsi="仿宋" w:eastAsia="仿宋" w:cs="仿宋_GB2312"/>
          <w:sz w:val="32"/>
          <w:szCs w:val="32"/>
        </w:rPr>
      </w:pPr>
    </w:p>
    <w:p w14:paraId="26EE132F">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江永县教育局</w:t>
      </w:r>
    </w:p>
    <w:p w14:paraId="6C6F4F5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5A9A69B7">
      <w:pPr>
        <w:spacing w:line="200" w:lineRule="exact"/>
      </w:pPr>
    </w:p>
    <w:p w14:paraId="1CAD5C91">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971C070">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32F27876">
      <w:pPr>
        <w:widowControl/>
        <w:jc w:val="center"/>
        <w:rPr>
          <w:rFonts w:eastAsia="仿宋_GB2312"/>
          <w:color w:val="FF0000"/>
          <w:kern w:val="0"/>
          <w:szCs w:val="21"/>
        </w:rPr>
      </w:pPr>
      <w:r>
        <w:rPr>
          <w:rFonts w:eastAsia="仿宋_GB2312"/>
          <w:color w:val="FF0000"/>
          <w:kern w:val="0"/>
          <w:szCs w:val="21"/>
        </w:rPr>
        <w:t>（</w:t>
      </w:r>
      <w:r>
        <w:rPr>
          <w:rFonts w:hint="eastAsia" w:eastAsia="仿宋_GB2312"/>
          <w:color w:val="FF0000"/>
          <w:kern w:val="0"/>
          <w:szCs w:val="21"/>
        </w:rPr>
        <w:t>202</w:t>
      </w:r>
      <w:r>
        <w:rPr>
          <w:rFonts w:hint="eastAsia" w:eastAsia="仿宋_GB2312"/>
          <w:color w:val="FF0000"/>
          <w:kern w:val="0"/>
          <w:szCs w:val="21"/>
          <w:lang w:val="en-US" w:eastAsia="zh-CN"/>
        </w:rPr>
        <w:t>5</w:t>
      </w:r>
      <w:r>
        <w:rPr>
          <w:rFonts w:eastAsia="仿宋_GB2312"/>
          <w:color w:val="FF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0C6F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346BAD9E">
            <w:pPr>
              <w:widowControl/>
              <w:spacing w:line="260" w:lineRule="exact"/>
              <w:jc w:val="center"/>
              <w:rPr>
                <w:rFonts w:eastAsia="仿宋_GB2312"/>
                <w:color w:val="000000"/>
                <w:kern w:val="0"/>
                <w:szCs w:val="21"/>
              </w:rPr>
            </w:pPr>
            <w:r>
              <w:rPr>
                <w:rFonts w:eastAsia="仿宋_GB2312"/>
                <w:color w:val="000000"/>
                <w:kern w:val="0"/>
                <w:szCs w:val="21"/>
              </w:rPr>
              <w:t>项目支</w:t>
            </w:r>
          </w:p>
          <w:p w14:paraId="7B6ECDA9">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56579ECF">
            <w:pPr>
              <w:widowControl/>
              <w:jc w:val="left"/>
              <w:rPr>
                <w:rFonts w:eastAsia="仿宋_GB2312"/>
                <w:color w:val="000000"/>
                <w:kern w:val="0"/>
                <w:szCs w:val="21"/>
              </w:rPr>
            </w:pPr>
            <w:r>
              <w:rPr>
                <w:rFonts w:hint="eastAsia" w:eastAsia="仿宋_GB2312"/>
                <w:color w:val="000000"/>
                <w:kern w:val="0"/>
                <w:szCs w:val="21"/>
              </w:rPr>
              <w:t>公开招聘教师，特岗教师定向培养教师</w:t>
            </w:r>
          </w:p>
        </w:tc>
      </w:tr>
      <w:tr w14:paraId="474E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56892ADA">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7B90041C">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169664B6">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57EA4029">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57D3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C73419A">
            <w:pPr>
              <w:widowControl/>
              <w:jc w:val="center"/>
              <w:rPr>
                <w:rFonts w:hint="eastAsia" w:eastAsia="仿宋_GB2312"/>
                <w:color w:val="000000"/>
                <w:kern w:val="0"/>
                <w:szCs w:val="21"/>
              </w:rPr>
            </w:pPr>
            <w:r>
              <w:rPr>
                <w:rFonts w:eastAsia="仿宋_GB2312"/>
                <w:color w:val="000000"/>
                <w:kern w:val="0"/>
                <w:szCs w:val="21"/>
              </w:rPr>
              <w:t>项目资金</w:t>
            </w:r>
          </w:p>
          <w:p w14:paraId="492181D7">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97D1DE1">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064966E1">
            <w:pPr>
              <w:widowControl/>
              <w:jc w:val="center"/>
              <w:rPr>
                <w:rFonts w:hint="eastAsia" w:eastAsia="仿宋_GB2312"/>
                <w:color w:val="000000"/>
                <w:kern w:val="0"/>
                <w:szCs w:val="21"/>
              </w:rPr>
            </w:pPr>
            <w:r>
              <w:rPr>
                <w:rFonts w:eastAsia="仿宋_GB2312"/>
                <w:color w:val="000000"/>
                <w:kern w:val="0"/>
                <w:szCs w:val="21"/>
              </w:rPr>
              <w:t>年初</w:t>
            </w:r>
          </w:p>
          <w:p w14:paraId="0740DC0F">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149EE021">
            <w:pPr>
              <w:widowControl/>
              <w:jc w:val="center"/>
              <w:rPr>
                <w:rFonts w:hint="eastAsia" w:eastAsia="仿宋_GB2312"/>
                <w:color w:val="000000"/>
                <w:kern w:val="0"/>
                <w:szCs w:val="21"/>
              </w:rPr>
            </w:pPr>
            <w:r>
              <w:rPr>
                <w:rFonts w:eastAsia="仿宋_GB2312"/>
                <w:color w:val="000000"/>
                <w:kern w:val="0"/>
                <w:szCs w:val="21"/>
              </w:rPr>
              <w:t>全年</w:t>
            </w:r>
          </w:p>
          <w:p w14:paraId="585358BF">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642F8699">
            <w:pPr>
              <w:jc w:val="center"/>
              <w:rPr>
                <w:rFonts w:hint="eastAsia" w:eastAsia="仿宋_GB2312"/>
                <w:szCs w:val="21"/>
              </w:rPr>
            </w:pPr>
            <w:r>
              <w:rPr>
                <w:rFonts w:eastAsia="仿宋_GB2312"/>
                <w:szCs w:val="21"/>
              </w:rPr>
              <w:t>全年</w:t>
            </w:r>
          </w:p>
          <w:p w14:paraId="163340DA">
            <w:pPr>
              <w:jc w:val="center"/>
              <w:rPr>
                <w:rFonts w:eastAsia="仿宋_GB2312"/>
                <w:szCs w:val="21"/>
              </w:rPr>
            </w:pPr>
            <w:r>
              <w:rPr>
                <w:rFonts w:eastAsia="仿宋_GB2312"/>
                <w:szCs w:val="21"/>
              </w:rPr>
              <w:t>执行数</w:t>
            </w:r>
          </w:p>
        </w:tc>
        <w:tc>
          <w:tcPr>
            <w:tcW w:w="735" w:type="dxa"/>
            <w:noWrap w:val="0"/>
            <w:vAlign w:val="center"/>
          </w:tcPr>
          <w:p w14:paraId="2E1DEB9A">
            <w:pPr>
              <w:jc w:val="center"/>
              <w:rPr>
                <w:rFonts w:eastAsia="仿宋_GB2312"/>
                <w:szCs w:val="21"/>
              </w:rPr>
            </w:pPr>
            <w:r>
              <w:rPr>
                <w:rFonts w:eastAsia="仿宋_GB2312"/>
                <w:szCs w:val="21"/>
              </w:rPr>
              <w:t>分值</w:t>
            </w:r>
          </w:p>
        </w:tc>
        <w:tc>
          <w:tcPr>
            <w:tcW w:w="681" w:type="dxa"/>
            <w:noWrap w:val="0"/>
            <w:vAlign w:val="center"/>
          </w:tcPr>
          <w:p w14:paraId="6D2BC669">
            <w:pPr>
              <w:jc w:val="center"/>
              <w:rPr>
                <w:rFonts w:eastAsia="仿宋_GB2312"/>
                <w:szCs w:val="21"/>
              </w:rPr>
            </w:pPr>
            <w:r>
              <w:rPr>
                <w:rFonts w:eastAsia="仿宋_GB2312"/>
                <w:szCs w:val="21"/>
              </w:rPr>
              <w:t>执行率</w:t>
            </w:r>
          </w:p>
        </w:tc>
        <w:tc>
          <w:tcPr>
            <w:tcW w:w="1698" w:type="dxa"/>
            <w:noWrap w:val="0"/>
            <w:vAlign w:val="center"/>
          </w:tcPr>
          <w:p w14:paraId="1541D0FF">
            <w:pPr>
              <w:jc w:val="center"/>
              <w:rPr>
                <w:rFonts w:eastAsia="仿宋_GB2312"/>
                <w:szCs w:val="21"/>
              </w:rPr>
            </w:pPr>
            <w:r>
              <w:rPr>
                <w:rFonts w:eastAsia="仿宋_GB2312"/>
                <w:szCs w:val="21"/>
              </w:rPr>
              <w:t>得分</w:t>
            </w:r>
          </w:p>
        </w:tc>
      </w:tr>
      <w:tr w14:paraId="5125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AB24C4E">
            <w:pPr>
              <w:widowControl/>
              <w:jc w:val="left"/>
              <w:rPr>
                <w:rFonts w:eastAsia="仿宋_GB2312"/>
                <w:color w:val="000000"/>
                <w:kern w:val="0"/>
                <w:szCs w:val="21"/>
              </w:rPr>
            </w:pPr>
          </w:p>
        </w:tc>
        <w:tc>
          <w:tcPr>
            <w:tcW w:w="2160" w:type="dxa"/>
            <w:gridSpan w:val="2"/>
            <w:noWrap w:val="0"/>
            <w:vAlign w:val="center"/>
          </w:tcPr>
          <w:p w14:paraId="4D1D8B33">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150E9903">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349</w:t>
            </w:r>
          </w:p>
        </w:tc>
        <w:tc>
          <w:tcPr>
            <w:tcW w:w="1035" w:type="dxa"/>
            <w:noWrap w:val="0"/>
            <w:vAlign w:val="center"/>
          </w:tcPr>
          <w:p w14:paraId="148FC53F">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349</w:t>
            </w:r>
          </w:p>
        </w:tc>
        <w:tc>
          <w:tcPr>
            <w:tcW w:w="1140" w:type="dxa"/>
            <w:noWrap w:val="0"/>
            <w:vAlign w:val="center"/>
          </w:tcPr>
          <w:p w14:paraId="0A0F2B8B">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0</w:t>
            </w:r>
          </w:p>
        </w:tc>
        <w:tc>
          <w:tcPr>
            <w:tcW w:w="735" w:type="dxa"/>
            <w:noWrap w:val="0"/>
            <w:vAlign w:val="center"/>
          </w:tcPr>
          <w:p w14:paraId="01FE6C59">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3257B133">
            <w:pPr>
              <w:widowControl/>
              <w:jc w:val="center"/>
              <w:rPr>
                <w:rFonts w:eastAsia="仿宋_GB2312"/>
                <w:color w:val="000000"/>
                <w:kern w:val="0"/>
                <w:szCs w:val="21"/>
              </w:rPr>
            </w:pPr>
            <w:r>
              <w:rPr>
                <w:rFonts w:hint="eastAsia" w:eastAsia="仿宋_GB2312"/>
                <w:color w:val="000000"/>
                <w:kern w:val="0"/>
                <w:szCs w:val="21"/>
              </w:rPr>
              <w:t>0%</w:t>
            </w:r>
          </w:p>
        </w:tc>
        <w:tc>
          <w:tcPr>
            <w:tcW w:w="1698" w:type="dxa"/>
            <w:noWrap w:val="0"/>
            <w:vAlign w:val="center"/>
          </w:tcPr>
          <w:p w14:paraId="10AAF724">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r>
      <w:tr w14:paraId="44A5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6550B1F">
            <w:pPr>
              <w:widowControl/>
              <w:jc w:val="left"/>
              <w:rPr>
                <w:rFonts w:eastAsia="仿宋_GB2312"/>
                <w:color w:val="000000"/>
                <w:kern w:val="0"/>
                <w:szCs w:val="21"/>
              </w:rPr>
            </w:pPr>
          </w:p>
        </w:tc>
        <w:tc>
          <w:tcPr>
            <w:tcW w:w="2160" w:type="dxa"/>
            <w:gridSpan w:val="2"/>
            <w:noWrap w:val="0"/>
            <w:vAlign w:val="center"/>
          </w:tcPr>
          <w:p w14:paraId="56976DCF">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28741764">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349</w:t>
            </w:r>
          </w:p>
        </w:tc>
        <w:tc>
          <w:tcPr>
            <w:tcW w:w="1035" w:type="dxa"/>
            <w:noWrap w:val="0"/>
            <w:vAlign w:val="center"/>
          </w:tcPr>
          <w:p w14:paraId="6B8F21FE">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349</w:t>
            </w:r>
          </w:p>
        </w:tc>
        <w:tc>
          <w:tcPr>
            <w:tcW w:w="1140" w:type="dxa"/>
            <w:noWrap w:val="0"/>
            <w:vAlign w:val="center"/>
          </w:tcPr>
          <w:p w14:paraId="2BAC2361">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0</w:t>
            </w:r>
          </w:p>
        </w:tc>
        <w:tc>
          <w:tcPr>
            <w:tcW w:w="735" w:type="dxa"/>
            <w:noWrap w:val="0"/>
            <w:vAlign w:val="center"/>
          </w:tcPr>
          <w:p w14:paraId="6F64B946">
            <w:pPr>
              <w:widowControl/>
              <w:jc w:val="center"/>
              <w:rPr>
                <w:rFonts w:eastAsia="仿宋_GB2312"/>
                <w:color w:val="000000"/>
                <w:kern w:val="0"/>
                <w:szCs w:val="21"/>
              </w:rPr>
            </w:pPr>
          </w:p>
        </w:tc>
        <w:tc>
          <w:tcPr>
            <w:tcW w:w="681" w:type="dxa"/>
            <w:noWrap w:val="0"/>
            <w:vAlign w:val="center"/>
          </w:tcPr>
          <w:p w14:paraId="577A54E6">
            <w:pPr>
              <w:widowControl/>
              <w:jc w:val="center"/>
              <w:rPr>
                <w:rFonts w:eastAsia="仿宋_GB2312"/>
                <w:color w:val="000000"/>
                <w:kern w:val="0"/>
                <w:szCs w:val="21"/>
              </w:rPr>
            </w:pPr>
          </w:p>
        </w:tc>
        <w:tc>
          <w:tcPr>
            <w:tcW w:w="1698" w:type="dxa"/>
            <w:noWrap w:val="0"/>
            <w:vAlign w:val="center"/>
          </w:tcPr>
          <w:p w14:paraId="080B5D30">
            <w:pPr>
              <w:widowControl/>
              <w:jc w:val="center"/>
              <w:rPr>
                <w:rFonts w:eastAsia="仿宋_GB2312"/>
                <w:color w:val="000000"/>
                <w:kern w:val="0"/>
                <w:szCs w:val="21"/>
              </w:rPr>
            </w:pPr>
          </w:p>
        </w:tc>
      </w:tr>
      <w:tr w14:paraId="58D4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F44447D">
            <w:pPr>
              <w:widowControl/>
              <w:jc w:val="left"/>
              <w:rPr>
                <w:rFonts w:eastAsia="仿宋_GB2312"/>
                <w:color w:val="000000"/>
                <w:kern w:val="0"/>
                <w:szCs w:val="21"/>
              </w:rPr>
            </w:pPr>
          </w:p>
        </w:tc>
        <w:tc>
          <w:tcPr>
            <w:tcW w:w="2160" w:type="dxa"/>
            <w:gridSpan w:val="2"/>
            <w:noWrap w:val="0"/>
            <w:vAlign w:val="center"/>
          </w:tcPr>
          <w:p w14:paraId="1FA568B4">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327C1126">
            <w:pPr>
              <w:widowControl/>
              <w:jc w:val="center"/>
              <w:rPr>
                <w:rFonts w:eastAsia="仿宋_GB2312"/>
                <w:color w:val="000000"/>
                <w:kern w:val="0"/>
                <w:szCs w:val="21"/>
              </w:rPr>
            </w:pPr>
          </w:p>
        </w:tc>
        <w:tc>
          <w:tcPr>
            <w:tcW w:w="1035" w:type="dxa"/>
            <w:noWrap w:val="0"/>
            <w:vAlign w:val="center"/>
          </w:tcPr>
          <w:p w14:paraId="0213794E">
            <w:pPr>
              <w:widowControl/>
              <w:jc w:val="center"/>
              <w:rPr>
                <w:rFonts w:eastAsia="仿宋_GB2312"/>
                <w:color w:val="000000"/>
                <w:kern w:val="0"/>
                <w:szCs w:val="21"/>
              </w:rPr>
            </w:pPr>
          </w:p>
        </w:tc>
        <w:tc>
          <w:tcPr>
            <w:tcW w:w="1140" w:type="dxa"/>
            <w:noWrap w:val="0"/>
            <w:vAlign w:val="center"/>
          </w:tcPr>
          <w:p w14:paraId="36CDE3B7">
            <w:pPr>
              <w:widowControl/>
              <w:jc w:val="center"/>
              <w:rPr>
                <w:rFonts w:eastAsia="仿宋_GB2312"/>
                <w:color w:val="000000"/>
                <w:kern w:val="0"/>
                <w:szCs w:val="21"/>
              </w:rPr>
            </w:pPr>
          </w:p>
        </w:tc>
        <w:tc>
          <w:tcPr>
            <w:tcW w:w="735" w:type="dxa"/>
            <w:noWrap w:val="0"/>
            <w:vAlign w:val="center"/>
          </w:tcPr>
          <w:p w14:paraId="271710B4">
            <w:pPr>
              <w:widowControl/>
              <w:jc w:val="center"/>
              <w:rPr>
                <w:rFonts w:eastAsia="仿宋_GB2312"/>
                <w:color w:val="000000"/>
                <w:kern w:val="0"/>
                <w:szCs w:val="21"/>
              </w:rPr>
            </w:pPr>
          </w:p>
        </w:tc>
        <w:tc>
          <w:tcPr>
            <w:tcW w:w="681" w:type="dxa"/>
            <w:noWrap w:val="0"/>
            <w:vAlign w:val="center"/>
          </w:tcPr>
          <w:p w14:paraId="67B073EF">
            <w:pPr>
              <w:widowControl/>
              <w:jc w:val="center"/>
              <w:rPr>
                <w:rFonts w:eastAsia="仿宋_GB2312"/>
                <w:color w:val="000000"/>
                <w:kern w:val="0"/>
                <w:szCs w:val="21"/>
              </w:rPr>
            </w:pPr>
          </w:p>
        </w:tc>
        <w:tc>
          <w:tcPr>
            <w:tcW w:w="1698" w:type="dxa"/>
            <w:noWrap w:val="0"/>
            <w:vAlign w:val="center"/>
          </w:tcPr>
          <w:p w14:paraId="3D0BFD86">
            <w:pPr>
              <w:widowControl/>
              <w:jc w:val="center"/>
              <w:rPr>
                <w:rFonts w:eastAsia="仿宋_GB2312"/>
                <w:color w:val="000000"/>
                <w:kern w:val="0"/>
                <w:szCs w:val="21"/>
              </w:rPr>
            </w:pPr>
          </w:p>
        </w:tc>
      </w:tr>
      <w:tr w14:paraId="1808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5A9D1BB">
            <w:pPr>
              <w:widowControl/>
              <w:jc w:val="left"/>
              <w:rPr>
                <w:rFonts w:eastAsia="仿宋_GB2312"/>
                <w:color w:val="000000"/>
                <w:kern w:val="0"/>
                <w:szCs w:val="21"/>
              </w:rPr>
            </w:pPr>
          </w:p>
        </w:tc>
        <w:tc>
          <w:tcPr>
            <w:tcW w:w="2160" w:type="dxa"/>
            <w:gridSpan w:val="2"/>
            <w:noWrap w:val="0"/>
            <w:vAlign w:val="center"/>
          </w:tcPr>
          <w:p w14:paraId="714432C5">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644D1C7C">
            <w:pPr>
              <w:widowControl/>
              <w:jc w:val="center"/>
              <w:rPr>
                <w:rFonts w:eastAsia="仿宋_GB2312"/>
                <w:color w:val="000000"/>
                <w:kern w:val="0"/>
                <w:szCs w:val="21"/>
              </w:rPr>
            </w:pPr>
          </w:p>
        </w:tc>
        <w:tc>
          <w:tcPr>
            <w:tcW w:w="1035" w:type="dxa"/>
            <w:noWrap w:val="0"/>
            <w:vAlign w:val="center"/>
          </w:tcPr>
          <w:p w14:paraId="565949B9">
            <w:pPr>
              <w:widowControl/>
              <w:jc w:val="center"/>
              <w:rPr>
                <w:rFonts w:eastAsia="仿宋_GB2312"/>
                <w:color w:val="000000"/>
                <w:kern w:val="0"/>
                <w:szCs w:val="21"/>
              </w:rPr>
            </w:pPr>
          </w:p>
        </w:tc>
        <w:tc>
          <w:tcPr>
            <w:tcW w:w="1140" w:type="dxa"/>
            <w:noWrap w:val="0"/>
            <w:vAlign w:val="center"/>
          </w:tcPr>
          <w:p w14:paraId="76FD85BB">
            <w:pPr>
              <w:widowControl/>
              <w:jc w:val="center"/>
              <w:rPr>
                <w:rFonts w:eastAsia="仿宋_GB2312"/>
                <w:color w:val="000000"/>
                <w:kern w:val="0"/>
                <w:szCs w:val="21"/>
              </w:rPr>
            </w:pPr>
          </w:p>
        </w:tc>
        <w:tc>
          <w:tcPr>
            <w:tcW w:w="735" w:type="dxa"/>
            <w:noWrap w:val="0"/>
            <w:vAlign w:val="center"/>
          </w:tcPr>
          <w:p w14:paraId="050566B4">
            <w:pPr>
              <w:widowControl/>
              <w:jc w:val="center"/>
              <w:rPr>
                <w:rFonts w:eastAsia="仿宋_GB2312"/>
                <w:color w:val="000000"/>
                <w:kern w:val="0"/>
                <w:szCs w:val="21"/>
              </w:rPr>
            </w:pPr>
          </w:p>
        </w:tc>
        <w:tc>
          <w:tcPr>
            <w:tcW w:w="681" w:type="dxa"/>
            <w:noWrap w:val="0"/>
            <w:vAlign w:val="center"/>
          </w:tcPr>
          <w:p w14:paraId="689D0E4B">
            <w:pPr>
              <w:widowControl/>
              <w:jc w:val="center"/>
              <w:rPr>
                <w:rFonts w:eastAsia="仿宋_GB2312"/>
                <w:color w:val="000000"/>
                <w:kern w:val="0"/>
                <w:szCs w:val="21"/>
              </w:rPr>
            </w:pPr>
          </w:p>
        </w:tc>
        <w:tc>
          <w:tcPr>
            <w:tcW w:w="1698" w:type="dxa"/>
            <w:noWrap w:val="0"/>
            <w:vAlign w:val="center"/>
          </w:tcPr>
          <w:p w14:paraId="7EE54E5A">
            <w:pPr>
              <w:widowControl/>
              <w:jc w:val="center"/>
              <w:rPr>
                <w:rFonts w:eastAsia="仿宋_GB2312"/>
                <w:color w:val="000000"/>
                <w:kern w:val="0"/>
                <w:szCs w:val="21"/>
              </w:rPr>
            </w:pPr>
          </w:p>
        </w:tc>
      </w:tr>
      <w:tr w14:paraId="2D18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7925132">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0E751497">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4E3C2585">
            <w:pPr>
              <w:widowControl/>
              <w:jc w:val="center"/>
              <w:rPr>
                <w:rFonts w:eastAsia="仿宋_GB2312"/>
                <w:color w:val="000000"/>
                <w:kern w:val="0"/>
                <w:szCs w:val="21"/>
              </w:rPr>
            </w:pPr>
            <w:r>
              <w:rPr>
                <w:rFonts w:eastAsia="仿宋_GB2312"/>
                <w:color w:val="000000"/>
                <w:kern w:val="0"/>
                <w:szCs w:val="21"/>
              </w:rPr>
              <w:t>实际完成情况　</w:t>
            </w:r>
          </w:p>
        </w:tc>
      </w:tr>
      <w:tr w14:paraId="2BE9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2D74ACF">
            <w:pPr>
              <w:widowControl/>
              <w:jc w:val="left"/>
              <w:rPr>
                <w:rFonts w:eastAsia="仿宋_GB2312"/>
                <w:color w:val="000000"/>
                <w:kern w:val="0"/>
                <w:szCs w:val="21"/>
              </w:rPr>
            </w:pPr>
          </w:p>
        </w:tc>
        <w:tc>
          <w:tcPr>
            <w:tcW w:w="4919" w:type="dxa"/>
            <w:gridSpan w:val="4"/>
            <w:noWrap w:val="0"/>
            <w:vAlign w:val="center"/>
          </w:tcPr>
          <w:p w14:paraId="74DF4966">
            <w:pPr>
              <w:widowControl/>
              <w:jc w:val="left"/>
              <w:rPr>
                <w:rFonts w:eastAsia="仿宋_GB2312"/>
                <w:color w:val="000000"/>
                <w:kern w:val="0"/>
                <w:szCs w:val="21"/>
              </w:rPr>
            </w:pPr>
            <w:r>
              <w:rPr>
                <w:rFonts w:hint="eastAsia" w:eastAsia="仿宋_GB2312"/>
                <w:color w:val="000000"/>
                <w:kern w:val="0"/>
                <w:szCs w:val="21"/>
                <w:lang w:eastAsia="zh-CN"/>
              </w:rPr>
              <w:t>按时足额发放公开招聘教师、特岗教师、定向教师工资及保险</w:t>
            </w:r>
            <w:r>
              <w:rPr>
                <w:rFonts w:eastAsia="仿宋_GB2312"/>
                <w:color w:val="000000"/>
                <w:kern w:val="0"/>
                <w:szCs w:val="21"/>
              </w:rPr>
              <w:t>　</w:t>
            </w:r>
          </w:p>
        </w:tc>
        <w:tc>
          <w:tcPr>
            <w:tcW w:w="4254" w:type="dxa"/>
            <w:gridSpan w:val="4"/>
            <w:noWrap w:val="0"/>
            <w:vAlign w:val="center"/>
          </w:tcPr>
          <w:p w14:paraId="0E70ADB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按时足额发放公开招聘教师、特岗教师、定向教师工资及保险</w:t>
            </w:r>
          </w:p>
        </w:tc>
      </w:tr>
      <w:tr w14:paraId="4430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D99F0EC">
            <w:pPr>
              <w:widowControl/>
              <w:jc w:val="center"/>
              <w:rPr>
                <w:rFonts w:eastAsia="仿宋_GB2312"/>
                <w:color w:val="000000"/>
                <w:kern w:val="0"/>
                <w:szCs w:val="21"/>
              </w:rPr>
            </w:pPr>
            <w:r>
              <w:rPr>
                <w:rFonts w:eastAsia="仿宋_GB2312"/>
                <w:color w:val="000000"/>
                <w:kern w:val="0"/>
                <w:szCs w:val="21"/>
              </w:rPr>
              <w:t>绩</w:t>
            </w:r>
          </w:p>
          <w:p w14:paraId="41F47ED2">
            <w:pPr>
              <w:widowControl/>
              <w:jc w:val="center"/>
              <w:rPr>
                <w:rFonts w:eastAsia="仿宋_GB2312"/>
                <w:color w:val="000000"/>
                <w:kern w:val="0"/>
                <w:szCs w:val="21"/>
              </w:rPr>
            </w:pPr>
            <w:r>
              <w:rPr>
                <w:rFonts w:eastAsia="仿宋_GB2312"/>
                <w:color w:val="000000"/>
                <w:kern w:val="0"/>
                <w:szCs w:val="21"/>
              </w:rPr>
              <w:t>效</w:t>
            </w:r>
          </w:p>
          <w:p w14:paraId="0FDF4FD6">
            <w:pPr>
              <w:widowControl/>
              <w:jc w:val="center"/>
              <w:rPr>
                <w:rFonts w:eastAsia="仿宋_GB2312"/>
                <w:color w:val="000000"/>
                <w:kern w:val="0"/>
                <w:szCs w:val="21"/>
              </w:rPr>
            </w:pPr>
            <w:r>
              <w:rPr>
                <w:rFonts w:eastAsia="仿宋_GB2312"/>
                <w:color w:val="000000"/>
                <w:kern w:val="0"/>
                <w:szCs w:val="21"/>
              </w:rPr>
              <w:t>指</w:t>
            </w:r>
          </w:p>
          <w:p w14:paraId="125C9392">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7092ED6">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379C1C1E">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1A01FDC3">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2451E774">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56C98B90">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175D7B7C">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F2B2F15">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1FB4E903">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07B130D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6A1E05A2">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6C452469">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49B8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21308567">
            <w:pPr>
              <w:jc w:val="left"/>
              <w:rPr>
                <w:rFonts w:eastAsia="仿宋_GB2312"/>
                <w:color w:val="000000"/>
                <w:kern w:val="0"/>
                <w:szCs w:val="21"/>
              </w:rPr>
            </w:pPr>
          </w:p>
        </w:tc>
        <w:tc>
          <w:tcPr>
            <w:tcW w:w="1080" w:type="dxa"/>
            <w:vMerge w:val="restart"/>
            <w:noWrap w:val="0"/>
            <w:vAlign w:val="center"/>
          </w:tcPr>
          <w:p w14:paraId="7646A692">
            <w:pPr>
              <w:widowControl/>
              <w:jc w:val="center"/>
              <w:rPr>
                <w:rFonts w:eastAsia="仿宋_GB2312"/>
                <w:color w:val="000000"/>
                <w:kern w:val="0"/>
                <w:szCs w:val="21"/>
              </w:rPr>
            </w:pPr>
            <w:r>
              <w:rPr>
                <w:rFonts w:eastAsia="仿宋_GB2312"/>
                <w:color w:val="000000"/>
                <w:kern w:val="0"/>
                <w:szCs w:val="21"/>
              </w:rPr>
              <w:t>产出指标</w:t>
            </w:r>
          </w:p>
          <w:p w14:paraId="03BEC325">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32749EFB">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1B9FA1B6">
            <w:pPr>
              <w:widowControl/>
              <w:jc w:val="left"/>
              <w:rPr>
                <w:rFonts w:eastAsia="仿宋_GB2312"/>
                <w:color w:val="000000"/>
                <w:kern w:val="0"/>
                <w:szCs w:val="21"/>
              </w:rPr>
            </w:pPr>
            <w:r>
              <w:rPr>
                <w:rFonts w:hint="eastAsia" w:eastAsia="仿宋_GB2312"/>
                <w:color w:val="000000"/>
                <w:kern w:val="0"/>
                <w:sz w:val="18"/>
                <w:szCs w:val="18"/>
                <w:lang w:eastAsia="zh-CN"/>
              </w:rPr>
              <w:t>公开招聘、特岗、定向教师人数</w:t>
            </w:r>
          </w:p>
        </w:tc>
        <w:tc>
          <w:tcPr>
            <w:tcW w:w="1035" w:type="dxa"/>
            <w:noWrap w:val="0"/>
            <w:vAlign w:val="center"/>
          </w:tcPr>
          <w:p w14:paraId="1D5DCC74">
            <w:pPr>
              <w:widowControl/>
              <w:jc w:val="center"/>
              <w:rPr>
                <w:rFonts w:eastAsia="仿宋_GB2312"/>
                <w:color w:val="FF0000"/>
                <w:kern w:val="0"/>
                <w:szCs w:val="21"/>
              </w:rPr>
            </w:pPr>
            <w:r>
              <w:rPr>
                <w:rFonts w:hint="eastAsia" w:eastAsia="仿宋_GB2312"/>
                <w:color w:val="FF0000"/>
                <w:kern w:val="0"/>
                <w:szCs w:val="21"/>
                <w:lang w:val="en-US" w:eastAsia="zh-CN"/>
              </w:rPr>
              <w:t>181</w:t>
            </w:r>
            <w:r>
              <w:rPr>
                <w:rFonts w:hint="eastAsia" w:eastAsia="仿宋_GB2312"/>
                <w:color w:val="FF0000"/>
                <w:kern w:val="0"/>
                <w:szCs w:val="21"/>
              </w:rPr>
              <w:t>人</w:t>
            </w:r>
          </w:p>
        </w:tc>
        <w:tc>
          <w:tcPr>
            <w:tcW w:w="1140" w:type="dxa"/>
            <w:noWrap w:val="0"/>
            <w:vAlign w:val="center"/>
          </w:tcPr>
          <w:p w14:paraId="02569EBD">
            <w:pPr>
              <w:widowControl/>
              <w:jc w:val="center"/>
              <w:rPr>
                <w:rFonts w:eastAsia="仿宋_GB2312"/>
                <w:color w:val="FF0000"/>
                <w:kern w:val="0"/>
                <w:szCs w:val="21"/>
              </w:rPr>
            </w:pPr>
            <w:r>
              <w:rPr>
                <w:rFonts w:hint="eastAsia" w:eastAsia="仿宋_GB2312"/>
                <w:color w:val="FF0000"/>
                <w:kern w:val="0"/>
                <w:szCs w:val="21"/>
                <w:lang w:val="en-US" w:eastAsia="zh-CN"/>
              </w:rPr>
              <w:t>181</w:t>
            </w:r>
            <w:r>
              <w:rPr>
                <w:rFonts w:hint="eastAsia" w:eastAsia="仿宋_GB2312"/>
                <w:color w:val="FF0000"/>
                <w:kern w:val="0"/>
                <w:szCs w:val="21"/>
              </w:rPr>
              <w:t>人</w:t>
            </w:r>
          </w:p>
        </w:tc>
        <w:tc>
          <w:tcPr>
            <w:tcW w:w="735" w:type="dxa"/>
            <w:noWrap w:val="0"/>
            <w:vAlign w:val="center"/>
          </w:tcPr>
          <w:p w14:paraId="5E73DA9C">
            <w:pPr>
              <w:widowControl/>
              <w:jc w:val="center"/>
              <w:rPr>
                <w:rFonts w:eastAsia="仿宋_GB2312"/>
                <w:color w:val="FF0000"/>
                <w:kern w:val="0"/>
                <w:szCs w:val="21"/>
              </w:rPr>
            </w:pPr>
            <w:r>
              <w:rPr>
                <w:rFonts w:hint="eastAsia" w:eastAsia="仿宋_GB2312"/>
                <w:color w:val="FF0000"/>
                <w:kern w:val="0"/>
                <w:szCs w:val="21"/>
              </w:rPr>
              <w:t>15</w:t>
            </w:r>
          </w:p>
        </w:tc>
        <w:tc>
          <w:tcPr>
            <w:tcW w:w="681" w:type="dxa"/>
            <w:noWrap w:val="0"/>
            <w:vAlign w:val="center"/>
          </w:tcPr>
          <w:p w14:paraId="30698965">
            <w:pPr>
              <w:widowControl/>
              <w:jc w:val="center"/>
              <w:rPr>
                <w:rFonts w:eastAsia="仿宋_GB2312"/>
                <w:color w:val="FF0000"/>
                <w:kern w:val="0"/>
                <w:szCs w:val="21"/>
              </w:rPr>
            </w:pPr>
            <w:r>
              <w:rPr>
                <w:rFonts w:hint="eastAsia" w:eastAsia="仿宋_GB2312"/>
                <w:color w:val="FF0000"/>
                <w:kern w:val="0"/>
                <w:szCs w:val="21"/>
              </w:rPr>
              <w:t>15</w:t>
            </w:r>
          </w:p>
        </w:tc>
        <w:tc>
          <w:tcPr>
            <w:tcW w:w="1698" w:type="dxa"/>
            <w:noWrap w:val="0"/>
            <w:vAlign w:val="center"/>
          </w:tcPr>
          <w:p w14:paraId="77E73F0C">
            <w:pPr>
              <w:widowControl/>
              <w:jc w:val="center"/>
              <w:rPr>
                <w:rFonts w:eastAsia="仿宋_GB2312"/>
                <w:color w:val="000000"/>
                <w:kern w:val="0"/>
                <w:szCs w:val="21"/>
              </w:rPr>
            </w:pPr>
          </w:p>
        </w:tc>
      </w:tr>
      <w:tr w14:paraId="1D4A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FA777CB">
            <w:pPr>
              <w:jc w:val="left"/>
              <w:rPr>
                <w:rFonts w:eastAsia="仿宋_GB2312"/>
                <w:color w:val="000000"/>
                <w:kern w:val="0"/>
                <w:szCs w:val="21"/>
              </w:rPr>
            </w:pPr>
          </w:p>
        </w:tc>
        <w:tc>
          <w:tcPr>
            <w:tcW w:w="1080" w:type="dxa"/>
            <w:vMerge w:val="continue"/>
            <w:noWrap w:val="0"/>
            <w:vAlign w:val="center"/>
          </w:tcPr>
          <w:p w14:paraId="2A4DC005">
            <w:pPr>
              <w:jc w:val="left"/>
              <w:rPr>
                <w:rFonts w:eastAsia="仿宋_GB2312"/>
                <w:color w:val="000000"/>
                <w:kern w:val="0"/>
                <w:szCs w:val="21"/>
              </w:rPr>
            </w:pPr>
          </w:p>
        </w:tc>
        <w:tc>
          <w:tcPr>
            <w:tcW w:w="1080" w:type="dxa"/>
            <w:noWrap w:val="0"/>
            <w:vAlign w:val="center"/>
          </w:tcPr>
          <w:p w14:paraId="4F868F82">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0FE1ACC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645F1BA7">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03AE133B">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6DF22CAA">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37A56F46">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2F55EA2E">
            <w:pPr>
              <w:widowControl/>
              <w:jc w:val="center"/>
              <w:rPr>
                <w:rFonts w:eastAsia="仿宋_GB2312"/>
                <w:color w:val="000000"/>
                <w:kern w:val="0"/>
                <w:szCs w:val="21"/>
              </w:rPr>
            </w:pPr>
          </w:p>
        </w:tc>
      </w:tr>
      <w:tr w14:paraId="34E2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5C0FFB">
            <w:pPr>
              <w:jc w:val="left"/>
              <w:rPr>
                <w:rFonts w:eastAsia="仿宋_GB2312"/>
                <w:color w:val="000000"/>
                <w:kern w:val="0"/>
                <w:szCs w:val="21"/>
              </w:rPr>
            </w:pPr>
          </w:p>
        </w:tc>
        <w:tc>
          <w:tcPr>
            <w:tcW w:w="1080" w:type="dxa"/>
            <w:vMerge w:val="continue"/>
            <w:noWrap w:val="0"/>
            <w:vAlign w:val="center"/>
          </w:tcPr>
          <w:p w14:paraId="3D42A823">
            <w:pPr>
              <w:jc w:val="left"/>
              <w:rPr>
                <w:rFonts w:eastAsia="仿宋_GB2312"/>
                <w:color w:val="000000"/>
                <w:kern w:val="0"/>
                <w:szCs w:val="21"/>
              </w:rPr>
            </w:pPr>
          </w:p>
        </w:tc>
        <w:tc>
          <w:tcPr>
            <w:tcW w:w="1080" w:type="dxa"/>
            <w:noWrap w:val="0"/>
            <w:vAlign w:val="center"/>
          </w:tcPr>
          <w:p w14:paraId="563336B8">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567F3F52">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1342BE73">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36378A27">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D1EC3E7">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28E8E60">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494A443">
            <w:pPr>
              <w:widowControl/>
              <w:jc w:val="center"/>
              <w:rPr>
                <w:rFonts w:eastAsia="仿宋_GB2312"/>
                <w:color w:val="000000"/>
                <w:kern w:val="0"/>
                <w:szCs w:val="21"/>
              </w:rPr>
            </w:pPr>
          </w:p>
        </w:tc>
      </w:tr>
      <w:tr w14:paraId="52DF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518E47C">
            <w:pPr>
              <w:jc w:val="left"/>
              <w:rPr>
                <w:rFonts w:eastAsia="仿宋_GB2312"/>
                <w:color w:val="000000"/>
                <w:kern w:val="0"/>
                <w:szCs w:val="21"/>
              </w:rPr>
            </w:pPr>
          </w:p>
        </w:tc>
        <w:tc>
          <w:tcPr>
            <w:tcW w:w="1080" w:type="dxa"/>
            <w:vMerge w:val="continue"/>
            <w:noWrap w:val="0"/>
            <w:vAlign w:val="center"/>
          </w:tcPr>
          <w:p w14:paraId="15A1FA35">
            <w:pPr>
              <w:jc w:val="left"/>
              <w:rPr>
                <w:rFonts w:eastAsia="仿宋_GB2312"/>
                <w:color w:val="000000"/>
                <w:kern w:val="0"/>
                <w:szCs w:val="21"/>
              </w:rPr>
            </w:pPr>
          </w:p>
        </w:tc>
        <w:tc>
          <w:tcPr>
            <w:tcW w:w="1080" w:type="dxa"/>
            <w:noWrap w:val="0"/>
            <w:vAlign w:val="center"/>
          </w:tcPr>
          <w:p w14:paraId="5B70E568">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42D65CB">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4DC44A78">
            <w:pPr>
              <w:widowControl/>
              <w:jc w:val="center"/>
              <w:rPr>
                <w:rFonts w:eastAsia="仿宋_GB2312"/>
                <w:color w:val="FF0000"/>
                <w:kern w:val="0"/>
                <w:szCs w:val="21"/>
              </w:rPr>
            </w:pPr>
            <w:r>
              <w:rPr>
                <w:rFonts w:hint="eastAsia" w:eastAsia="仿宋_GB2312"/>
                <w:color w:val="FF0000"/>
                <w:kern w:val="0"/>
                <w:szCs w:val="21"/>
              </w:rPr>
              <w:t>≤</w:t>
            </w:r>
            <w:r>
              <w:rPr>
                <w:rFonts w:hint="eastAsia" w:eastAsia="仿宋_GB2312"/>
                <w:color w:val="FF0000"/>
                <w:kern w:val="0"/>
                <w:szCs w:val="21"/>
                <w:lang w:val="en-US" w:eastAsia="zh-CN"/>
              </w:rPr>
              <w:t>349</w:t>
            </w:r>
            <w:r>
              <w:rPr>
                <w:rFonts w:hint="eastAsia" w:eastAsia="仿宋_GB2312"/>
                <w:color w:val="FF0000"/>
                <w:kern w:val="0"/>
                <w:szCs w:val="21"/>
              </w:rPr>
              <w:t>万元</w:t>
            </w:r>
          </w:p>
        </w:tc>
        <w:tc>
          <w:tcPr>
            <w:tcW w:w="1140" w:type="dxa"/>
            <w:noWrap w:val="0"/>
            <w:vAlign w:val="center"/>
          </w:tcPr>
          <w:p w14:paraId="03C91F72">
            <w:pPr>
              <w:widowControl/>
              <w:jc w:val="center"/>
              <w:rPr>
                <w:rFonts w:eastAsia="仿宋_GB2312"/>
                <w:color w:val="FF0000"/>
                <w:kern w:val="0"/>
                <w:szCs w:val="21"/>
              </w:rPr>
            </w:pPr>
            <w:r>
              <w:rPr>
                <w:rFonts w:hint="eastAsia" w:eastAsia="仿宋_GB2312"/>
                <w:color w:val="FF0000"/>
                <w:kern w:val="0"/>
                <w:szCs w:val="21"/>
                <w:lang w:val="en-US" w:eastAsia="zh-CN"/>
              </w:rPr>
              <w:t>0</w:t>
            </w:r>
            <w:r>
              <w:rPr>
                <w:rFonts w:hint="eastAsia" w:eastAsia="仿宋_GB2312"/>
                <w:color w:val="FF0000"/>
                <w:kern w:val="0"/>
                <w:szCs w:val="21"/>
              </w:rPr>
              <w:t>万元</w:t>
            </w:r>
          </w:p>
        </w:tc>
        <w:tc>
          <w:tcPr>
            <w:tcW w:w="735" w:type="dxa"/>
            <w:noWrap w:val="0"/>
            <w:vAlign w:val="center"/>
          </w:tcPr>
          <w:p w14:paraId="5BF624E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CA44AF2">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0F491022">
            <w:pPr>
              <w:widowControl/>
              <w:jc w:val="center"/>
              <w:rPr>
                <w:rFonts w:eastAsia="仿宋_GB2312"/>
                <w:color w:val="000000"/>
                <w:kern w:val="0"/>
                <w:szCs w:val="21"/>
              </w:rPr>
            </w:pPr>
          </w:p>
        </w:tc>
      </w:tr>
      <w:tr w14:paraId="4015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26B9AF4">
            <w:pPr>
              <w:jc w:val="left"/>
              <w:rPr>
                <w:rFonts w:eastAsia="仿宋_GB2312"/>
                <w:color w:val="000000"/>
                <w:kern w:val="0"/>
                <w:szCs w:val="21"/>
              </w:rPr>
            </w:pPr>
          </w:p>
        </w:tc>
        <w:tc>
          <w:tcPr>
            <w:tcW w:w="1080" w:type="dxa"/>
            <w:vMerge w:val="restart"/>
            <w:noWrap w:val="0"/>
            <w:vAlign w:val="center"/>
          </w:tcPr>
          <w:p w14:paraId="2325BB6B">
            <w:pPr>
              <w:widowControl/>
              <w:jc w:val="left"/>
              <w:rPr>
                <w:rFonts w:eastAsia="仿宋_GB2312"/>
                <w:color w:val="000000"/>
                <w:kern w:val="0"/>
                <w:szCs w:val="21"/>
              </w:rPr>
            </w:pPr>
            <w:r>
              <w:rPr>
                <w:rFonts w:eastAsia="仿宋_GB2312"/>
                <w:color w:val="000000"/>
                <w:kern w:val="0"/>
                <w:szCs w:val="21"/>
              </w:rPr>
              <w:t>效益指标</w:t>
            </w:r>
          </w:p>
          <w:p w14:paraId="740969B0">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7370854F">
            <w:pPr>
              <w:widowControl/>
              <w:jc w:val="center"/>
              <w:rPr>
                <w:rFonts w:eastAsia="仿宋_GB2312"/>
                <w:color w:val="000000"/>
                <w:kern w:val="0"/>
                <w:szCs w:val="21"/>
              </w:rPr>
            </w:pPr>
            <w:r>
              <w:rPr>
                <w:rFonts w:eastAsia="仿宋_GB2312"/>
                <w:color w:val="000000"/>
                <w:kern w:val="0"/>
                <w:szCs w:val="21"/>
              </w:rPr>
              <w:t>社会效</w:t>
            </w:r>
          </w:p>
          <w:p w14:paraId="5CB8535A">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2E6FB37A">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07A1EF61">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05ADBE59">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37129294">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57045561">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743A8468">
            <w:pPr>
              <w:widowControl/>
              <w:jc w:val="center"/>
              <w:rPr>
                <w:rFonts w:eastAsia="仿宋_GB2312"/>
                <w:color w:val="000000"/>
                <w:kern w:val="0"/>
                <w:szCs w:val="21"/>
              </w:rPr>
            </w:pPr>
          </w:p>
        </w:tc>
      </w:tr>
      <w:tr w14:paraId="06EF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6F047DBF">
            <w:pPr>
              <w:jc w:val="left"/>
              <w:rPr>
                <w:rFonts w:eastAsia="仿宋_GB2312"/>
                <w:color w:val="000000"/>
                <w:kern w:val="0"/>
                <w:szCs w:val="21"/>
              </w:rPr>
            </w:pPr>
          </w:p>
        </w:tc>
        <w:tc>
          <w:tcPr>
            <w:tcW w:w="1080" w:type="dxa"/>
            <w:vMerge w:val="continue"/>
            <w:noWrap w:val="0"/>
            <w:vAlign w:val="center"/>
          </w:tcPr>
          <w:p w14:paraId="0B69331F">
            <w:pPr>
              <w:jc w:val="left"/>
              <w:rPr>
                <w:rFonts w:eastAsia="仿宋_GB2312"/>
                <w:color w:val="000000"/>
                <w:kern w:val="0"/>
                <w:szCs w:val="21"/>
              </w:rPr>
            </w:pPr>
          </w:p>
        </w:tc>
        <w:tc>
          <w:tcPr>
            <w:tcW w:w="1080" w:type="dxa"/>
            <w:vMerge w:val="continue"/>
            <w:noWrap w:val="0"/>
            <w:vAlign w:val="center"/>
          </w:tcPr>
          <w:p w14:paraId="2AA40BB3">
            <w:pPr>
              <w:widowControl/>
              <w:jc w:val="center"/>
              <w:rPr>
                <w:rFonts w:eastAsia="仿宋_GB2312"/>
                <w:color w:val="000000"/>
                <w:kern w:val="0"/>
                <w:szCs w:val="21"/>
              </w:rPr>
            </w:pPr>
          </w:p>
        </w:tc>
        <w:tc>
          <w:tcPr>
            <w:tcW w:w="1724" w:type="dxa"/>
            <w:noWrap w:val="0"/>
            <w:vAlign w:val="center"/>
          </w:tcPr>
          <w:p w14:paraId="67108739">
            <w:pPr>
              <w:widowControl/>
              <w:jc w:val="left"/>
              <w:rPr>
                <w:rFonts w:eastAsia="仿宋_GB2312"/>
                <w:color w:val="000000"/>
                <w:kern w:val="0"/>
                <w:szCs w:val="21"/>
              </w:rPr>
            </w:pPr>
            <w:r>
              <w:rPr>
                <w:rFonts w:hint="eastAsia" w:eastAsia="仿宋_GB2312"/>
                <w:color w:val="000000"/>
                <w:kern w:val="0"/>
                <w:szCs w:val="21"/>
              </w:rPr>
              <w:t>学校及幼儿园办学（园）水平，教育教学质量</w:t>
            </w:r>
          </w:p>
        </w:tc>
        <w:tc>
          <w:tcPr>
            <w:tcW w:w="1035" w:type="dxa"/>
            <w:noWrap w:val="0"/>
            <w:vAlign w:val="center"/>
          </w:tcPr>
          <w:p w14:paraId="6D6C7543">
            <w:pPr>
              <w:widowControl/>
              <w:jc w:val="center"/>
              <w:rPr>
                <w:rFonts w:eastAsia="仿宋_GB2312"/>
                <w:color w:val="000000"/>
                <w:kern w:val="0"/>
                <w:szCs w:val="21"/>
              </w:rPr>
            </w:pPr>
            <w:r>
              <w:rPr>
                <w:rFonts w:hint="eastAsia" w:eastAsia="仿宋_GB2312"/>
                <w:color w:val="000000"/>
                <w:kern w:val="0"/>
                <w:szCs w:val="21"/>
              </w:rPr>
              <w:t>明显提升</w:t>
            </w:r>
          </w:p>
        </w:tc>
        <w:tc>
          <w:tcPr>
            <w:tcW w:w="1140" w:type="dxa"/>
            <w:noWrap w:val="0"/>
            <w:vAlign w:val="center"/>
          </w:tcPr>
          <w:p w14:paraId="1AB42831">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13BEC622">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DA18F6A">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8CA62D2">
            <w:pPr>
              <w:widowControl/>
              <w:jc w:val="center"/>
              <w:rPr>
                <w:rFonts w:eastAsia="仿宋_GB2312"/>
                <w:color w:val="000000"/>
                <w:kern w:val="0"/>
                <w:szCs w:val="21"/>
              </w:rPr>
            </w:pPr>
          </w:p>
        </w:tc>
      </w:tr>
      <w:tr w14:paraId="1505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52E19E3">
            <w:pPr>
              <w:jc w:val="left"/>
              <w:rPr>
                <w:rFonts w:eastAsia="仿宋_GB2312"/>
                <w:color w:val="000000"/>
                <w:kern w:val="0"/>
                <w:szCs w:val="21"/>
              </w:rPr>
            </w:pPr>
          </w:p>
        </w:tc>
        <w:tc>
          <w:tcPr>
            <w:tcW w:w="1080" w:type="dxa"/>
            <w:vMerge w:val="continue"/>
            <w:noWrap w:val="0"/>
            <w:vAlign w:val="center"/>
          </w:tcPr>
          <w:p w14:paraId="7F199799">
            <w:pPr>
              <w:jc w:val="left"/>
              <w:rPr>
                <w:rFonts w:eastAsia="仿宋_GB2312"/>
                <w:color w:val="000000"/>
                <w:kern w:val="0"/>
                <w:szCs w:val="21"/>
              </w:rPr>
            </w:pPr>
          </w:p>
        </w:tc>
        <w:tc>
          <w:tcPr>
            <w:tcW w:w="1080" w:type="dxa"/>
            <w:vMerge w:val="continue"/>
            <w:noWrap w:val="0"/>
            <w:vAlign w:val="center"/>
          </w:tcPr>
          <w:p w14:paraId="0DE4E539">
            <w:pPr>
              <w:widowControl/>
              <w:jc w:val="center"/>
              <w:rPr>
                <w:rFonts w:eastAsia="仿宋_GB2312"/>
                <w:color w:val="000000"/>
                <w:kern w:val="0"/>
                <w:szCs w:val="21"/>
              </w:rPr>
            </w:pPr>
          </w:p>
        </w:tc>
        <w:tc>
          <w:tcPr>
            <w:tcW w:w="1724" w:type="dxa"/>
            <w:noWrap w:val="0"/>
            <w:vAlign w:val="center"/>
          </w:tcPr>
          <w:p w14:paraId="463B6B50">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0DD028FB">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5393FB22">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17B4B05D">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0C5934FD">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1698" w:type="dxa"/>
            <w:noWrap w:val="0"/>
            <w:vAlign w:val="center"/>
          </w:tcPr>
          <w:p w14:paraId="296CCDB3">
            <w:pPr>
              <w:widowControl/>
              <w:jc w:val="center"/>
              <w:rPr>
                <w:rFonts w:eastAsia="仿宋_GB2312"/>
                <w:color w:val="000000"/>
                <w:kern w:val="0"/>
                <w:szCs w:val="21"/>
              </w:rPr>
            </w:pPr>
          </w:p>
        </w:tc>
      </w:tr>
      <w:tr w14:paraId="7014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2B0DD86">
            <w:pPr>
              <w:widowControl/>
              <w:jc w:val="center"/>
              <w:rPr>
                <w:rFonts w:eastAsia="仿宋_GB2312"/>
                <w:color w:val="000000"/>
                <w:kern w:val="0"/>
                <w:szCs w:val="21"/>
              </w:rPr>
            </w:pPr>
          </w:p>
        </w:tc>
        <w:tc>
          <w:tcPr>
            <w:tcW w:w="1080" w:type="dxa"/>
            <w:vMerge w:val="continue"/>
            <w:noWrap w:val="0"/>
            <w:vAlign w:val="center"/>
          </w:tcPr>
          <w:p w14:paraId="1D9539E2">
            <w:pPr>
              <w:widowControl/>
              <w:jc w:val="left"/>
              <w:rPr>
                <w:rFonts w:eastAsia="仿宋_GB2312"/>
                <w:color w:val="000000"/>
                <w:kern w:val="0"/>
                <w:szCs w:val="21"/>
              </w:rPr>
            </w:pPr>
          </w:p>
        </w:tc>
        <w:tc>
          <w:tcPr>
            <w:tcW w:w="1080" w:type="dxa"/>
            <w:noWrap w:val="0"/>
            <w:vAlign w:val="center"/>
          </w:tcPr>
          <w:p w14:paraId="22158BC5">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63D30B90">
            <w:pPr>
              <w:widowControl/>
              <w:jc w:val="left"/>
              <w:rPr>
                <w:rFonts w:eastAsia="仿宋_GB2312"/>
                <w:color w:val="000000"/>
                <w:kern w:val="0"/>
                <w:szCs w:val="21"/>
              </w:rPr>
            </w:pPr>
            <w:r>
              <w:rPr>
                <w:rFonts w:hint="eastAsia" w:eastAsia="仿宋_GB2312"/>
                <w:color w:val="000000"/>
                <w:kern w:val="0"/>
                <w:sz w:val="18"/>
                <w:szCs w:val="18"/>
                <w:lang w:val="en-US" w:eastAsia="zh-CN"/>
              </w:rPr>
              <w:t>促进基层</w:t>
            </w:r>
            <w:r>
              <w:rPr>
                <w:rFonts w:hint="eastAsia" w:eastAsia="仿宋_GB2312"/>
                <w:color w:val="000000"/>
                <w:kern w:val="0"/>
                <w:sz w:val="18"/>
                <w:szCs w:val="18"/>
              </w:rPr>
              <w:t>教育发展</w:t>
            </w:r>
          </w:p>
        </w:tc>
        <w:tc>
          <w:tcPr>
            <w:tcW w:w="1035" w:type="dxa"/>
            <w:noWrap w:val="0"/>
            <w:vAlign w:val="center"/>
          </w:tcPr>
          <w:p w14:paraId="244F25BA">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467E1941">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21B49BBD">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C206CA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520052CC">
            <w:pPr>
              <w:widowControl/>
              <w:jc w:val="center"/>
              <w:rPr>
                <w:rFonts w:eastAsia="仿宋_GB2312"/>
                <w:color w:val="000000"/>
                <w:kern w:val="0"/>
                <w:szCs w:val="21"/>
              </w:rPr>
            </w:pPr>
          </w:p>
        </w:tc>
      </w:tr>
      <w:tr w14:paraId="3793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EE5DF6F">
            <w:pPr>
              <w:jc w:val="left"/>
              <w:rPr>
                <w:rFonts w:eastAsia="仿宋_GB2312"/>
                <w:color w:val="000000"/>
                <w:kern w:val="0"/>
                <w:szCs w:val="21"/>
              </w:rPr>
            </w:pPr>
          </w:p>
        </w:tc>
        <w:tc>
          <w:tcPr>
            <w:tcW w:w="1080" w:type="dxa"/>
            <w:noWrap w:val="0"/>
            <w:vAlign w:val="center"/>
          </w:tcPr>
          <w:p w14:paraId="14AF5775">
            <w:pPr>
              <w:widowControl/>
              <w:jc w:val="center"/>
              <w:rPr>
                <w:rFonts w:eastAsia="仿宋_GB2312"/>
                <w:color w:val="000000"/>
                <w:kern w:val="0"/>
                <w:szCs w:val="21"/>
              </w:rPr>
            </w:pPr>
            <w:r>
              <w:rPr>
                <w:rFonts w:eastAsia="仿宋_GB2312"/>
                <w:color w:val="000000"/>
                <w:kern w:val="0"/>
                <w:szCs w:val="21"/>
              </w:rPr>
              <w:t>满意度</w:t>
            </w:r>
          </w:p>
          <w:p w14:paraId="619EA716">
            <w:pPr>
              <w:widowControl/>
              <w:jc w:val="center"/>
              <w:rPr>
                <w:rFonts w:eastAsia="仿宋_GB2312"/>
                <w:color w:val="000000"/>
                <w:kern w:val="0"/>
                <w:szCs w:val="21"/>
              </w:rPr>
            </w:pPr>
            <w:r>
              <w:rPr>
                <w:rFonts w:eastAsia="仿宋_GB2312"/>
                <w:color w:val="000000"/>
                <w:kern w:val="0"/>
                <w:szCs w:val="21"/>
              </w:rPr>
              <w:t>指标</w:t>
            </w:r>
          </w:p>
          <w:p w14:paraId="11E43BC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3D8180B4">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749D562C">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57D91DFD">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42E23263">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1FEA2CFE">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4321EA0">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5C066EC">
            <w:pPr>
              <w:widowControl/>
              <w:jc w:val="center"/>
              <w:rPr>
                <w:rFonts w:eastAsia="仿宋_GB2312"/>
                <w:color w:val="000000"/>
                <w:kern w:val="0"/>
                <w:szCs w:val="21"/>
              </w:rPr>
            </w:pPr>
          </w:p>
        </w:tc>
      </w:tr>
      <w:tr w14:paraId="5D31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139089FC">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D63EB06">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6ABB31B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80</w:t>
            </w:r>
          </w:p>
        </w:tc>
        <w:tc>
          <w:tcPr>
            <w:tcW w:w="1698" w:type="dxa"/>
            <w:noWrap w:val="0"/>
            <w:vAlign w:val="center"/>
          </w:tcPr>
          <w:p w14:paraId="4CF099CA">
            <w:pPr>
              <w:widowControl/>
              <w:jc w:val="center"/>
              <w:rPr>
                <w:rFonts w:eastAsia="仿宋_GB2312"/>
                <w:color w:val="000000"/>
                <w:kern w:val="0"/>
                <w:szCs w:val="21"/>
              </w:rPr>
            </w:pPr>
          </w:p>
        </w:tc>
      </w:tr>
    </w:tbl>
    <w:p w14:paraId="5259EB0F">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391BA772">
      <w:pPr>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lang w:val="en-US" w:eastAsia="zh-CN"/>
        </w:rPr>
        <w:t>2025年度公开招聘教师，特岗教师定向培养教师</w:t>
      </w:r>
      <w:r>
        <w:rPr>
          <w:rFonts w:hint="eastAsia" w:ascii="方正小标宋简体" w:hAnsi="方正小标宋简体" w:eastAsia="方正小标宋简体" w:cs="方正小标宋简体"/>
          <w:color w:val="auto"/>
          <w:sz w:val="36"/>
          <w:szCs w:val="36"/>
          <w:lang w:eastAsia="zh-CN"/>
        </w:rPr>
        <w:t>专项资金自评</w:t>
      </w:r>
      <w:r>
        <w:rPr>
          <w:rFonts w:hint="eastAsia" w:ascii="方正小标宋简体" w:hAnsi="方正小标宋简体" w:eastAsia="方正小标宋简体" w:cs="方正小标宋简体"/>
          <w:color w:val="auto"/>
          <w:sz w:val="36"/>
          <w:szCs w:val="36"/>
        </w:rPr>
        <w:t>报告</w:t>
      </w:r>
    </w:p>
    <w:p w14:paraId="15868F93">
      <w:pPr>
        <w:ind w:firstLine="640" w:firstLineChars="200"/>
        <w:rPr>
          <w:rFonts w:hint="eastAsia" w:ascii="仿宋_GB2312" w:hAnsi="仿宋_GB2312" w:eastAsia="仿宋_GB2312" w:cs="仿宋_GB2312"/>
          <w:color w:val="auto"/>
          <w:sz w:val="32"/>
          <w:szCs w:val="32"/>
          <w:highlight w:val="none"/>
        </w:rPr>
      </w:pPr>
    </w:p>
    <w:p w14:paraId="417DC023">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为贯彻落实党“全面实施绩效管理”的要求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进一步规范</w:t>
      </w:r>
      <w:r>
        <w:rPr>
          <w:rFonts w:hint="eastAsia" w:ascii="仿宋_GB2312" w:hAnsi="仿宋_GB2312" w:eastAsia="仿宋_GB2312" w:cs="仿宋_GB2312"/>
          <w:color w:val="auto"/>
          <w:sz w:val="32"/>
          <w:szCs w:val="32"/>
          <w:highlight w:val="none"/>
          <w:lang w:eastAsia="zh-CN"/>
        </w:rPr>
        <w:t>和加强预算</w:t>
      </w:r>
      <w:r>
        <w:rPr>
          <w:rFonts w:hint="eastAsia" w:ascii="仿宋_GB2312" w:hAnsi="仿宋_GB2312" w:eastAsia="仿宋_GB2312" w:cs="仿宋_GB2312"/>
          <w:color w:val="auto"/>
          <w:sz w:val="32"/>
          <w:szCs w:val="32"/>
          <w:highlight w:val="none"/>
        </w:rPr>
        <w:t>资金管理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提高财政资金使用效益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根据《中共中央国务院关于全面实施预算绩效管理的意见》（中发〔2018〕34号）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《湖南省预算</w:t>
      </w:r>
      <w:r>
        <w:rPr>
          <w:rFonts w:hint="eastAsia" w:ascii="仿宋_GB2312" w:hAnsi="仿宋_GB2312" w:eastAsia="仿宋_GB2312" w:cs="仿宋_GB2312"/>
          <w:color w:val="auto"/>
          <w:sz w:val="32"/>
          <w:szCs w:val="32"/>
          <w:highlight w:val="none"/>
          <w:lang w:eastAsia="zh-CN"/>
        </w:rPr>
        <w:t>支出绩效评价管理办法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湘财绩</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《湖南省</w:t>
      </w:r>
      <w:r>
        <w:rPr>
          <w:rFonts w:hint="eastAsia" w:ascii="仿宋_GB2312" w:hAnsi="仿宋_GB2312" w:eastAsia="仿宋_GB2312" w:cs="仿宋_GB2312"/>
          <w:color w:val="auto"/>
          <w:sz w:val="32"/>
          <w:szCs w:val="32"/>
          <w:highlight w:val="none"/>
          <w:lang w:eastAsia="zh-CN"/>
        </w:rPr>
        <w:t>省级预算部门绩效自评操作规程</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湘财绩</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江永县</w:t>
      </w:r>
      <w:r>
        <w:rPr>
          <w:rFonts w:hint="eastAsia" w:ascii="仿宋_GB2312" w:hAnsi="仿宋_GB2312" w:eastAsia="仿宋_GB2312" w:cs="仿宋_GB2312"/>
          <w:color w:val="auto"/>
          <w:sz w:val="32"/>
          <w:szCs w:val="32"/>
          <w:highlight w:val="none"/>
        </w:rPr>
        <w:t>预算绩效管理暂行办法》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县级预算支出绩效评价管理办法江永财发〔2021〕93号）的要求</w:t>
      </w:r>
      <w:r>
        <w:rPr>
          <w:rFonts w:hint="eastAsia" w:ascii="仿宋_GB2312" w:hAnsi="仿宋_GB2312" w:eastAsia="仿宋_GB2312" w:cs="仿宋_GB2312"/>
          <w:color w:val="auto"/>
          <w:sz w:val="32"/>
          <w:szCs w:val="32"/>
          <w:highlight w:val="none"/>
          <w:lang w:eastAsia="zh-CN"/>
        </w:rPr>
        <w:t>，县教育局对</w:t>
      </w:r>
      <w:r>
        <w:rPr>
          <w:rFonts w:hint="eastAsia" w:ascii="仿宋_GB2312" w:hAnsi="仿宋_GB2312" w:eastAsia="仿宋_GB2312" w:cs="仿宋_GB2312"/>
          <w:color w:val="auto"/>
          <w:sz w:val="32"/>
          <w:szCs w:val="32"/>
          <w:highlight w:val="none"/>
          <w:lang w:val="en-US" w:eastAsia="zh-CN"/>
        </w:rPr>
        <w:t>2025年度公开招聘教师，特岗教师定向培养教师专项资金</w:t>
      </w:r>
      <w:r>
        <w:rPr>
          <w:rFonts w:hint="eastAsia" w:ascii="仿宋_GB2312" w:hAnsi="仿宋_GB2312" w:eastAsia="仿宋_GB2312" w:cs="仿宋_GB2312"/>
          <w:color w:val="auto"/>
          <w:sz w:val="32"/>
          <w:szCs w:val="32"/>
          <w:highlight w:val="none"/>
        </w:rPr>
        <w:t>进行了认真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仔细的</w:t>
      </w:r>
      <w:r>
        <w:rPr>
          <w:rFonts w:hint="eastAsia" w:ascii="仿宋_GB2312" w:hAnsi="仿宋_GB2312" w:eastAsia="仿宋_GB2312" w:cs="仿宋_GB2312"/>
          <w:color w:val="auto"/>
          <w:sz w:val="32"/>
          <w:szCs w:val="32"/>
          <w:highlight w:val="none"/>
          <w:lang w:eastAsia="zh-CN"/>
        </w:rPr>
        <w:t>绩效</w:t>
      </w:r>
      <w:r>
        <w:rPr>
          <w:rFonts w:hint="eastAsia" w:ascii="仿宋_GB2312" w:hAnsi="仿宋_GB2312" w:eastAsia="仿宋_GB2312" w:cs="仿宋_GB2312"/>
          <w:color w:val="auto"/>
          <w:sz w:val="32"/>
          <w:szCs w:val="32"/>
          <w:highlight w:val="none"/>
        </w:rPr>
        <w:t>自评。</w:t>
      </w:r>
    </w:p>
    <w:p w14:paraId="140911D0">
      <w:pPr>
        <w:numPr>
          <w:ilvl w:val="0"/>
          <w:numId w:val="0"/>
        </w:numPr>
        <w:spacing w:line="360" w:lineRule="auto"/>
        <w:ind w:firstLine="643" w:firstLineChars="200"/>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eastAsia="zh-CN"/>
        </w:rPr>
        <w:t>一、项目概况</w:t>
      </w:r>
      <w:r>
        <w:rPr>
          <w:rFonts w:hint="eastAsia" w:ascii="仿宋_GB2312" w:hAnsi="仿宋_GB2312" w:eastAsia="仿宋_GB2312" w:cs="仿宋_GB2312"/>
          <w:b/>
          <w:bCs/>
          <w:color w:val="auto"/>
          <w:sz w:val="32"/>
          <w:szCs w:val="32"/>
          <w:highlight w:val="none"/>
          <w:lang w:val="en-US" w:eastAsia="zh-CN"/>
        </w:rPr>
        <w:t xml:space="preserve">   </w:t>
      </w:r>
    </w:p>
    <w:p w14:paraId="183FFB20">
      <w:pPr>
        <w:numPr>
          <w:ilvl w:val="0"/>
          <w:numId w:val="0"/>
        </w:numPr>
        <w:spacing w:line="360" w:lineRule="auto"/>
        <w:ind w:firstLine="640" w:firstLineChars="20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（一）项目单位基本情况</w:t>
      </w:r>
    </w:p>
    <w:p w14:paraId="1E85F099">
      <w:pPr>
        <w:spacing w:beforeLines="0" w:afterLines="0"/>
        <w:ind w:firstLine="567"/>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为进一步加强农村义务教育教师队伍建设、提高农村学校教育质量、促进义务教育均衡发展所提供保障。项目涉及的范围是全县农村义务教育阶段学校。2025年涉及的学校有36</w:t>
      </w:r>
      <w:r>
        <w:rPr>
          <w:rFonts w:hint="eastAsia" w:ascii="仿宋_GB2312" w:hAnsi="仿宋_GB2312" w:eastAsia="仿宋_GB2312" w:cs="仿宋_GB2312"/>
          <w:color w:val="auto"/>
          <w:sz w:val="32"/>
          <w:szCs w:val="32"/>
          <w:highlight w:val="none"/>
        </w:rPr>
        <w:t>所中小学校</w:t>
      </w:r>
      <w:r>
        <w:rPr>
          <w:rFonts w:hint="eastAsia" w:ascii="仿宋_GB2312" w:hAnsi="仿宋_GB2312" w:eastAsia="仿宋_GB2312" w:cs="仿宋_GB2312"/>
          <w:color w:val="auto"/>
          <w:sz w:val="32"/>
          <w:szCs w:val="32"/>
          <w:highlight w:val="none"/>
          <w:lang w:val="en-US" w:eastAsia="zh-CN"/>
        </w:rPr>
        <w:t>181</w:t>
      </w:r>
      <w:r>
        <w:rPr>
          <w:rFonts w:hint="eastAsia" w:ascii="仿宋_GB2312" w:hAnsi="仿宋_GB2312" w:eastAsia="仿宋_GB2312" w:cs="仿宋_GB2312"/>
          <w:color w:val="auto"/>
          <w:sz w:val="32"/>
          <w:szCs w:val="32"/>
          <w:highlight w:val="none"/>
        </w:rPr>
        <w:t>名</w:t>
      </w:r>
      <w:r>
        <w:rPr>
          <w:rFonts w:hint="eastAsia" w:ascii="仿宋_GB2312" w:hAnsi="仿宋_GB2312" w:eastAsia="仿宋_GB2312" w:cs="仿宋_GB2312"/>
          <w:color w:val="auto"/>
          <w:sz w:val="32"/>
          <w:szCs w:val="32"/>
          <w:highlight w:val="none"/>
          <w:lang w:val="en-US" w:eastAsia="zh-CN"/>
        </w:rPr>
        <w:t>公开招聘教师、特岗教师、定向教师。</w:t>
      </w:r>
    </w:p>
    <w:p w14:paraId="024B0E5E">
      <w:pPr>
        <w:numPr>
          <w:ilvl w:val="0"/>
          <w:numId w:val="0"/>
        </w:numPr>
        <w:spacing w:line="520" w:lineRule="exact"/>
        <w:ind w:firstLine="640" w:firstLineChars="200"/>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（二）项目资金基本情况</w:t>
      </w:r>
      <w:r>
        <w:rPr>
          <w:rFonts w:hint="eastAsia" w:ascii="仿宋_GB2312" w:hAnsi="仿宋_GB2312" w:eastAsia="仿宋_GB2312" w:cs="仿宋_GB2312"/>
          <w:b/>
          <w:bCs/>
          <w:color w:val="auto"/>
          <w:sz w:val="32"/>
          <w:szCs w:val="32"/>
          <w:highlight w:val="none"/>
          <w:lang w:val="en-US" w:eastAsia="zh-CN"/>
        </w:rPr>
        <w:t xml:space="preserve"> </w:t>
      </w:r>
    </w:p>
    <w:p w14:paraId="1218900D">
      <w:pPr>
        <w:spacing w:line="360" w:lineRule="auto"/>
        <w:ind w:firstLine="640" w:firstLineChars="200"/>
        <w:rPr>
          <w:rFonts w:hint="eastAsia" w:ascii="仿宋_GB2312" w:hAnsi="仿宋_GB2312" w:eastAsia="仿宋_GB2312" w:cs="仿宋_GB2312"/>
          <w:b w:val="0"/>
          <w:bCs/>
          <w:color w:val="auto"/>
          <w:kern w:val="0"/>
          <w:sz w:val="32"/>
          <w:szCs w:val="32"/>
          <w:highlight w:val="none"/>
          <w:lang w:val="en-US" w:eastAsia="zh-CN"/>
        </w:rPr>
      </w:pPr>
      <w:r>
        <w:rPr>
          <w:rFonts w:hint="eastAsia" w:ascii="仿宋_GB2312" w:hAnsi="仿宋_GB2312" w:eastAsia="仿宋_GB2312" w:cs="仿宋_GB2312"/>
          <w:b w:val="0"/>
          <w:bCs/>
          <w:color w:val="auto"/>
          <w:kern w:val="0"/>
          <w:sz w:val="32"/>
          <w:szCs w:val="32"/>
          <w:highlight w:val="none"/>
          <w:lang w:eastAsia="zh-CN"/>
        </w:rPr>
        <w:t>20</w:t>
      </w:r>
      <w:r>
        <w:rPr>
          <w:rFonts w:hint="eastAsia" w:ascii="仿宋_GB2312" w:hAnsi="仿宋_GB2312" w:eastAsia="仿宋_GB2312" w:cs="仿宋_GB2312"/>
          <w:b w:val="0"/>
          <w:bCs/>
          <w:color w:val="auto"/>
          <w:kern w:val="0"/>
          <w:sz w:val="32"/>
          <w:szCs w:val="32"/>
          <w:highlight w:val="none"/>
          <w:lang w:val="en-US" w:eastAsia="zh-CN"/>
        </w:rPr>
        <w:t>25</w:t>
      </w:r>
      <w:r>
        <w:rPr>
          <w:rFonts w:hint="eastAsia" w:ascii="仿宋_GB2312" w:hAnsi="仿宋_GB2312" w:eastAsia="仿宋_GB2312" w:cs="仿宋_GB2312"/>
          <w:b w:val="0"/>
          <w:bCs/>
          <w:color w:val="auto"/>
          <w:kern w:val="0"/>
          <w:sz w:val="32"/>
          <w:szCs w:val="32"/>
          <w:highlight w:val="none"/>
          <w:lang w:eastAsia="zh-CN"/>
        </w:rPr>
        <w:t>年度</w:t>
      </w:r>
      <w:r>
        <w:rPr>
          <w:rFonts w:hint="eastAsia" w:ascii="仿宋_GB2312" w:hAnsi="仿宋_GB2312" w:eastAsia="仿宋_GB2312" w:cs="仿宋_GB2312"/>
          <w:color w:val="auto"/>
          <w:sz w:val="32"/>
          <w:szCs w:val="32"/>
          <w:highlight w:val="none"/>
          <w:lang w:val="en-US" w:eastAsia="zh-CN"/>
        </w:rPr>
        <w:t>公开招聘教师、特岗教师、定向教师工资及保险专项资金</w:t>
      </w:r>
      <w:r>
        <w:rPr>
          <w:rFonts w:hint="eastAsia" w:ascii="仿宋_GB2312" w:hAnsi="仿宋_GB2312" w:eastAsia="仿宋_GB2312" w:cs="仿宋_GB2312"/>
          <w:b w:val="0"/>
          <w:bCs/>
          <w:color w:val="auto"/>
          <w:kern w:val="0"/>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 xml:space="preserve">2025年涉及的学校有36 </w:t>
      </w:r>
      <w:r>
        <w:rPr>
          <w:rFonts w:hint="eastAsia" w:ascii="仿宋_GB2312" w:hAnsi="仿宋_GB2312" w:eastAsia="仿宋_GB2312" w:cs="仿宋_GB2312"/>
          <w:color w:val="auto"/>
          <w:sz w:val="32"/>
          <w:szCs w:val="32"/>
          <w:highlight w:val="none"/>
        </w:rPr>
        <w:t>所中小学校</w:t>
      </w:r>
      <w:r>
        <w:rPr>
          <w:rFonts w:hint="eastAsia" w:ascii="仿宋_GB2312" w:hAnsi="仿宋_GB2312" w:eastAsia="仿宋_GB2312" w:cs="仿宋_GB2312"/>
          <w:color w:val="auto"/>
          <w:sz w:val="32"/>
          <w:szCs w:val="32"/>
          <w:highlight w:val="none"/>
          <w:lang w:val="en-US" w:eastAsia="zh-CN"/>
        </w:rPr>
        <w:t>181</w:t>
      </w:r>
      <w:r>
        <w:rPr>
          <w:rFonts w:hint="eastAsia" w:ascii="仿宋_GB2312" w:hAnsi="仿宋_GB2312" w:eastAsia="仿宋_GB2312" w:cs="仿宋_GB2312"/>
          <w:color w:val="auto"/>
          <w:sz w:val="32"/>
          <w:szCs w:val="32"/>
          <w:highlight w:val="none"/>
        </w:rPr>
        <w:t>名</w:t>
      </w:r>
      <w:r>
        <w:rPr>
          <w:rFonts w:hint="eastAsia" w:ascii="仿宋_GB2312" w:hAnsi="仿宋_GB2312" w:eastAsia="仿宋_GB2312" w:cs="仿宋_GB2312"/>
          <w:color w:val="auto"/>
          <w:sz w:val="32"/>
          <w:szCs w:val="32"/>
          <w:highlight w:val="none"/>
          <w:lang w:val="en-US" w:eastAsia="zh-CN"/>
        </w:rPr>
        <w:t>公开招聘教师、特岗教师、定向教师</w:t>
      </w:r>
      <w:r>
        <w:rPr>
          <w:rFonts w:hint="eastAsia" w:ascii="仿宋_GB2312" w:hAnsi="仿宋_GB2312" w:eastAsia="仿宋_GB2312" w:cs="仿宋_GB2312"/>
          <w:b w:val="0"/>
          <w:bCs/>
          <w:color w:val="auto"/>
          <w:kern w:val="0"/>
          <w:sz w:val="32"/>
          <w:szCs w:val="32"/>
          <w:highlight w:val="none"/>
          <w:lang w:val="en-US" w:eastAsia="zh-CN"/>
        </w:rPr>
        <w:t>专项资金项目支出。</w:t>
      </w:r>
    </w:p>
    <w:p w14:paraId="2CFF3EB7">
      <w:pPr>
        <w:spacing w:line="360" w:lineRule="auto"/>
        <w:ind w:firstLine="964" w:firstLineChars="30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二、项目资金</w:t>
      </w:r>
      <w:r>
        <w:rPr>
          <w:rFonts w:hint="eastAsia" w:ascii="仿宋_GB2312" w:hAnsi="仿宋_GB2312" w:eastAsia="仿宋_GB2312" w:cs="仿宋_GB2312"/>
          <w:b/>
          <w:bCs/>
          <w:color w:val="auto"/>
          <w:sz w:val="32"/>
          <w:szCs w:val="32"/>
          <w:highlight w:val="none"/>
          <w:lang w:eastAsia="zh-CN"/>
        </w:rPr>
        <w:t>使用及</w:t>
      </w:r>
      <w:r>
        <w:rPr>
          <w:rFonts w:hint="eastAsia" w:ascii="仿宋_GB2312" w:hAnsi="仿宋_GB2312" w:eastAsia="仿宋_GB2312" w:cs="仿宋_GB2312"/>
          <w:b/>
          <w:bCs/>
          <w:color w:val="auto"/>
          <w:sz w:val="32"/>
          <w:szCs w:val="32"/>
          <w:highlight w:val="none"/>
        </w:rPr>
        <w:t>管理情况</w:t>
      </w:r>
    </w:p>
    <w:p w14:paraId="2A779F42">
      <w:pPr>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（一）项目资金情况分析</w:t>
      </w:r>
    </w:p>
    <w:p w14:paraId="41D73CF1">
      <w:pPr>
        <w:numPr>
          <w:ilvl w:val="0"/>
          <w:numId w:val="0"/>
        </w:numPr>
        <w:spacing w:line="360" w:lineRule="auto"/>
        <w:ind w:firstLine="640" w:firstLineChars="20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本次项目资金按照2025年江永县</w:t>
      </w:r>
      <w:r>
        <w:rPr>
          <w:rFonts w:hint="eastAsia" w:ascii="仿宋_GB2312" w:hAnsi="仿宋_GB2312" w:eastAsia="仿宋_GB2312" w:cs="仿宋_GB2312"/>
          <w:color w:val="auto"/>
          <w:sz w:val="32"/>
          <w:szCs w:val="32"/>
          <w:highlight w:val="none"/>
          <w:lang w:val="en-US" w:eastAsia="zh-CN"/>
        </w:rPr>
        <w:t>公开招聘教师、特岗教师、定向教师</w:t>
      </w:r>
      <w:r>
        <w:rPr>
          <w:rFonts w:hint="eastAsia" w:ascii="仿宋_GB2312" w:hAnsi="仿宋_GB2312" w:eastAsia="仿宋_GB2312" w:cs="仿宋_GB2312"/>
          <w:b w:val="0"/>
          <w:bCs/>
          <w:color w:val="auto"/>
          <w:sz w:val="32"/>
          <w:szCs w:val="32"/>
          <w:highlight w:val="none"/>
          <w:lang w:val="en-US" w:eastAsia="zh-CN"/>
        </w:rPr>
        <w:t>实际人数，</w:t>
      </w:r>
      <w:r>
        <w:rPr>
          <w:rFonts w:hint="eastAsia" w:ascii="仿宋_GB2312" w:hAnsi="仿宋_GB2312" w:eastAsia="仿宋_GB2312" w:cs="仿宋_GB2312"/>
          <w:b w:val="0"/>
          <w:bCs w:val="0"/>
          <w:color w:val="auto"/>
          <w:sz w:val="32"/>
          <w:szCs w:val="32"/>
          <w:highlight w:val="none"/>
          <w:lang w:val="en-US" w:eastAsia="zh-CN"/>
        </w:rPr>
        <w:t>2025年</w:t>
      </w:r>
      <w:r>
        <w:rPr>
          <w:rFonts w:hint="eastAsia" w:ascii="仿宋_GB2312" w:hAnsi="仿宋_GB2312" w:eastAsia="仿宋_GB2312" w:cs="仿宋_GB2312"/>
          <w:color w:val="auto"/>
          <w:sz w:val="32"/>
          <w:szCs w:val="32"/>
          <w:highlight w:val="none"/>
          <w:lang w:val="en-US" w:eastAsia="zh-CN"/>
        </w:rPr>
        <w:t>农村公开招聘教师、特岗教师、定向教师</w:t>
      </w:r>
      <w:r>
        <w:rPr>
          <w:rFonts w:hint="eastAsia" w:ascii="仿宋_GB2312" w:hAnsi="仿宋_GB2312" w:eastAsia="仿宋_GB2312" w:cs="仿宋_GB2312"/>
          <w:b w:val="0"/>
          <w:bCs w:val="0"/>
          <w:color w:val="auto"/>
          <w:sz w:val="32"/>
          <w:szCs w:val="32"/>
          <w:highlight w:val="none"/>
          <w:lang w:val="en-US" w:eastAsia="zh-CN"/>
        </w:rPr>
        <w:t>涉及的学校有36</w:t>
      </w:r>
      <w:r>
        <w:rPr>
          <w:rFonts w:hint="eastAsia" w:ascii="仿宋_GB2312" w:hAnsi="仿宋_GB2312" w:eastAsia="仿宋_GB2312" w:cs="仿宋_GB2312"/>
          <w:color w:val="auto"/>
          <w:sz w:val="32"/>
          <w:szCs w:val="32"/>
          <w:highlight w:val="none"/>
        </w:rPr>
        <w:t>所中小学校</w:t>
      </w:r>
      <w:r>
        <w:rPr>
          <w:rFonts w:hint="eastAsia" w:ascii="仿宋_GB2312" w:hAnsi="仿宋_GB2312" w:eastAsia="仿宋_GB2312" w:cs="仿宋_GB2312"/>
          <w:color w:val="auto"/>
          <w:sz w:val="32"/>
          <w:szCs w:val="32"/>
          <w:highlight w:val="none"/>
          <w:lang w:val="en-US" w:eastAsia="zh-CN"/>
        </w:rPr>
        <w:t>181</w:t>
      </w:r>
      <w:r>
        <w:rPr>
          <w:rFonts w:hint="eastAsia" w:ascii="仿宋_GB2312" w:hAnsi="仿宋_GB2312" w:eastAsia="仿宋_GB2312" w:cs="仿宋_GB2312"/>
          <w:color w:val="auto"/>
          <w:sz w:val="32"/>
          <w:szCs w:val="32"/>
          <w:highlight w:val="none"/>
        </w:rPr>
        <w:t>名</w:t>
      </w:r>
      <w:r>
        <w:rPr>
          <w:rFonts w:hint="eastAsia" w:ascii="仿宋_GB2312" w:hAnsi="仿宋_GB2312" w:eastAsia="仿宋_GB2312" w:cs="仿宋_GB2312"/>
          <w:color w:val="auto"/>
          <w:sz w:val="32"/>
          <w:szCs w:val="32"/>
          <w:highlight w:val="none"/>
          <w:lang w:val="en-US" w:eastAsia="zh-CN"/>
        </w:rPr>
        <w:t>农村教师公费定向培养教师，专项经费拨付：349万元</w:t>
      </w:r>
      <w:r>
        <w:rPr>
          <w:rFonts w:hint="eastAsia" w:ascii="仿宋_GB2312" w:hAnsi="仿宋_GB2312" w:eastAsia="仿宋_GB2312" w:cs="仿宋_GB2312"/>
          <w:b w:val="0"/>
          <w:bCs/>
          <w:color w:val="auto"/>
          <w:sz w:val="32"/>
          <w:szCs w:val="32"/>
          <w:highlight w:val="none"/>
          <w:lang w:val="en-US" w:eastAsia="zh-CN"/>
        </w:rPr>
        <w:t>。</w:t>
      </w:r>
    </w:p>
    <w:p w14:paraId="13210126">
      <w:pPr>
        <w:numPr>
          <w:ilvl w:val="0"/>
          <w:numId w:val="0"/>
        </w:numPr>
        <w:spacing w:line="360" w:lineRule="auto"/>
        <w:ind w:firstLine="640" w:firstLineChars="20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（二）项目资金使用情况分析</w:t>
      </w:r>
    </w:p>
    <w:p w14:paraId="64D9C3D5">
      <w:pPr>
        <w:numPr>
          <w:ilvl w:val="0"/>
          <w:numId w:val="0"/>
        </w:numPr>
        <w:spacing w:line="360" w:lineRule="auto"/>
        <w:ind w:firstLine="640" w:firstLineChars="200"/>
        <w:rPr>
          <w:rFonts w:hint="default" w:ascii="仿宋_GB2312" w:hAnsi="仿宋_GB2312" w:eastAsia="仿宋_GB2312" w:cs="仿宋_GB2312"/>
          <w:b w:val="0"/>
          <w:bCs/>
          <w:color w:val="auto"/>
          <w:kern w:val="0"/>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2025年度公开招聘教师，特岗教师定向培养教师支出349万元</w:t>
      </w:r>
    </w:p>
    <w:p w14:paraId="451E7DB8">
      <w:pPr>
        <w:spacing w:line="360" w:lineRule="auto"/>
        <w:ind w:firstLine="640" w:firstLineChars="200"/>
        <w:rPr>
          <w:rFonts w:hint="eastAsia"/>
          <w:color w:val="auto"/>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）项目资金管理情况分析</w:t>
      </w:r>
    </w:p>
    <w:p w14:paraId="68E59BEF">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（1）建立了严格的专项资金管理制度。我</w:t>
      </w:r>
      <w:r>
        <w:rPr>
          <w:rFonts w:hint="eastAsia" w:ascii="仿宋_GB2312" w:hAnsi="仿宋_GB2312" w:eastAsia="仿宋_GB2312" w:cs="仿宋_GB2312"/>
          <w:color w:val="auto"/>
          <w:sz w:val="32"/>
          <w:szCs w:val="32"/>
          <w:highlight w:val="none"/>
          <w:lang w:eastAsia="zh-CN"/>
        </w:rPr>
        <w:t>局</w:t>
      </w:r>
      <w:r>
        <w:rPr>
          <w:rFonts w:hint="eastAsia" w:ascii="仿宋_GB2312" w:hAnsi="仿宋_GB2312" w:eastAsia="仿宋_GB2312" w:cs="仿宋_GB2312"/>
          <w:color w:val="auto"/>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进行规范管理。</w:t>
      </w:r>
    </w:p>
    <w:p w14:paraId="50779518">
      <w:pPr>
        <w:spacing w:line="360" w:lineRule="auto"/>
        <w:ind w:firstLine="640" w:firstLineChars="20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rPr>
        <w:t>（2）专项资金实行专户管理。专项资金严格执行专款专用原则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不得挪用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发现问题及时纠正。加强对专项资金的监督管理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督促项目学校和各股室管好用好专项资金。</w:t>
      </w:r>
    </w:p>
    <w:p w14:paraId="348D3B4E">
      <w:pPr>
        <w:spacing w:line="360" w:lineRule="auto"/>
        <w:ind w:firstLine="643" w:firstLineChars="20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三、项目组织实施情况</w:t>
      </w:r>
    </w:p>
    <w:p w14:paraId="55B7CC6E">
      <w:pPr>
        <w:spacing w:line="360" w:lineRule="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（一）项目</w:t>
      </w:r>
      <w:r>
        <w:rPr>
          <w:rFonts w:hint="eastAsia" w:ascii="仿宋_GB2312" w:hAnsi="仿宋_GB2312" w:eastAsia="仿宋_GB2312" w:cs="仿宋_GB2312"/>
          <w:color w:val="auto"/>
          <w:sz w:val="32"/>
          <w:szCs w:val="32"/>
          <w:highlight w:val="none"/>
          <w:lang w:val="en-US" w:eastAsia="zh-CN"/>
        </w:rPr>
        <w:t>发放</w:t>
      </w:r>
      <w:r>
        <w:rPr>
          <w:rFonts w:hint="eastAsia" w:ascii="仿宋_GB2312" w:hAnsi="仿宋_GB2312" w:eastAsia="仿宋_GB2312" w:cs="仿宋_GB2312"/>
          <w:color w:val="auto"/>
          <w:sz w:val="32"/>
          <w:szCs w:val="32"/>
          <w:highlight w:val="none"/>
        </w:rPr>
        <w:t>情况分析：县财政、教育部门</w:t>
      </w:r>
      <w:r>
        <w:rPr>
          <w:rFonts w:hint="eastAsia" w:ascii="仿宋_GB2312" w:hAnsi="仿宋_GB2312" w:eastAsia="仿宋_GB2312" w:cs="仿宋_GB2312"/>
          <w:color w:val="auto"/>
          <w:sz w:val="32"/>
          <w:szCs w:val="32"/>
          <w:highlight w:val="none"/>
          <w:lang w:val="en-US" w:eastAsia="zh-CN"/>
        </w:rPr>
        <w:t>按时</w:t>
      </w:r>
      <w:r>
        <w:rPr>
          <w:rFonts w:hint="eastAsia" w:ascii="仿宋_GB2312" w:hAnsi="仿宋_GB2312" w:eastAsia="仿宋_GB2312" w:cs="仿宋_GB2312"/>
          <w:color w:val="auto"/>
          <w:sz w:val="32"/>
          <w:szCs w:val="32"/>
          <w:highlight w:val="none"/>
        </w:rPr>
        <w:t>下达直达资金预算</w:t>
      </w:r>
      <w:r>
        <w:rPr>
          <w:rFonts w:hint="eastAsia" w:ascii="仿宋_GB2312" w:hAnsi="仿宋_GB2312" w:eastAsia="仿宋_GB2312" w:cs="仿宋_GB2312"/>
          <w:color w:val="auto"/>
          <w:sz w:val="32"/>
          <w:szCs w:val="32"/>
          <w:highlight w:val="none"/>
          <w:lang w:eastAsia="zh-CN"/>
        </w:rPr>
        <w:t>，教育局计财股</w:t>
      </w:r>
      <w:r>
        <w:rPr>
          <w:rFonts w:hint="eastAsia" w:ascii="仿宋_GB2312" w:hAnsi="仿宋_GB2312" w:eastAsia="仿宋_GB2312" w:cs="仿宋_GB2312"/>
          <w:color w:val="auto"/>
          <w:sz w:val="32"/>
          <w:szCs w:val="32"/>
          <w:highlight w:val="none"/>
          <w:lang w:val="en-US" w:eastAsia="zh-CN"/>
        </w:rPr>
        <w:t>按月按时，足额发放公开招聘教师、特岗教师、定向教师工资及保险专项补助，无克扣挪用情况。</w:t>
      </w:r>
    </w:p>
    <w:p w14:paraId="7A48539C">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（二）项目管理情况分析：</w:t>
      </w:r>
    </w:p>
    <w:p w14:paraId="45B035F2">
      <w:pPr>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计财股在县财政、教育部门在下达直达资金预算时，应保持直达资金标识不变；同时，要及时在国库支付系统中及时支付，确保数据真实、账目清楚、流向明确。</w:t>
      </w:r>
    </w:p>
    <w:p w14:paraId="2EAD4B64">
      <w:pPr>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对虚报冒领、挤占挪用</w:t>
      </w:r>
      <w:r>
        <w:rPr>
          <w:rFonts w:hint="eastAsia" w:ascii="仿宋_GB2312" w:hAnsi="仿宋_GB2312" w:eastAsia="仿宋_GB2312" w:cs="仿宋_GB2312"/>
          <w:color w:val="auto"/>
          <w:sz w:val="32"/>
          <w:szCs w:val="32"/>
          <w:highlight w:val="none"/>
          <w:lang w:val="en-US" w:eastAsia="zh-CN"/>
        </w:rPr>
        <w:t>公开招聘教师、特岗教师、定向教师工资及保险专项资金</w:t>
      </w:r>
      <w:r>
        <w:rPr>
          <w:rFonts w:hint="eastAsia" w:ascii="仿宋_GB2312" w:hAnsi="仿宋_GB2312" w:eastAsia="仿宋_GB2312" w:cs="仿宋_GB2312"/>
          <w:color w:val="auto"/>
          <w:sz w:val="32"/>
          <w:szCs w:val="32"/>
          <w:highlight w:val="none"/>
        </w:rPr>
        <w:t>的</w:t>
      </w:r>
      <w:r>
        <w:rPr>
          <w:rFonts w:hint="eastAsia" w:ascii="仿宋_GB2312" w:hAnsi="仿宋_GB2312" w:eastAsia="仿宋_GB2312" w:cs="仿宋_GB2312"/>
          <w:color w:val="auto"/>
          <w:sz w:val="32"/>
          <w:szCs w:val="32"/>
          <w:highlight w:val="none"/>
          <w:lang w:eastAsia="zh-CN"/>
        </w:rPr>
        <w:t>人员</w:t>
      </w:r>
      <w:r>
        <w:rPr>
          <w:rFonts w:hint="eastAsia" w:ascii="仿宋_GB2312" w:hAnsi="仿宋_GB2312" w:eastAsia="仿宋_GB2312" w:cs="仿宋_GB2312"/>
          <w:color w:val="auto"/>
          <w:sz w:val="32"/>
          <w:szCs w:val="32"/>
          <w:highlight w:val="none"/>
        </w:rPr>
        <w:t>按法律法规处理；对不严格按照</w:t>
      </w:r>
      <w:r>
        <w:rPr>
          <w:rFonts w:hint="eastAsia" w:ascii="仿宋_GB2312" w:hAnsi="仿宋_GB2312" w:eastAsia="仿宋_GB2312" w:cs="仿宋_GB2312"/>
          <w:color w:val="auto"/>
          <w:sz w:val="32"/>
          <w:szCs w:val="32"/>
          <w:highlight w:val="none"/>
          <w:lang w:val="en-US" w:eastAsia="zh-CN"/>
        </w:rPr>
        <w:t>公开招聘教师、特岗教师、定向教师工资及保险专项资金</w:t>
      </w:r>
      <w:r>
        <w:rPr>
          <w:rFonts w:hint="eastAsia" w:ascii="仿宋_GB2312" w:hAnsi="仿宋_GB2312" w:eastAsia="仿宋_GB2312" w:cs="仿宋_GB2312"/>
          <w:color w:val="auto"/>
          <w:sz w:val="32"/>
          <w:szCs w:val="32"/>
          <w:highlight w:val="none"/>
        </w:rPr>
        <w:t>发放办法执行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造成损失的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给予</w:t>
      </w:r>
      <w:r>
        <w:rPr>
          <w:rFonts w:hint="eastAsia" w:ascii="仿宋_GB2312" w:hAnsi="仿宋_GB2312" w:eastAsia="仿宋_GB2312" w:cs="仿宋_GB2312"/>
          <w:color w:val="auto"/>
          <w:sz w:val="32"/>
          <w:szCs w:val="32"/>
          <w:highlight w:val="none"/>
          <w:lang w:eastAsia="zh-CN"/>
        </w:rPr>
        <w:t>相关负责人</w:t>
      </w:r>
      <w:r>
        <w:rPr>
          <w:rFonts w:hint="eastAsia" w:ascii="仿宋_GB2312" w:hAnsi="仿宋_GB2312" w:eastAsia="仿宋_GB2312" w:cs="仿宋_GB2312"/>
          <w:color w:val="auto"/>
          <w:sz w:val="32"/>
          <w:szCs w:val="32"/>
          <w:highlight w:val="none"/>
        </w:rPr>
        <w:t>相应的纪律处分</w:t>
      </w:r>
      <w:r>
        <w:rPr>
          <w:rFonts w:hint="eastAsia" w:ascii="仿宋_GB2312" w:hAnsi="仿宋_GB2312" w:eastAsia="仿宋_GB2312" w:cs="仿宋_GB2312"/>
          <w:color w:val="auto"/>
          <w:sz w:val="32"/>
          <w:szCs w:val="32"/>
          <w:highlight w:val="none"/>
          <w:lang w:eastAsia="zh-CN"/>
        </w:rPr>
        <w:t>。</w:t>
      </w:r>
    </w:p>
    <w:p w14:paraId="062E1DE7">
      <w:pPr>
        <w:spacing w:line="360" w:lineRule="auto"/>
        <w:ind w:firstLine="643" w:firstLineChars="20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四、项目绩效情况</w:t>
      </w:r>
    </w:p>
    <w:p w14:paraId="4AFD28F3">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项目经济性分析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按照项目资金预算管理的要求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严格按照</w:t>
      </w:r>
      <w:r>
        <w:rPr>
          <w:rFonts w:hint="eastAsia" w:ascii="仿宋_GB2312" w:hAnsi="仿宋_GB2312" w:eastAsia="仿宋_GB2312" w:cs="仿宋_GB2312"/>
          <w:color w:val="auto"/>
          <w:sz w:val="32"/>
          <w:szCs w:val="32"/>
          <w:highlight w:val="none"/>
          <w:lang w:val="en-US" w:eastAsia="zh-CN"/>
        </w:rPr>
        <w:t>发放</w:t>
      </w:r>
      <w:r>
        <w:rPr>
          <w:rFonts w:hint="eastAsia" w:ascii="仿宋_GB2312" w:hAnsi="仿宋_GB2312" w:eastAsia="仿宋_GB2312" w:cs="仿宋_GB2312"/>
          <w:color w:val="auto"/>
          <w:sz w:val="32"/>
          <w:szCs w:val="32"/>
          <w:highlight w:val="none"/>
        </w:rPr>
        <w:t>的标准进行预算安排项目资金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严格执行标准审批程序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严格控制项目的预算成本</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确保项目资金的使用效益。</w:t>
      </w:r>
    </w:p>
    <w:p w14:paraId="01F66CE9">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2.</w:t>
      </w:r>
      <w:r>
        <w:rPr>
          <w:rFonts w:hint="eastAsia" w:ascii="仿宋_GB2312" w:hAnsi="仿宋_GB2312" w:eastAsia="仿宋_GB2312" w:cs="仿宋_GB2312"/>
          <w:color w:val="auto"/>
          <w:sz w:val="32"/>
          <w:szCs w:val="32"/>
          <w:highlight w:val="none"/>
        </w:rPr>
        <w:t>项目的效率性分析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通过项目的</w:t>
      </w:r>
      <w:r>
        <w:rPr>
          <w:rFonts w:hint="eastAsia" w:ascii="仿宋_GB2312" w:hAnsi="仿宋_GB2312" w:eastAsia="仿宋_GB2312" w:cs="仿宋_GB2312"/>
          <w:color w:val="auto"/>
          <w:sz w:val="32"/>
          <w:szCs w:val="32"/>
          <w:highlight w:val="none"/>
          <w:lang w:val="en-US" w:eastAsia="zh-CN"/>
        </w:rPr>
        <w:t>申报，审批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我县</w:t>
      </w:r>
      <w:r>
        <w:rPr>
          <w:rFonts w:hint="eastAsia" w:ascii="仿宋_GB2312" w:hAnsi="仿宋_GB2312" w:eastAsia="仿宋_GB2312" w:cs="仿宋_GB2312"/>
          <w:color w:val="auto"/>
          <w:sz w:val="32"/>
          <w:szCs w:val="32"/>
          <w:highlight w:val="none"/>
          <w:lang w:val="en-US" w:eastAsia="zh-CN"/>
        </w:rPr>
        <w:t>公开招聘教师、特岗教师、定向教师工资及保险</w:t>
      </w:r>
      <w:r>
        <w:rPr>
          <w:rFonts w:hint="eastAsia" w:ascii="仿宋_GB2312" w:hAnsi="仿宋_GB2312" w:eastAsia="仿宋_GB2312" w:cs="仿宋_GB2312"/>
          <w:color w:val="auto"/>
          <w:sz w:val="32"/>
          <w:szCs w:val="32"/>
          <w:highlight w:val="none"/>
        </w:rPr>
        <w:t>专项资金项目实施</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万元，</w:t>
      </w:r>
      <w:r>
        <w:rPr>
          <w:rFonts w:hint="eastAsia" w:ascii="仿宋_GB2312" w:hAnsi="仿宋_GB2312" w:eastAsia="仿宋_GB2312" w:cs="仿宋_GB2312"/>
          <w:color w:val="auto"/>
          <w:sz w:val="32"/>
          <w:szCs w:val="32"/>
          <w:highlight w:val="none"/>
        </w:rPr>
        <w:t>项目已经全部完成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项目完成质量达到预期目标。</w:t>
      </w:r>
    </w:p>
    <w:p w14:paraId="418319CB">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3.</w:t>
      </w:r>
      <w:r>
        <w:rPr>
          <w:rFonts w:hint="eastAsia" w:ascii="仿宋_GB2312" w:hAnsi="仿宋_GB2312" w:eastAsia="仿宋_GB2312" w:cs="仿宋_GB2312"/>
          <w:color w:val="auto"/>
          <w:sz w:val="32"/>
          <w:szCs w:val="32"/>
          <w:highlight w:val="none"/>
        </w:rPr>
        <w:t>项目的效益性分析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通过对全部项目的工作成果认真分析对比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项目实施完全达到预期工作成果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实现预期工作目标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项目的实施取得了良好的经济效益和社会效益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进一步推动了我县的</w:t>
      </w:r>
      <w:r>
        <w:rPr>
          <w:rFonts w:hint="eastAsia" w:ascii="仿宋_GB2312" w:hAnsi="仿宋_GB2312" w:eastAsia="仿宋_GB2312" w:cs="仿宋_GB2312"/>
          <w:color w:val="auto"/>
          <w:sz w:val="32"/>
          <w:szCs w:val="32"/>
          <w:highlight w:val="none"/>
          <w:lang w:eastAsia="zh-CN"/>
        </w:rPr>
        <w:t>就业和农村</w:t>
      </w:r>
      <w:r>
        <w:rPr>
          <w:rFonts w:hint="eastAsia" w:ascii="仿宋_GB2312" w:hAnsi="仿宋_GB2312" w:eastAsia="仿宋_GB2312" w:cs="仿宋_GB2312"/>
          <w:color w:val="auto"/>
          <w:sz w:val="32"/>
          <w:szCs w:val="32"/>
          <w:highlight w:val="none"/>
          <w:lang w:val="en-US" w:eastAsia="zh-CN"/>
        </w:rPr>
        <w:t>义务</w:t>
      </w:r>
      <w:r>
        <w:rPr>
          <w:rFonts w:hint="eastAsia" w:ascii="仿宋_GB2312" w:hAnsi="仿宋_GB2312" w:eastAsia="仿宋_GB2312" w:cs="仿宋_GB2312"/>
          <w:color w:val="auto"/>
          <w:sz w:val="32"/>
          <w:szCs w:val="32"/>
          <w:highlight w:val="none"/>
        </w:rPr>
        <w:t>教育发展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改善了</w:t>
      </w:r>
      <w:r>
        <w:rPr>
          <w:rFonts w:hint="eastAsia" w:ascii="仿宋_GB2312" w:hAnsi="仿宋_GB2312" w:eastAsia="仿宋_GB2312" w:cs="仿宋_GB2312"/>
          <w:color w:val="auto"/>
          <w:sz w:val="32"/>
          <w:szCs w:val="32"/>
          <w:highlight w:val="none"/>
          <w:lang w:eastAsia="zh-CN"/>
        </w:rPr>
        <w:t>农村义务教育</w:t>
      </w:r>
      <w:r>
        <w:rPr>
          <w:rFonts w:hint="eastAsia" w:ascii="仿宋_GB2312" w:hAnsi="仿宋_GB2312" w:eastAsia="仿宋_GB2312" w:cs="仿宋_GB2312"/>
          <w:color w:val="auto"/>
          <w:sz w:val="32"/>
          <w:szCs w:val="32"/>
          <w:highlight w:val="none"/>
        </w:rPr>
        <w:t>中小学校办学条件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提高了</w:t>
      </w:r>
      <w:r>
        <w:rPr>
          <w:rFonts w:hint="eastAsia" w:ascii="仿宋_GB2312" w:hAnsi="仿宋_GB2312" w:eastAsia="仿宋_GB2312" w:cs="仿宋_GB2312"/>
          <w:color w:val="auto"/>
          <w:sz w:val="32"/>
          <w:szCs w:val="32"/>
          <w:highlight w:val="none"/>
          <w:lang w:eastAsia="zh-CN"/>
        </w:rPr>
        <w:t>农村学校</w:t>
      </w:r>
      <w:r>
        <w:rPr>
          <w:rFonts w:hint="eastAsia" w:ascii="仿宋_GB2312" w:hAnsi="仿宋_GB2312" w:eastAsia="仿宋_GB2312" w:cs="仿宋_GB2312"/>
          <w:color w:val="auto"/>
          <w:sz w:val="32"/>
          <w:szCs w:val="32"/>
          <w:highlight w:val="none"/>
        </w:rPr>
        <w:t>教育教学质量。</w:t>
      </w:r>
    </w:p>
    <w:p w14:paraId="22AD3E75">
      <w:pPr>
        <w:spacing w:line="360" w:lineRule="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rPr>
        <w:t xml:space="preserve"> </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rPr>
        <w:t>五、</w:t>
      </w:r>
      <w:r>
        <w:rPr>
          <w:rFonts w:hint="eastAsia" w:ascii="仿宋_GB2312" w:hAnsi="仿宋_GB2312" w:eastAsia="仿宋_GB2312" w:cs="仿宋_GB2312"/>
          <w:b/>
          <w:bCs/>
          <w:color w:val="auto"/>
          <w:sz w:val="32"/>
          <w:szCs w:val="32"/>
          <w:highlight w:val="none"/>
          <w:lang w:eastAsia="zh-CN"/>
        </w:rPr>
        <w:t>其他需要说明的问题</w:t>
      </w:r>
    </w:p>
    <w:p w14:paraId="34ECF29A">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主要经验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严格项目资金审批程序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确保项目顺利推进。我县对教育专项资金使用管理、项目立项审批、项目基建管理、项目政府采购和招投标等环节和事项进行了明确的规定。强化教育经费在预算、分配、拨付、财务管理、审计等全过程的监督检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不断提高教育经费的使用效益。</w:t>
      </w:r>
    </w:p>
    <w:p w14:paraId="15DB4FD0">
      <w:pPr>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相关建议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继续保持</w:t>
      </w:r>
      <w:r>
        <w:rPr>
          <w:rFonts w:hint="eastAsia" w:ascii="仿宋_GB2312" w:hAnsi="仿宋_GB2312" w:eastAsia="仿宋_GB2312" w:cs="仿宋_GB2312"/>
          <w:color w:val="auto"/>
          <w:sz w:val="32"/>
          <w:szCs w:val="32"/>
          <w:highlight w:val="none"/>
          <w:lang w:val="en-US" w:eastAsia="zh-CN"/>
        </w:rPr>
        <w:t>公开招聘教师、特岗教师、定向教师工资及保险专项</w:t>
      </w:r>
      <w:r>
        <w:rPr>
          <w:rFonts w:hint="eastAsia" w:ascii="仿宋_GB2312" w:hAnsi="仿宋_GB2312" w:eastAsia="仿宋_GB2312" w:cs="仿宋_GB2312"/>
          <w:color w:val="auto"/>
          <w:sz w:val="32"/>
          <w:szCs w:val="32"/>
          <w:highlight w:val="none"/>
        </w:rPr>
        <w:t>资金</w:t>
      </w:r>
      <w:r>
        <w:rPr>
          <w:rFonts w:hint="eastAsia" w:ascii="仿宋_GB2312" w:hAnsi="仿宋_GB2312" w:eastAsia="仿宋_GB2312" w:cs="仿宋_GB2312"/>
          <w:color w:val="auto"/>
          <w:sz w:val="32"/>
          <w:szCs w:val="32"/>
          <w:highlight w:val="none"/>
          <w:lang w:val="en-US" w:eastAsia="zh-CN"/>
        </w:rPr>
        <w:t>投入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促进</w:t>
      </w:r>
      <w:r>
        <w:rPr>
          <w:rFonts w:hint="eastAsia" w:ascii="仿宋_GB2312" w:hAnsi="仿宋_GB2312" w:eastAsia="仿宋_GB2312" w:cs="仿宋_GB2312"/>
          <w:color w:val="auto"/>
          <w:sz w:val="32"/>
          <w:szCs w:val="32"/>
          <w:highlight w:val="none"/>
          <w:lang w:val="en-US" w:eastAsia="zh-CN"/>
        </w:rPr>
        <w:t>农村地区</w:t>
      </w:r>
      <w:r>
        <w:rPr>
          <w:rFonts w:hint="eastAsia" w:ascii="仿宋_GB2312" w:hAnsi="仿宋_GB2312" w:eastAsia="仿宋_GB2312" w:cs="仿宋_GB2312"/>
          <w:color w:val="auto"/>
          <w:sz w:val="32"/>
          <w:szCs w:val="32"/>
          <w:highlight w:val="none"/>
        </w:rPr>
        <w:t>义务教育的发展</w:t>
      </w:r>
      <w:r>
        <w:rPr>
          <w:rFonts w:hint="eastAsia" w:ascii="仿宋_GB2312" w:hAnsi="仿宋_GB2312" w:eastAsia="仿宋_GB2312" w:cs="仿宋_GB2312"/>
          <w:color w:val="auto"/>
          <w:sz w:val="32"/>
          <w:szCs w:val="32"/>
          <w:highlight w:val="none"/>
          <w:lang w:eastAsia="zh-CN"/>
        </w:rPr>
        <w:t>和就业。</w:t>
      </w:r>
    </w:p>
    <w:p w14:paraId="350011A4">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仿宋_GB2312" w:hAnsi="仿宋_GB2312" w:eastAsia="仿宋_GB2312" w:cs="仿宋_GB2312"/>
          <w:color w:val="auto"/>
          <w:sz w:val="32"/>
          <w:szCs w:val="32"/>
          <w:highlight w:val="none"/>
          <w:lang w:val="en-US" w:eastAsia="zh-CN"/>
        </w:rPr>
      </w:pPr>
    </w:p>
    <w:p w14:paraId="3109F71F">
      <w:pPr>
        <w:spacing w:line="560" w:lineRule="exact"/>
        <w:ind w:firstLine="5760" w:firstLineChars="1800"/>
        <w:rPr>
          <w:rFonts w:hint="eastAsia" w:ascii="仿宋" w:hAnsi="仿宋" w:eastAsia="仿宋" w:cs="仿宋_GB2312"/>
          <w:color w:val="auto"/>
          <w:sz w:val="32"/>
          <w:szCs w:val="32"/>
        </w:rPr>
      </w:pPr>
      <w:r>
        <w:rPr>
          <w:rFonts w:hint="eastAsia" w:ascii="仿宋" w:hAnsi="仿宋" w:eastAsia="仿宋" w:cs="仿宋_GB2312"/>
          <w:color w:val="auto"/>
          <w:sz w:val="32"/>
          <w:szCs w:val="32"/>
        </w:rPr>
        <w:t xml:space="preserve"> 江永县教育局</w:t>
      </w:r>
    </w:p>
    <w:p w14:paraId="5C4AB3E7">
      <w:pPr>
        <w:spacing w:line="560" w:lineRule="exact"/>
        <w:ind w:firstLine="5760" w:firstLineChars="1800"/>
        <w:rPr>
          <w:rFonts w:hint="eastAsia" w:ascii="仿宋" w:hAnsi="仿宋" w:eastAsia="仿宋" w:cs="仿宋_GB2312"/>
          <w:color w:val="auto"/>
          <w:sz w:val="32"/>
          <w:szCs w:val="32"/>
        </w:rPr>
      </w:pPr>
      <w:r>
        <w:rPr>
          <w:rFonts w:hint="eastAsia" w:ascii="仿宋" w:hAnsi="仿宋" w:eastAsia="仿宋" w:cs="仿宋_GB2312"/>
          <w:color w:val="auto"/>
          <w:sz w:val="32"/>
          <w:szCs w:val="32"/>
        </w:rPr>
        <w:t>202</w:t>
      </w:r>
      <w:r>
        <w:rPr>
          <w:rFonts w:hint="eastAsia" w:ascii="仿宋" w:hAnsi="仿宋" w:eastAsia="仿宋" w:cs="仿宋_GB2312"/>
          <w:color w:val="auto"/>
          <w:sz w:val="32"/>
          <w:szCs w:val="32"/>
          <w:lang w:val="en-US" w:eastAsia="zh-CN"/>
        </w:rPr>
        <w:t>6</w:t>
      </w:r>
      <w:r>
        <w:rPr>
          <w:rFonts w:hint="eastAsia" w:ascii="仿宋" w:hAnsi="仿宋" w:eastAsia="仿宋" w:cs="仿宋_GB2312"/>
          <w:color w:val="auto"/>
          <w:sz w:val="32"/>
          <w:szCs w:val="32"/>
        </w:rPr>
        <w:t>年4月</w:t>
      </w:r>
      <w:r>
        <w:rPr>
          <w:rFonts w:hint="eastAsia" w:ascii="仿宋" w:hAnsi="仿宋" w:eastAsia="仿宋" w:cs="仿宋_GB2312"/>
          <w:color w:val="auto"/>
          <w:sz w:val="32"/>
          <w:szCs w:val="32"/>
          <w:lang w:val="en-US" w:eastAsia="zh-CN"/>
        </w:rPr>
        <w:t>1</w:t>
      </w:r>
      <w:r>
        <w:rPr>
          <w:rFonts w:hint="eastAsia" w:ascii="仿宋" w:hAnsi="仿宋" w:eastAsia="仿宋" w:cs="仿宋_GB2312"/>
          <w:color w:val="auto"/>
          <w:sz w:val="32"/>
          <w:szCs w:val="32"/>
        </w:rPr>
        <w:t>日</w:t>
      </w:r>
    </w:p>
    <w:p w14:paraId="4ABAC912">
      <w:pPr>
        <w:spacing w:line="200" w:lineRule="exact"/>
        <w:rPr>
          <w:rFonts w:ascii="仿宋" w:hAnsi="仿宋" w:eastAsia="仿宋"/>
          <w:color w:val="auto"/>
          <w:sz w:val="32"/>
          <w:szCs w:val="32"/>
        </w:rPr>
      </w:pPr>
    </w:p>
    <w:p w14:paraId="05A694C5">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14941F6">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606DC37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0B30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27CD6B8D">
            <w:pPr>
              <w:widowControl/>
              <w:spacing w:line="260" w:lineRule="exact"/>
              <w:jc w:val="center"/>
              <w:rPr>
                <w:rFonts w:eastAsia="仿宋_GB2312"/>
                <w:color w:val="000000"/>
                <w:kern w:val="0"/>
                <w:szCs w:val="21"/>
              </w:rPr>
            </w:pPr>
            <w:r>
              <w:rPr>
                <w:rFonts w:eastAsia="仿宋_GB2312"/>
                <w:color w:val="000000"/>
                <w:kern w:val="0"/>
                <w:szCs w:val="21"/>
              </w:rPr>
              <w:t>项目支</w:t>
            </w:r>
          </w:p>
          <w:p w14:paraId="51E11D3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63EDE082">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建档立卡家庭困难学生课后服务经费</w:t>
            </w:r>
          </w:p>
        </w:tc>
      </w:tr>
      <w:tr w14:paraId="21EC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7E0185CD">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1D52E937">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703A311B">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6A7990CF">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EB3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B9E2E59">
            <w:pPr>
              <w:widowControl/>
              <w:jc w:val="center"/>
              <w:rPr>
                <w:rFonts w:hint="eastAsia" w:eastAsia="仿宋_GB2312"/>
                <w:color w:val="000000"/>
                <w:kern w:val="0"/>
                <w:szCs w:val="21"/>
              </w:rPr>
            </w:pPr>
            <w:r>
              <w:rPr>
                <w:rFonts w:eastAsia="仿宋_GB2312"/>
                <w:color w:val="000000"/>
                <w:kern w:val="0"/>
                <w:szCs w:val="21"/>
              </w:rPr>
              <w:t>项目资金</w:t>
            </w:r>
          </w:p>
          <w:p w14:paraId="459EEA0C">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54A3D05">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09F8787D">
            <w:pPr>
              <w:widowControl/>
              <w:jc w:val="center"/>
              <w:rPr>
                <w:rFonts w:hint="eastAsia" w:eastAsia="仿宋_GB2312"/>
                <w:color w:val="000000"/>
                <w:kern w:val="0"/>
                <w:szCs w:val="21"/>
              </w:rPr>
            </w:pPr>
            <w:r>
              <w:rPr>
                <w:rFonts w:eastAsia="仿宋_GB2312"/>
                <w:color w:val="000000"/>
                <w:kern w:val="0"/>
                <w:szCs w:val="21"/>
              </w:rPr>
              <w:t>年初</w:t>
            </w:r>
          </w:p>
          <w:p w14:paraId="5C64E8B5">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33EF6B9A">
            <w:pPr>
              <w:widowControl/>
              <w:jc w:val="center"/>
              <w:rPr>
                <w:rFonts w:hint="eastAsia" w:eastAsia="仿宋_GB2312"/>
                <w:color w:val="000000"/>
                <w:kern w:val="0"/>
                <w:szCs w:val="21"/>
              </w:rPr>
            </w:pPr>
            <w:r>
              <w:rPr>
                <w:rFonts w:eastAsia="仿宋_GB2312"/>
                <w:color w:val="000000"/>
                <w:kern w:val="0"/>
                <w:szCs w:val="21"/>
              </w:rPr>
              <w:t>全年</w:t>
            </w:r>
          </w:p>
          <w:p w14:paraId="41473EBB">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38DBE0A4">
            <w:pPr>
              <w:jc w:val="center"/>
              <w:rPr>
                <w:rFonts w:hint="eastAsia" w:eastAsia="仿宋_GB2312"/>
                <w:szCs w:val="21"/>
              </w:rPr>
            </w:pPr>
            <w:r>
              <w:rPr>
                <w:rFonts w:eastAsia="仿宋_GB2312"/>
                <w:szCs w:val="21"/>
              </w:rPr>
              <w:t>全年</w:t>
            </w:r>
          </w:p>
          <w:p w14:paraId="728271D3">
            <w:pPr>
              <w:jc w:val="center"/>
              <w:rPr>
                <w:rFonts w:eastAsia="仿宋_GB2312"/>
                <w:szCs w:val="21"/>
              </w:rPr>
            </w:pPr>
            <w:r>
              <w:rPr>
                <w:rFonts w:eastAsia="仿宋_GB2312"/>
                <w:szCs w:val="21"/>
              </w:rPr>
              <w:t>执行数</w:t>
            </w:r>
          </w:p>
        </w:tc>
        <w:tc>
          <w:tcPr>
            <w:tcW w:w="735" w:type="dxa"/>
            <w:noWrap w:val="0"/>
            <w:vAlign w:val="center"/>
          </w:tcPr>
          <w:p w14:paraId="62BF68C3">
            <w:pPr>
              <w:jc w:val="center"/>
              <w:rPr>
                <w:rFonts w:eastAsia="仿宋_GB2312"/>
                <w:szCs w:val="21"/>
              </w:rPr>
            </w:pPr>
            <w:r>
              <w:rPr>
                <w:rFonts w:eastAsia="仿宋_GB2312"/>
                <w:szCs w:val="21"/>
              </w:rPr>
              <w:t>分值</w:t>
            </w:r>
          </w:p>
        </w:tc>
        <w:tc>
          <w:tcPr>
            <w:tcW w:w="681" w:type="dxa"/>
            <w:noWrap w:val="0"/>
            <w:vAlign w:val="center"/>
          </w:tcPr>
          <w:p w14:paraId="65E60514">
            <w:pPr>
              <w:jc w:val="center"/>
              <w:rPr>
                <w:rFonts w:eastAsia="仿宋_GB2312"/>
                <w:szCs w:val="21"/>
              </w:rPr>
            </w:pPr>
            <w:r>
              <w:rPr>
                <w:rFonts w:eastAsia="仿宋_GB2312"/>
                <w:szCs w:val="21"/>
              </w:rPr>
              <w:t>执行率</w:t>
            </w:r>
          </w:p>
        </w:tc>
        <w:tc>
          <w:tcPr>
            <w:tcW w:w="1698" w:type="dxa"/>
            <w:noWrap w:val="0"/>
            <w:vAlign w:val="center"/>
          </w:tcPr>
          <w:p w14:paraId="3BBEB6C5">
            <w:pPr>
              <w:jc w:val="center"/>
              <w:rPr>
                <w:rFonts w:eastAsia="仿宋_GB2312"/>
                <w:szCs w:val="21"/>
              </w:rPr>
            </w:pPr>
            <w:r>
              <w:rPr>
                <w:rFonts w:eastAsia="仿宋_GB2312"/>
                <w:szCs w:val="21"/>
              </w:rPr>
              <w:t>得分</w:t>
            </w:r>
          </w:p>
        </w:tc>
      </w:tr>
      <w:tr w14:paraId="13F4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7195417">
            <w:pPr>
              <w:widowControl/>
              <w:jc w:val="left"/>
              <w:rPr>
                <w:rFonts w:eastAsia="仿宋_GB2312"/>
                <w:color w:val="000000"/>
                <w:kern w:val="0"/>
                <w:szCs w:val="21"/>
              </w:rPr>
            </w:pPr>
          </w:p>
        </w:tc>
        <w:tc>
          <w:tcPr>
            <w:tcW w:w="2160" w:type="dxa"/>
            <w:gridSpan w:val="2"/>
            <w:noWrap w:val="0"/>
            <w:vAlign w:val="center"/>
          </w:tcPr>
          <w:p w14:paraId="230A8063">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470D0C2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684</w:t>
            </w:r>
          </w:p>
        </w:tc>
        <w:tc>
          <w:tcPr>
            <w:tcW w:w="1035" w:type="dxa"/>
            <w:noWrap w:val="0"/>
            <w:vAlign w:val="center"/>
          </w:tcPr>
          <w:p w14:paraId="76387B09">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684</w:t>
            </w:r>
          </w:p>
        </w:tc>
        <w:tc>
          <w:tcPr>
            <w:tcW w:w="1140" w:type="dxa"/>
            <w:noWrap w:val="0"/>
            <w:vAlign w:val="center"/>
          </w:tcPr>
          <w:p w14:paraId="0C69948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2.3</w:t>
            </w:r>
          </w:p>
        </w:tc>
        <w:tc>
          <w:tcPr>
            <w:tcW w:w="735" w:type="dxa"/>
            <w:noWrap w:val="0"/>
            <w:vAlign w:val="center"/>
          </w:tcPr>
          <w:p w14:paraId="12EA6E0C">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7AEC8B77">
            <w:pPr>
              <w:widowControl/>
              <w:jc w:val="center"/>
              <w:rPr>
                <w:rFonts w:eastAsia="仿宋_GB2312"/>
                <w:color w:val="000000"/>
                <w:kern w:val="0"/>
                <w:szCs w:val="21"/>
              </w:rPr>
            </w:pPr>
            <w:r>
              <w:rPr>
                <w:rFonts w:hint="eastAsia" w:eastAsia="仿宋_GB2312"/>
                <w:color w:val="000000"/>
                <w:kern w:val="0"/>
                <w:szCs w:val="21"/>
                <w:lang w:val="en-US" w:eastAsia="zh-CN"/>
              </w:rPr>
              <w:t>0.33</w:t>
            </w:r>
            <w:r>
              <w:rPr>
                <w:rFonts w:hint="eastAsia" w:eastAsia="仿宋_GB2312"/>
                <w:color w:val="000000"/>
                <w:kern w:val="0"/>
                <w:szCs w:val="21"/>
              </w:rPr>
              <w:t>%</w:t>
            </w:r>
          </w:p>
        </w:tc>
        <w:tc>
          <w:tcPr>
            <w:tcW w:w="1698" w:type="dxa"/>
            <w:noWrap w:val="0"/>
            <w:vAlign w:val="center"/>
          </w:tcPr>
          <w:p w14:paraId="2C626967">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1</w:t>
            </w:r>
          </w:p>
        </w:tc>
      </w:tr>
      <w:tr w14:paraId="43A8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BAAEFB5">
            <w:pPr>
              <w:widowControl/>
              <w:jc w:val="left"/>
              <w:rPr>
                <w:rFonts w:eastAsia="仿宋_GB2312"/>
                <w:color w:val="000000"/>
                <w:kern w:val="0"/>
                <w:szCs w:val="21"/>
              </w:rPr>
            </w:pPr>
          </w:p>
        </w:tc>
        <w:tc>
          <w:tcPr>
            <w:tcW w:w="2160" w:type="dxa"/>
            <w:gridSpan w:val="2"/>
            <w:noWrap w:val="0"/>
            <w:vAlign w:val="center"/>
          </w:tcPr>
          <w:p w14:paraId="1F88CA41">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4BED5A6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684</w:t>
            </w:r>
          </w:p>
        </w:tc>
        <w:tc>
          <w:tcPr>
            <w:tcW w:w="1035" w:type="dxa"/>
            <w:noWrap w:val="0"/>
            <w:vAlign w:val="center"/>
          </w:tcPr>
          <w:p w14:paraId="7727728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684</w:t>
            </w:r>
          </w:p>
        </w:tc>
        <w:tc>
          <w:tcPr>
            <w:tcW w:w="1140" w:type="dxa"/>
            <w:noWrap w:val="0"/>
            <w:vAlign w:val="center"/>
          </w:tcPr>
          <w:p w14:paraId="642337A1">
            <w:pPr>
              <w:widowControl/>
              <w:jc w:val="center"/>
              <w:rPr>
                <w:rFonts w:hint="default" w:eastAsia="仿宋_GB2312"/>
                <w:color w:val="000000"/>
                <w:kern w:val="0"/>
                <w:szCs w:val="21"/>
                <w:lang w:val="en-US"/>
              </w:rPr>
            </w:pPr>
          </w:p>
        </w:tc>
        <w:tc>
          <w:tcPr>
            <w:tcW w:w="735" w:type="dxa"/>
            <w:noWrap w:val="0"/>
            <w:vAlign w:val="center"/>
          </w:tcPr>
          <w:p w14:paraId="506B00DB">
            <w:pPr>
              <w:widowControl/>
              <w:jc w:val="center"/>
              <w:rPr>
                <w:rFonts w:eastAsia="仿宋_GB2312"/>
                <w:color w:val="000000"/>
                <w:kern w:val="0"/>
                <w:szCs w:val="21"/>
              </w:rPr>
            </w:pPr>
          </w:p>
        </w:tc>
        <w:tc>
          <w:tcPr>
            <w:tcW w:w="681" w:type="dxa"/>
            <w:noWrap w:val="0"/>
            <w:vAlign w:val="center"/>
          </w:tcPr>
          <w:p w14:paraId="32207D3B">
            <w:pPr>
              <w:widowControl/>
              <w:jc w:val="center"/>
              <w:rPr>
                <w:rFonts w:eastAsia="仿宋_GB2312"/>
                <w:color w:val="000000"/>
                <w:kern w:val="0"/>
                <w:szCs w:val="21"/>
              </w:rPr>
            </w:pPr>
          </w:p>
        </w:tc>
        <w:tc>
          <w:tcPr>
            <w:tcW w:w="1698" w:type="dxa"/>
            <w:noWrap w:val="0"/>
            <w:vAlign w:val="center"/>
          </w:tcPr>
          <w:p w14:paraId="2E3F5960">
            <w:pPr>
              <w:widowControl/>
              <w:jc w:val="center"/>
              <w:rPr>
                <w:rFonts w:eastAsia="仿宋_GB2312"/>
                <w:color w:val="000000"/>
                <w:kern w:val="0"/>
                <w:szCs w:val="21"/>
              </w:rPr>
            </w:pPr>
          </w:p>
        </w:tc>
      </w:tr>
      <w:tr w14:paraId="7465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7BDD6BB">
            <w:pPr>
              <w:widowControl/>
              <w:jc w:val="left"/>
              <w:rPr>
                <w:rFonts w:eastAsia="仿宋_GB2312"/>
                <w:color w:val="000000"/>
                <w:kern w:val="0"/>
                <w:szCs w:val="21"/>
              </w:rPr>
            </w:pPr>
          </w:p>
        </w:tc>
        <w:tc>
          <w:tcPr>
            <w:tcW w:w="2160" w:type="dxa"/>
            <w:gridSpan w:val="2"/>
            <w:noWrap w:val="0"/>
            <w:vAlign w:val="center"/>
          </w:tcPr>
          <w:p w14:paraId="4A11E77C">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36788E86">
            <w:pPr>
              <w:widowControl/>
              <w:jc w:val="center"/>
              <w:rPr>
                <w:rFonts w:eastAsia="仿宋_GB2312"/>
                <w:color w:val="000000"/>
                <w:kern w:val="0"/>
                <w:szCs w:val="21"/>
              </w:rPr>
            </w:pPr>
          </w:p>
        </w:tc>
        <w:tc>
          <w:tcPr>
            <w:tcW w:w="1035" w:type="dxa"/>
            <w:noWrap w:val="0"/>
            <w:vAlign w:val="center"/>
          </w:tcPr>
          <w:p w14:paraId="7069492E">
            <w:pPr>
              <w:widowControl/>
              <w:jc w:val="center"/>
              <w:rPr>
                <w:rFonts w:eastAsia="仿宋_GB2312"/>
                <w:color w:val="000000"/>
                <w:kern w:val="0"/>
                <w:szCs w:val="21"/>
              </w:rPr>
            </w:pPr>
          </w:p>
        </w:tc>
        <w:tc>
          <w:tcPr>
            <w:tcW w:w="1140" w:type="dxa"/>
            <w:noWrap w:val="0"/>
            <w:vAlign w:val="center"/>
          </w:tcPr>
          <w:p w14:paraId="176BCAB9">
            <w:pPr>
              <w:widowControl/>
              <w:jc w:val="center"/>
              <w:rPr>
                <w:rFonts w:eastAsia="仿宋_GB2312"/>
                <w:color w:val="000000"/>
                <w:kern w:val="0"/>
                <w:szCs w:val="21"/>
              </w:rPr>
            </w:pPr>
          </w:p>
        </w:tc>
        <w:tc>
          <w:tcPr>
            <w:tcW w:w="735" w:type="dxa"/>
            <w:noWrap w:val="0"/>
            <w:vAlign w:val="center"/>
          </w:tcPr>
          <w:p w14:paraId="26BBB36F">
            <w:pPr>
              <w:widowControl/>
              <w:jc w:val="center"/>
              <w:rPr>
                <w:rFonts w:eastAsia="仿宋_GB2312"/>
                <w:color w:val="000000"/>
                <w:kern w:val="0"/>
                <w:szCs w:val="21"/>
              </w:rPr>
            </w:pPr>
          </w:p>
        </w:tc>
        <w:tc>
          <w:tcPr>
            <w:tcW w:w="681" w:type="dxa"/>
            <w:noWrap w:val="0"/>
            <w:vAlign w:val="center"/>
          </w:tcPr>
          <w:p w14:paraId="3E43D8F9">
            <w:pPr>
              <w:widowControl/>
              <w:jc w:val="center"/>
              <w:rPr>
                <w:rFonts w:eastAsia="仿宋_GB2312"/>
                <w:color w:val="000000"/>
                <w:kern w:val="0"/>
                <w:szCs w:val="21"/>
              </w:rPr>
            </w:pPr>
          </w:p>
        </w:tc>
        <w:tc>
          <w:tcPr>
            <w:tcW w:w="1698" w:type="dxa"/>
            <w:noWrap w:val="0"/>
            <w:vAlign w:val="center"/>
          </w:tcPr>
          <w:p w14:paraId="2BC733A3">
            <w:pPr>
              <w:widowControl/>
              <w:jc w:val="center"/>
              <w:rPr>
                <w:rFonts w:eastAsia="仿宋_GB2312"/>
                <w:color w:val="000000"/>
                <w:kern w:val="0"/>
                <w:szCs w:val="21"/>
              </w:rPr>
            </w:pPr>
          </w:p>
        </w:tc>
      </w:tr>
      <w:tr w14:paraId="78A1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25AE3C8">
            <w:pPr>
              <w:widowControl/>
              <w:jc w:val="left"/>
              <w:rPr>
                <w:rFonts w:eastAsia="仿宋_GB2312"/>
                <w:color w:val="000000"/>
                <w:kern w:val="0"/>
                <w:szCs w:val="21"/>
              </w:rPr>
            </w:pPr>
          </w:p>
        </w:tc>
        <w:tc>
          <w:tcPr>
            <w:tcW w:w="2160" w:type="dxa"/>
            <w:gridSpan w:val="2"/>
            <w:noWrap w:val="0"/>
            <w:vAlign w:val="center"/>
          </w:tcPr>
          <w:p w14:paraId="52DB782C">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78C44B4B">
            <w:pPr>
              <w:widowControl/>
              <w:jc w:val="center"/>
              <w:rPr>
                <w:rFonts w:eastAsia="仿宋_GB2312"/>
                <w:color w:val="000000"/>
                <w:kern w:val="0"/>
                <w:szCs w:val="21"/>
              </w:rPr>
            </w:pPr>
          </w:p>
        </w:tc>
        <w:tc>
          <w:tcPr>
            <w:tcW w:w="1035" w:type="dxa"/>
            <w:noWrap w:val="0"/>
            <w:vAlign w:val="center"/>
          </w:tcPr>
          <w:p w14:paraId="4F9A1873">
            <w:pPr>
              <w:widowControl/>
              <w:jc w:val="center"/>
              <w:rPr>
                <w:rFonts w:eastAsia="仿宋_GB2312"/>
                <w:color w:val="000000"/>
                <w:kern w:val="0"/>
                <w:szCs w:val="21"/>
              </w:rPr>
            </w:pPr>
          </w:p>
        </w:tc>
        <w:tc>
          <w:tcPr>
            <w:tcW w:w="1140" w:type="dxa"/>
            <w:noWrap w:val="0"/>
            <w:vAlign w:val="center"/>
          </w:tcPr>
          <w:p w14:paraId="37C16CE7">
            <w:pPr>
              <w:widowControl/>
              <w:jc w:val="center"/>
              <w:rPr>
                <w:rFonts w:eastAsia="仿宋_GB2312"/>
                <w:color w:val="000000"/>
                <w:kern w:val="0"/>
                <w:szCs w:val="21"/>
              </w:rPr>
            </w:pPr>
          </w:p>
        </w:tc>
        <w:tc>
          <w:tcPr>
            <w:tcW w:w="735" w:type="dxa"/>
            <w:noWrap w:val="0"/>
            <w:vAlign w:val="center"/>
          </w:tcPr>
          <w:p w14:paraId="675D4B25">
            <w:pPr>
              <w:widowControl/>
              <w:jc w:val="center"/>
              <w:rPr>
                <w:rFonts w:eastAsia="仿宋_GB2312"/>
                <w:color w:val="000000"/>
                <w:kern w:val="0"/>
                <w:szCs w:val="21"/>
              </w:rPr>
            </w:pPr>
          </w:p>
        </w:tc>
        <w:tc>
          <w:tcPr>
            <w:tcW w:w="681" w:type="dxa"/>
            <w:noWrap w:val="0"/>
            <w:vAlign w:val="center"/>
          </w:tcPr>
          <w:p w14:paraId="54D2F583">
            <w:pPr>
              <w:widowControl/>
              <w:jc w:val="center"/>
              <w:rPr>
                <w:rFonts w:eastAsia="仿宋_GB2312"/>
                <w:color w:val="000000"/>
                <w:kern w:val="0"/>
                <w:szCs w:val="21"/>
              </w:rPr>
            </w:pPr>
          </w:p>
        </w:tc>
        <w:tc>
          <w:tcPr>
            <w:tcW w:w="1698" w:type="dxa"/>
            <w:noWrap w:val="0"/>
            <w:vAlign w:val="center"/>
          </w:tcPr>
          <w:p w14:paraId="1FE13138">
            <w:pPr>
              <w:widowControl/>
              <w:jc w:val="center"/>
              <w:rPr>
                <w:rFonts w:eastAsia="仿宋_GB2312"/>
                <w:color w:val="000000"/>
                <w:kern w:val="0"/>
                <w:szCs w:val="21"/>
              </w:rPr>
            </w:pPr>
          </w:p>
        </w:tc>
      </w:tr>
      <w:tr w14:paraId="0852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3348D7C">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1006C079">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7F3EE7B0">
            <w:pPr>
              <w:widowControl/>
              <w:jc w:val="center"/>
              <w:rPr>
                <w:rFonts w:eastAsia="仿宋_GB2312"/>
                <w:color w:val="000000"/>
                <w:kern w:val="0"/>
                <w:szCs w:val="21"/>
              </w:rPr>
            </w:pPr>
            <w:r>
              <w:rPr>
                <w:rFonts w:eastAsia="仿宋_GB2312"/>
                <w:color w:val="000000"/>
                <w:kern w:val="0"/>
                <w:szCs w:val="21"/>
              </w:rPr>
              <w:t>实际完成情况　</w:t>
            </w:r>
          </w:p>
        </w:tc>
      </w:tr>
      <w:tr w14:paraId="2BE2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910FDD6">
            <w:pPr>
              <w:widowControl/>
              <w:jc w:val="left"/>
              <w:rPr>
                <w:rFonts w:eastAsia="仿宋_GB2312"/>
                <w:color w:val="000000"/>
                <w:kern w:val="0"/>
                <w:szCs w:val="21"/>
              </w:rPr>
            </w:pPr>
          </w:p>
        </w:tc>
        <w:tc>
          <w:tcPr>
            <w:tcW w:w="4919" w:type="dxa"/>
            <w:gridSpan w:val="4"/>
            <w:noWrap w:val="0"/>
            <w:vAlign w:val="center"/>
          </w:tcPr>
          <w:p w14:paraId="5E0D5FB3">
            <w:pPr>
              <w:widowControl/>
              <w:jc w:val="left"/>
              <w:rPr>
                <w:rFonts w:eastAsia="仿宋_GB2312"/>
                <w:color w:val="000000"/>
                <w:kern w:val="0"/>
                <w:szCs w:val="21"/>
              </w:rPr>
            </w:pPr>
            <w:r>
              <w:rPr>
                <w:rFonts w:hint="eastAsia" w:eastAsia="仿宋_GB2312"/>
                <w:color w:val="000000"/>
                <w:kern w:val="0"/>
                <w:szCs w:val="21"/>
              </w:rPr>
              <w:t>落实教育督学工作职责，充分发挥教育督导作用，加强对全县各中小学校、幼儿园的督促和指导，提升学校及幼儿园办学办园水平，完成各项督导工作任务，提升学校教育教学质量，助推全县教育工作扎实有效开展，全面提升我县教育工作水平，办好江永人民满意的教育。</w:t>
            </w:r>
            <w:r>
              <w:rPr>
                <w:rFonts w:eastAsia="仿宋_GB2312"/>
                <w:color w:val="000000"/>
                <w:kern w:val="0"/>
                <w:szCs w:val="21"/>
              </w:rPr>
              <w:t>　　</w:t>
            </w:r>
          </w:p>
        </w:tc>
        <w:tc>
          <w:tcPr>
            <w:tcW w:w="4254" w:type="dxa"/>
            <w:gridSpan w:val="4"/>
            <w:noWrap w:val="0"/>
            <w:vAlign w:val="center"/>
          </w:tcPr>
          <w:p w14:paraId="6EFADD1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按照工作要求，完成了定期教育随访督导及各专项督导等督导工作任务，提高学校办学水平，促进教育高质量发展，切实推进全县教育工作迈上新台阶。</w:t>
            </w:r>
          </w:p>
        </w:tc>
      </w:tr>
      <w:tr w14:paraId="3839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43EAA168">
            <w:pPr>
              <w:widowControl/>
              <w:jc w:val="center"/>
              <w:rPr>
                <w:rFonts w:eastAsia="仿宋_GB2312"/>
                <w:color w:val="000000"/>
                <w:kern w:val="0"/>
                <w:szCs w:val="21"/>
              </w:rPr>
            </w:pPr>
            <w:r>
              <w:rPr>
                <w:rFonts w:eastAsia="仿宋_GB2312"/>
                <w:color w:val="000000"/>
                <w:kern w:val="0"/>
                <w:szCs w:val="21"/>
              </w:rPr>
              <w:t>绩</w:t>
            </w:r>
          </w:p>
          <w:p w14:paraId="3076CB3E">
            <w:pPr>
              <w:widowControl/>
              <w:jc w:val="center"/>
              <w:rPr>
                <w:rFonts w:eastAsia="仿宋_GB2312"/>
                <w:color w:val="000000"/>
                <w:kern w:val="0"/>
                <w:szCs w:val="21"/>
              </w:rPr>
            </w:pPr>
            <w:r>
              <w:rPr>
                <w:rFonts w:eastAsia="仿宋_GB2312"/>
                <w:color w:val="000000"/>
                <w:kern w:val="0"/>
                <w:szCs w:val="21"/>
              </w:rPr>
              <w:t>效</w:t>
            </w:r>
          </w:p>
          <w:p w14:paraId="098CDA44">
            <w:pPr>
              <w:widowControl/>
              <w:jc w:val="center"/>
              <w:rPr>
                <w:rFonts w:eastAsia="仿宋_GB2312"/>
                <w:color w:val="000000"/>
                <w:kern w:val="0"/>
                <w:szCs w:val="21"/>
              </w:rPr>
            </w:pPr>
            <w:r>
              <w:rPr>
                <w:rFonts w:eastAsia="仿宋_GB2312"/>
                <w:color w:val="000000"/>
                <w:kern w:val="0"/>
                <w:szCs w:val="21"/>
              </w:rPr>
              <w:t>指</w:t>
            </w:r>
          </w:p>
          <w:p w14:paraId="6468B409">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7B5F42A9">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B63FD77">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34751AFB">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170E6E11">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B0A7EC1">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13AFEDEC">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F46F5D9">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6BDB74BB">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7EBA7B7A">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04065422">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7E2BC71E">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7161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6DD9D51A">
            <w:pPr>
              <w:jc w:val="left"/>
              <w:rPr>
                <w:rFonts w:eastAsia="仿宋_GB2312"/>
                <w:color w:val="000000"/>
                <w:kern w:val="0"/>
                <w:szCs w:val="21"/>
              </w:rPr>
            </w:pPr>
          </w:p>
        </w:tc>
        <w:tc>
          <w:tcPr>
            <w:tcW w:w="1080" w:type="dxa"/>
            <w:vMerge w:val="restart"/>
            <w:noWrap w:val="0"/>
            <w:vAlign w:val="center"/>
          </w:tcPr>
          <w:p w14:paraId="6FEBDD24">
            <w:pPr>
              <w:widowControl/>
              <w:jc w:val="center"/>
              <w:rPr>
                <w:rFonts w:eastAsia="仿宋_GB2312"/>
                <w:color w:val="000000"/>
                <w:kern w:val="0"/>
                <w:szCs w:val="21"/>
              </w:rPr>
            </w:pPr>
            <w:r>
              <w:rPr>
                <w:rFonts w:eastAsia="仿宋_GB2312"/>
                <w:color w:val="000000"/>
                <w:kern w:val="0"/>
                <w:szCs w:val="21"/>
              </w:rPr>
              <w:t>产出指标</w:t>
            </w:r>
          </w:p>
          <w:p w14:paraId="755C75B4">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43CB57E">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5AA1C755">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困难学生人数</w:t>
            </w:r>
          </w:p>
        </w:tc>
        <w:tc>
          <w:tcPr>
            <w:tcW w:w="1035" w:type="dxa"/>
            <w:noWrap w:val="0"/>
            <w:vAlign w:val="center"/>
          </w:tcPr>
          <w:p w14:paraId="0F5154D9">
            <w:pPr>
              <w:widowControl/>
              <w:jc w:val="center"/>
              <w:rPr>
                <w:rFonts w:eastAsia="仿宋_GB2312"/>
                <w:color w:val="000000"/>
                <w:kern w:val="0"/>
                <w:szCs w:val="21"/>
              </w:rPr>
            </w:pPr>
            <w:r>
              <w:rPr>
                <w:rFonts w:hint="eastAsia" w:eastAsia="仿宋_GB2312"/>
                <w:color w:val="000000"/>
                <w:kern w:val="0"/>
                <w:szCs w:val="21"/>
                <w:lang w:val="en-US" w:eastAsia="zh-CN"/>
              </w:rPr>
              <w:t>11101</w:t>
            </w:r>
            <w:r>
              <w:rPr>
                <w:rFonts w:hint="eastAsia" w:eastAsia="仿宋_GB2312"/>
                <w:color w:val="000000"/>
                <w:kern w:val="0"/>
                <w:szCs w:val="21"/>
              </w:rPr>
              <w:t>人</w:t>
            </w:r>
          </w:p>
        </w:tc>
        <w:tc>
          <w:tcPr>
            <w:tcW w:w="1140" w:type="dxa"/>
            <w:noWrap w:val="0"/>
            <w:vAlign w:val="center"/>
          </w:tcPr>
          <w:p w14:paraId="5F9EE6BB">
            <w:pPr>
              <w:widowControl/>
              <w:jc w:val="center"/>
              <w:rPr>
                <w:rFonts w:eastAsia="仿宋_GB2312"/>
                <w:color w:val="000000"/>
                <w:kern w:val="0"/>
                <w:szCs w:val="21"/>
              </w:rPr>
            </w:pPr>
            <w:r>
              <w:rPr>
                <w:rFonts w:hint="eastAsia" w:eastAsia="仿宋_GB2312"/>
                <w:color w:val="000000"/>
                <w:kern w:val="0"/>
                <w:szCs w:val="21"/>
                <w:lang w:val="en-US" w:eastAsia="zh-CN"/>
              </w:rPr>
              <w:t>11101</w:t>
            </w:r>
            <w:r>
              <w:rPr>
                <w:rFonts w:hint="eastAsia" w:eastAsia="仿宋_GB2312"/>
                <w:color w:val="000000"/>
                <w:kern w:val="0"/>
                <w:szCs w:val="21"/>
              </w:rPr>
              <w:t>人</w:t>
            </w:r>
          </w:p>
        </w:tc>
        <w:tc>
          <w:tcPr>
            <w:tcW w:w="735" w:type="dxa"/>
            <w:noWrap w:val="0"/>
            <w:vAlign w:val="center"/>
          </w:tcPr>
          <w:p w14:paraId="2536D28A">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7F2D2F68">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0D77055D">
            <w:pPr>
              <w:widowControl/>
              <w:jc w:val="center"/>
              <w:rPr>
                <w:rFonts w:eastAsia="仿宋_GB2312"/>
                <w:color w:val="000000"/>
                <w:kern w:val="0"/>
                <w:szCs w:val="21"/>
              </w:rPr>
            </w:pPr>
          </w:p>
        </w:tc>
      </w:tr>
      <w:tr w14:paraId="7A51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894B3E7">
            <w:pPr>
              <w:jc w:val="left"/>
              <w:rPr>
                <w:rFonts w:eastAsia="仿宋_GB2312"/>
                <w:color w:val="000000"/>
                <w:kern w:val="0"/>
                <w:szCs w:val="21"/>
              </w:rPr>
            </w:pPr>
          </w:p>
        </w:tc>
        <w:tc>
          <w:tcPr>
            <w:tcW w:w="1080" w:type="dxa"/>
            <w:vMerge w:val="continue"/>
            <w:noWrap w:val="0"/>
            <w:vAlign w:val="center"/>
          </w:tcPr>
          <w:p w14:paraId="78CD3A3D">
            <w:pPr>
              <w:jc w:val="left"/>
              <w:rPr>
                <w:rFonts w:eastAsia="仿宋_GB2312"/>
                <w:color w:val="000000"/>
                <w:kern w:val="0"/>
                <w:szCs w:val="21"/>
              </w:rPr>
            </w:pPr>
          </w:p>
        </w:tc>
        <w:tc>
          <w:tcPr>
            <w:tcW w:w="1080" w:type="dxa"/>
            <w:noWrap w:val="0"/>
            <w:vAlign w:val="center"/>
          </w:tcPr>
          <w:p w14:paraId="73243872">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2DD31F6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7605E743">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33B4C42D">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1C9FE7E6">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774AEC34">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653F5DA">
            <w:pPr>
              <w:widowControl/>
              <w:jc w:val="center"/>
              <w:rPr>
                <w:rFonts w:eastAsia="仿宋_GB2312"/>
                <w:color w:val="000000"/>
                <w:kern w:val="0"/>
                <w:szCs w:val="21"/>
              </w:rPr>
            </w:pPr>
          </w:p>
        </w:tc>
      </w:tr>
      <w:tr w14:paraId="2A33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257D26E">
            <w:pPr>
              <w:jc w:val="left"/>
              <w:rPr>
                <w:rFonts w:eastAsia="仿宋_GB2312"/>
                <w:color w:val="000000"/>
                <w:kern w:val="0"/>
                <w:szCs w:val="21"/>
              </w:rPr>
            </w:pPr>
          </w:p>
        </w:tc>
        <w:tc>
          <w:tcPr>
            <w:tcW w:w="1080" w:type="dxa"/>
            <w:vMerge w:val="continue"/>
            <w:noWrap w:val="0"/>
            <w:vAlign w:val="center"/>
          </w:tcPr>
          <w:p w14:paraId="5E29437B">
            <w:pPr>
              <w:jc w:val="left"/>
              <w:rPr>
                <w:rFonts w:eastAsia="仿宋_GB2312"/>
                <w:color w:val="000000"/>
                <w:kern w:val="0"/>
                <w:szCs w:val="21"/>
              </w:rPr>
            </w:pPr>
          </w:p>
        </w:tc>
        <w:tc>
          <w:tcPr>
            <w:tcW w:w="1080" w:type="dxa"/>
            <w:noWrap w:val="0"/>
            <w:vAlign w:val="center"/>
          </w:tcPr>
          <w:p w14:paraId="005999DE">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793F1FB0">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3E59EF81">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726AAFF">
            <w:pPr>
              <w:widowControl/>
              <w:jc w:val="center"/>
              <w:rPr>
                <w:rFonts w:eastAsia="仿宋_GB2312"/>
                <w:color w:val="000000"/>
                <w:kern w:val="0"/>
                <w:szCs w:val="21"/>
              </w:rPr>
            </w:pPr>
            <w:r>
              <w:rPr>
                <w:rFonts w:hint="eastAsia" w:eastAsia="仿宋_GB2312"/>
                <w:color w:val="000000"/>
                <w:kern w:val="0"/>
                <w:szCs w:val="21"/>
                <w:lang w:val="en-US" w:eastAsia="zh-CN"/>
              </w:rPr>
              <w:t>53.7</w:t>
            </w:r>
            <w:r>
              <w:rPr>
                <w:rFonts w:hint="eastAsia" w:eastAsia="仿宋_GB2312"/>
                <w:color w:val="000000"/>
                <w:kern w:val="0"/>
                <w:szCs w:val="21"/>
              </w:rPr>
              <w:t>%</w:t>
            </w:r>
          </w:p>
        </w:tc>
        <w:tc>
          <w:tcPr>
            <w:tcW w:w="735" w:type="dxa"/>
            <w:noWrap w:val="0"/>
            <w:vAlign w:val="center"/>
          </w:tcPr>
          <w:p w14:paraId="066974E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2BC12294">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9</w:t>
            </w:r>
          </w:p>
        </w:tc>
        <w:tc>
          <w:tcPr>
            <w:tcW w:w="1698" w:type="dxa"/>
            <w:noWrap w:val="0"/>
            <w:vAlign w:val="center"/>
          </w:tcPr>
          <w:p w14:paraId="2F210ED5">
            <w:pPr>
              <w:widowControl/>
              <w:jc w:val="center"/>
              <w:rPr>
                <w:rFonts w:eastAsia="仿宋_GB2312"/>
                <w:color w:val="000000"/>
                <w:kern w:val="0"/>
                <w:szCs w:val="21"/>
              </w:rPr>
            </w:pPr>
          </w:p>
        </w:tc>
      </w:tr>
      <w:tr w14:paraId="7873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8AEA96E">
            <w:pPr>
              <w:jc w:val="left"/>
              <w:rPr>
                <w:rFonts w:eastAsia="仿宋_GB2312"/>
                <w:color w:val="000000"/>
                <w:kern w:val="0"/>
                <w:szCs w:val="21"/>
              </w:rPr>
            </w:pPr>
          </w:p>
        </w:tc>
        <w:tc>
          <w:tcPr>
            <w:tcW w:w="1080" w:type="dxa"/>
            <w:vMerge w:val="continue"/>
            <w:noWrap w:val="0"/>
            <w:vAlign w:val="center"/>
          </w:tcPr>
          <w:p w14:paraId="10D1B010">
            <w:pPr>
              <w:jc w:val="left"/>
              <w:rPr>
                <w:rFonts w:eastAsia="仿宋_GB2312"/>
                <w:color w:val="000000"/>
                <w:kern w:val="0"/>
                <w:szCs w:val="21"/>
              </w:rPr>
            </w:pPr>
          </w:p>
        </w:tc>
        <w:tc>
          <w:tcPr>
            <w:tcW w:w="1080" w:type="dxa"/>
            <w:noWrap w:val="0"/>
            <w:vAlign w:val="center"/>
          </w:tcPr>
          <w:p w14:paraId="61C01FC1">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17DB9F8">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F205AE7">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7684</w:t>
            </w:r>
            <w:r>
              <w:rPr>
                <w:rFonts w:hint="eastAsia" w:eastAsia="仿宋_GB2312"/>
                <w:color w:val="000000"/>
                <w:kern w:val="0"/>
                <w:szCs w:val="21"/>
              </w:rPr>
              <w:t>万元</w:t>
            </w:r>
          </w:p>
        </w:tc>
        <w:tc>
          <w:tcPr>
            <w:tcW w:w="1140" w:type="dxa"/>
            <w:noWrap w:val="0"/>
            <w:vAlign w:val="center"/>
          </w:tcPr>
          <w:p w14:paraId="58060FF8">
            <w:pPr>
              <w:widowControl/>
              <w:jc w:val="center"/>
              <w:rPr>
                <w:rFonts w:eastAsia="仿宋_GB2312"/>
                <w:color w:val="000000"/>
                <w:kern w:val="0"/>
                <w:szCs w:val="21"/>
              </w:rPr>
            </w:pPr>
            <w:r>
              <w:rPr>
                <w:rFonts w:hint="eastAsia" w:eastAsia="仿宋_GB2312"/>
                <w:color w:val="000000"/>
                <w:kern w:val="0"/>
                <w:szCs w:val="21"/>
                <w:lang w:val="en-US" w:eastAsia="zh-CN"/>
              </w:rPr>
              <w:t>2.3</w:t>
            </w:r>
            <w:r>
              <w:rPr>
                <w:rFonts w:hint="eastAsia" w:eastAsia="仿宋_GB2312"/>
                <w:color w:val="000000"/>
                <w:kern w:val="0"/>
                <w:szCs w:val="21"/>
              </w:rPr>
              <w:t>万元</w:t>
            </w:r>
          </w:p>
        </w:tc>
        <w:tc>
          <w:tcPr>
            <w:tcW w:w="735" w:type="dxa"/>
            <w:noWrap w:val="0"/>
            <w:vAlign w:val="center"/>
          </w:tcPr>
          <w:p w14:paraId="4546456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437CD93">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DD56A62">
            <w:pPr>
              <w:widowControl/>
              <w:jc w:val="center"/>
              <w:rPr>
                <w:rFonts w:eastAsia="仿宋_GB2312"/>
                <w:color w:val="000000"/>
                <w:kern w:val="0"/>
                <w:szCs w:val="21"/>
              </w:rPr>
            </w:pPr>
          </w:p>
        </w:tc>
      </w:tr>
      <w:tr w14:paraId="338A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B58A25C">
            <w:pPr>
              <w:jc w:val="left"/>
              <w:rPr>
                <w:rFonts w:eastAsia="仿宋_GB2312"/>
                <w:color w:val="000000"/>
                <w:kern w:val="0"/>
                <w:szCs w:val="21"/>
              </w:rPr>
            </w:pPr>
          </w:p>
        </w:tc>
        <w:tc>
          <w:tcPr>
            <w:tcW w:w="1080" w:type="dxa"/>
            <w:vMerge w:val="restart"/>
            <w:noWrap w:val="0"/>
            <w:vAlign w:val="center"/>
          </w:tcPr>
          <w:p w14:paraId="7C398172">
            <w:pPr>
              <w:widowControl/>
              <w:jc w:val="left"/>
              <w:rPr>
                <w:rFonts w:eastAsia="仿宋_GB2312"/>
                <w:color w:val="000000"/>
                <w:kern w:val="0"/>
                <w:szCs w:val="21"/>
              </w:rPr>
            </w:pPr>
            <w:r>
              <w:rPr>
                <w:rFonts w:eastAsia="仿宋_GB2312"/>
                <w:color w:val="000000"/>
                <w:kern w:val="0"/>
                <w:szCs w:val="21"/>
              </w:rPr>
              <w:t>效益指标</w:t>
            </w:r>
          </w:p>
          <w:p w14:paraId="51A32C8F">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CA0A0E4">
            <w:pPr>
              <w:widowControl/>
              <w:jc w:val="center"/>
              <w:rPr>
                <w:rFonts w:eastAsia="仿宋_GB2312"/>
                <w:color w:val="000000"/>
                <w:kern w:val="0"/>
                <w:szCs w:val="21"/>
              </w:rPr>
            </w:pPr>
            <w:r>
              <w:rPr>
                <w:rFonts w:eastAsia="仿宋_GB2312"/>
                <w:color w:val="000000"/>
                <w:kern w:val="0"/>
                <w:szCs w:val="21"/>
              </w:rPr>
              <w:t>社会效</w:t>
            </w:r>
          </w:p>
          <w:p w14:paraId="47EC0DA3">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4FBB299">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19D9B961">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7DA35F2B">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78BF9A02">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1E8495D1">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0DCBA4EE">
            <w:pPr>
              <w:widowControl/>
              <w:jc w:val="center"/>
              <w:rPr>
                <w:rFonts w:eastAsia="仿宋_GB2312"/>
                <w:color w:val="000000"/>
                <w:kern w:val="0"/>
                <w:szCs w:val="21"/>
              </w:rPr>
            </w:pPr>
          </w:p>
        </w:tc>
      </w:tr>
      <w:tr w14:paraId="5F88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4C887771">
            <w:pPr>
              <w:jc w:val="left"/>
              <w:rPr>
                <w:rFonts w:eastAsia="仿宋_GB2312"/>
                <w:color w:val="000000"/>
                <w:kern w:val="0"/>
                <w:szCs w:val="21"/>
              </w:rPr>
            </w:pPr>
          </w:p>
        </w:tc>
        <w:tc>
          <w:tcPr>
            <w:tcW w:w="1080" w:type="dxa"/>
            <w:vMerge w:val="continue"/>
            <w:noWrap w:val="0"/>
            <w:vAlign w:val="center"/>
          </w:tcPr>
          <w:p w14:paraId="6F6490AD">
            <w:pPr>
              <w:jc w:val="left"/>
              <w:rPr>
                <w:rFonts w:eastAsia="仿宋_GB2312"/>
                <w:color w:val="000000"/>
                <w:kern w:val="0"/>
                <w:szCs w:val="21"/>
              </w:rPr>
            </w:pPr>
          </w:p>
        </w:tc>
        <w:tc>
          <w:tcPr>
            <w:tcW w:w="1080" w:type="dxa"/>
            <w:vMerge w:val="continue"/>
            <w:noWrap w:val="0"/>
            <w:vAlign w:val="center"/>
          </w:tcPr>
          <w:p w14:paraId="4FC3A679">
            <w:pPr>
              <w:widowControl/>
              <w:jc w:val="center"/>
              <w:rPr>
                <w:rFonts w:eastAsia="仿宋_GB2312"/>
                <w:color w:val="000000"/>
                <w:kern w:val="0"/>
                <w:szCs w:val="21"/>
              </w:rPr>
            </w:pPr>
          </w:p>
        </w:tc>
        <w:tc>
          <w:tcPr>
            <w:tcW w:w="1724" w:type="dxa"/>
            <w:noWrap w:val="0"/>
            <w:vAlign w:val="center"/>
          </w:tcPr>
          <w:p w14:paraId="3E093E6C">
            <w:pPr>
              <w:widowControl/>
              <w:jc w:val="left"/>
              <w:rPr>
                <w:rFonts w:eastAsia="仿宋_GB2312"/>
                <w:color w:val="000000"/>
                <w:kern w:val="0"/>
                <w:szCs w:val="21"/>
              </w:rPr>
            </w:pPr>
            <w:r>
              <w:rPr>
                <w:rFonts w:hint="eastAsia" w:eastAsia="仿宋_GB2312"/>
                <w:color w:val="000000"/>
                <w:kern w:val="0"/>
                <w:szCs w:val="21"/>
              </w:rPr>
              <w:t>学校及幼儿园办学（园）水平，教育教学质量</w:t>
            </w:r>
          </w:p>
        </w:tc>
        <w:tc>
          <w:tcPr>
            <w:tcW w:w="1035" w:type="dxa"/>
            <w:noWrap w:val="0"/>
            <w:vAlign w:val="center"/>
          </w:tcPr>
          <w:p w14:paraId="7260260A">
            <w:pPr>
              <w:widowControl/>
              <w:jc w:val="center"/>
              <w:rPr>
                <w:rFonts w:eastAsia="仿宋_GB2312"/>
                <w:color w:val="000000"/>
                <w:kern w:val="0"/>
                <w:szCs w:val="21"/>
              </w:rPr>
            </w:pPr>
            <w:r>
              <w:rPr>
                <w:rFonts w:hint="eastAsia" w:eastAsia="仿宋_GB2312"/>
                <w:color w:val="000000"/>
                <w:kern w:val="0"/>
                <w:szCs w:val="21"/>
              </w:rPr>
              <w:t>明显提升</w:t>
            </w:r>
          </w:p>
        </w:tc>
        <w:tc>
          <w:tcPr>
            <w:tcW w:w="1140" w:type="dxa"/>
            <w:noWrap w:val="0"/>
            <w:vAlign w:val="center"/>
          </w:tcPr>
          <w:p w14:paraId="5B2C6D04">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38091DA4">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36D0F74">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EDA72E2">
            <w:pPr>
              <w:widowControl/>
              <w:jc w:val="center"/>
              <w:rPr>
                <w:rFonts w:eastAsia="仿宋_GB2312"/>
                <w:color w:val="000000"/>
                <w:kern w:val="0"/>
                <w:szCs w:val="21"/>
              </w:rPr>
            </w:pPr>
          </w:p>
        </w:tc>
      </w:tr>
      <w:tr w14:paraId="35C9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2CDA903">
            <w:pPr>
              <w:jc w:val="left"/>
              <w:rPr>
                <w:rFonts w:eastAsia="仿宋_GB2312"/>
                <w:color w:val="000000"/>
                <w:kern w:val="0"/>
                <w:szCs w:val="21"/>
              </w:rPr>
            </w:pPr>
          </w:p>
        </w:tc>
        <w:tc>
          <w:tcPr>
            <w:tcW w:w="1080" w:type="dxa"/>
            <w:vMerge w:val="continue"/>
            <w:noWrap w:val="0"/>
            <w:vAlign w:val="center"/>
          </w:tcPr>
          <w:p w14:paraId="700168D6">
            <w:pPr>
              <w:jc w:val="left"/>
              <w:rPr>
                <w:rFonts w:eastAsia="仿宋_GB2312"/>
                <w:color w:val="000000"/>
                <w:kern w:val="0"/>
                <w:szCs w:val="21"/>
              </w:rPr>
            </w:pPr>
          </w:p>
        </w:tc>
        <w:tc>
          <w:tcPr>
            <w:tcW w:w="1080" w:type="dxa"/>
            <w:vMerge w:val="continue"/>
            <w:noWrap w:val="0"/>
            <w:vAlign w:val="center"/>
          </w:tcPr>
          <w:p w14:paraId="346816FE">
            <w:pPr>
              <w:widowControl/>
              <w:jc w:val="center"/>
              <w:rPr>
                <w:rFonts w:eastAsia="仿宋_GB2312"/>
                <w:color w:val="000000"/>
                <w:kern w:val="0"/>
                <w:szCs w:val="21"/>
              </w:rPr>
            </w:pPr>
          </w:p>
        </w:tc>
        <w:tc>
          <w:tcPr>
            <w:tcW w:w="1724" w:type="dxa"/>
            <w:noWrap w:val="0"/>
            <w:vAlign w:val="center"/>
          </w:tcPr>
          <w:p w14:paraId="40EAEC3F">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11979A77">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680794D9">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649AE5FA">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6623682C">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1698" w:type="dxa"/>
            <w:noWrap w:val="0"/>
            <w:vAlign w:val="center"/>
          </w:tcPr>
          <w:p w14:paraId="2546B246">
            <w:pPr>
              <w:widowControl/>
              <w:jc w:val="center"/>
              <w:rPr>
                <w:rFonts w:eastAsia="仿宋_GB2312"/>
                <w:color w:val="000000"/>
                <w:kern w:val="0"/>
                <w:szCs w:val="21"/>
              </w:rPr>
            </w:pPr>
          </w:p>
        </w:tc>
      </w:tr>
      <w:tr w14:paraId="404E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72D9EA3">
            <w:pPr>
              <w:widowControl/>
              <w:jc w:val="center"/>
              <w:rPr>
                <w:rFonts w:eastAsia="仿宋_GB2312"/>
                <w:color w:val="000000"/>
                <w:kern w:val="0"/>
                <w:szCs w:val="21"/>
              </w:rPr>
            </w:pPr>
          </w:p>
        </w:tc>
        <w:tc>
          <w:tcPr>
            <w:tcW w:w="1080" w:type="dxa"/>
            <w:vMerge w:val="continue"/>
            <w:noWrap w:val="0"/>
            <w:vAlign w:val="center"/>
          </w:tcPr>
          <w:p w14:paraId="402C42A9">
            <w:pPr>
              <w:widowControl/>
              <w:jc w:val="left"/>
              <w:rPr>
                <w:rFonts w:eastAsia="仿宋_GB2312"/>
                <w:color w:val="000000"/>
                <w:kern w:val="0"/>
                <w:szCs w:val="21"/>
              </w:rPr>
            </w:pPr>
          </w:p>
        </w:tc>
        <w:tc>
          <w:tcPr>
            <w:tcW w:w="1080" w:type="dxa"/>
            <w:noWrap w:val="0"/>
            <w:vAlign w:val="center"/>
          </w:tcPr>
          <w:p w14:paraId="7935EB6B">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6B8489DD">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069A9243">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30F47027">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0F0D03AE">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E2299F3">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73A3873">
            <w:pPr>
              <w:widowControl/>
              <w:jc w:val="center"/>
              <w:rPr>
                <w:rFonts w:eastAsia="仿宋_GB2312"/>
                <w:color w:val="000000"/>
                <w:kern w:val="0"/>
                <w:szCs w:val="21"/>
              </w:rPr>
            </w:pPr>
          </w:p>
        </w:tc>
      </w:tr>
      <w:tr w14:paraId="228C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CBA5122">
            <w:pPr>
              <w:jc w:val="left"/>
              <w:rPr>
                <w:rFonts w:eastAsia="仿宋_GB2312"/>
                <w:color w:val="000000"/>
                <w:kern w:val="0"/>
                <w:szCs w:val="21"/>
              </w:rPr>
            </w:pPr>
          </w:p>
        </w:tc>
        <w:tc>
          <w:tcPr>
            <w:tcW w:w="1080" w:type="dxa"/>
            <w:noWrap w:val="0"/>
            <w:vAlign w:val="center"/>
          </w:tcPr>
          <w:p w14:paraId="79472941">
            <w:pPr>
              <w:widowControl/>
              <w:jc w:val="center"/>
              <w:rPr>
                <w:rFonts w:eastAsia="仿宋_GB2312"/>
                <w:color w:val="000000"/>
                <w:kern w:val="0"/>
                <w:szCs w:val="21"/>
              </w:rPr>
            </w:pPr>
            <w:r>
              <w:rPr>
                <w:rFonts w:eastAsia="仿宋_GB2312"/>
                <w:color w:val="000000"/>
                <w:kern w:val="0"/>
                <w:szCs w:val="21"/>
              </w:rPr>
              <w:t>满意度</w:t>
            </w:r>
          </w:p>
          <w:p w14:paraId="276673FB">
            <w:pPr>
              <w:widowControl/>
              <w:jc w:val="center"/>
              <w:rPr>
                <w:rFonts w:eastAsia="仿宋_GB2312"/>
                <w:color w:val="000000"/>
                <w:kern w:val="0"/>
                <w:szCs w:val="21"/>
              </w:rPr>
            </w:pPr>
            <w:r>
              <w:rPr>
                <w:rFonts w:eastAsia="仿宋_GB2312"/>
                <w:color w:val="000000"/>
                <w:kern w:val="0"/>
                <w:szCs w:val="21"/>
              </w:rPr>
              <w:t>指标</w:t>
            </w:r>
          </w:p>
          <w:p w14:paraId="3A6757F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4B8B2571">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59188D32">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4649F748">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6F3DA213">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0909496F">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BF9B4F5">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D9767EC">
            <w:pPr>
              <w:widowControl/>
              <w:jc w:val="center"/>
              <w:rPr>
                <w:rFonts w:eastAsia="仿宋_GB2312"/>
                <w:color w:val="000000"/>
                <w:kern w:val="0"/>
                <w:szCs w:val="21"/>
              </w:rPr>
            </w:pPr>
          </w:p>
        </w:tc>
      </w:tr>
      <w:tr w14:paraId="3163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5A82B181">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14D6CF09">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3C595803">
            <w:pPr>
              <w:widowControl/>
              <w:jc w:val="center"/>
              <w:rPr>
                <w:rFonts w:hint="eastAsia" w:eastAsia="仿宋_GB2312"/>
                <w:color w:val="000000"/>
                <w:kern w:val="0"/>
                <w:szCs w:val="21"/>
                <w:lang w:eastAsia="zh-CN"/>
              </w:rPr>
            </w:pPr>
            <w:r>
              <w:rPr>
                <w:rFonts w:hint="eastAsia" w:eastAsia="仿宋_GB2312"/>
                <w:color w:val="000000"/>
                <w:kern w:val="0"/>
                <w:szCs w:val="21"/>
              </w:rPr>
              <w:t>9</w:t>
            </w:r>
            <w:r>
              <w:rPr>
                <w:rFonts w:hint="eastAsia" w:eastAsia="仿宋_GB2312"/>
                <w:color w:val="000000"/>
                <w:kern w:val="0"/>
                <w:szCs w:val="21"/>
                <w:lang w:val="en-US" w:eastAsia="zh-CN"/>
              </w:rPr>
              <w:t>0</w:t>
            </w:r>
          </w:p>
        </w:tc>
        <w:tc>
          <w:tcPr>
            <w:tcW w:w="1698" w:type="dxa"/>
            <w:noWrap w:val="0"/>
            <w:vAlign w:val="center"/>
          </w:tcPr>
          <w:p w14:paraId="3CF261EE">
            <w:pPr>
              <w:widowControl/>
              <w:jc w:val="center"/>
              <w:rPr>
                <w:rFonts w:eastAsia="仿宋_GB2312"/>
                <w:color w:val="000000"/>
                <w:kern w:val="0"/>
                <w:szCs w:val="21"/>
              </w:rPr>
            </w:pPr>
          </w:p>
        </w:tc>
      </w:tr>
    </w:tbl>
    <w:p w14:paraId="58EE959A">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426C1512">
      <w:pPr>
        <w:spacing w:line="700" w:lineRule="exact"/>
        <w:jc w:val="center"/>
        <w:rPr>
          <w:rFonts w:hint="eastAsia" w:ascii="仿宋" w:hAnsi="仿宋" w:eastAsia="仿宋" w:cs="方正小标宋简体"/>
          <w:b/>
          <w:sz w:val="32"/>
          <w:szCs w:val="32"/>
          <w:lang w:val="en-US" w:eastAsia="zh-CN"/>
        </w:rPr>
      </w:pPr>
      <w:r>
        <w:rPr>
          <w:rFonts w:hint="eastAsia" w:ascii="仿宋" w:hAnsi="仿宋" w:eastAsia="仿宋" w:cs="方正小标宋简体"/>
          <w:b/>
          <w:sz w:val="32"/>
          <w:szCs w:val="32"/>
        </w:rPr>
        <w:t>江永县</w:t>
      </w:r>
      <w:bookmarkStart w:id="0" w:name="OLE_LINK2"/>
      <w:bookmarkStart w:id="1" w:name="OLE_LINK1"/>
      <w:r>
        <w:rPr>
          <w:rFonts w:hint="eastAsia" w:ascii="仿宋" w:hAnsi="仿宋" w:eastAsia="仿宋" w:cs="方正小标宋简体"/>
          <w:b/>
          <w:sz w:val="32"/>
          <w:szCs w:val="32"/>
          <w:lang w:val="en-US" w:eastAsia="zh-CN"/>
        </w:rPr>
        <w:t>建档立卡家庭困难学生课后服经费</w:t>
      </w:r>
      <w:bookmarkEnd w:id="0"/>
    </w:p>
    <w:bookmarkEnd w:id="1"/>
    <w:p w14:paraId="41B58354">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202</w:t>
      </w:r>
      <w:r>
        <w:rPr>
          <w:rFonts w:hint="eastAsia" w:ascii="仿宋" w:hAnsi="仿宋" w:eastAsia="仿宋" w:cs="方正小标宋简体"/>
          <w:b/>
          <w:sz w:val="32"/>
          <w:szCs w:val="32"/>
          <w:lang w:val="en-US" w:eastAsia="zh-CN"/>
        </w:rPr>
        <w:t>5</w:t>
      </w:r>
      <w:r>
        <w:rPr>
          <w:rFonts w:hint="eastAsia" w:ascii="仿宋" w:hAnsi="仿宋" w:eastAsia="仿宋" w:cs="方正小标宋简体"/>
          <w:b/>
          <w:sz w:val="32"/>
          <w:szCs w:val="32"/>
        </w:rPr>
        <w:t>年度绩效自评报告</w:t>
      </w:r>
    </w:p>
    <w:p w14:paraId="678B4696">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县教育局对202</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年度</w:t>
      </w:r>
      <w:bookmarkStart w:id="2" w:name="OLE_LINK3"/>
      <w:r>
        <w:rPr>
          <w:rFonts w:hint="eastAsia" w:ascii="仿宋" w:hAnsi="仿宋" w:eastAsia="仿宋" w:cs="仿宋_GB2312"/>
          <w:sz w:val="32"/>
          <w:szCs w:val="32"/>
          <w:lang w:val="en-US" w:eastAsia="zh-CN"/>
        </w:rPr>
        <w:t>建档立卡家庭困难学生课后服经费</w:t>
      </w:r>
      <w:bookmarkEnd w:id="2"/>
      <w:r>
        <w:rPr>
          <w:rFonts w:hint="eastAsia" w:ascii="仿宋" w:hAnsi="仿宋" w:eastAsia="仿宋" w:cs="仿宋_GB2312"/>
          <w:sz w:val="32"/>
          <w:szCs w:val="32"/>
        </w:rPr>
        <w:t>进行了认真、仔细的自评，现将具体情况报告如下：</w:t>
      </w:r>
    </w:p>
    <w:p w14:paraId="608B5034">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3140C133">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5C6B004F">
      <w:pPr>
        <w:ind w:firstLine="640" w:firstLineChars="200"/>
        <w:jc w:val="both"/>
        <w:rPr>
          <w:rFonts w:hint="eastAsia" w:ascii="仿宋" w:hAnsi="仿宋" w:eastAsia="仿宋" w:cs="仿宋_GB2312"/>
          <w:sz w:val="32"/>
          <w:szCs w:val="32"/>
        </w:rPr>
      </w:pPr>
      <w:r>
        <w:rPr>
          <w:rFonts w:hint="eastAsia" w:ascii="仿宋_GB2312" w:hAnsi="仿宋_GB2312" w:eastAsia="仿宋_GB2312" w:cs="仿宋_GB2312"/>
          <w:sz w:val="32"/>
          <w:szCs w:val="32"/>
        </w:rPr>
        <w:t>为切实减轻义务教育阶段学生和家长负担，满足社会和家 长对义务教育课后服务的迫切需求，进一步提高义务教育课后 服务质量，根据湖南省教育厅等五部门关于印发《湖南省义务 教育课后服务工作实施办法》(湘教发〔2024〕12号)文件精神，结合</w:t>
      </w:r>
      <w:r>
        <w:rPr>
          <w:rFonts w:hint="eastAsia" w:ascii="仿宋_GB2312" w:hAnsi="仿宋_GB2312" w:eastAsia="仿宋_GB2312" w:cs="仿宋_GB2312"/>
          <w:sz w:val="32"/>
          <w:szCs w:val="32"/>
          <w:lang w:val="en-US" w:eastAsia="zh-CN"/>
        </w:rPr>
        <w:t>江永县</w:t>
      </w:r>
      <w:r>
        <w:rPr>
          <w:rFonts w:hint="eastAsia" w:ascii="仿宋_GB2312" w:hAnsi="仿宋_GB2312" w:eastAsia="仿宋_GB2312" w:cs="仿宋_GB2312"/>
          <w:sz w:val="32"/>
          <w:szCs w:val="32"/>
        </w:rPr>
        <w:t>实际，</w:t>
      </w:r>
      <w:r>
        <w:rPr>
          <w:rFonts w:hint="eastAsia" w:ascii="仿宋_GB2312" w:hAnsi="仿宋_GB2312" w:eastAsia="仿宋_GB2312" w:cs="仿宋_GB2312"/>
          <w:sz w:val="32"/>
          <w:szCs w:val="32"/>
          <w:lang w:val="en-US" w:eastAsia="zh-CN"/>
        </w:rPr>
        <w:t>不断提高课后服务的质量</w:t>
      </w:r>
      <w:r>
        <w:rPr>
          <w:rFonts w:hint="eastAsia" w:ascii="仿宋" w:hAnsi="仿宋" w:eastAsia="仿宋" w:cs="仿宋_GB2312"/>
          <w:kern w:val="0"/>
          <w:sz w:val="32"/>
          <w:szCs w:val="32"/>
          <w:shd w:val="clear" w:color="auto" w:fill="FFFFFF"/>
        </w:rPr>
        <w:t>，</w:t>
      </w:r>
      <w:r>
        <w:rPr>
          <w:rFonts w:hint="eastAsia" w:ascii="仿宋" w:hAnsi="仿宋" w:eastAsia="仿宋" w:cs="仿宋_GB2312"/>
          <w:sz w:val="32"/>
          <w:szCs w:val="32"/>
          <w:shd w:val="clear" w:color="auto" w:fill="FFFFFF"/>
        </w:rPr>
        <w:t>有效地服务和保障教育事业科学发展，</w:t>
      </w:r>
      <w:r>
        <w:rPr>
          <w:rFonts w:hint="eastAsia" w:ascii="仿宋" w:hAnsi="仿宋" w:eastAsia="仿宋" w:cs="仿宋_GB2312"/>
          <w:kern w:val="0"/>
          <w:sz w:val="32"/>
          <w:szCs w:val="32"/>
          <w:shd w:val="clear" w:color="auto" w:fill="FFFFFF"/>
        </w:rPr>
        <w:t>促进全县教育工作上新台阶。</w:t>
      </w:r>
      <w:r>
        <w:rPr>
          <w:rFonts w:hint="eastAsia" w:ascii="仿宋" w:hAnsi="仿宋" w:eastAsia="仿宋" w:cs="仿宋_GB2312"/>
          <w:sz w:val="32"/>
          <w:szCs w:val="32"/>
        </w:rPr>
        <w:t>项目涉及的范围是全县各级各类</w:t>
      </w:r>
      <w:r>
        <w:rPr>
          <w:rFonts w:hint="eastAsia" w:ascii="仿宋" w:hAnsi="仿宋" w:eastAsia="仿宋" w:cs="仿宋_GB2312"/>
          <w:sz w:val="32"/>
          <w:szCs w:val="32"/>
          <w:lang w:val="en-US" w:eastAsia="zh-CN"/>
        </w:rPr>
        <w:t>义务教育</w:t>
      </w:r>
      <w:r>
        <w:rPr>
          <w:rFonts w:hint="eastAsia" w:ascii="仿宋" w:hAnsi="仿宋" w:eastAsia="仿宋" w:cs="仿宋_GB2312"/>
          <w:sz w:val="32"/>
          <w:szCs w:val="32"/>
        </w:rPr>
        <w:t>学校</w:t>
      </w:r>
      <w:r>
        <w:rPr>
          <w:rFonts w:hint="eastAsia" w:ascii="仿宋" w:hAnsi="仿宋" w:eastAsia="仿宋" w:cs="仿宋_GB2312"/>
          <w:sz w:val="32"/>
          <w:szCs w:val="32"/>
          <w:lang w:val="en-US" w:eastAsia="zh-CN"/>
        </w:rPr>
        <w:t>25</w:t>
      </w:r>
      <w:r>
        <w:rPr>
          <w:rFonts w:hint="eastAsia" w:ascii="仿宋" w:hAnsi="仿宋" w:eastAsia="仿宋" w:cs="仿宋_GB2312"/>
          <w:sz w:val="32"/>
          <w:szCs w:val="32"/>
        </w:rPr>
        <w:t>所。</w:t>
      </w:r>
    </w:p>
    <w:p w14:paraId="132CCD38">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 xml:space="preserve">（二）项目资金基本情况 </w:t>
      </w:r>
    </w:p>
    <w:p w14:paraId="41A2F25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仿宋_GB2312" w:hAnsi="Arial" w:eastAsia="仿宋_GB2312" w:cs="Arial"/>
          <w:color w:val="000000"/>
          <w:kern w:val="0"/>
          <w:sz w:val="32"/>
          <w:szCs w:val="32"/>
        </w:rPr>
      </w:pPr>
      <w:r>
        <w:rPr>
          <w:rFonts w:hint="eastAsia" w:ascii="仿宋" w:hAnsi="仿宋" w:eastAsia="仿宋" w:cs="仿宋_GB2312"/>
          <w:sz w:val="32"/>
          <w:szCs w:val="32"/>
          <w:lang w:val="en-US" w:eastAsia="zh-CN"/>
        </w:rPr>
        <w:t>建档立卡家庭困难学生课后服经费</w:t>
      </w:r>
      <w:r>
        <w:rPr>
          <w:rFonts w:hint="eastAsia" w:ascii="仿宋" w:hAnsi="仿宋" w:eastAsia="仿宋" w:cs="仿宋_GB2312"/>
          <w:bCs/>
          <w:kern w:val="0"/>
          <w:sz w:val="32"/>
          <w:szCs w:val="32"/>
        </w:rPr>
        <w:t>支出</w:t>
      </w:r>
      <w:r>
        <w:rPr>
          <w:rFonts w:ascii="仿宋_GB2312" w:hAnsi="Arial" w:eastAsia="仿宋_GB2312" w:cs="Arial"/>
          <w:color w:val="000000"/>
          <w:kern w:val="0"/>
          <w:sz w:val="32"/>
          <w:szCs w:val="32"/>
        </w:rPr>
        <w:t>以学校为单位，按照专款专用的原则，专项用于课后服务工作方面的开支，具体范围为：主要</w:t>
      </w:r>
      <w:r>
        <w:rPr>
          <w:rFonts w:hint="eastAsia" w:ascii="仿宋_GB2312" w:hAnsi="Arial" w:eastAsia="仿宋_GB2312" w:cs="Arial"/>
          <w:color w:val="000000"/>
          <w:kern w:val="0"/>
          <w:sz w:val="32"/>
          <w:szCs w:val="32"/>
        </w:rPr>
        <w:t>用于</w:t>
      </w:r>
      <w:bookmarkStart w:id="3" w:name="OLE_LINK5"/>
      <w:r>
        <w:rPr>
          <w:rFonts w:hint="eastAsia" w:ascii="仿宋_GB2312" w:hAnsi="Arial" w:eastAsia="仿宋_GB2312" w:cs="Arial"/>
          <w:color w:val="000000"/>
          <w:kern w:val="0"/>
          <w:sz w:val="32"/>
          <w:szCs w:val="32"/>
        </w:rPr>
        <w:t>参与课后服务教师和相关人员的补助及外聘人员的劳务费等；因提供课后服务而导致的设备维护成本、学生活动、耗材、水电费等相关支出。</w:t>
      </w:r>
    </w:p>
    <w:bookmarkEnd w:id="3"/>
    <w:p w14:paraId="7225F262">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5A1C300D">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（一）项目资金情况分析</w:t>
      </w:r>
    </w:p>
    <w:p w14:paraId="76FCD3A0">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rPr>
        <w:t>支出</w:t>
      </w:r>
      <w:r>
        <w:rPr>
          <w:rFonts w:hint="eastAsia" w:ascii="仿宋" w:hAnsi="仿宋" w:eastAsia="仿宋" w:cs="仿宋_GB2312"/>
          <w:bCs/>
          <w:kern w:val="0"/>
          <w:sz w:val="32"/>
          <w:szCs w:val="32"/>
          <w:lang w:val="en-US" w:eastAsia="zh-CN"/>
        </w:rPr>
        <w:t>684</w:t>
      </w:r>
      <w:r>
        <w:rPr>
          <w:rFonts w:hint="eastAsia" w:ascii="仿宋" w:hAnsi="仿宋" w:eastAsia="仿宋" w:cs="仿宋_GB2312"/>
          <w:bCs/>
          <w:kern w:val="0"/>
          <w:sz w:val="32"/>
          <w:szCs w:val="32"/>
        </w:rPr>
        <w:t>万元。</w:t>
      </w:r>
    </w:p>
    <w:p w14:paraId="00DC5439">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（二）项目资金实际使用情况分析</w:t>
      </w:r>
    </w:p>
    <w:p w14:paraId="149D78D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rPr>
        <w:t>资金支出</w:t>
      </w:r>
      <w:r>
        <w:rPr>
          <w:rFonts w:hint="eastAsia" w:ascii="仿宋" w:hAnsi="仿宋" w:eastAsia="仿宋" w:cs="仿宋_GB2312"/>
          <w:bCs/>
          <w:kern w:val="0"/>
          <w:sz w:val="32"/>
          <w:szCs w:val="32"/>
          <w:lang w:val="en-US" w:eastAsia="zh-CN"/>
        </w:rPr>
        <w:t>2.3</w:t>
      </w:r>
      <w:r>
        <w:rPr>
          <w:rFonts w:hint="eastAsia" w:ascii="仿宋" w:hAnsi="仿宋" w:eastAsia="仿宋" w:cs="仿宋_GB2312"/>
          <w:bCs/>
          <w:kern w:val="0"/>
          <w:sz w:val="32"/>
          <w:szCs w:val="32"/>
        </w:rPr>
        <w:t>万元，主要用</w:t>
      </w:r>
      <w:r>
        <w:rPr>
          <w:rFonts w:hint="eastAsia" w:ascii="仿宋_GB2312" w:hAnsi="Arial" w:eastAsia="仿宋_GB2312" w:cs="Arial"/>
          <w:color w:val="000000"/>
          <w:kern w:val="0"/>
          <w:sz w:val="32"/>
          <w:szCs w:val="32"/>
        </w:rPr>
        <w:t>参与课后服务教师和相关人员的补助及外聘人员的劳务费等；因提供课后服务而导致的设备维护成本、学生活动、耗材、水电费等相关支出。</w:t>
      </w:r>
    </w:p>
    <w:p w14:paraId="14BFE4A4">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（三）项目资金管理情况分析</w:t>
      </w:r>
    </w:p>
    <w:p w14:paraId="15EA5B68">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（1）建立了严格的专项资金管理制度。我局按照上级文件要求制定了</w:t>
      </w:r>
      <w:bookmarkStart w:id="4" w:name="OLE_LINK6"/>
      <w:r>
        <w:rPr>
          <w:rFonts w:hint="eastAsia" w:ascii="仿宋" w:hAnsi="仿宋" w:eastAsia="仿宋" w:cs="仿宋_GB2312"/>
          <w:sz w:val="32"/>
          <w:szCs w:val="32"/>
        </w:rPr>
        <w:t>《江永县</w:t>
      </w:r>
      <w:r>
        <w:rPr>
          <w:rFonts w:hint="eastAsia" w:ascii="仿宋" w:hAnsi="仿宋" w:eastAsia="仿宋" w:cs="仿宋_GB2312"/>
          <w:sz w:val="32"/>
          <w:szCs w:val="32"/>
          <w:lang w:val="en-US" w:eastAsia="zh-CN"/>
        </w:rPr>
        <w:t>义务教育课后服务经费管理</w:t>
      </w:r>
      <w:r>
        <w:rPr>
          <w:rFonts w:hint="eastAsia" w:ascii="仿宋" w:hAnsi="仿宋" w:eastAsia="仿宋" w:cs="仿宋_GB2312"/>
          <w:sz w:val="32"/>
          <w:szCs w:val="32"/>
        </w:rPr>
        <w:t>办法</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暂行</w:t>
      </w:r>
      <w:r>
        <w:rPr>
          <w:rFonts w:hint="eastAsia" w:ascii="仿宋" w:hAnsi="仿宋" w:eastAsia="仿宋" w:cs="仿宋_GB2312"/>
          <w:sz w:val="32"/>
          <w:szCs w:val="32"/>
          <w:lang w:eastAsia="zh-CN"/>
        </w:rPr>
        <w:t>）</w:t>
      </w:r>
      <w:r>
        <w:rPr>
          <w:rFonts w:hint="eastAsia" w:ascii="仿宋" w:hAnsi="仿宋" w:eastAsia="仿宋" w:cs="仿宋_GB2312"/>
          <w:sz w:val="32"/>
          <w:szCs w:val="32"/>
        </w:rPr>
        <w:t>》</w:t>
      </w:r>
      <w:bookmarkEnd w:id="4"/>
      <w:r>
        <w:rPr>
          <w:rFonts w:hint="eastAsia" w:ascii="仿宋" w:hAnsi="仿宋" w:eastAsia="仿宋" w:cs="仿宋_GB2312"/>
          <w:sz w:val="32"/>
          <w:szCs w:val="32"/>
        </w:rPr>
        <w:t>等文件，进行规范管理。</w:t>
      </w:r>
    </w:p>
    <w:p w14:paraId="46DA4EEB">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（2）专项资金实行专户管理。专项资金严格执行专款专用原则，不得挪用，严防贪污、浪费等违规、违纪、违法现象发生。县财政、教育等部门经常跟踪和检查专项资金的拨付、使用情况，发现问题及时纠正。</w:t>
      </w:r>
    </w:p>
    <w:p w14:paraId="02ECBB7B">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1DE7A121">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（一）项目发放情况分析：</w:t>
      </w:r>
    </w:p>
    <w:p w14:paraId="7801B1ED">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项目资金的发放采用报备、报批、审核制度，所有项目资金的发放需经主管领导审核同意后方可进行录入</w:t>
      </w:r>
      <w:r>
        <w:rPr>
          <w:rFonts w:hint="eastAsia" w:ascii="仿宋" w:hAnsi="仿宋" w:eastAsia="仿宋" w:cs="仿宋_GB2312"/>
          <w:sz w:val="32"/>
          <w:szCs w:val="32"/>
          <w:lang w:val="en-US" w:eastAsia="zh-CN"/>
        </w:rPr>
        <w:t>支付发放</w:t>
      </w:r>
      <w:r>
        <w:rPr>
          <w:rFonts w:hint="eastAsia" w:ascii="仿宋" w:hAnsi="仿宋" w:eastAsia="仿宋" w:cs="仿宋_GB2312"/>
          <w:sz w:val="32"/>
          <w:szCs w:val="32"/>
        </w:rPr>
        <w:t>。</w:t>
      </w:r>
    </w:p>
    <w:p w14:paraId="3CDAA0E7">
      <w:pPr>
        <w:spacing w:line="540" w:lineRule="exact"/>
        <w:ind w:firstLine="643" w:firstLineChars="200"/>
        <w:rPr>
          <w:rFonts w:hint="eastAsia" w:ascii="仿宋" w:hAnsi="仿宋" w:eastAsia="仿宋" w:cs="仿宋_GB2312"/>
          <w:sz w:val="32"/>
          <w:szCs w:val="32"/>
        </w:rPr>
      </w:pPr>
      <w:r>
        <w:rPr>
          <w:rFonts w:hint="eastAsia" w:ascii="仿宋" w:hAnsi="仿宋" w:eastAsia="仿宋" w:cs="楷体"/>
          <w:b/>
          <w:bCs/>
          <w:sz w:val="32"/>
          <w:szCs w:val="32"/>
        </w:rPr>
        <w:t>（二）项目管理情况分析：</w:t>
      </w:r>
    </w:p>
    <w:p w14:paraId="3C3BAD94">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1.为配合科学、合理使用项目资金，出台了</w:t>
      </w:r>
      <w:r>
        <w:rPr>
          <w:rFonts w:hint="eastAsia" w:ascii="仿宋" w:hAnsi="仿宋" w:eastAsia="仿宋" w:cs="仿宋_GB2312"/>
          <w:sz w:val="32"/>
          <w:szCs w:val="32"/>
          <w:lang w:val="en-US" w:eastAsia="zh-CN"/>
        </w:rPr>
        <w:t>课后服务实施方案和</w:t>
      </w:r>
      <w:r>
        <w:rPr>
          <w:rFonts w:hint="eastAsia" w:ascii="仿宋" w:hAnsi="仿宋" w:eastAsia="仿宋" w:cs="仿宋_GB2312"/>
          <w:sz w:val="32"/>
          <w:szCs w:val="32"/>
        </w:rPr>
        <w:t>《江永县</w:t>
      </w:r>
      <w:r>
        <w:rPr>
          <w:rFonts w:hint="eastAsia" w:ascii="仿宋" w:hAnsi="仿宋" w:eastAsia="仿宋" w:cs="仿宋_GB2312"/>
          <w:sz w:val="32"/>
          <w:szCs w:val="32"/>
          <w:lang w:val="en-US" w:eastAsia="zh-CN"/>
        </w:rPr>
        <w:t>义务教育课后服务经费管理</w:t>
      </w:r>
      <w:r>
        <w:rPr>
          <w:rFonts w:hint="eastAsia" w:ascii="仿宋" w:hAnsi="仿宋" w:eastAsia="仿宋" w:cs="仿宋_GB2312"/>
          <w:sz w:val="32"/>
          <w:szCs w:val="32"/>
        </w:rPr>
        <w:t>办法</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暂行</w:t>
      </w:r>
      <w:r>
        <w:rPr>
          <w:rFonts w:hint="eastAsia" w:ascii="仿宋" w:hAnsi="仿宋" w:eastAsia="仿宋" w:cs="仿宋_GB2312"/>
          <w:sz w:val="32"/>
          <w:szCs w:val="32"/>
          <w:lang w:eastAsia="zh-CN"/>
        </w:rPr>
        <w:t>）</w:t>
      </w:r>
      <w:r>
        <w:rPr>
          <w:rFonts w:hint="eastAsia" w:ascii="仿宋" w:hAnsi="仿宋" w:eastAsia="仿宋" w:cs="仿宋_GB2312"/>
          <w:sz w:val="32"/>
          <w:szCs w:val="32"/>
        </w:rPr>
        <w:t>》等相关文件和规定。县教育</w:t>
      </w:r>
      <w:r>
        <w:rPr>
          <w:rFonts w:hint="eastAsia" w:ascii="仿宋" w:hAnsi="仿宋" w:eastAsia="仿宋" w:cs="仿宋_GB2312"/>
          <w:sz w:val="32"/>
          <w:szCs w:val="32"/>
          <w:lang w:val="en-US" w:eastAsia="zh-CN"/>
        </w:rPr>
        <w:t>计财股</w:t>
      </w:r>
      <w:r>
        <w:rPr>
          <w:rFonts w:hint="eastAsia" w:ascii="仿宋" w:hAnsi="仿宋" w:eastAsia="仿宋" w:cs="仿宋_GB2312"/>
          <w:sz w:val="32"/>
          <w:szCs w:val="32"/>
        </w:rPr>
        <w:t>定期组织人员对资金使用情况进行监督审核。</w:t>
      </w:r>
    </w:p>
    <w:p w14:paraId="05617C6E">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4.对虚报冒领、挤占挪用项目资金的</w:t>
      </w:r>
      <w:r>
        <w:rPr>
          <w:rFonts w:hint="eastAsia" w:ascii="仿宋" w:hAnsi="仿宋" w:eastAsia="仿宋" w:cs="仿宋_GB2312"/>
          <w:sz w:val="32"/>
          <w:szCs w:val="32"/>
          <w:lang w:val="en-US" w:eastAsia="zh-CN"/>
        </w:rPr>
        <w:t>学校</w:t>
      </w:r>
      <w:r>
        <w:rPr>
          <w:rFonts w:hint="eastAsia" w:ascii="仿宋" w:hAnsi="仿宋" w:eastAsia="仿宋" w:cs="仿宋_GB2312"/>
          <w:sz w:val="32"/>
          <w:szCs w:val="32"/>
        </w:rPr>
        <w:t>或个人按法律法规处理。</w:t>
      </w:r>
    </w:p>
    <w:p w14:paraId="6EEC0C00">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67A6FB9A">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1.项目经济性分析：按照项目资金预算管理的要求，严格按照发放的标准进行预算安排项目资金，严格执行标准审批程序，严格控制项目的预算成本，确保项目资金的使用效益。</w:t>
      </w:r>
    </w:p>
    <w:p w14:paraId="46CE7798">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2.项目的效率性分析：通过严格的报备、报批、审核手续，专项资金项目使用正常，按各项规定要求，项目使用效率达到预期目标。</w:t>
      </w:r>
    </w:p>
    <w:p w14:paraId="76B39814">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3.项目的效益性分析：进一步加强对全县各</w:t>
      </w:r>
      <w:r>
        <w:rPr>
          <w:rFonts w:hint="eastAsia" w:ascii="仿宋" w:hAnsi="仿宋" w:eastAsia="仿宋" w:cs="仿宋_GB2312"/>
          <w:sz w:val="32"/>
          <w:szCs w:val="32"/>
          <w:lang w:val="en-US" w:eastAsia="zh-CN"/>
        </w:rPr>
        <w:t>义务教育学校课后服务的管理，</w:t>
      </w:r>
      <w:r>
        <w:rPr>
          <w:rFonts w:hint="eastAsia" w:ascii="仿宋" w:hAnsi="仿宋" w:eastAsia="仿宋" w:cs="仿宋_GB2312"/>
          <w:sz w:val="32"/>
          <w:szCs w:val="32"/>
        </w:rPr>
        <w:t>提升学校教育教学质量，全面提升我县教育工作水平，办好江永人民满意的教育。</w:t>
      </w:r>
    </w:p>
    <w:p w14:paraId="2BF898D4">
      <w:pPr>
        <w:spacing w:line="560" w:lineRule="exact"/>
        <w:ind w:firstLine="643" w:firstLineChars="200"/>
        <w:rPr>
          <w:rFonts w:hint="eastAsia" w:ascii="仿宋" w:hAnsi="仿宋" w:eastAsia="仿宋" w:cs="黑体"/>
          <w:sz w:val="32"/>
          <w:szCs w:val="32"/>
        </w:rPr>
      </w:pPr>
      <w:r>
        <w:rPr>
          <w:rFonts w:hint="eastAsia" w:ascii="仿宋" w:hAnsi="仿宋" w:eastAsia="仿宋" w:cs="仿宋_GB2312"/>
          <w:b/>
          <w:bCs/>
          <w:sz w:val="32"/>
          <w:szCs w:val="32"/>
        </w:rPr>
        <w:t xml:space="preserve"> </w:t>
      </w:r>
      <w:r>
        <w:rPr>
          <w:rFonts w:hint="eastAsia" w:ascii="仿宋" w:hAnsi="仿宋" w:eastAsia="仿宋" w:cs="黑体"/>
          <w:sz w:val="32"/>
          <w:szCs w:val="32"/>
        </w:rPr>
        <w:t>五、其他需要说明的问题</w:t>
      </w:r>
    </w:p>
    <w:p w14:paraId="603D0E7B">
      <w:pPr>
        <w:pStyle w:val="2"/>
        <w:spacing w:before="0" w:beforeAutospacing="0" w:after="0" w:afterAutospacing="0" w:line="560" w:lineRule="exact"/>
        <w:ind w:firstLine="643" w:firstLineChars="200"/>
        <w:rPr>
          <w:rFonts w:hint="eastAsia" w:ascii="仿宋" w:hAnsi="仿宋" w:eastAsia="仿宋" w:cs="仿宋_GB2312"/>
          <w:sz w:val="32"/>
          <w:szCs w:val="32"/>
        </w:rPr>
      </w:pPr>
    </w:p>
    <w:p w14:paraId="276D21E9">
      <w:pPr>
        <w:rPr>
          <w:rFonts w:hint="eastAsia" w:ascii="仿宋" w:hAnsi="仿宋" w:eastAsia="仿宋"/>
          <w:sz w:val="32"/>
          <w:szCs w:val="32"/>
        </w:rPr>
      </w:pPr>
    </w:p>
    <w:p w14:paraId="02C560C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7C8F03BC">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7</w:t>
      </w:r>
      <w:r>
        <w:rPr>
          <w:rFonts w:hint="eastAsia" w:ascii="仿宋" w:hAnsi="仿宋" w:eastAsia="仿宋" w:cs="仿宋_GB2312"/>
          <w:sz w:val="32"/>
          <w:szCs w:val="32"/>
        </w:rPr>
        <w:t>日</w:t>
      </w:r>
    </w:p>
    <w:p w14:paraId="5513B9AA">
      <w:pPr>
        <w:spacing w:line="200" w:lineRule="exact"/>
        <w:rPr>
          <w:rFonts w:ascii="仿宋" w:hAnsi="仿宋" w:eastAsia="仿宋"/>
          <w:sz w:val="32"/>
          <w:szCs w:val="32"/>
        </w:rPr>
      </w:pPr>
    </w:p>
    <w:p w14:paraId="6A843769">
      <w:pPr>
        <w:widowControl/>
        <w:jc w:val="left"/>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25F2D0A0">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4ABB1B8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149"/>
        <w:gridCol w:w="1209"/>
        <w:gridCol w:w="1134"/>
        <w:gridCol w:w="828"/>
        <w:gridCol w:w="873"/>
        <w:gridCol w:w="1418"/>
      </w:tblGrid>
      <w:tr w14:paraId="342E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4DC12DE4">
            <w:pPr>
              <w:widowControl/>
              <w:spacing w:line="260" w:lineRule="exact"/>
              <w:jc w:val="center"/>
              <w:rPr>
                <w:rFonts w:eastAsia="仿宋_GB2312"/>
                <w:color w:val="000000"/>
                <w:kern w:val="0"/>
                <w:szCs w:val="21"/>
              </w:rPr>
            </w:pPr>
            <w:r>
              <w:rPr>
                <w:rFonts w:eastAsia="仿宋_GB2312"/>
                <w:color w:val="000000"/>
                <w:kern w:val="0"/>
                <w:szCs w:val="21"/>
              </w:rPr>
              <w:t>项目支</w:t>
            </w:r>
          </w:p>
          <w:p w14:paraId="279C124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244C29BE">
            <w:pPr>
              <w:widowControl/>
              <w:jc w:val="center"/>
              <w:rPr>
                <w:rFonts w:eastAsia="仿宋_GB2312"/>
                <w:color w:val="000000"/>
                <w:kern w:val="0"/>
                <w:szCs w:val="21"/>
              </w:rPr>
            </w:pPr>
            <w:r>
              <w:rPr>
                <w:rFonts w:hint="eastAsia" w:eastAsia="仿宋_GB2312"/>
                <w:color w:val="000000"/>
                <w:kern w:val="0"/>
                <w:szCs w:val="21"/>
                <w:lang w:eastAsia="zh-CN"/>
              </w:rPr>
              <w:t>江永一中双休日超工作量奖励</w:t>
            </w:r>
            <w:r>
              <w:rPr>
                <w:rFonts w:eastAsia="仿宋_GB2312"/>
                <w:color w:val="000000"/>
                <w:kern w:val="0"/>
                <w:szCs w:val="21"/>
              </w:rPr>
              <w:t>　</w:t>
            </w:r>
          </w:p>
        </w:tc>
      </w:tr>
      <w:tr w14:paraId="21FF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37640401">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noWrap w:val="0"/>
            <w:vAlign w:val="center"/>
          </w:tcPr>
          <w:p w14:paraId="1AD4128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江永县教育局</w:t>
            </w:r>
          </w:p>
        </w:tc>
        <w:tc>
          <w:tcPr>
            <w:tcW w:w="1134" w:type="dxa"/>
            <w:noWrap w:val="0"/>
            <w:vAlign w:val="center"/>
          </w:tcPr>
          <w:p w14:paraId="0B507A60">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noWrap w:val="0"/>
            <w:vAlign w:val="center"/>
          </w:tcPr>
          <w:p w14:paraId="662206E7">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江永县第一中学</w:t>
            </w:r>
          </w:p>
        </w:tc>
      </w:tr>
      <w:tr w14:paraId="416A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7224A60">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34EACC0A">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7B035EB9">
            <w:pPr>
              <w:widowControl/>
              <w:jc w:val="left"/>
              <w:rPr>
                <w:rFonts w:eastAsia="仿宋_GB2312"/>
                <w:color w:val="000000"/>
                <w:kern w:val="0"/>
                <w:szCs w:val="21"/>
              </w:rPr>
            </w:pPr>
            <w:r>
              <w:rPr>
                <w:rFonts w:eastAsia="仿宋_GB2312"/>
                <w:color w:val="000000"/>
                <w:kern w:val="0"/>
                <w:szCs w:val="21"/>
              </w:rPr>
              <w:t>　</w:t>
            </w:r>
          </w:p>
        </w:tc>
        <w:tc>
          <w:tcPr>
            <w:tcW w:w="1149" w:type="dxa"/>
            <w:noWrap w:val="0"/>
            <w:vAlign w:val="center"/>
          </w:tcPr>
          <w:p w14:paraId="529F3A7A">
            <w:pPr>
              <w:widowControl/>
              <w:jc w:val="center"/>
              <w:rPr>
                <w:rFonts w:hint="eastAsia" w:eastAsia="仿宋_GB2312"/>
                <w:color w:val="000000"/>
                <w:kern w:val="0"/>
                <w:szCs w:val="21"/>
              </w:rPr>
            </w:pPr>
            <w:r>
              <w:rPr>
                <w:rFonts w:eastAsia="仿宋_GB2312"/>
                <w:color w:val="000000"/>
                <w:kern w:val="0"/>
                <w:szCs w:val="21"/>
              </w:rPr>
              <w:t>年初</w:t>
            </w:r>
          </w:p>
          <w:p w14:paraId="04A2879B">
            <w:pPr>
              <w:widowControl/>
              <w:jc w:val="center"/>
              <w:rPr>
                <w:rFonts w:eastAsia="仿宋_GB2312"/>
                <w:color w:val="000000"/>
                <w:kern w:val="0"/>
                <w:szCs w:val="21"/>
              </w:rPr>
            </w:pPr>
            <w:r>
              <w:rPr>
                <w:rFonts w:eastAsia="仿宋_GB2312"/>
                <w:color w:val="000000"/>
                <w:kern w:val="0"/>
                <w:szCs w:val="21"/>
              </w:rPr>
              <w:t>预算数</w:t>
            </w:r>
          </w:p>
        </w:tc>
        <w:tc>
          <w:tcPr>
            <w:tcW w:w="1209" w:type="dxa"/>
            <w:noWrap w:val="0"/>
            <w:vAlign w:val="center"/>
          </w:tcPr>
          <w:p w14:paraId="7D6BB53D">
            <w:pPr>
              <w:widowControl/>
              <w:jc w:val="center"/>
              <w:rPr>
                <w:rFonts w:hint="eastAsia" w:eastAsia="仿宋_GB2312"/>
                <w:color w:val="000000"/>
                <w:kern w:val="0"/>
                <w:szCs w:val="21"/>
              </w:rPr>
            </w:pPr>
            <w:r>
              <w:rPr>
                <w:rFonts w:eastAsia="仿宋_GB2312"/>
                <w:color w:val="000000"/>
                <w:kern w:val="0"/>
                <w:szCs w:val="21"/>
              </w:rPr>
              <w:t>全年</w:t>
            </w:r>
          </w:p>
          <w:p w14:paraId="08A6A39B">
            <w:pPr>
              <w:widowControl/>
              <w:jc w:val="center"/>
              <w:rPr>
                <w:rFonts w:eastAsia="仿宋_GB2312"/>
                <w:color w:val="000000"/>
                <w:kern w:val="0"/>
                <w:szCs w:val="21"/>
              </w:rPr>
            </w:pPr>
            <w:r>
              <w:rPr>
                <w:rFonts w:eastAsia="仿宋_GB2312"/>
                <w:color w:val="000000"/>
                <w:kern w:val="0"/>
                <w:szCs w:val="21"/>
              </w:rPr>
              <w:t>预算数</w:t>
            </w:r>
          </w:p>
        </w:tc>
        <w:tc>
          <w:tcPr>
            <w:tcW w:w="1134" w:type="dxa"/>
            <w:noWrap w:val="0"/>
            <w:vAlign w:val="center"/>
          </w:tcPr>
          <w:p w14:paraId="7ABADE5A">
            <w:pPr>
              <w:jc w:val="center"/>
              <w:rPr>
                <w:rFonts w:hint="eastAsia" w:eastAsia="仿宋_GB2312"/>
                <w:szCs w:val="21"/>
              </w:rPr>
            </w:pPr>
            <w:r>
              <w:rPr>
                <w:rFonts w:eastAsia="仿宋_GB2312"/>
                <w:szCs w:val="21"/>
              </w:rPr>
              <w:t>全年</w:t>
            </w:r>
          </w:p>
          <w:p w14:paraId="0F483645">
            <w:pPr>
              <w:jc w:val="center"/>
              <w:rPr>
                <w:rFonts w:eastAsia="仿宋_GB2312"/>
                <w:szCs w:val="21"/>
              </w:rPr>
            </w:pPr>
            <w:r>
              <w:rPr>
                <w:rFonts w:eastAsia="仿宋_GB2312"/>
                <w:szCs w:val="21"/>
              </w:rPr>
              <w:t>执行数</w:t>
            </w:r>
          </w:p>
        </w:tc>
        <w:tc>
          <w:tcPr>
            <w:tcW w:w="828" w:type="dxa"/>
            <w:noWrap w:val="0"/>
            <w:vAlign w:val="center"/>
          </w:tcPr>
          <w:p w14:paraId="334D4555">
            <w:pPr>
              <w:jc w:val="center"/>
              <w:rPr>
                <w:rFonts w:eastAsia="仿宋_GB2312"/>
                <w:szCs w:val="21"/>
              </w:rPr>
            </w:pPr>
            <w:r>
              <w:rPr>
                <w:rFonts w:eastAsia="仿宋_GB2312"/>
                <w:szCs w:val="21"/>
              </w:rPr>
              <w:t>分值</w:t>
            </w:r>
          </w:p>
        </w:tc>
        <w:tc>
          <w:tcPr>
            <w:tcW w:w="873" w:type="dxa"/>
            <w:noWrap w:val="0"/>
            <w:vAlign w:val="center"/>
          </w:tcPr>
          <w:p w14:paraId="2D0548B9">
            <w:pPr>
              <w:jc w:val="center"/>
              <w:rPr>
                <w:rFonts w:eastAsia="仿宋_GB2312"/>
                <w:szCs w:val="21"/>
              </w:rPr>
            </w:pPr>
            <w:r>
              <w:rPr>
                <w:rFonts w:eastAsia="仿宋_GB2312"/>
                <w:szCs w:val="21"/>
              </w:rPr>
              <w:t>执行率</w:t>
            </w:r>
          </w:p>
        </w:tc>
        <w:tc>
          <w:tcPr>
            <w:tcW w:w="1418" w:type="dxa"/>
            <w:noWrap w:val="0"/>
            <w:vAlign w:val="center"/>
          </w:tcPr>
          <w:p w14:paraId="1225F0DD">
            <w:pPr>
              <w:jc w:val="center"/>
              <w:rPr>
                <w:rFonts w:eastAsia="仿宋_GB2312"/>
                <w:szCs w:val="21"/>
              </w:rPr>
            </w:pPr>
            <w:r>
              <w:rPr>
                <w:rFonts w:eastAsia="仿宋_GB2312"/>
                <w:szCs w:val="21"/>
              </w:rPr>
              <w:t>得分</w:t>
            </w:r>
          </w:p>
        </w:tc>
      </w:tr>
      <w:tr w14:paraId="0A3C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6584E45">
            <w:pPr>
              <w:widowControl/>
              <w:jc w:val="left"/>
              <w:rPr>
                <w:rFonts w:eastAsia="仿宋_GB2312"/>
                <w:color w:val="000000"/>
                <w:kern w:val="0"/>
                <w:szCs w:val="21"/>
              </w:rPr>
            </w:pPr>
          </w:p>
        </w:tc>
        <w:tc>
          <w:tcPr>
            <w:tcW w:w="2160" w:type="dxa"/>
            <w:gridSpan w:val="2"/>
            <w:noWrap w:val="0"/>
            <w:vAlign w:val="center"/>
          </w:tcPr>
          <w:p w14:paraId="6A6BB209">
            <w:pPr>
              <w:widowControl/>
              <w:jc w:val="left"/>
              <w:rPr>
                <w:rFonts w:eastAsia="仿宋_GB2312"/>
                <w:color w:val="000000"/>
                <w:kern w:val="0"/>
                <w:szCs w:val="21"/>
              </w:rPr>
            </w:pPr>
            <w:r>
              <w:rPr>
                <w:rFonts w:eastAsia="仿宋_GB2312"/>
                <w:color w:val="000000"/>
                <w:kern w:val="0"/>
                <w:szCs w:val="21"/>
              </w:rPr>
              <w:t>年度资金总额　</w:t>
            </w:r>
          </w:p>
        </w:tc>
        <w:tc>
          <w:tcPr>
            <w:tcW w:w="1149" w:type="dxa"/>
            <w:noWrap w:val="0"/>
            <w:vAlign w:val="center"/>
          </w:tcPr>
          <w:p w14:paraId="44959F9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258</w:t>
            </w:r>
          </w:p>
        </w:tc>
        <w:tc>
          <w:tcPr>
            <w:tcW w:w="1209" w:type="dxa"/>
            <w:noWrap w:val="0"/>
            <w:vAlign w:val="center"/>
          </w:tcPr>
          <w:p w14:paraId="654CEAA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258</w:t>
            </w:r>
          </w:p>
        </w:tc>
        <w:tc>
          <w:tcPr>
            <w:tcW w:w="1134" w:type="dxa"/>
            <w:noWrap w:val="0"/>
            <w:vAlign w:val="center"/>
          </w:tcPr>
          <w:p w14:paraId="0DAD914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258</w:t>
            </w:r>
          </w:p>
        </w:tc>
        <w:tc>
          <w:tcPr>
            <w:tcW w:w="828" w:type="dxa"/>
            <w:noWrap w:val="0"/>
            <w:vAlign w:val="center"/>
          </w:tcPr>
          <w:p w14:paraId="63E2E892">
            <w:pPr>
              <w:widowControl/>
              <w:jc w:val="left"/>
              <w:rPr>
                <w:rFonts w:eastAsia="仿宋_GB2312"/>
                <w:color w:val="000000"/>
                <w:kern w:val="0"/>
                <w:szCs w:val="21"/>
              </w:rPr>
            </w:pPr>
            <w:r>
              <w:rPr>
                <w:rFonts w:eastAsia="仿宋_GB2312"/>
                <w:color w:val="000000"/>
                <w:kern w:val="0"/>
                <w:szCs w:val="21"/>
              </w:rPr>
              <w:t>　10</w:t>
            </w:r>
          </w:p>
        </w:tc>
        <w:tc>
          <w:tcPr>
            <w:tcW w:w="873" w:type="dxa"/>
            <w:noWrap w:val="0"/>
            <w:vAlign w:val="center"/>
          </w:tcPr>
          <w:p w14:paraId="1860C67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418" w:type="dxa"/>
            <w:noWrap w:val="0"/>
            <w:vAlign w:val="center"/>
          </w:tcPr>
          <w:p w14:paraId="7BE6FEA1">
            <w:pPr>
              <w:widowControl/>
              <w:ind w:firstLine="274" w:firstLineChars="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r>
      <w:tr w14:paraId="1115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D3C921F">
            <w:pPr>
              <w:widowControl/>
              <w:jc w:val="left"/>
              <w:rPr>
                <w:rFonts w:eastAsia="仿宋_GB2312"/>
                <w:color w:val="000000"/>
                <w:kern w:val="0"/>
                <w:szCs w:val="21"/>
              </w:rPr>
            </w:pPr>
          </w:p>
        </w:tc>
        <w:tc>
          <w:tcPr>
            <w:tcW w:w="2160" w:type="dxa"/>
            <w:gridSpan w:val="2"/>
            <w:noWrap w:val="0"/>
            <w:vAlign w:val="center"/>
          </w:tcPr>
          <w:p w14:paraId="38574F5B">
            <w:pPr>
              <w:widowControl/>
              <w:jc w:val="left"/>
              <w:rPr>
                <w:rFonts w:eastAsia="仿宋_GB2312"/>
                <w:color w:val="000000"/>
                <w:kern w:val="0"/>
                <w:szCs w:val="21"/>
              </w:rPr>
            </w:pPr>
            <w:r>
              <w:rPr>
                <w:rFonts w:eastAsia="仿宋_GB2312"/>
                <w:color w:val="000000"/>
                <w:kern w:val="0"/>
                <w:szCs w:val="21"/>
              </w:rPr>
              <w:t>其中：当年财政拨款　</w:t>
            </w:r>
          </w:p>
        </w:tc>
        <w:tc>
          <w:tcPr>
            <w:tcW w:w="1149" w:type="dxa"/>
            <w:noWrap w:val="0"/>
            <w:vAlign w:val="center"/>
          </w:tcPr>
          <w:p w14:paraId="4368A7A0">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258</w:t>
            </w:r>
          </w:p>
        </w:tc>
        <w:tc>
          <w:tcPr>
            <w:tcW w:w="1209" w:type="dxa"/>
            <w:noWrap w:val="0"/>
            <w:vAlign w:val="center"/>
          </w:tcPr>
          <w:p w14:paraId="6DEF954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258</w:t>
            </w:r>
          </w:p>
        </w:tc>
        <w:tc>
          <w:tcPr>
            <w:tcW w:w="1134" w:type="dxa"/>
            <w:noWrap w:val="0"/>
            <w:vAlign w:val="center"/>
          </w:tcPr>
          <w:p w14:paraId="39EC034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258</w:t>
            </w:r>
          </w:p>
        </w:tc>
        <w:tc>
          <w:tcPr>
            <w:tcW w:w="828" w:type="dxa"/>
            <w:noWrap w:val="0"/>
            <w:vAlign w:val="center"/>
          </w:tcPr>
          <w:p w14:paraId="71997D9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0824961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418" w:type="dxa"/>
            <w:noWrap w:val="0"/>
            <w:vAlign w:val="center"/>
          </w:tcPr>
          <w:p w14:paraId="78AD2AD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r>
      <w:tr w14:paraId="064A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D7FD03F">
            <w:pPr>
              <w:widowControl/>
              <w:jc w:val="left"/>
              <w:rPr>
                <w:rFonts w:eastAsia="仿宋_GB2312"/>
                <w:color w:val="000000"/>
                <w:kern w:val="0"/>
                <w:szCs w:val="21"/>
              </w:rPr>
            </w:pPr>
          </w:p>
        </w:tc>
        <w:tc>
          <w:tcPr>
            <w:tcW w:w="2160" w:type="dxa"/>
            <w:gridSpan w:val="2"/>
            <w:noWrap w:val="0"/>
            <w:vAlign w:val="center"/>
          </w:tcPr>
          <w:p w14:paraId="25962D6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149" w:type="dxa"/>
            <w:noWrap w:val="0"/>
            <w:vAlign w:val="center"/>
          </w:tcPr>
          <w:p w14:paraId="382CEF44">
            <w:pPr>
              <w:widowControl/>
              <w:jc w:val="left"/>
              <w:rPr>
                <w:rFonts w:eastAsia="仿宋_GB2312"/>
                <w:color w:val="000000"/>
                <w:kern w:val="0"/>
                <w:szCs w:val="21"/>
              </w:rPr>
            </w:pPr>
            <w:r>
              <w:rPr>
                <w:rFonts w:eastAsia="仿宋_GB2312"/>
                <w:color w:val="000000"/>
                <w:kern w:val="0"/>
                <w:szCs w:val="21"/>
              </w:rPr>
              <w:t>　</w:t>
            </w:r>
          </w:p>
        </w:tc>
        <w:tc>
          <w:tcPr>
            <w:tcW w:w="1209" w:type="dxa"/>
            <w:noWrap w:val="0"/>
            <w:vAlign w:val="center"/>
          </w:tcPr>
          <w:p w14:paraId="7CC323B5">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796C5396">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5816899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62B16846">
            <w:pPr>
              <w:widowControl/>
              <w:jc w:val="left"/>
              <w:rPr>
                <w:rFonts w:eastAsia="仿宋_GB2312"/>
                <w:color w:val="000000"/>
                <w:kern w:val="0"/>
                <w:szCs w:val="21"/>
              </w:rPr>
            </w:pPr>
          </w:p>
        </w:tc>
        <w:tc>
          <w:tcPr>
            <w:tcW w:w="1418" w:type="dxa"/>
            <w:noWrap w:val="0"/>
            <w:vAlign w:val="center"/>
          </w:tcPr>
          <w:p w14:paraId="07BE8FED">
            <w:pPr>
              <w:widowControl/>
              <w:jc w:val="left"/>
              <w:rPr>
                <w:rFonts w:eastAsia="仿宋_GB2312"/>
                <w:color w:val="000000"/>
                <w:kern w:val="0"/>
                <w:szCs w:val="21"/>
              </w:rPr>
            </w:pPr>
            <w:r>
              <w:rPr>
                <w:rFonts w:eastAsia="仿宋_GB2312"/>
                <w:color w:val="000000"/>
                <w:kern w:val="0"/>
                <w:szCs w:val="21"/>
              </w:rPr>
              <w:t>　</w:t>
            </w:r>
          </w:p>
        </w:tc>
      </w:tr>
      <w:tr w14:paraId="4767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E3C61D2">
            <w:pPr>
              <w:widowControl/>
              <w:jc w:val="left"/>
              <w:rPr>
                <w:rFonts w:eastAsia="仿宋_GB2312"/>
                <w:color w:val="000000"/>
                <w:kern w:val="0"/>
                <w:szCs w:val="21"/>
              </w:rPr>
            </w:pPr>
          </w:p>
        </w:tc>
        <w:tc>
          <w:tcPr>
            <w:tcW w:w="2160" w:type="dxa"/>
            <w:gridSpan w:val="2"/>
            <w:noWrap w:val="0"/>
            <w:vAlign w:val="center"/>
          </w:tcPr>
          <w:p w14:paraId="271CE8B5">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149" w:type="dxa"/>
            <w:noWrap w:val="0"/>
            <w:vAlign w:val="center"/>
          </w:tcPr>
          <w:p w14:paraId="2E029E6E">
            <w:pPr>
              <w:widowControl/>
              <w:jc w:val="left"/>
              <w:rPr>
                <w:rFonts w:eastAsia="仿宋_GB2312"/>
                <w:color w:val="000000"/>
                <w:kern w:val="0"/>
                <w:szCs w:val="21"/>
              </w:rPr>
            </w:pPr>
            <w:r>
              <w:rPr>
                <w:rFonts w:eastAsia="仿宋_GB2312"/>
                <w:color w:val="000000"/>
                <w:kern w:val="0"/>
                <w:szCs w:val="21"/>
              </w:rPr>
              <w:t>　</w:t>
            </w:r>
          </w:p>
        </w:tc>
        <w:tc>
          <w:tcPr>
            <w:tcW w:w="1209" w:type="dxa"/>
            <w:noWrap w:val="0"/>
            <w:vAlign w:val="center"/>
          </w:tcPr>
          <w:p w14:paraId="58E0E3F7">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6F8DB2E2">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3AF43C4B">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42E9F9FB">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67969F57">
            <w:pPr>
              <w:widowControl/>
              <w:jc w:val="left"/>
              <w:rPr>
                <w:rFonts w:eastAsia="仿宋_GB2312"/>
                <w:color w:val="000000"/>
                <w:kern w:val="0"/>
                <w:szCs w:val="21"/>
              </w:rPr>
            </w:pPr>
            <w:r>
              <w:rPr>
                <w:rFonts w:eastAsia="仿宋_GB2312"/>
                <w:color w:val="000000"/>
                <w:kern w:val="0"/>
                <w:szCs w:val="21"/>
              </w:rPr>
              <w:t>　</w:t>
            </w:r>
          </w:p>
        </w:tc>
      </w:tr>
      <w:tr w14:paraId="2927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83B6206">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noWrap w:val="0"/>
            <w:vAlign w:val="center"/>
          </w:tcPr>
          <w:p w14:paraId="263EAC90">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noWrap w:val="0"/>
            <w:vAlign w:val="center"/>
          </w:tcPr>
          <w:p w14:paraId="4263937D">
            <w:pPr>
              <w:widowControl/>
              <w:jc w:val="center"/>
              <w:rPr>
                <w:rFonts w:eastAsia="仿宋_GB2312"/>
                <w:color w:val="000000"/>
                <w:kern w:val="0"/>
                <w:szCs w:val="21"/>
              </w:rPr>
            </w:pPr>
            <w:r>
              <w:rPr>
                <w:rFonts w:eastAsia="仿宋_GB2312"/>
                <w:color w:val="000000"/>
                <w:kern w:val="0"/>
                <w:szCs w:val="21"/>
              </w:rPr>
              <w:t>实际完成情况　</w:t>
            </w:r>
          </w:p>
        </w:tc>
      </w:tr>
      <w:tr w14:paraId="15C7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9141868">
            <w:pPr>
              <w:widowControl/>
              <w:jc w:val="left"/>
              <w:rPr>
                <w:rFonts w:eastAsia="仿宋_GB2312"/>
                <w:color w:val="000000"/>
                <w:kern w:val="0"/>
                <w:szCs w:val="21"/>
              </w:rPr>
            </w:pPr>
          </w:p>
        </w:tc>
        <w:tc>
          <w:tcPr>
            <w:tcW w:w="4518" w:type="dxa"/>
            <w:gridSpan w:val="4"/>
            <w:noWrap w:val="0"/>
            <w:vAlign w:val="center"/>
          </w:tcPr>
          <w:p w14:paraId="0F7DB8B4">
            <w:pPr>
              <w:widowControl/>
              <w:jc w:val="center"/>
              <w:rPr>
                <w:rFonts w:eastAsia="仿宋_GB2312"/>
                <w:color w:val="000000"/>
                <w:kern w:val="0"/>
                <w:szCs w:val="21"/>
              </w:rPr>
            </w:pPr>
            <w:r>
              <w:rPr>
                <w:rFonts w:hint="eastAsia" w:eastAsia="仿宋_GB2312"/>
                <w:color w:val="000000"/>
                <w:kern w:val="0"/>
                <w:szCs w:val="21"/>
              </w:rPr>
              <w:t>发展高中教育，提高高考升学率</w:t>
            </w:r>
            <w:r>
              <w:rPr>
                <w:rFonts w:eastAsia="仿宋_GB2312"/>
                <w:color w:val="000000"/>
                <w:kern w:val="0"/>
                <w:szCs w:val="21"/>
              </w:rPr>
              <w:t>　　</w:t>
            </w:r>
          </w:p>
        </w:tc>
        <w:tc>
          <w:tcPr>
            <w:tcW w:w="4253" w:type="dxa"/>
            <w:gridSpan w:val="4"/>
            <w:noWrap w:val="0"/>
            <w:vAlign w:val="center"/>
          </w:tcPr>
          <w:p w14:paraId="434C365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年底按标准完成奖励发放</w:t>
            </w:r>
          </w:p>
        </w:tc>
      </w:tr>
      <w:tr w14:paraId="6F8A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8BE973B">
            <w:pPr>
              <w:widowControl/>
              <w:jc w:val="center"/>
              <w:rPr>
                <w:rFonts w:eastAsia="仿宋_GB2312"/>
                <w:color w:val="000000"/>
                <w:kern w:val="0"/>
                <w:szCs w:val="21"/>
              </w:rPr>
            </w:pPr>
            <w:r>
              <w:rPr>
                <w:rFonts w:eastAsia="仿宋_GB2312"/>
                <w:color w:val="000000"/>
                <w:kern w:val="0"/>
                <w:szCs w:val="21"/>
              </w:rPr>
              <w:t>绩</w:t>
            </w:r>
          </w:p>
          <w:p w14:paraId="127D3998">
            <w:pPr>
              <w:widowControl/>
              <w:jc w:val="center"/>
              <w:rPr>
                <w:rFonts w:eastAsia="仿宋_GB2312"/>
                <w:color w:val="000000"/>
                <w:kern w:val="0"/>
                <w:szCs w:val="21"/>
              </w:rPr>
            </w:pPr>
            <w:r>
              <w:rPr>
                <w:rFonts w:eastAsia="仿宋_GB2312"/>
                <w:color w:val="000000"/>
                <w:kern w:val="0"/>
                <w:szCs w:val="21"/>
              </w:rPr>
              <w:t>效</w:t>
            </w:r>
          </w:p>
          <w:p w14:paraId="5BED282F">
            <w:pPr>
              <w:widowControl/>
              <w:jc w:val="center"/>
              <w:rPr>
                <w:rFonts w:eastAsia="仿宋_GB2312"/>
                <w:color w:val="000000"/>
                <w:kern w:val="0"/>
                <w:szCs w:val="21"/>
              </w:rPr>
            </w:pPr>
            <w:r>
              <w:rPr>
                <w:rFonts w:eastAsia="仿宋_GB2312"/>
                <w:color w:val="000000"/>
                <w:kern w:val="0"/>
                <w:szCs w:val="21"/>
              </w:rPr>
              <w:t>指</w:t>
            </w:r>
          </w:p>
          <w:p w14:paraId="56C54B83">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04616BB">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6E22C06">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149" w:type="dxa"/>
            <w:noWrap w:val="0"/>
            <w:vAlign w:val="center"/>
          </w:tcPr>
          <w:p w14:paraId="06A9096E">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209" w:type="dxa"/>
            <w:noWrap w:val="0"/>
            <w:vAlign w:val="center"/>
          </w:tcPr>
          <w:p w14:paraId="7DE99D3F">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6B4811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noWrap w:val="0"/>
            <w:vAlign w:val="center"/>
          </w:tcPr>
          <w:p w14:paraId="67B8FCA7">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38EFD19">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noWrap w:val="0"/>
            <w:vAlign w:val="center"/>
          </w:tcPr>
          <w:p w14:paraId="7B84B32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noWrap w:val="0"/>
            <w:vAlign w:val="center"/>
          </w:tcPr>
          <w:p w14:paraId="10762CA5">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noWrap w:val="0"/>
            <w:vAlign w:val="center"/>
          </w:tcPr>
          <w:p w14:paraId="2F35F049">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5C97A75B">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1593B5DC">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282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A508B6A">
            <w:pPr>
              <w:jc w:val="left"/>
              <w:rPr>
                <w:rFonts w:eastAsia="仿宋_GB2312"/>
                <w:color w:val="000000"/>
                <w:kern w:val="0"/>
                <w:szCs w:val="21"/>
              </w:rPr>
            </w:pPr>
          </w:p>
        </w:tc>
        <w:tc>
          <w:tcPr>
            <w:tcW w:w="1080" w:type="dxa"/>
            <w:vMerge w:val="restart"/>
            <w:noWrap w:val="0"/>
            <w:vAlign w:val="center"/>
          </w:tcPr>
          <w:p w14:paraId="3F3848E2">
            <w:pPr>
              <w:widowControl/>
              <w:jc w:val="center"/>
              <w:rPr>
                <w:rFonts w:eastAsia="仿宋_GB2312"/>
                <w:color w:val="000000"/>
                <w:kern w:val="0"/>
                <w:szCs w:val="21"/>
              </w:rPr>
            </w:pPr>
            <w:r>
              <w:rPr>
                <w:rFonts w:eastAsia="仿宋_GB2312"/>
                <w:color w:val="000000"/>
                <w:kern w:val="0"/>
                <w:szCs w:val="21"/>
              </w:rPr>
              <w:t>产出指标</w:t>
            </w:r>
          </w:p>
          <w:p w14:paraId="66292F95">
            <w:pPr>
              <w:widowControl/>
              <w:jc w:val="center"/>
              <w:rPr>
                <w:rFonts w:eastAsia="仿宋_GB2312"/>
                <w:color w:val="000000"/>
                <w:kern w:val="0"/>
                <w:szCs w:val="21"/>
              </w:rPr>
            </w:pPr>
            <w:r>
              <w:rPr>
                <w:rFonts w:eastAsia="仿宋_GB2312"/>
                <w:color w:val="000000"/>
                <w:kern w:val="0"/>
                <w:szCs w:val="21"/>
              </w:rPr>
              <w:t>(50分)</w:t>
            </w:r>
          </w:p>
        </w:tc>
        <w:tc>
          <w:tcPr>
            <w:tcW w:w="1080" w:type="dxa"/>
            <w:vMerge w:val="restart"/>
            <w:noWrap w:val="0"/>
            <w:vAlign w:val="center"/>
          </w:tcPr>
          <w:p w14:paraId="58D0B1BA">
            <w:pPr>
              <w:widowControl/>
              <w:jc w:val="center"/>
              <w:rPr>
                <w:rFonts w:eastAsia="仿宋_GB2312"/>
                <w:color w:val="000000"/>
                <w:kern w:val="0"/>
                <w:szCs w:val="21"/>
              </w:rPr>
            </w:pPr>
            <w:r>
              <w:rPr>
                <w:rFonts w:eastAsia="仿宋_GB2312"/>
                <w:color w:val="000000"/>
                <w:kern w:val="0"/>
                <w:szCs w:val="21"/>
              </w:rPr>
              <w:t>数量指标</w:t>
            </w:r>
          </w:p>
        </w:tc>
        <w:tc>
          <w:tcPr>
            <w:tcW w:w="1149" w:type="dxa"/>
            <w:noWrap w:val="0"/>
            <w:vAlign w:val="center"/>
          </w:tcPr>
          <w:p w14:paraId="13B62891">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考核数量</w:t>
            </w:r>
          </w:p>
        </w:tc>
        <w:tc>
          <w:tcPr>
            <w:tcW w:w="1209" w:type="dxa"/>
            <w:noWrap w:val="0"/>
            <w:vAlign w:val="center"/>
          </w:tcPr>
          <w:p w14:paraId="1CB8F8F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237人</w:t>
            </w:r>
          </w:p>
        </w:tc>
        <w:tc>
          <w:tcPr>
            <w:tcW w:w="1134" w:type="dxa"/>
            <w:noWrap w:val="0"/>
            <w:vAlign w:val="center"/>
          </w:tcPr>
          <w:p w14:paraId="1B26150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28" w:type="dxa"/>
            <w:noWrap w:val="0"/>
            <w:vAlign w:val="center"/>
          </w:tcPr>
          <w:p w14:paraId="3DDCF9C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2CA62F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2C1178CE">
            <w:pPr>
              <w:widowControl/>
              <w:jc w:val="left"/>
              <w:rPr>
                <w:rFonts w:eastAsia="仿宋_GB2312"/>
                <w:color w:val="000000"/>
                <w:kern w:val="0"/>
                <w:szCs w:val="21"/>
              </w:rPr>
            </w:pPr>
            <w:r>
              <w:rPr>
                <w:rFonts w:eastAsia="仿宋_GB2312"/>
                <w:color w:val="000000"/>
                <w:kern w:val="0"/>
                <w:szCs w:val="21"/>
              </w:rPr>
              <w:t>　</w:t>
            </w:r>
          </w:p>
        </w:tc>
      </w:tr>
      <w:tr w14:paraId="6D5A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6E2B9E5">
            <w:pPr>
              <w:jc w:val="left"/>
              <w:rPr>
                <w:rFonts w:eastAsia="仿宋_GB2312"/>
                <w:color w:val="000000"/>
                <w:kern w:val="0"/>
                <w:szCs w:val="21"/>
              </w:rPr>
            </w:pPr>
          </w:p>
        </w:tc>
        <w:tc>
          <w:tcPr>
            <w:tcW w:w="1080" w:type="dxa"/>
            <w:vMerge w:val="continue"/>
            <w:noWrap w:val="0"/>
            <w:vAlign w:val="center"/>
          </w:tcPr>
          <w:p w14:paraId="61C2A949">
            <w:pPr>
              <w:jc w:val="left"/>
              <w:rPr>
                <w:rFonts w:eastAsia="仿宋_GB2312"/>
                <w:color w:val="000000"/>
                <w:kern w:val="0"/>
                <w:szCs w:val="21"/>
              </w:rPr>
            </w:pPr>
          </w:p>
        </w:tc>
        <w:tc>
          <w:tcPr>
            <w:tcW w:w="1080" w:type="dxa"/>
            <w:vMerge w:val="continue"/>
            <w:noWrap w:val="0"/>
            <w:vAlign w:val="center"/>
          </w:tcPr>
          <w:p w14:paraId="72C8A2C1">
            <w:pPr>
              <w:widowControl/>
              <w:jc w:val="center"/>
              <w:rPr>
                <w:rFonts w:eastAsia="仿宋_GB2312"/>
                <w:color w:val="000000"/>
                <w:kern w:val="0"/>
                <w:szCs w:val="21"/>
              </w:rPr>
            </w:pPr>
          </w:p>
        </w:tc>
        <w:tc>
          <w:tcPr>
            <w:tcW w:w="1149" w:type="dxa"/>
            <w:noWrap w:val="0"/>
            <w:vAlign w:val="center"/>
          </w:tcPr>
          <w:p w14:paraId="337340DD">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0B76116E">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1134" w:type="dxa"/>
            <w:noWrap w:val="0"/>
            <w:vAlign w:val="center"/>
          </w:tcPr>
          <w:p w14:paraId="678704D4">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6B72E194">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52E6EBA5">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67AA91B8">
            <w:pPr>
              <w:widowControl/>
              <w:jc w:val="left"/>
              <w:rPr>
                <w:rFonts w:eastAsia="仿宋_GB2312"/>
                <w:color w:val="000000"/>
                <w:kern w:val="0"/>
                <w:szCs w:val="21"/>
              </w:rPr>
            </w:pPr>
            <w:r>
              <w:rPr>
                <w:rFonts w:eastAsia="仿宋_GB2312"/>
                <w:color w:val="000000"/>
                <w:kern w:val="0"/>
                <w:szCs w:val="21"/>
              </w:rPr>
              <w:t>　</w:t>
            </w:r>
          </w:p>
        </w:tc>
      </w:tr>
      <w:tr w14:paraId="6EA3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BE37BD0">
            <w:pPr>
              <w:jc w:val="left"/>
              <w:rPr>
                <w:rFonts w:eastAsia="仿宋_GB2312"/>
                <w:color w:val="000000"/>
                <w:kern w:val="0"/>
                <w:szCs w:val="21"/>
              </w:rPr>
            </w:pPr>
          </w:p>
        </w:tc>
        <w:tc>
          <w:tcPr>
            <w:tcW w:w="1080" w:type="dxa"/>
            <w:vMerge w:val="continue"/>
            <w:noWrap w:val="0"/>
            <w:vAlign w:val="center"/>
          </w:tcPr>
          <w:p w14:paraId="47A5FDD6">
            <w:pPr>
              <w:jc w:val="left"/>
              <w:rPr>
                <w:rFonts w:eastAsia="仿宋_GB2312"/>
                <w:color w:val="000000"/>
                <w:kern w:val="0"/>
                <w:szCs w:val="21"/>
              </w:rPr>
            </w:pPr>
          </w:p>
        </w:tc>
        <w:tc>
          <w:tcPr>
            <w:tcW w:w="1080" w:type="dxa"/>
            <w:vMerge w:val="restart"/>
            <w:noWrap w:val="0"/>
            <w:vAlign w:val="center"/>
          </w:tcPr>
          <w:p w14:paraId="639463E2">
            <w:pPr>
              <w:widowControl/>
              <w:jc w:val="center"/>
              <w:rPr>
                <w:rFonts w:eastAsia="仿宋_GB2312"/>
                <w:color w:val="000000"/>
                <w:kern w:val="0"/>
                <w:szCs w:val="21"/>
              </w:rPr>
            </w:pPr>
            <w:r>
              <w:rPr>
                <w:rFonts w:eastAsia="仿宋_GB2312"/>
                <w:color w:val="000000"/>
                <w:kern w:val="0"/>
                <w:szCs w:val="21"/>
              </w:rPr>
              <w:t>质量指标</w:t>
            </w:r>
          </w:p>
        </w:tc>
        <w:tc>
          <w:tcPr>
            <w:tcW w:w="1149" w:type="dxa"/>
            <w:noWrap w:val="0"/>
            <w:vAlign w:val="center"/>
          </w:tcPr>
          <w:p w14:paraId="5181ADF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经费使用准确性</w:t>
            </w:r>
          </w:p>
        </w:tc>
        <w:tc>
          <w:tcPr>
            <w:tcW w:w="1209" w:type="dxa"/>
            <w:noWrap w:val="0"/>
            <w:vAlign w:val="center"/>
          </w:tcPr>
          <w:p w14:paraId="69A86BD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3D42899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1D7C346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873" w:type="dxa"/>
            <w:noWrap w:val="0"/>
            <w:vAlign w:val="center"/>
          </w:tcPr>
          <w:p w14:paraId="6F2EA95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1418" w:type="dxa"/>
            <w:noWrap w:val="0"/>
            <w:vAlign w:val="center"/>
          </w:tcPr>
          <w:p w14:paraId="712E8042">
            <w:pPr>
              <w:widowControl/>
              <w:jc w:val="left"/>
              <w:rPr>
                <w:rFonts w:eastAsia="仿宋_GB2312"/>
                <w:color w:val="000000"/>
                <w:kern w:val="0"/>
                <w:szCs w:val="21"/>
              </w:rPr>
            </w:pPr>
            <w:r>
              <w:rPr>
                <w:rFonts w:eastAsia="仿宋_GB2312"/>
                <w:color w:val="000000"/>
                <w:kern w:val="0"/>
                <w:szCs w:val="21"/>
              </w:rPr>
              <w:t>　</w:t>
            </w:r>
          </w:p>
        </w:tc>
      </w:tr>
      <w:tr w14:paraId="7920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2D8BBAF">
            <w:pPr>
              <w:jc w:val="left"/>
              <w:rPr>
                <w:rFonts w:eastAsia="仿宋_GB2312"/>
                <w:color w:val="000000"/>
                <w:kern w:val="0"/>
                <w:szCs w:val="21"/>
              </w:rPr>
            </w:pPr>
          </w:p>
        </w:tc>
        <w:tc>
          <w:tcPr>
            <w:tcW w:w="1080" w:type="dxa"/>
            <w:vMerge w:val="continue"/>
            <w:noWrap w:val="0"/>
            <w:vAlign w:val="center"/>
          </w:tcPr>
          <w:p w14:paraId="4DD87E9E">
            <w:pPr>
              <w:jc w:val="left"/>
              <w:rPr>
                <w:rFonts w:eastAsia="仿宋_GB2312"/>
                <w:color w:val="000000"/>
                <w:kern w:val="0"/>
                <w:szCs w:val="21"/>
              </w:rPr>
            </w:pPr>
          </w:p>
        </w:tc>
        <w:tc>
          <w:tcPr>
            <w:tcW w:w="1080" w:type="dxa"/>
            <w:vMerge w:val="continue"/>
            <w:noWrap w:val="0"/>
            <w:vAlign w:val="center"/>
          </w:tcPr>
          <w:p w14:paraId="4F0C3039">
            <w:pPr>
              <w:widowControl/>
              <w:jc w:val="center"/>
              <w:rPr>
                <w:rFonts w:eastAsia="仿宋_GB2312"/>
                <w:color w:val="000000"/>
                <w:kern w:val="0"/>
                <w:szCs w:val="21"/>
              </w:rPr>
            </w:pPr>
          </w:p>
        </w:tc>
        <w:tc>
          <w:tcPr>
            <w:tcW w:w="1149" w:type="dxa"/>
            <w:noWrap w:val="0"/>
            <w:vAlign w:val="center"/>
          </w:tcPr>
          <w:p w14:paraId="72BE74B5">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095D29F8">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7E903868">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0E34DF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67E17543">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A161DFA">
            <w:pPr>
              <w:widowControl/>
              <w:jc w:val="left"/>
              <w:rPr>
                <w:rFonts w:eastAsia="仿宋_GB2312"/>
                <w:color w:val="000000"/>
                <w:kern w:val="0"/>
                <w:szCs w:val="21"/>
              </w:rPr>
            </w:pPr>
            <w:r>
              <w:rPr>
                <w:rFonts w:eastAsia="仿宋_GB2312"/>
                <w:color w:val="000000"/>
                <w:kern w:val="0"/>
                <w:szCs w:val="21"/>
              </w:rPr>
              <w:t>　</w:t>
            </w:r>
          </w:p>
        </w:tc>
      </w:tr>
      <w:tr w14:paraId="59D7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B52E80F">
            <w:pPr>
              <w:jc w:val="left"/>
              <w:rPr>
                <w:rFonts w:eastAsia="仿宋_GB2312"/>
                <w:color w:val="000000"/>
                <w:kern w:val="0"/>
                <w:szCs w:val="21"/>
              </w:rPr>
            </w:pPr>
          </w:p>
        </w:tc>
        <w:tc>
          <w:tcPr>
            <w:tcW w:w="1080" w:type="dxa"/>
            <w:vMerge w:val="continue"/>
            <w:noWrap w:val="0"/>
            <w:vAlign w:val="center"/>
          </w:tcPr>
          <w:p w14:paraId="22E1B7C3">
            <w:pPr>
              <w:jc w:val="left"/>
              <w:rPr>
                <w:rFonts w:eastAsia="仿宋_GB2312"/>
                <w:color w:val="000000"/>
                <w:kern w:val="0"/>
                <w:szCs w:val="21"/>
              </w:rPr>
            </w:pPr>
          </w:p>
        </w:tc>
        <w:tc>
          <w:tcPr>
            <w:tcW w:w="1080" w:type="dxa"/>
            <w:vMerge w:val="restart"/>
            <w:noWrap w:val="0"/>
            <w:vAlign w:val="center"/>
          </w:tcPr>
          <w:p w14:paraId="6C42DCB6">
            <w:pPr>
              <w:widowControl/>
              <w:jc w:val="center"/>
              <w:rPr>
                <w:rFonts w:eastAsia="仿宋_GB2312"/>
                <w:color w:val="000000"/>
                <w:kern w:val="0"/>
                <w:szCs w:val="21"/>
              </w:rPr>
            </w:pPr>
            <w:r>
              <w:rPr>
                <w:rFonts w:eastAsia="仿宋_GB2312"/>
                <w:color w:val="000000"/>
                <w:kern w:val="0"/>
                <w:szCs w:val="21"/>
              </w:rPr>
              <w:t>时效指标</w:t>
            </w:r>
          </w:p>
        </w:tc>
        <w:tc>
          <w:tcPr>
            <w:tcW w:w="1149" w:type="dxa"/>
            <w:noWrap w:val="0"/>
            <w:vAlign w:val="center"/>
          </w:tcPr>
          <w:p w14:paraId="0081E430">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资金使用及时率</w:t>
            </w:r>
          </w:p>
        </w:tc>
        <w:tc>
          <w:tcPr>
            <w:tcW w:w="1209" w:type="dxa"/>
            <w:noWrap w:val="0"/>
            <w:vAlign w:val="center"/>
          </w:tcPr>
          <w:p w14:paraId="4B1C3CF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5DB4796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1802079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E0A9A3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1F29C2A3">
            <w:pPr>
              <w:widowControl/>
              <w:jc w:val="left"/>
              <w:rPr>
                <w:rFonts w:eastAsia="仿宋_GB2312"/>
                <w:color w:val="000000"/>
                <w:kern w:val="0"/>
                <w:szCs w:val="21"/>
              </w:rPr>
            </w:pPr>
            <w:r>
              <w:rPr>
                <w:rFonts w:eastAsia="仿宋_GB2312"/>
                <w:color w:val="000000"/>
                <w:kern w:val="0"/>
                <w:szCs w:val="21"/>
              </w:rPr>
              <w:t>　</w:t>
            </w:r>
          </w:p>
        </w:tc>
      </w:tr>
      <w:tr w14:paraId="1D7C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74A6746">
            <w:pPr>
              <w:jc w:val="left"/>
              <w:rPr>
                <w:rFonts w:eastAsia="仿宋_GB2312"/>
                <w:color w:val="000000"/>
                <w:kern w:val="0"/>
                <w:szCs w:val="21"/>
              </w:rPr>
            </w:pPr>
          </w:p>
        </w:tc>
        <w:tc>
          <w:tcPr>
            <w:tcW w:w="1080" w:type="dxa"/>
            <w:vMerge w:val="continue"/>
            <w:noWrap w:val="0"/>
            <w:vAlign w:val="center"/>
          </w:tcPr>
          <w:p w14:paraId="5F5A679B">
            <w:pPr>
              <w:jc w:val="left"/>
              <w:rPr>
                <w:rFonts w:eastAsia="仿宋_GB2312"/>
                <w:color w:val="000000"/>
                <w:kern w:val="0"/>
                <w:szCs w:val="21"/>
              </w:rPr>
            </w:pPr>
          </w:p>
        </w:tc>
        <w:tc>
          <w:tcPr>
            <w:tcW w:w="1080" w:type="dxa"/>
            <w:vMerge w:val="continue"/>
            <w:noWrap w:val="0"/>
            <w:vAlign w:val="center"/>
          </w:tcPr>
          <w:p w14:paraId="20ECE4C0">
            <w:pPr>
              <w:widowControl/>
              <w:jc w:val="center"/>
              <w:rPr>
                <w:rFonts w:eastAsia="仿宋_GB2312"/>
                <w:color w:val="000000"/>
                <w:kern w:val="0"/>
                <w:szCs w:val="21"/>
              </w:rPr>
            </w:pPr>
          </w:p>
        </w:tc>
        <w:tc>
          <w:tcPr>
            <w:tcW w:w="1149" w:type="dxa"/>
            <w:noWrap w:val="0"/>
            <w:vAlign w:val="center"/>
          </w:tcPr>
          <w:p w14:paraId="3F41578F">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33A90DEB">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6B02BAAC">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1D893D0C">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6D451EB0">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1EFB38A">
            <w:pPr>
              <w:widowControl/>
              <w:jc w:val="left"/>
              <w:rPr>
                <w:rFonts w:eastAsia="仿宋_GB2312"/>
                <w:color w:val="000000"/>
                <w:kern w:val="0"/>
                <w:szCs w:val="21"/>
              </w:rPr>
            </w:pPr>
            <w:r>
              <w:rPr>
                <w:rFonts w:eastAsia="仿宋_GB2312"/>
                <w:color w:val="000000"/>
                <w:kern w:val="0"/>
                <w:szCs w:val="21"/>
              </w:rPr>
              <w:t>　</w:t>
            </w:r>
          </w:p>
        </w:tc>
      </w:tr>
      <w:tr w14:paraId="002C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118244D">
            <w:pPr>
              <w:jc w:val="left"/>
              <w:rPr>
                <w:rFonts w:eastAsia="仿宋_GB2312"/>
                <w:color w:val="000000"/>
                <w:kern w:val="0"/>
                <w:szCs w:val="21"/>
              </w:rPr>
            </w:pPr>
          </w:p>
        </w:tc>
        <w:tc>
          <w:tcPr>
            <w:tcW w:w="1080" w:type="dxa"/>
            <w:vMerge w:val="continue"/>
            <w:noWrap w:val="0"/>
            <w:vAlign w:val="center"/>
          </w:tcPr>
          <w:p w14:paraId="5EF5B287">
            <w:pPr>
              <w:jc w:val="left"/>
              <w:rPr>
                <w:rFonts w:eastAsia="仿宋_GB2312"/>
                <w:color w:val="000000"/>
                <w:kern w:val="0"/>
                <w:szCs w:val="21"/>
              </w:rPr>
            </w:pPr>
          </w:p>
        </w:tc>
        <w:tc>
          <w:tcPr>
            <w:tcW w:w="1080" w:type="dxa"/>
            <w:vMerge w:val="restart"/>
            <w:noWrap w:val="0"/>
            <w:vAlign w:val="center"/>
          </w:tcPr>
          <w:p w14:paraId="1037DACB">
            <w:pPr>
              <w:widowControl/>
              <w:jc w:val="center"/>
              <w:rPr>
                <w:rFonts w:eastAsia="仿宋_GB2312"/>
                <w:color w:val="000000"/>
                <w:kern w:val="0"/>
                <w:szCs w:val="21"/>
              </w:rPr>
            </w:pPr>
            <w:r>
              <w:rPr>
                <w:rFonts w:eastAsia="仿宋_GB2312"/>
                <w:color w:val="000000"/>
                <w:kern w:val="0"/>
                <w:szCs w:val="21"/>
              </w:rPr>
              <w:t>成本指标</w:t>
            </w:r>
          </w:p>
        </w:tc>
        <w:tc>
          <w:tcPr>
            <w:tcW w:w="1149" w:type="dxa"/>
            <w:noWrap w:val="0"/>
            <w:vAlign w:val="center"/>
          </w:tcPr>
          <w:p w14:paraId="2618D9A9">
            <w:pPr>
              <w:widowControl/>
              <w:jc w:val="left"/>
              <w:rPr>
                <w:rFonts w:hint="eastAsia" w:eastAsia="仿宋_GB2312"/>
                <w:color w:val="000000"/>
                <w:kern w:val="0"/>
                <w:szCs w:val="21"/>
                <w:lang w:eastAsia="zh-CN"/>
              </w:rPr>
            </w:pPr>
            <w:r>
              <w:rPr>
                <w:rFonts w:hint="eastAsia" w:eastAsia="仿宋_GB2312"/>
                <w:color w:val="000000"/>
                <w:kern w:val="0"/>
                <w:szCs w:val="21"/>
                <w:lang w:eastAsia="zh-CN"/>
              </w:rPr>
              <w:t>预算成本控制情况</w:t>
            </w:r>
          </w:p>
        </w:tc>
        <w:tc>
          <w:tcPr>
            <w:tcW w:w="1209" w:type="dxa"/>
            <w:noWrap w:val="0"/>
            <w:vAlign w:val="center"/>
          </w:tcPr>
          <w:p w14:paraId="0067FADD">
            <w:pPr>
              <w:widowControl/>
              <w:jc w:val="left"/>
              <w:rPr>
                <w:rFonts w:hint="default" w:eastAsia="仿宋_GB2312"/>
                <w:color w:val="000000"/>
                <w:kern w:val="0"/>
                <w:szCs w:val="21"/>
                <w:lang w:val="en-US" w:eastAsia="zh-CN"/>
              </w:rPr>
            </w:pPr>
            <w:r>
              <w:rPr>
                <w:rFonts w:hint="eastAsia" w:eastAsia="仿宋_GB2312"/>
                <w:color w:val="000000"/>
                <w:kern w:val="0"/>
                <w:szCs w:val="21"/>
              </w:rPr>
              <w:t>≤258万元</w:t>
            </w:r>
          </w:p>
        </w:tc>
        <w:tc>
          <w:tcPr>
            <w:tcW w:w="1134" w:type="dxa"/>
            <w:noWrap w:val="0"/>
            <w:vAlign w:val="center"/>
          </w:tcPr>
          <w:p w14:paraId="58627DFF">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258万元</w:t>
            </w:r>
          </w:p>
        </w:tc>
        <w:tc>
          <w:tcPr>
            <w:tcW w:w="828" w:type="dxa"/>
            <w:noWrap w:val="0"/>
            <w:vAlign w:val="center"/>
          </w:tcPr>
          <w:p w14:paraId="3DFE766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528A0A8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289B55F4">
            <w:pPr>
              <w:widowControl/>
              <w:jc w:val="left"/>
              <w:rPr>
                <w:rFonts w:eastAsia="仿宋_GB2312"/>
                <w:color w:val="000000"/>
                <w:kern w:val="0"/>
                <w:szCs w:val="21"/>
              </w:rPr>
            </w:pPr>
            <w:r>
              <w:rPr>
                <w:rFonts w:eastAsia="仿宋_GB2312"/>
                <w:color w:val="000000"/>
                <w:kern w:val="0"/>
                <w:szCs w:val="21"/>
              </w:rPr>
              <w:t>　</w:t>
            </w:r>
          </w:p>
        </w:tc>
      </w:tr>
      <w:tr w14:paraId="71CE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D926272">
            <w:pPr>
              <w:jc w:val="left"/>
              <w:rPr>
                <w:rFonts w:eastAsia="仿宋_GB2312"/>
                <w:color w:val="000000"/>
                <w:kern w:val="0"/>
                <w:szCs w:val="21"/>
              </w:rPr>
            </w:pPr>
          </w:p>
        </w:tc>
        <w:tc>
          <w:tcPr>
            <w:tcW w:w="1080" w:type="dxa"/>
            <w:vMerge w:val="continue"/>
            <w:noWrap w:val="0"/>
            <w:vAlign w:val="center"/>
          </w:tcPr>
          <w:p w14:paraId="5CE0F061">
            <w:pPr>
              <w:widowControl/>
              <w:jc w:val="left"/>
              <w:rPr>
                <w:rFonts w:eastAsia="仿宋_GB2312"/>
                <w:color w:val="000000"/>
                <w:kern w:val="0"/>
                <w:szCs w:val="21"/>
              </w:rPr>
            </w:pPr>
          </w:p>
        </w:tc>
        <w:tc>
          <w:tcPr>
            <w:tcW w:w="1080" w:type="dxa"/>
            <w:vMerge w:val="continue"/>
            <w:noWrap w:val="0"/>
            <w:vAlign w:val="center"/>
          </w:tcPr>
          <w:p w14:paraId="50D422C5">
            <w:pPr>
              <w:widowControl/>
              <w:jc w:val="left"/>
              <w:rPr>
                <w:rFonts w:eastAsia="仿宋_GB2312"/>
                <w:color w:val="000000"/>
                <w:kern w:val="0"/>
                <w:szCs w:val="21"/>
              </w:rPr>
            </w:pPr>
          </w:p>
        </w:tc>
        <w:tc>
          <w:tcPr>
            <w:tcW w:w="1149" w:type="dxa"/>
            <w:noWrap w:val="0"/>
            <w:vAlign w:val="center"/>
          </w:tcPr>
          <w:p w14:paraId="0833FDFA">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47CB7C6C">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04C63398">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BC6BB77">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2699D6C2">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696EF97A">
            <w:pPr>
              <w:widowControl/>
              <w:jc w:val="left"/>
              <w:rPr>
                <w:rFonts w:eastAsia="仿宋_GB2312"/>
                <w:color w:val="000000"/>
                <w:kern w:val="0"/>
                <w:szCs w:val="21"/>
              </w:rPr>
            </w:pPr>
            <w:r>
              <w:rPr>
                <w:rFonts w:eastAsia="仿宋_GB2312"/>
                <w:color w:val="000000"/>
                <w:kern w:val="0"/>
                <w:szCs w:val="21"/>
              </w:rPr>
              <w:t>　</w:t>
            </w:r>
          </w:p>
        </w:tc>
      </w:tr>
      <w:tr w14:paraId="1B50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F6513B">
            <w:pPr>
              <w:jc w:val="left"/>
              <w:rPr>
                <w:rFonts w:eastAsia="仿宋_GB2312"/>
                <w:color w:val="000000"/>
                <w:kern w:val="0"/>
                <w:szCs w:val="21"/>
              </w:rPr>
            </w:pPr>
          </w:p>
        </w:tc>
        <w:tc>
          <w:tcPr>
            <w:tcW w:w="1080" w:type="dxa"/>
            <w:vMerge w:val="restart"/>
            <w:noWrap w:val="0"/>
            <w:vAlign w:val="center"/>
          </w:tcPr>
          <w:p w14:paraId="18C55BB8">
            <w:pPr>
              <w:widowControl/>
              <w:jc w:val="left"/>
              <w:rPr>
                <w:rFonts w:eastAsia="仿宋_GB2312"/>
                <w:color w:val="000000"/>
                <w:kern w:val="0"/>
                <w:szCs w:val="21"/>
              </w:rPr>
            </w:pPr>
            <w:r>
              <w:rPr>
                <w:rFonts w:eastAsia="仿宋_GB2312"/>
                <w:color w:val="000000"/>
                <w:kern w:val="0"/>
                <w:szCs w:val="21"/>
              </w:rPr>
              <w:t>效益指标</w:t>
            </w:r>
          </w:p>
          <w:p w14:paraId="4E37BF9F">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97E14F3">
            <w:pPr>
              <w:widowControl/>
              <w:jc w:val="center"/>
              <w:rPr>
                <w:rFonts w:eastAsia="仿宋_GB2312"/>
                <w:color w:val="000000"/>
                <w:kern w:val="0"/>
                <w:szCs w:val="21"/>
              </w:rPr>
            </w:pPr>
            <w:r>
              <w:rPr>
                <w:rFonts w:eastAsia="仿宋_GB2312"/>
                <w:color w:val="000000"/>
                <w:kern w:val="0"/>
                <w:szCs w:val="21"/>
              </w:rPr>
              <w:t>经济效</w:t>
            </w:r>
          </w:p>
          <w:p w14:paraId="5D4BEC5F">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6234D77D">
            <w:pPr>
              <w:widowControl/>
              <w:jc w:val="left"/>
              <w:rPr>
                <w:rFonts w:eastAsia="仿宋_GB2312"/>
                <w:color w:val="000000"/>
                <w:kern w:val="0"/>
                <w:szCs w:val="21"/>
              </w:rPr>
            </w:pPr>
          </w:p>
        </w:tc>
        <w:tc>
          <w:tcPr>
            <w:tcW w:w="1209" w:type="dxa"/>
            <w:noWrap w:val="0"/>
            <w:vAlign w:val="center"/>
          </w:tcPr>
          <w:p w14:paraId="07DE7B2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13EF738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37333FC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3507C23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78413429">
            <w:pPr>
              <w:widowControl/>
              <w:jc w:val="left"/>
              <w:rPr>
                <w:rFonts w:eastAsia="仿宋_GB2312"/>
                <w:color w:val="000000"/>
                <w:kern w:val="0"/>
                <w:szCs w:val="21"/>
              </w:rPr>
            </w:pPr>
            <w:r>
              <w:rPr>
                <w:rFonts w:eastAsia="仿宋_GB2312"/>
                <w:color w:val="000000"/>
                <w:kern w:val="0"/>
                <w:szCs w:val="21"/>
              </w:rPr>
              <w:t>　</w:t>
            </w:r>
          </w:p>
        </w:tc>
      </w:tr>
      <w:tr w14:paraId="2901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45374E2">
            <w:pPr>
              <w:jc w:val="left"/>
              <w:rPr>
                <w:rFonts w:eastAsia="仿宋_GB2312"/>
                <w:color w:val="000000"/>
                <w:kern w:val="0"/>
                <w:szCs w:val="21"/>
              </w:rPr>
            </w:pPr>
          </w:p>
        </w:tc>
        <w:tc>
          <w:tcPr>
            <w:tcW w:w="1080" w:type="dxa"/>
            <w:vMerge w:val="continue"/>
            <w:noWrap w:val="0"/>
            <w:vAlign w:val="center"/>
          </w:tcPr>
          <w:p w14:paraId="04DA859A">
            <w:pPr>
              <w:jc w:val="left"/>
              <w:rPr>
                <w:rFonts w:eastAsia="仿宋_GB2312"/>
                <w:color w:val="000000"/>
                <w:kern w:val="0"/>
                <w:szCs w:val="21"/>
              </w:rPr>
            </w:pPr>
          </w:p>
        </w:tc>
        <w:tc>
          <w:tcPr>
            <w:tcW w:w="1080" w:type="dxa"/>
            <w:vMerge w:val="continue"/>
            <w:noWrap w:val="0"/>
            <w:vAlign w:val="center"/>
          </w:tcPr>
          <w:p w14:paraId="17031635">
            <w:pPr>
              <w:widowControl/>
              <w:jc w:val="center"/>
              <w:rPr>
                <w:rFonts w:eastAsia="仿宋_GB2312"/>
                <w:color w:val="000000"/>
                <w:kern w:val="0"/>
                <w:szCs w:val="21"/>
              </w:rPr>
            </w:pPr>
          </w:p>
        </w:tc>
        <w:tc>
          <w:tcPr>
            <w:tcW w:w="1149" w:type="dxa"/>
            <w:noWrap w:val="0"/>
            <w:vAlign w:val="center"/>
          </w:tcPr>
          <w:p w14:paraId="6BAD2C14">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14E4BFF3">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7FCD09A4">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3D621D92">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B586224">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428EA480">
            <w:pPr>
              <w:widowControl/>
              <w:jc w:val="left"/>
              <w:rPr>
                <w:rFonts w:eastAsia="仿宋_GB2312"/>
                <w:color w:val="000000"/>
                <w:kern w:val="0"/>
                <w:szCs w:val="21"/>
              </w:rPr>
            </w:pPr>
            <w:r>
              <w:rPr>
                <w:rFonts w:eastAsia="仿宋_GB2312"/>
                <w:color w:val="000000"/>
                <w:kern w:val="0"/>
                <w:szCs w:val="21"/>
              </w:rPr>
              <w:t>　</w:t>
            </w:r>
          </w:p>
        </w:tc>
      </w:tr>
      <w:tr w14:paraId="3CF7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A6DCC3C">
            <w:pPr>
              <w:jc w:val="left"/>
              <w:rPr>
                <w:rFonts w:eastAsia="仿宋_GB2312"/>
                <w:color w:val="000000"/>
                <w:kern w:val="0"/>
                <w:szCs w:val="21"/>
              </w:rPr>
            </w:pPr>
          </w:p>
        </w:tc>
        <w:tc>
          <w:tcPr>
            <w:tcW w:w="1080" w:type="dxa"/>
            <w:vMerge w:val="continue"/>
            <w:noWrap w:val="0"/>
            <w:vAlign w:val="center"/>
          </w:tcPr>
          <w:p w14:paraId="66A518FF">
            <w:pPr>
              <w:jc w:val="left"/>
              <w:rPr>
                <w:rFonts w:eastAsia="仿宋_GB2312"/>
                <w:color w:val="000000"/>
                <w:kern w:val="0"/>
                <w:szCs w:val="21"/>
              </w:rPr>
            </w:pPr>
          </w:p>
        </w:tc>
        <w:tc>
          <w:tcPr>
            <w:tcW w:w="1080" w:type="dxa"/>
            <w:vMerge w:val="restart"/>
            <w:noWrap w:val="0"/>
            <w:vAlign w:val="center"/>
          </w:tcPr>
          <w:p w14:paraId="0B452E4E">
            <w:pPr>
              <w:widowControl/>
              <w:jc w:val="center"/>
              <w:rPr>
                <w:rFonts w:eastAsia="仿宋_GB2312"/>
                <w:color w:val="000000"/>
                <w:kern w:val="0"/>
                <w:szCs w:val="21"/>
              </w:rPr>
            </w:pPr>
            <w:r>
              <w:rPr>
                <w:rFonts w:eastAsia="仿宋_GB2312"/>
                <w:color w:val="000000"/>
                <w:kern w:val="0"/>
                <w:szCs w:val="21"/>
              </w:rPr>
              <w:t>社会效</w:t>
            </w:r>
          </w:p>
          <w:p w14:paraId="1E608C9F">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59B4E452">
            <w:pPr>
              <w:widowControl/>
              <w:jc w:val="left"/>
              <w:rPr>
                <w:rFonts w:eastAsia="仿宋_GB2312"/>
                <w:color w:val="000000"/>
                <w:kern w:val="0"/>
                <w:szCs w:val="21"/>
              </w:rPr>
            </w:pPr>
          </w:p>
        </w:tc>
        <w:tc>
          <w:tcPr>
            <w:tcW w:w="1209" w:type="dxa"/>
            <w:noWrap w:val="0"/>
            <w:vAlign w:val="center"/>
          </w:tcPr>
          <w:p w14:paraId="47FB79E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7232890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AB7060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39F18ED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362CD209">
            <w:pPr>
              <w:widowControl/>
              <w:jc w:val="left"/>
              <w:rPr>
                <w:rFonts w:eastAsia="仿宋_GB2312"/>
                <w:color w:val="000000"/>
                <w:kern w:val="0"/>
                <w:szCs w:val="21"/>
              </w:rPr>
            </w:pPr>
            <w:r>
              <w:rPr>
                <w:rFonts w:eastAsia="仿宋_GB2312"/>
                <w:color w:val="000000"/>
                <w:kern w:val="0"/>
                <w:szCs w:val="21"/>
              </w:rPr>
              <w:t>　</w:t>
            </w:r>
          </w:p>
        </w:tc>
      </w:tr>
      <w:tr w14:paraId="5BBB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6E7F074">
            <w:pPr>
              <w:jc w:val="left"/>
              <w:rPr>
                <w:rFonts w:eastAsia="仿宋_GB2312"/>
                <w:color w:val="000000"/>
                <w:kern w:val="0"/>
                <w:szCs w:val="21"/>
              </w:rPr>
            </w:pPr>
          </w:p>
        </w:tc>
        <w:tc>
          <w:tcPr>
            <w:tcW w:w="1080" w:type="dxa"/>
            <w:vMerge w:val="continue"/>
            <w:noWrap w:val="0"/>
            <w:vAlign w:val="center"/>
          </w:tcPr>
          <w:p w14:paraId="4CDD1BB0">
            <w:pPr>
              <w:jc w:val="left"/>
              <w:rPr>
                <w:rFonts w:eastAsia="仿宋_GB2312"/>
                <w:color w:val="000000"/>
                <w:kern w:val="0"/>
                <w:szCs w:val="21"/>
              </w:rPr>
            </w:pPr>
          </w:p>
        </w:tc>
        <w:tc>
          <w:tcPr>
            <w:tcW w:w="1080" w:type="dxa"/>
            <w:vMerge w:val="continue"/>
            <w:noWrap w:val="0"/>
            <w:vAlign w:val="center"/>
          </w:tcPr>
          <w:p w14:paraId="73F72CF1">
            <w:pPr>
              <w:widowControl/>
              <w:jc w:val="center"/>
              <w:rPr>
                <w:rFonts w:eastAsia="仿宋_GB2312"/>
                <w:color w:val="000000"/>
                <w:kern w:val="0"/>
                <w:szCs w:val="21"/>
              </w:rPr>
            </w:pPr>
          </w:p>
        </w:tc>
        <w:tc>
          <w:tcPr>
            <w:tcW w:w="1149" w:type="dxa"/>
            <w:noWrap w:val="0"/>
            <w:vAlign w:val="center"/>
          </w:tcPr>
          <w:p w14:paraId="501CA959">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5AFB05F7">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6C2877B3">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ECBA7FE">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A494085">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BDAB19F">
            <w:pPr>
              <w:widowControl/>
              <w:jc w:val="left"/>
              <w:rPr>
                <w:rFonts w:eastAsia="仿宋_GB2312"/>
                <w:color w:val="000000"/>
                <w:kern w:val="0"/>
                <w:szCs w:val="21"/>
              </w:rPr>
            </w:pPr>
            <w:r>
              <w:rPr>
                <w:rFonts w:eastAsia="仿宋_GB2312"/>
                <w:color w:val="000000"/>
                <w:kern w:val="0"/>
                <w:szCs w:val="21"/>
              </w:rPr>
              <w:t>　</w:t>
            </w:r>
          </w:p>
        </w:tc>
      </w:tr>
      <w:tr w14:paraId="5061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AECD3EF">
            <w:pPr>
              <w:jc w:val="left"/>
              <w:rPr>
                <w:rFonts w:eastAsia="仿宋_GB2312"/>
                <w:color w:val="000000"/>
                <w:kern w:val="0"/>
                <w:szCs w:val="21"/>
              </w:rPr>
            </w:pPr>
          </w:p>
        </w:tc>
        <w:tc>
          <w:tcPr>
            <w:tcW w:w="1080" w:type="dxa"/>
            <w:vMerge w:val="continue"/>
            <w:noWrap w:val="0"/>
            <w:vAlign w:val="center"/>
          </w:tcPr>
          <w:p w14:paraId="781E20B3">
            <w:pPr>
              <w:jc w:val="left"/>
              <w:rPr>
                <w:rFonts w:eastAsia="仿宋_GB2312"/>
                <w:color w:val="000000"/>
                <w:kern w:val="0"/>
                <w:szCs w:val="21"/>
              </w:rPr>
            </w:pPr>
          </w:p>
        </w:tc>
        <w:tc>
          <w:tcPr>
            <w:tcW w:w="1080" w:type="dxa"/>
            <w:vMerge w:val="restart"/>
            <w:noWrap w:val="0"/>
            <w:vAlign w:val="center"/>
          </w:tcPr>
          <w:p w14:paraId="15FA051A">
            <w:pPr>
              <w:widowControl/>
              <w:jc w:val="center"/>
              <w:rPr>
                <w:rFonts w:eastAsia="仿宋_GB2312"/>
                <w:color w:val="000000"/>
                <w:kern w:val="0"/>
                <w:szCs w:val="21"/>
              </w:rPr>
            </w:pPr>
            <w:r>
              <w:rPr>
                <w:rFonts w:eastAsia="仿宋_GB2312"/>
                <w:color w:val="000000"/>
                <w:kern w:val="0"/>
                <w:szCs w:val="21"/>
              </w:rPr>
              <w:t>生态效</w:t>
            </w:r>
          </w:p>
          <w:p w14:paraId="40B49055">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6B23AEFE">
            <w:pPr>
              <w:widowControl/>
              <w:jc w:val="left"/>
              <w:rPr>
                <w:rFonts w:eastAsia="仿宋_GB2312"/>
                <w:color w:val="000000"/>
                <w:kern w:val="0"/>
                <w:szCs w:val="21"/>
              </w:rPr>
            </w:pPr>
          </w:p>
        </w:tc>
        <w:tc>
          <w:tcPr>
            <w:tcW w:w="1209" w:type="dxa"/>
            <w:noWrap w:val="0"/>
            <w:vAlign w:val="center"/>
          </w:tcPr>
          <w:p w14:paraId="1527894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222A139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33709DF3">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873" w:type="dxa"/>
            <w:noWrap w:val="0"/>
            <w:vAlign w:val="center"/>
          </w:tcPr>
          <w:p w14:paraId="7276F1CF">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34582A3C">
            <w:pPr>
              <w:widowControl/>
              <w:jc w:val="left"/>
              <w:rPr>
                <w:rFonts w:eastAsia="仿宋_GB2312"/>
                <w:color w:val="000000"/>
                <w:kern w:val="0"/>
                <w:szCs w:val="21"/>
              </w:rPr>
            </w:pPr>
            <w:r>
              <w:rPr>
                <w:rFonts w:eastAsia="仿宋_GB2312"/>
                <w:color w:val="000000"/>
                <w:kern w:val="0"/>
                <w:szCs w:val="21"/>
              </w:rPr>
              <w:t>　</w:t>
            </w:r>
          </w:p>
        </w:tc>
      </w:tr>
      <w:tr w14:paraId="5AD5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93D570E">
            <w:pPr>
              <w:widowControl/>
              <w:jc w:val="left"/>
              <w:rPr>
                <w:rFonts w:eastAsia="仿宋_GB2312"/>
                <w:color w:val="000000"/>
                <w:kern w:val="0"/>
                <w:szCs w:val="21"/>
              </w:rPr>
            </w:pPr>
          </w:p>
        </w:tc>
        <w:tc>
          <w:tcPr>
            <w:tcW w:w="1080" w:type="dxa"/>
            <w:vMerge w:val="continue"/>
            <w:noWrap w:val="0"/>
            <w:vAlign w:val="center"/>
          </w:tcPr>
          <w:p w14:paraId="00858DC9">
            <w:pPr>
              <w:jc w:val="left"/>
              <w:rPr>
                <w:rFonts w:eastAsia="仿宋_GB2312"/>
                <w:color w:val="000000"/>
                <w:kern w:val="0"/>
                <w:szCs w:val="21"/>
              </w:rPr>
            </w:pPr>
          </w:p>
        </w:tc>
        <w:tc>
          <w:tcPr>
            <w:tcW w:w="1080" w:type="dxa"/>
            <w:vMerge w:val="continue"/>
            <w:noWrap w:val="0"/>
            <w:vAlign w:val="center"/>
          </w:tcPr>
          <w:p w14:paraId="57F172C0">
            <w:pPr>
              <w:widowControl/>
              <w:jc w:val="left"/>
              <w:rPr>
                <w:rFonts w:eastAsia="仿宋_GB2312"/>
                <w:color w:val="000000"/>
                <w:kern w:val="0"/>
                <w:szCs w:val="21"/>
              </w:rPr>
            </w:pPr>
          </w:p>
        </w:tc>
        <w:tc>
          <w:tcPr>
            <w:tcW w:w="1149" w:type="dxa"/>
            <w:noWrap w:val="0"/>
            <w:vAlign w:val="center"/>
          </w:tcPr>
          <w:p w14:paraId="4D0860B0">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00B503FE">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20CB4D07">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14A91B69">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084AA2A">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FEE5816">
            <w:pPr>
              <w:widowControl/>
              <w:jc w:val="left"/>
              <w:rPr>
                <w:rFonts w:eastAsia="仿宋_GB2312"/>
                <w:color w:val="000000"/>
                <w:kern w:val="0"/>
                <w:szCs w:val="21"/>
              </w:rPr>
            </w:pPr>
            <w:r>
              <w:rPr>
                <w:rFonts w:eastAsia="仿宋_GB2312"/>
                <w:color w:val="000000"/>
                <w:kern w:val="0"/>
                <w:szCs w:val="21"/>
              </w:rPr>
              <w:t>　</w:t>
            </w:r>
          </w:p>
        </w:tc>
      </w:tr>
      <w:tr w14:paraId="4D6C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4D5EF15">
            <w:pPr>
              <w:widowControl/>
              <w:jc w:val="center"/>
              <w:rPr>
                <w:rFonts w:eastAsia="仿宋_GB2312"/>
                <w:color w:val="000000"/>
                <w:kern w:val="0"/>
                <w:szCs w:val="21"/>
              </w:rPr>
            </w:pPr>
          </w:p>
        </w:tc>
        <w:tc>
          <w:tcPr>
            <w:tcW w:w="1080" w:type="dxa"/>
            <w:vMerge w:val="continue"/>
            <w:noWrap w:val="0"/>
            <w:vAlign w:val="center"/>
          </w:tcPr>
          <w:p w14:paraId="3A439339">
            <w:pPr>
              <w:widowControl/>
              <w:jc w:val="left"/>
              <w:rPr>
                <w:rFonts w:eastAsia="仿宋_GB2312"/>
                <w:color w:val="000000"/>
                <w:kern w:val="0"/>
                <w:szCs w:val="21"/>
              </w:rPr>
            </w:pPr>
          </w:p>
        </w:tc>
        <w:tc>
          <w:tcPr>
            <w:tcW w:w="1080" w:type="dxa"/>
            <w:vMerge w:val="restart"/>
            <w:noWrap w:val="0"/>
            <w:vAlign w:val="center"/>
          </w:tcPr>
          <w:p w14:paraId="61B97566">
            <w:pPr>
              <w:widowControl/>
              <w:jc w:val="center"/>
              <w:rPr>
                <w:rFonts w:eastAsia="仿宋_GB2312"/>
                <w:color w:val="000000"/>
                <w:kern w:val="0"/>
                <w:szCs w:val="21"/>
              </w:rPr>
            </w:pPr>
            <w:r>
              <w:rPr>
                <w:rFonts w:eastAsia="仿宋_GB2312"/>
                <w:color w:val="000000"/>
                <w:kern w:val="0"/>
                <w:szCs w:val="21"/>
              </w:rPr>
              <w:t>可持续影响指标</w:t>
            </w:r>
          </w:p>
        </w:tc>
        <w:tc>
          <w:tcPr>
            <w:tcW w:w="1149" w:type="dxa"/>
            <w:noWrap w:val="0"/>
            <w:vAlign w:val="center"/>
          </w:tcPr>
          <w:p w14:paraId="138CA0B7">
            <w:pPr>
              <w:widowControl/>
              <w:jc w:val="left"/>
              <w:rPr>
                <w:rFonts w:eastAsia="仿宋_GB2312"/>
                <w:color w:val="000000"/>
                <w:kern w:val="0"/>
                <w:szCs w:val="21"/>
              </w:rPr>
            </w:pPr>
          </w:p>
        </w:tc>
        <w:tc>
          <w:tcPr>
            <w:tcW w:w="1209" w:type="dxa"/>
            <w:noWrap w:val="0"/>
            <w:vAlign w:val="center"/>
          </w:tcPr>
          <w:p w14:paraId="70D28F1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4681A47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1550ED27">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873" w:type="dxa"/>
            <w:noWrap w:val="0"/>
            <w:vAlign w:val="center"/>
          </w:tcPr>
          <w:p w14:paraId="243F3299">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68C83C59">
            <w:pPr>
              <w:widowControl/>
              <w:jc w:val="left"/>
              <w:rPr>
                <w:rFonts w:eastAsia="仿宋_GB2312"/>
                <w:color w:val="000000"/>
                <w:kern w:val="0"/>
                <w:szCs w:val="21"/>
              </w:rPr>
            </w:pPr>
            <w:r>
              <w:rPr>
                <w:rFonts w:eastAsia="仿宋_GB2312"/>
                <w:color w:val="000000"/>
                <w:kern w:val="0"/>
                <w:szCs w:val="21"/>
              </w:rPr>
              <w:t>　</w:t>
            </w:r>
          </w:p>
        </w:tc>
      </w:tr>
      <w:tr w14:paraId="4706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E34278A">
            <w:pPr>
              <w:jc w:val="left"/>
              <w:rPr>
                <w:rFonts w:eastAsia="仿宋_GB2312"/>
                <w:color w:val="000000"/>
                <w:kern w:val="0"/>
                <w:szCs w:val="21"/>
              </w:rPr>
            </w:pPr>
          </w:p>
        </w:tc>
        <w:tc>
          <w:tcPr>
            <w:tcW w:w="1080" w:type="dxa"/>
            <w:vMerge w:val="continue"/>
            <w:noWrap w:val="0"/>
            <w:vAlign w:val="center"/>
          </w:tcPr>
          <w:p w14:paraId="0228D041">
            <w:pPr>
              <w:widowControl/>
              <w:jc w:val="left"/>
              <w:rPr>
                <w:rFonts w:eastAsia="仿宋_GB2312"/>
                <w:color w:val="000000"/>
                <w:kern w:val="0"/>
                <w:szCs w:val="21"/>
              </w:rPr>
            </w:pPr>
          </w:p>
        </w:tc>
        <w:tc>
          <w:tcPr>
            <w:tcW w:w="1080" w:type="dxa"/>
            <w:vMerge w:val="continue"/>
            <w:noWrap w:val="0"/>
            <w:vAlign w:val="center"/>
          </w:tcPr>
          <w:p w14:paraId="41BED44D">
            <w:pPr>
              <w:widowControl/>
              <w:jc w:val="left"/>
              <w:rPr>
                <w:rFonts w:eastAsia="仿宋_GB2312"/>
                <w:color w:val="000000"/>
                <w:kern w:val="0"/>
                <w:szCs w:val="21"/>
              </w:rPr>
            </w:pPr>
          </w:p>
        </w:tc>
        <w:tc>
          <w:tcPr>
            <w:tcW w:w="1149" w:type="dxa"/>
            <w:noWrap w:val="0"/>
            <w:vAlign w:val="center"/>
          </w:tcPr>
          <w:p w14:paraId="1ECE6D53">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0285424C">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34F46752">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27E2BAC8">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702473EE">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9B006EB">
            <w:pPr>
              <w:widowControl/>
              <w:jc w:val="left"/>
              <w:rPr>
                <w:rFonts w:eastAsia="仿宋_GB2312"/>
                <w:color w:val="000000"/>
                <w:kern w:val="0"/>
                <w:szCs w:val="21"/>
              </w:rPr>
            </w:pPr>
            <w:r>
              <w:rPr>
                <w:rFonts w:eastAsia="仿宋_GB2312"/>
                <w:color w:val="000000"/>
                <w:kern w:val="0"/>
                <w:szCs w:val="21"/>
              </w:rPr>
              <w:t>　</w:t>
            </w:r>
          </w:p>
        </w:tc>
      </w:tr>
      <w:tr w14:paraId="28AD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7B24069">
            <w:pPr>
              <w:jc w:val="left"/>
              <w:rPr>
                <w:rFonts w:eastAsia="仿宋_GB2312"/>
                <w:color w:val="000000"/>
                <w:kern w:val="0"/>
                <w:szCs w:val="21"/>
              </w:rPr>
            </w:pPr>
          </w:p>
        </w:tc>
        <w:tc>
          <w:tcPr>
            <w:tcW w:w="1080" w:type="dxa"/>
            <w:vMerge w:val="restart"/>
            <w:noWrap w:val="0"/>
            <w:vAlign w:val="center"/>
          </w:tcPr>
          <w:p w14:paraId="7F9D9C59">
            <w:pPr>
              <w:widowControl/>
              <w:jc w:val="center"/>
              <w:rPr>
                <w:rFonts w:eastAsia="仿宋_GB2312"/>
                <w:color w:val="000000"/>
                <w:kern w:val="0"/>
                <w:szCs w:val="21"/>
              </w:rPr>
            </w:pPr>
            <w:r>
              <w:rPr>
                <w:rFonts w:eastAsia="仿宋_GB2312"/>
                <w:color w:val="000000"/>
                <w:kern w:val="0"/>
                <w:szCs w:val="21"/>
              </w:rPr>
              <w:t>满意度</w:t>
            </w:r>
          </w:p>
          <w:p w14:paraId="54876D6D">
            <w:pPr>
              <w:widowControl/>
              <w:jc w:val="center"/>
              <w:rPr>
                <w:rFonts w:eastAsia="仿宋_GB2312"/>
                <w:color w:val="000000"/>
                <w:kern w:val="0"/>
                <w:szCs w:val="21"/>
              </w:rPr>
            </w:pPr>
            <w:r>
              <w:rPr>
                <w:rFonts w:eastAsia="仿宋_GB2312"/>
                <w:color w:val="000000"/>
                <w:kern w:val="0"/>
                <w:szCs w:val="21"/>
              </w:rPr>
              <w:t>指标</w:t>
            </w:r>
          </w:p>
          <w:p w14:paraId="600C0E63">
            <w:pPr>
              <w:widowControl/>
              <w:jc w:val="center"/>
              <w:rPr>
                <w:rFonts w:eastAsia="仿宋_GB2312"/>
                <w:color w:val="000000"/>
                <w:kern w:val="0"/>
                <w:szCs w:val="21"/>
              </w:rPr>
            </w:pPr>
            <w:r>
              <w:rPr>
                <w:rFonts w:eastAsia="仿宋_GB2312"/>
                <w:color w:val="000000"/>
                <w:kern w:val="0"/>
                <w:szCs w:val="21"/>
              </w:rPr>
              <w:t>（10分）</w:t>
            </w:r>
          </w:p>
        </w:tc>
        <w:tc>
          <w:tcPr>
            <w:tcW w:w="1080" w:type="dxa"/>
            <w:vMerge w:val="restart"/>
            <w:noWrap w:val="0"/>
            <w:vAlign w:val="center"/>
          </w:tcPr>
          <w:p w14:paraId="27B9C148">
            <w:pPr>
              <w:widowControl/>
              <w:jc w:val="center"/>
              <w:rPr>
                <w:rFonts w:eastAsia="仿宋_GB2312"/>
                <w:color w:val="000000"/>
                <w:kern w:val="0"/>
                <w:szCs w:val="21"/>
              </w:rPr>
            </w:pPr>
            <w:r>
              <w:rPr>
                <w:rFonts w:eastAsia="仿宋_GB2312"/>
                <w:color w:val="000000"/>
                <w:kern w:val="0"/>
                <w:szCs w:val="21"/>
              </w:rPr>
              <w:t>服务对象满意度指标</w:t>
            </w:r>
          </w:p>
        </w:tc>
        <w:tc>
          <w:tcPr>
            <w:tcW w:w="1149" w:type="dxa"/>
            <w:noWrap w:val="0"/>
            <w:vAlign w:val="center"/>
          </w:tcPr>
          <w:p w14:paraId="1079A558">
            <w:pPr>
              <w:widowControl/>
              <w:jc w:val="left"/>
              <w:rPr>
                <w:rFonts w:eastAsia="仿宋_GB2312"/>
                <w:color w:val="000000"/>
                <w:kern w:val="0"/>
                <w:szCs w:val="21"/>
              </w:rPr>
            </w:pPr>
          </w:p>
        </w:tc>
        <w:tc>
          <w:tcPr>
            <w:tcW w:w="1209" w:type="dxa"/>
            <w:noWrap w:val="0"/>
            <w:vAlign w:val="center"/>
          </w:tcPr>
          <w:p w14:paraId="3C3EA19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≥95%</w:t>
            </w:r>
          </w:p>
        </w:tc>
        <w:tc>
          <w:tcPr>
            <w:tcW w:w="1134" w:type="dxa"/>
            <w:noWrap w:val="0"/>
            <w:vAlign w:val="center"/>
          </w:tcPr>
          <w:p w14:paraId="5E47A95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6BE5F76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01A6DCF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260C2D68">
            <w:pPr>
              <w:widowControl/>
              <w:jc w:val="left"/>
              <w:rPr>
                <w:rFonts w:eastAsia="仿宋_GB2312"/>
                <w:color w:val="000000"/>
                <w:kern w:val="0"/>
                <w:szCs w:val="21"/>
              </w:rPr>
            </w:pPr>
            <w:r>
              <w:rPr>
                <w:rFonts w:eastAsia="仿宋_GB2312"/>
                <w:color w:val="000000"/>
                <w:kern w:val="0"/>
                <w:szCs w:val="21"/>
              </w:rPr>
              <w:t>　</w:t>
            </w:r>
          </w:p>
        </w:tc>
      </w:tr>
      <w:tr w14:paraId="5FF8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D4718C5">
            <w:pPr>
              <w:widowControl/>
              <w:jc w:val="left"/>
              <w:rPr>
                <w:rFonts w:eastAsia="仿宋_GB2312"/>
                <w:color w:val="000000"/>
                <w:kern w:val="0"/>
                <w:szCs w:val="21"/>
              </w:rPr>
            </w:pPr>
          </w:p>
        </w:tc>
        <w:tc>
          <w:tcPr>
            <w:tcW w:w="1080" w:type="dxa"/>
            <w:vMerge w:val="continue"/>
            <w:noWrap w:val="0"/>
            <w:vAlign w:val="center"/>
          </w:tcPr>
          <w:p w14:paraId="0AB3B878">
            <w:pPr>
              <w:widowControl/>
              <w:jc w:val="left"/>
              <w:rPr>
                <w:rFonts w:eastAsia="仿宋_GB2312"/>
                <w:color w:val="000000"/>
                <w:kern w:val="0"/>
                <w:szCs w:val="21"/>
              </w:rPr>
            </w:pPr>
          </w:p>
        </w:tc>
        <w:tc>
          <w:tcPr>
            <w:tcW w:w="1080" w:type="dxa"/>
            <w:vMerge w:val="continue"/>
            <w:noWrap w:val="0"/>
            <w:vAlign w:val="center"/>
          </w:tcPr>
          <w:p w14:paraId="5EB28D80">
            <w:pPr>
              <w:widowControl/>
              <w:jc w:val="left"/>
              <w:rPr>
                <w:rFonts w:eastAsia="仿宋_GB2312"/>
                <w:color w:val="000000"/>
                <w:kern w:val="0"/>
                <w:szCs w:val="21"/>
              </w:rPr>
            </w:pPr>
          </w:p>
        </w:tc>
        <w:tc>
          <w:tcPr>
            <w:tcW w:w="1149" w:type="dxa"/>
            <w:noWrap w:val="0"/>
            <w:vAlign w:val="center"/>
          </w:tcPr>
          <w:p w14:paraId="53698864">
            <w:pPr>
              <w:widowControl/>
              <w:jc w:val="left"/>
              <w:rPr>
                <w:rFonts w:eastAsia="仿宋_GB2312"/>
                <w:color w:val="000000"/>
                <w:kern w:val="0"/>
                <w:szCs w:val="21"/>
              </w:rPr>
            </w:pPr>
            <w:r>
              <w:rPr>
                <w:rFonts w:eastAsia="仿宋_GB2312"/>
                <w:color w:val="000000"/>
                <w:kern w:val="0"/>
                <w:szCs w:val="21"/>
              </w:rPr>
              <w:t>……</w:t>
            </w:r>
          </w:p>
        </w:tc>
        <w:tc>
          <w:tcPr>
            <w:tcW w:w="1209" w:type="dxa"/>
            <w:noWrap w:val="0"/>
            <w:vAlign w:val="center"/>
          </w:tcPr>
          <w:p w14:paraId="1148BC61">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0D253603">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6DA3CE1">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4C8B5D6D">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53B2E0FE">
            <w:pPr>
              <w:widowControl/>
              <w:jc w:val="left"/>
              <w:rPr>
                <w:rFonts w:eastAsia="仿宋_GB2312"/>
                <w:color w:val="000000"/>
                <w:kern w:val="0"/>
                <w:szCs w:val="21"/>
              </w:rPr>
            </w:pPr>
            <w:r>
              <w:rPr>
                <w:rFonts w:eastAsia="仿宋_GB2312"/>
                <w:color w:val="000000"/>
                <w:kern w:val="0"/>
                <w:szCs w:val="21"/>
              </w:rPr>
              <w:t>　</w:t>
            </w:r>
          </w:p>
        </w:tc>
      </w:tr>
      <w:tr w14:paraId="544D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2" w:type="dxa"/>
            <w:gridSpan w:val="6"/>
            <w:noWrap w:val="0"/>
            <w:vAlign w:val="center"/>
          </w:tcPr>
          <w:p w14:paraId="403288A7">
            <w:pPr>
              <w:widowControl/>
              <w:jc w:val="center"/>
              <w:rPr>
                <w:rFonts w:eastAsia="仿宋_GB2312"/>
                <w:color w:val="000000"/>
                <w:kern w:val="0"/>
                <w:szCs w:val="21"/>
              </w:rPr>
            </w:pPr>
            <w:r>
              <w:rPr>
                <w:rFonts w:eastAsia="仿宋_GB2312"/>
                <w:color w:val="000000"/>
                <w:kern w:val="0"/>
                <w:szCs w:val="21"/>
              </w:rPr>
              <w:t>总分</w:t>
            </w:r>
          </w:p>
        </w:tc>
        <w:tc>
          <w:tcPr>
            <w:tcW w:w="828" w:type="dxa"/>
            <w:noWrap w:val="0"/>
            <w:vAlign w:val="center"/>
          </w:tcPr>
          <w:p w14:paraId="08F69F03">
            <w:pPr>
              <w:widowControl/>
              <w:jc w:val="center"/>
              <w:rPr>
                <w:rFonts w:eastAsia="仿宋_GB2312"/>
                <w:color w:val="000000"/>
                <w:kern w:val="0"/>
                <w:szCs w:val="21"/>
              </w:rPr>
            </w:pPr>
            <w:r>
              <w:rPr>
                <w:rFonts w:eastAsia="仿宋_GB2312"/>
                <w:color w:val="000000"/>
                <w:kern w:val="0"/>
                <w:szCs w:val="21"/>
              </w:rPr>
              <w:t>100</w:t>
            </w:r>
          </w:p>
        </w:tc>
        <w:tc>
          <w:tcPr>
            <w:tcW w:w="873" w:type="dxa"/>
            <w:noWrap w:val="0"/>
            <w:vAlign w:val="center"/>
          </w:tcPr>
          <w:p w14:paraId="34F92EF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418" w:type="dxa"/>
            <w:noWrap w:val="0"/>
            <w:vAlign w:val="center"/>
          </w:tcPr>
          <w:p w14:paraId="60813575">
            <w:pPr>
              <w:widowControl/>
              <w:jc w:val="left"/>
              <w:rPr>
                <w:rFonts w:eastAsia="仿宋_GB2312"/>
                <w:color w:val="000000"/>
                <w:kern w:val="0"/>
                <w:szCs w:val="21"/>
              </w:rPr>
            </w:pPr>
            <w:r>
              <w:rPr>
                <w:rFonts w:eastAsia="仿宋_GB2312"/>
                <w:color w:val="000000"/>
                <w:kern w:val="0"/>
                <w:szCs w:val="21"/>
              </w:rPr>
              <w:t>　</w:t>
            </w:r>
          </w:p>
        </w:tc>
      </w:tr>
    </w:tbl>
    <w:p w14:paraId="353F886E">
      <w:pPr>
        <w:widowControl/>
        <w:ind w:left="93"/>
        <w:jc w:val="both"/>
        <w:rPr>
          <w:rFonts w:hint="eastAsia" w:eastAsia="黑体"/>
          <w:sz w:val="32"/>
          <w:szCs w:val="32"/>
          <w:lang w:val="en-US" w:eastAsia="zh-CN"/>
        </w:rPr>
      </w:pPr>
      <w:r>
        <w:rPr>
          <w:rFonts w:eastAsia="黑体"/>
          <w:sz w:val="32"/>
          <w:szCs w:val="32"/>
        </w:rPr>
        <w:br w:type="page"/>
      </w:r>
      <w:r>
        <w:rPr>
          <w:rFonts w:eastAsia="黑体"/>
          <w:sz w:val="32"/>
          <w:szCs w:val="32"/>
        </w:rPr>
        <w:t>附件</w:t>
      </w:r>
      <w:r>
        <w:rPr>
          <w:rFonts w:hint="eastAsia" w:eastAsia="黑体"/>
          <w:sz w:val="32"/>
          <w:szCs w:val="32"/>
          <w:lang w:val="en-US" w:eastAsia="zh-CN"/>
        </w:rPr>
        <w:t>4</w:t>
      </w:r>
    </w:p>
    <w:p w14:paraId="69D8F89F">
      <w:pPr>
        <w:widowControl/>
        <w:ind w:left="93"/>
        <w:jc w:val="both"/>
        <w:rPr>
          <w:rFonts w:ascii="Times New Roman" w:eastAsia="方正小标宋_GBK"/>
          <w:kern w:val="0"/>
          <w:sz w:val="36"/>
          <w:szCs w:val="36"/>
        </w:rPr>
      </w:pPr>
      <w:r>
        <w:rPr>
          <w:rFonts w:hint="eastAsia" w:ascii="方正小标宋_GBK" w:hAnsi="方正小标宋_GBK" w:eastAsia="方正小标宋_GBK"/>
          <w:kern w:val="0"/>
          <w:sz w:val="36"/>
          <w:szCs w:val="36"/>
          <w:lang w:eastAsia="zh-CN"/>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36"/>
          <w:szCs w:val="36"/>
          <w:lang w:eastAsia="zh-CN"/>
        </w:rPr>
        <w:t>江永一中双休日超工作量奖励</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0CFF4E5F">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702300DA">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61D4FB27">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125EC46D">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2AC21905">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3AB715E7">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0DE1E20E">
            <w:pPr>
              <w:widowControl/>
              <w:jc w:val="center"/>
              <w:rPr>
                <w:rFonts w:eastAsia="仿宋_GB2312"/>
                <w:b/>
                <w:bCs/>
                <w:color w:val="000000"/>
                <w:kern w:val="0"/>
                <w:sz w:val="20"/>
                <w:szCs w:val="20"/>
              </w:rPr>
            </w:pPr>
            <w:r>
              <w:rPr>
                <w:b/>
                <w:bCs/>
                <w:color w:val="000000"/>
                <w:kern w:val="0"/>
                <w:sz w:val="20"/>
                <w:szCs w:val="20"/>
              </w:rPr>
              <w:t>得分</w:t>
            </w:r>
          </w:p>
        </w:tc>
      </w:tr>
      <w:tr w14:paraId="7C7EF1E9">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45E4AA65">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1451FB81">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77DEDE41">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434D281A">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3AF00378">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432F01AD">
            <w:pPr>
              <w:widowControl/>
              <w:jc w:val="left"/>
              <w:rPr>
                <w:rFonts w:eastAsia="仿宋_GB2312"/>
                <w:b/>
                <w:bCs/>
                <w:color w:val="000000"/>
                <w:kern w:val="0"/>
                <w:sz w:val="20"/>
                <w:szCs w:val="20"/>
              </w:rPr>
            </w:pPr>
          </w:p>
        </w:tc>
      </w:tr>
      <w:tr w14:paraId="1BE82656">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00D7219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3CD25740">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352116D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142EE94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3AB097E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11842A0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4DBE2FE">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3CAD0722">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FF1EF6E">
            <w:pPr>
              <w:widowControl/>
              <w:spacing w:line="280" w:lineRule="exact"/>
              <w:rPr>
                <w:rFonts w:ascii="宋体" w:hAnsi="宋体"/>
                <w:color w:val="000000"/>
                <w:kern w:val="0"/>
                <w:sz w:val="24"/>
              </w:rPr>
            </w:pPr>
          </w:p>
        </w:tc>
      </w:tr>
      <w:tr w14:paraId="43A2B48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CC93FD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851646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478FBB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63A4B5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8E798AB">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00A7703E">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736A00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ABB2E2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C0BCBB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707D27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DCB5E8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2F2A8D0">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11F86B30">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70EEC0CB">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C1E192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B41ECB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4A1A24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29F6035">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932C6F8">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2FDB1747">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1D6A7E1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97C7EA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1F4A5E7">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390FC8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79A1149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3F5CB53">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218B2705">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6E93EAA">
            <w:pPr>
              <w:widowControl/>
              <w:spacing w:line="280" w:lineRule="exact"/>
              <w:rPr>
                <w:rFonts w:ascii="宋体" w:hAnsi="宋体"/>
                <w:color w:val="000000"/>
                <w:kern w:val="0"/>
                <w:sz w:val="24"/>
              </w:rPr>
            </w:pPr>
          </w:p>
        </w:tc>
      </w:tr>
      <w:tr w14:paraId="40E01AB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38FE67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04231B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35E8E5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C2DCF9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C1312B4">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589CDE2F">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2F3CF26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6418EE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1E1DC4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0FAF00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1FDEBF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875192B">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0D9E76B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2F0260E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76179C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77B204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3404AC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49DA1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0F348A1">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3C0871BC">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2E1DDA1A">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9EF014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B0084C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BF6BE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9788FC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DDADFFE">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02A09663">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41AB0EC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160869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8A57A2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D3D2A7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72512BD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7A875F94">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7C1C0588">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C1F3CE0">
            <w:pPr>
              <w:widowControl/>
              <w:spacing w:line="280" w:lineRule="exact"/>
              <w:rPr>
                <w:rFonts w:ascii="宋体" w:hAnsi="宋体"/>
                <w:color w:val="000000"/>
                <w:kern w:val="0"/>
                <w:sz w:val="24"/>
              </w:rPr>
            </w:pPr>
          </w:p>
        </w:tc>
      </w:tr>
      <w:tr w14:paraId="0B52351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65DE67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6F0083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47406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410452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AB679BE">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07B3FA4C">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37972FD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CB5C8D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D69F46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277B52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361BC0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ACFCB92">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5FBDA853">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4F971C7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D97AAE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8FEF28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CA5C26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6F8BD6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124CCDF">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3B4DE30B">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088C1B6">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1213FB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56844E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91CDC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AC76FC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ABEDD75">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3FE09DC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1DE04F2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069A46E">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0A00DAB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48C5517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182991D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1348DBFB">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2787B396">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0E44D37F">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461702E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15E75B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B35B30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E42554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11CB79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065EB6A">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644FFD2D">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DFC707B">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0EC6C8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B00623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4E9979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3D2B1B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0D36B41">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279B2FDA">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440820D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BA8778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F8A689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23675B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15EBF5DD">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7FFD2DD2">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2731B667">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35F08A5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BAFC1E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F5CE28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0EE010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4968D4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31D9522">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152E15E5">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125F7422">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2F6E0B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72922C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33094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1B1383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85D81DB">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31D53C12">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CBE5061">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74D4D70B">
            <w:pPr>
              <w:jc w:val="center"/>
              <w:rPr>
                <w:rFonts w:ascii="仿宋_GB2312" w:hAnsi="宋体"/>
                <w:color w:val="000000"/>
                <w:kern w:val="0"/>
                <w:sz w:val="20"/>
                <w:szCs w:val="20"/>
              </w:rPr>
            </w:pPr>
            <w:r>
              <w:rPr>
                <w:rFonts w:ascii="仿宋_GB2312" w:hAnsi="宋体"/>
                <w:color w:val="000000"/>
                <w:kern w:val="0"/>
                <w:sz w:val="20"/>
                <w:szCs w:val="20"/>
              </w:rPr>
              <w:t>过程</w:t>
            </w:r>
          </w:p>
          <w:p w14:paraId="1D1DFA78">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0B6311B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435FDAC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30DE1474">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139489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07BD66E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13696874">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21F9DFE9">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23854AF">
            <w:pPr>
              <w:widowControl/>
              <w:spacing w:line="280" w:lineRule="exact"/>
              <w:rPr>
                <w:rFonts w:ascii="宋体" w:hAnsi="宋体"/>
                <w:color w:val="000000"/>
                <w:kern w:val="0"/>
                <w:sz w:val="24"/>
              </w:rPr>
            </w:pPr>
          </w:p>
        </w:tc>
      </w:tr>
      <w:tr w14:paraId="6FF2659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CED31A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FD39C6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990671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0AFEEC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B45070E">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42FB3C06">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4F1C21EF">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779502A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C0F142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72D006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22FF8E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5D053A3">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3CE2248F">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33B95B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EB1BE1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3A8785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17702E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51E3440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32D03C51">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6535ACA5">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CF83EA9">
            <w:pPr>
              <w:widowControl/>
              <w:spacing w:line="280" w:lineRule="exact"/>
              <w:rPr>
                <w:rFonts w:ascii="宋体" w:hAnsi="宋体"/>
                <w:color w:val="000000"/>
                <w:kern w:val="0"/>
                <w:sz w:val="24"/>
              </w:rPr>
            </w:pPr>
          </w:p>
        </w:tc>
      </w:tr>
      <w:tr w14:paraId="32D27CF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0F54A0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294762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CB3B59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7A962B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2A0C775">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06C9F2F0">
            <w:pPr>
              <w:widowControl/>
              <w:spacing w:line="280" w:lineRule="exact"/>
              <w:rPr>
                <w:rFonts w:hint="default" w:ascii="宋体" w:hAnsi="宋体" w:eastAsia="宋体"/>
                <w:color w:val="000000"/>
                <w:kern w:val="0"/>
                <w:sz w:val="24"/>
                <w:lang w:val="en-US" w:eastAsia="zh-CN"/>
              </w:rPr>
            </w:pPr>
          </w:p>
        </w:tc>
      </w:tr>
      <w:tr w14:paraId="38ED25E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0F7AA5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2F340F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2D57C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30E240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E4508AC">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7B45E40F">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38CA8D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F18B16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09AAFF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618C81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2DDD0E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5203638">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16F3A104">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4D35CE29">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37DCA8C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1E1515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4748E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E562E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6AEE660">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76005588">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67A5F09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717914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F1E881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0B38134">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230AC8D3">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5CD47801">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054428FF">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832BA43">
            <w:pPr>
              <w:widowControl/>
              <w:rPr>
                <w:rFonts w:ascii="宋体" w:hAnsi="宋体"/>
                <w:color w:val="000000"/>
                <w:kern w:val="0"/>
                <w:sz w:val="24"/>
              </w:rPr>
            </w:pPr>
          </w:p>
        </w:tc>
      </w:tr>
      <w:tr w14:paraId="111B98E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1F4B8C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7CE90F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235FB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4EBEAD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733A5BE">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0F24EC2F">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3D34750">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1A45C3A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3D4280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C77F3C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A41C7F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6F7B730">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1DB67E42">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75C327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1274761">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6C38A285">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68C53C86">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21A49278">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2280CC2E">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709054F1">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43DA683A">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CC73556">
            <w:pPr>
              <w:widowControl/>
              <w:jc w:val="left"/>
              <w:rPr>
                <w:rFonts w:ascii="宋体" w:hAnsi="宋体"/>
                <w:color w:val="000000"/>
                <w:kern w:val="0"/>
                <w:sz w:val="24"/>
              </w:rPr>
            </w:pPr>
          </w:p>
        </w:tc>
      </w:tr>
      <w:tr w14:paraId="18B5023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0D0237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1E8F10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E4CB8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D4803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7D2A3E8">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30F36919">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6324547">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25BD989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D0D8B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D08DB9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053516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F8F7918">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76CAD941">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2E4EDEB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DC90EA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21714D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7F6E96C">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35F44F83">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3D6E76C0">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2888227C">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1D24150">
            <w:pPr>
              <w:widowControl/>
              <w:rPr>
                <w:rFonts w:ascii="宋体" w:hAnsi="宋体"/>
                <w:color w:val="000000"/>
                <w:kern w:val="0"/>
                <w:sz w:val="24"/>
              </w:rPr>
            </w:pPr>
          </w:p>
        </w:tc>
      </w:tr>
      <w:tr w14:paraId="71D22F7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B62554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688ED2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98BCA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63FD94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70B47A2">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60B40F34">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72F63D5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1EB359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936DEF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9B8676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42E6A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371D503">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48A309EC">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E540EA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95463B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DD5E0E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5D22F4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9CF9B0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7EE2F81">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6B061814">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1</w:t>
            </w:r>
          </w:p>
        </w:tc>
      </w:tr>
      <w:tr w14:paraId="0A83C0C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4AF4B3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E9A6D1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C37E8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68C8E3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3441DE0">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16948FF1">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2B6E1AFE">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61F9C2C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C8541B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384714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9FC89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85866C9">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172C8344">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19748A3E">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2773C43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807FF2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58026C6">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576DEE96">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256DCC52">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5CD00F98">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DA0DDD9">
            <w:pPr>
              <w:widowControl/>
              <w:jc w:val="left"/>
              <w:rPr>
                <w:rFonts w:ascii="宋体" w:hAnsi="宋体"/>
                <w:color w:val="000000"/>
                <w:kern w:val="0"/>
                <w:sz w:val="24"/>
              </w:rPr>
            </w:pPr>
          </w:p>
        </w:tc>
      </w:tr>
      <w:tr w14:paraId="6B31C75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2ABE26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9A00B7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2929D7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4042AE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DFCFFCE">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7AF3951F">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58F34C09">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70AEDC5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A81CF3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F7D84E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CCD9ED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EF627F9">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162290C6">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14ED2932">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200F265">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4BF8301A">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379EAB99">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1BC3FBE5">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43B43A46">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16B7590B">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02CEC6AA">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20AFCC74">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25ACB625">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E7FD6F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BAD47A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C1F21A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EE0960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5B4CA66">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1809550F">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1FD3155F">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353A4E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5E27DF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24A703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533913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6569B03">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3D876E3A">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B1F608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02F656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EA5880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1CA3658">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408D8589">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64EC3213">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6299DA62">
            <w:pPr>
              <w:widowControl/>
              <w:jc w:val="left"/>
              <w:rPr>
                <w:rFonts w:hint="eastAsia" w:ascii="仿宋_GB2312" w:hAnsi="宋体" w:eastAsia="宋体"/>
                <w:color w:val="000000"/>
                <w:kern w:val="0"/>
                <w:sz w:val="20"/>
                <w:szCs w:val="20"/>
                <w:lang w:val="en-US" w:eastAsia="zh-CN"/>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406AFBE6">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3EFFCAB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E23A53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BA14E9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E85B13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A0F53D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333DFAF">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73DB06BC">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50AD1AF2">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B45377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216C2A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3B0D82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3AFAF0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844275A">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20597A4C">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E5BFE6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DE661E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4505E2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CAD6ACA">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4A78AA41">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60960567">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7A27A291">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47C43D86">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01EED8D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D7E734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A8787B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B2840C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D4190D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0246A0C">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79B24C1B">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7FBF53C0">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43A061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819D11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6DE7E0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A6B9E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D9E0313">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229928A8">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1D9492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CB70ED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A4A8A0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65ED1B1">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4411B496">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13E16CD">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616BA3E9">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32CAB31A">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2</w:t>
            </w:r>
          </w:p>
        </w:tc>
      </w:tr>
      <w:tr w14:paraId="6115E33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7EB4EA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82F18F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EA463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92CE93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164A7D6">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0B340FD3">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05E8FEFA">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7F6BDB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2249C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087039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B6EA14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ED0C3A9">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7F8F3855">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3D55BE8">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69CD43F3">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355F6F1A">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563A6653">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1D231958">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480B7BFA">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00AD671C">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23A22C6C">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71EF74CD">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7606C4C8">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4B9F264B">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E87A01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D260684">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6366EB3F">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1DB8F70D">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774B51A8">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41EA5EF9">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3BBEB030">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60328610">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ECD02B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D64E3FB">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4DD08A09">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31691403">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30C8357B">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1CC16A17">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7BCC5998">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50BC3FE1">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3CBA65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842D7EB">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A9A681A">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53CF5B45">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7CC5BA52">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707DAE63">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1B18E066">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35DD5FB1">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252E5863">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7EBE249B">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7CF3165A">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3848719D">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430B4A6A">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6</w:t>
            </w:r>
          </w:p>
        </w:tc>
      </w:tr>
      <w:tr w14:paraId="74974EFD">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03568A7E">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050257FD">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0C5E14B9">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3CDD7C9F">
      <w:pPr>
        <w:jc w:val="center"/>
        <w:rPr>
          <w:rFonts w:hint="eastAsia" w:ascii="宋体" w:hAnsi="宋体" w:cs="Arial"/>
          <w:b/>
          <w:bCs/>
          <w:sz w:val="44"/>
          <w:szCs w:val="44"/>
          <w:lang w:eastAsia="zh-CN"/>
        </w:rPr>
      </w:pPr>
      <w:r>
        <w:rPr>
          <w:rFonts w:hint="eastAsia" w:ascii="宋体" w:hAnsi="宋体" w:cs="Arial"/>
          <w:b/>
          <w:bCs/>
          <w:sz w:val="44"/>
          <w:szCs w:val="44"/>
          <w:lang w:eastAsia="zh-CN"/>
        </w:rPr>
        <w:t>江永一中双休日超工作量奖励</w:t>
      </w:r>
    </w:p>
    <w:p w14:paraId="4470B06C">
      <w:pPr>
        <w:jc w:val="center"/>
        <w:rPr>
          <w:rFonts w:hint="eastAsia" w:ascii="宋体" w:hAnsi="宋体"/>
          <w:b/>
          <w:bCs/>
          <w:sz w:val="44"/>
          <w:szCs w:val="44"/>
        </w:rPr>
      </w:pPr>
      <w:r>
        <w:rPr>
          <w:rFonts w:hint="eastAsia" w:ascii="宋体" w:hAnsi="宋体" w:cs="Arial"/>
          <w:b/>
          <w:bCs/>
          <w:sz w:val="44"/>
          <w:szCs w:val="44"/>
        </w:rPr>
        <w:t>20</w:t>
      </w:r>
      <w:r>
        <w:rPr>
          <w:rFonts w:hint="eastAsia" w:ascii="宋体" w:hAnsi="宋体" w:cs="Arial"/>
          <w:b/>
          <w:bCs/>
          <w:sz w:val="44"/>
          <w:szCs w:val="44"/>
          <w:lang w:val="en-US" w:eastAsia="zh-CN"/>
        </w:rPr>
        <w:t>25</w:t>
      </w:r>
      <w:r>
        <w:rPr>
          <w:rFonts w:hint="eastAsia" w:ascii="宋体" w:hAnsi="宋体"/>
          <w:b/>
          <w:bCs/>
          <w:sz w:val="44"/>
          <w:szCs w:val="44"/>
        </w:rPr>
        <w:t>年度绩效自评报告</w:t>
      </w:r>
    </w:p>
    <w:p w14:paraId="4A2D7B5E">
      <w:pPr>
        <w:jc w:val="center"/>
        <w:rPr>
          <w:rFonts w:hint="eastAsia" w:ascii="仿宋_GB2312" w:hAnsi="宋体"/>
          <w:sz w:val="32"/>
          <w:szCs w:val="32"/>
        </w:rPr>
      </w:pPr>
    </w:p>
    <w:p w14:paraId="6D110E9F">
      <w:pPr>
        <w:numPr>
          <w:ilvl w:val="0"/>
          <w:numId w:val="1"/>
        </w:numPr>
        <w:spacing w:line="360" w:lineRule="auto"/>
        <w:rPr>
          <w:rFonts w:hint="eastAsia" w:ascii="宋体" w:hAnsi="宋体" w:eastAsia="宋体" w:cs="宋体"/>
          <w:sz w:val="28"/>
          <w:szCs w:val="28"/>
        </w:rPr>
      </w:pPr>
      <w:r>
        <w:rPr>
          <w:rFonts w:hint="eastAsia" w:ascii="仿宋_GB2312" w:hAnsi="新宋体"/>
          <w:spacing w:val="-4"/>
          <w:sz w:val="32"/>
          <w:szCs w:val="32"/>
        </w:rPr>
        <w:t xml:space="preserve"> </w:t>
      </w:r>
      <w:r>
        <w:rPr>
          <w:rFonts w:hint="eastAsia" w:ascii="宋体" w:hAnsi="宋体" w:eastAsia="宋体" w:cs="宋体"/>
          <w:b/>
          <w:bCs/>
          <w:spacing w:val="-4"/>
          <w:sz w:val="28"/>
          <w:szCs w:val="28"/>
        </w:rPr>
        <w:t xml:space="preserve"> </w:t>
      </w:r>
      <w:r>
        <w:rPr>
          <w:rFonts w:hint="eastAsia" w:ascii="宋体" w:hAnsi="宋体" w:eastAsia="宋体" w:cs="宋体"/>
          <w:b/>
          <w:bCs/>
          <w:sz w:val="28"/>
          <w:szCs w:val="28"/>
        </w:rPr>
        <w:t>项目概况</w:t>
      </w:r>
    </w:p>
    <w:p w14:paraId="181327E6">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江永一中是省示范性高中，现有在校学生数为 45</w:t>
      </w:r>
      <w:r>
        <w:rPr>
          <w:rFonts w:hint="eastAsia" w:ascii="宋体" w:hAnsi="宋体" w:cs="宋体"/>
          <w:sz w:val="28"/>
          <w:szCs w:val="28"/>
          <w:lang w:val="en-US" w:eastAsia="zh-CN"/>
        </w:rPr>
        <w:t>70</w:t>
      </w:r>
      <w:r>
        <w:rPr>
          <w:rFonts w:hint="eastAsia" w:ascii="宋体" w:hAnsi="宋体" w:eastAsia="宋体" w:cs="宋体"/>
          <w:sz w:val="28"/>
          <w:szCs w:val="28"/>
          <w:lang w:eastAsia="zh-CN"/>
        </w:rPr>
        <w:t xml:space="preserve"> 人，班级数为 6</w:t>
      </w:r>
      <w:r>
        <w:rPr>
          <w:rFonts w:hint="eastAsia" w:ascii="宋体" w:hAnsi="宋体" w:cs="宋体"/>
          <w:sz w:val="28"/>
          <w:szCs w:val="28"/>
          <w:lang w:val="en-US" w:eastAsia="zh-CN"/>
        </w:rPr>
        <w:t>1</w:t>
      </w:r>
      <w:r>
        <w:rPr>
          <w:rFonts w:hint="eastAsia" w:ascii="宋体" w:hAnsi="宋体" w:eastAsia="宋体" w:cs="宋体"/>
          <w:sz w:val="28"/>
          <w:szCs w:val="28"/>
          <w:lang w:eastAsia="zh-CN"/>
        </w:rPr>
        <w:t xml:space="preserve"> 个</w:t>
      </w:r>
      <w:r>
        <w:rPr>
          <w:rFonts w:hint="eastAsia" w:ascii="宋体" w:hAnsi="宋体" w:cs="宋体"/>
          <w:sz w:val="28"/>
          <w:szCs w:val="28"/>
          <w:lang w:eastAsia="zh-CN"/>
        </w:rPr>
        <w:t>班</w:t>
      </w:r>
      <w:r>
        <w:rPr>
          <w:rFonts w:hint="eastAsia" w:ascii="宋体" w:hAnsi="宋体" w:eastAsia="宋体" w:cs="宋体"/>
          <w:sz w:val="28"/>
          <w:szCs w:val="28"/>
          <w:lang w:eastAsia="zh-CN"/>
        </w:rPr>
        <w:t>，为提高教育教学质量，加强学生管理，我校利用每周的双休日对学生进行上课。对学生的上课费用按每</w:t>
      </w:r>
      <w:r>
        <w:rPr>
          <w:rFonts w:hint="eastAsia" w:ascii="宋体" w:hAnsi="宋体" w:cs="宋体"/>
          <w:sz w:val="28"/>
          <w:szCs w:val="28"/>
          <w:lang w:eastAsia="zh-CN"/>
        </w:rPr>
        <w:t>期</w:t>
      </w:r>
      <w:r>
        <w:rPr>
          <w:rFonts w:hint="eastAsia" w:ascii="宋体" w:hAnsi="宋体" w:eastAsia="宋体" w:cs="宋体"/>
          <w:sz w:val="28"/>
          <w:szCs w:val="28"/>
          <w:lang w:eastAsia="zh-CN"/>
        </w:rPr>
        <w:t>实际上课周次计算，每年两期约需资金</w:t>
      </w:r>
      <w:r>
        <w:rPr>
          <w:rFonts w:hint="eastAsia" w:ascii="宋体" w:hAnsi="宋体" w:eastAsia="宋体" w:cs="宋体"/>
          <w:sz w:val="28"/>
          <w:szCs w:val="28"/>
          <w:lang w:val="en-US" w:eastAsia="zh-CN"/>
        </w:rPr>
        <w:t>280</w:t>
      </w:r>
      <w:r>
        <w:rPr>
          <w:rFonts w:hint="eastAsia" w:ascii="宋体" w:hAnsi="宋体" w:eastAsia="宋体" w:cs="宋体"/>
          <w:sz w:val="28"/>
          <w:szCs w:val="28"/>
          <w:lang w:eastAsia="zh-CN"/>
        </w:rPr>
        <w:t>万元整。</w:t>
      </w:r>
    </w:p>
    <w:p w14:paraId="3E38291A">
      <w:pPr>
        <w:numPr>
          <w:ilvl w:val="0"/>
          <w:numId w:val="2"/>
        </w:numPr>
        <w:spacing w:line="360" w:lineRule="auto"/>
        <w:rPr>
          <w:rFonts w:hint="eastAsia" w:ascii="宋体" w:hAnsi="宋体" w:eastAsia="宋体" w:cs="宋体"/>
          <w:b/>
          <w:bCs/>
          <w:sz w:val="28"/>
          <w:szCs w:val="28"/>
        </w:rPr>
      </w:pPr>
      <w:r>
        <w:rPr>
          <w:rFonts w:hint="eastAsia" w:ascii="宋体" w:hAnsi="宋体" w:eastAsia="宋体" w:cs="宋体"/>
          <w:b/>
          <w:bCs/>
          <w:sz w:val="28"/>
          <w:szCs w:val="28"/>
        </w:rPr>
        <w:t>项目资金使用及管理情况</w:t>
      </w:r>
    </w:p>
    <w:p w14:paraId="264C34AB">
      <w:pPr>
        <w:numPr>
          <w:ilvl w:val="0"/>
          <w:numId w:val="3"/>
        </w:numPr>
        <w:spacing w:line="360" w:lineRule="auto"/>
        <w:rPr>
          <w:rFonts w:hint="eastAsia" w:ascii="宋体" w:hAnsi="宋体" w:eastAsia="宋体" w:cs="宋体"/>
          <w:sz w:val="28"/>
          <w:szCs w:val="28"/>
        </w:rPr>
      </w:pPr>
      <w:r>
        <w:rPr>
          <w:rFonts w:hint="eastAsia" w:ascii="宋体" w:hAnsi="宋体" w:eastAsia="宋体" w:cs="宋体"/>
          <w:sz w:val="28"/>
          <w:szCs w:val="28"/>
        </w:rPr>
        <w:t>项目资金情况分析。</w:t>
      </w:r>
    </w:p>
    <w:p w14:paraId="39CC6996">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、课时量计算</w:t>
      </w:r>
    </w:p>
    <w:p w14:paraId="70F302D9">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星期六(全天上课):全天共计课时 14 节，其中:正常课时八节，晚自习三节，班主任管理一节，政教、食堂、寝室及年级组管理二节。</w:t>
      </w:r>
    </w:p>
    <w:p w14:paraId="2E68CFA2">
      <w:pPr>
        <w:numPr>
          <w:ilvl w:val="0"/>
          <w:numId w:val="0"/>
        </w:numPr>
        <w:spacing w:line="360" w:lineRule="auto"/>
        <w:rPr>
          <w:rFonts w:hint="eastAsia" w:ascii="宋体" w:hAnsi="宋体" w:eastAsia="宋体" w:cs="宋体"/>
          <w:sz w:val="28"/>
          <w:szCs w:val="28"/>
        </w:rPr>
      </w:pPr>
      <w:r>
        <w:rPr>
          <w:rFonts w:hint="eastAsia" w:ascii="宋体" w:hAnsi="宋体" w:eastAsia="宋体" w:cs="宋体"/>
          <w:sz w:val="28"/>
          <w:szCs w:val="28"/>
        </w:rPr>
        <w:t>星期日(上午上课):半天共计课时7节，其中:正常课时四节，班主任管理一节，政教、食堂、寝室及年级组管理二节。</w:t>
      </w:r>
    </w:p>
    <w:p w14:paraId="53516F1C">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、全</w:t>
      </w:r>
      <w:r>
        <w:rPr>
          <w:rFonts w:hint="eastAsia" w:ascii="宋体" w:hAnsi="宋体" w:eastAsia="宋体" w:cs="宋体"/>
          <w:sz w:val="28"/>
          <w:szCs w:val="28"/>
          <w:lang w:eastAsia="zh-CN"/>
        </w:rPr>
        <w:t>年</w:t>
      </w:r>
      <w:r>
        <w:rPr>
          <w:rFonts w:hint="eastAsia" w:ascii="宋体" w:hAnsi="宋体" w:cs="宋体"/>
          <w:sz w:val="28"/>
          <w:szCs w:val="28"/>
          <w:lang w:eastAsia="zh-CN"/>
        </w:rPr>
        <w:t>上</w:t>
      </w:r>
      <w:r>
        <w:rPr>
          <w:rFonts w:hint="eastAsia" w:ascii="宋体" w:hAnsi="宋体" w:eastAsia="宋体" w:cs="宋体"/>
          <w:sz w:val="28"/>
          <w:szCs w:val="28"/>
        </w:rPr>
        <w:t>课费用计算</w:t>
      </w:r>
    </w:p>
    <w:p w14:paraId="7B1E8CF4">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全</w:t>
      </w:r>
      <w:r>
        <w:rPr>
          <w:rFonts w:hint="eastAsia" w:ascii="宋体" w:hAnsi="宋体" w:eastAsia="宋体" w:cs="宋体"/>
          <w:sz w:val="28"/>
          <w:szCs w:val="28"/>
          <w:lang w:eastAsia="zh-CN"/>
        </w:rPr>
        <w:t>年</w:t>
      </w:r>
      <w:r>
        <w:rPr>
          <w:rFonts w:hint="eastAsia" w:ascii="宋体" w:hAnsi="宋体" w:eastAsia="宋体" w:cs="宋体"/>
          <w:sz w:val="28"/>
          <w:szCs w:val="28"/>
        </w:rPr>
        <w:t xml:space="preserve">按 </w:t>
      </w:r>
      <w:r>
        <w:rPr>
          <w:rFonts w:hint="eastAsia" w:ascii="宋体" w:hAnsi="宋体" w:eastAsia="宋体" w:cs="宋体"/>
          <w:sz w:val="28"/>
          <w:szCs w:val="28"/>
          <w:lang w:val="en-US" w:eastAsia="zh-CN"/>
        </w:rPr>
        <w:t>4</w:t>
      </w:r>
      <w:r>
        <w:rPr>
          <w:rFonts w:hint="eastAsia" w:ascii="宋体" w:hAnsi="宋体" w:eastAsia="宋体" w:cs="宋体"/>
          <w:sz w:val="28"/>
          <w:szCs w:val="28"/>
        </w:rPr>
        <w:t>0 周、每个课时 60元计算。</w:t>
      </w:r>
    </w:p>
    <w:p w14:paraId="605417F1">
      <w:pPr>
        <w:numPr>
          <w:ilvl w:val="0"/>
          <w:numId w:val="0"/>
        </w:numPr>
        <w:spacing w:line="360" w:lineRule="auto"/>
        <w:rPr>
          <w:rFonts w:hint="eastAsia" w:ascii="宋体" w:hAnsi="宋体" w:eastAsia="宋体" w:cs="宋体"/>
          <w:sz w:val="28"/>
          <w:szCs w:val="28"/>
        </w:rPr>
      </w:pPr>
      <w:r>
        <w:rPr>
          <w:rFonts w:hint="eastAsia" w:ascii="宋体" w:hAnsi="宋体" w:eastAsia="宋体" w:cs="宋体"/>
          <w:sz w:val="28"/>
          <w:szCs w:val="28"/>
        </w:rPr>
        <w:t>星期六:14(课时)x60(班级)x60(课时费)x</w:t>
      </w:r>
      <w:r>
        <w:rPr>
          <w:rFonts w:hint="eastAsia" w:ascii="宋体" w:hAnsi="宋体" w:eastAsia="宋体" w:cs="宋体"/>
          <w:sz w:val="28"/>
          <w:szCs w:val="28"/>
          <w:lang w:val="en-US" w:eastAsia="zh-CN"/>
        </w:rPr>
        <w:t>4</w:t>
      </w:r>
      <w:r>
        <w:rPr>
          <w:rFonts w:hint="eastAsia" w:ascii="宋体" w:hAnsi="宋体" w:eastAsia="宋体" w:cs="宋体"/>
          <w:sz w:val="28"/>
          <w:szCs w:val="28"/>
        </w:rPr>
        <w:t>0(周次)=</w:t>
      </w:r>
      <w:r>
        <w:rPr>
          <w:rFonts w:hint="eastAsia" w:ascii="宋体" w:hAnsi="宋体" w:eastAsia="宋体" w:cs="宋体"/>
          <w:sz w:val="28"/>
          <w:szCs w:val="28"/>
          <w:lang w:val="en-US" w:eastAsia="zh-CN"/>
        </w:rPr>
        <w:t>2</w:t>
      </w:r>
      <w:r>
        <w:rPr>
          <w:rFonts w:hint="eastAsia" w:ascii="宋体" w:hAnsi="宋体" w:eastAsia="宋体" w:cs="宋体"/>
          <w:sz w:val="28"/>
          <w:szCs w:val="28"/>
        </w:rPr>
        <w:t>0</w:t>
      </w:r>
      <w:r>
        <w:rPr>
          <w:rFonts w:hint="eastAsia" w:ascii="宋体" w:hAnsi="宋体" w:eastAsia="宋体" w:cs="宋体"/>
          <w:sz w:val="28"/>
          <w:szCs w:val="28"/>
          <w:lang w:val="en-US" w:eastAsia="zh-CN"/>
        </w:rPr>
        <w:t>16</w:t>
      </w:r>
      <w:r>
        <w:rPr>
          <w:rFonts w:hint="eastAsia" w:ascii="宋体" w:hAnsi="宋体" w:eastAsia="宋体" w:cs="宋体"/>
          <w:sz w:val="28"/>
          <w:szCs w:val="28"/>
        </w:rPr>
        <w:t>000(元)</w:t>
      </w:r>
    </w:p>
    <w:p w14:paraId="3605EFE3">
      <w:pPr>
        <w:numPr>
          <w:ilvl w:val="0"/>
          <w:numId w:val="0"/>
        </w:numPr>
        <w:spacing w:line="360" w:lineRule="auto"/>
        <w:rPr>
          <w:rFonts w:hint="eastAsia" w:ascii="宋体" w:hAnsi="宋体" w:eastAsia="宋体" w:cs="宋体"/>
          <w:sz w:val="28"/>
          <w:szCs w:val="28"/>
        </w:rPr>
      </w:pPr>
      <w:r>
        <w:rPr>
          <w:rFonts w:hint="eastAsia" w:ascii="宋体" w:hAnsi="宋体" w:eastAsia="宋体" w:cs="宋体"/>
          <w:sz w:val="28"/>
          <w:szCs w:val="28"/>
        </w:rPr>
        <w:t>星期日:7(课时)x46(班级)x60(课时费)x</w:t>
      </w:r>
      <w:r>
        <w:rPr>
          <w:rFonts w:hint="eastAsia" w:ascii="宋体" w:hAnsi="宋体" w:eastAsia="宋体" w:cs="宋体"/>
          <w:sz w:val="28"/>
          <w:szCs w:val="28"/>
          <w:lang w:val="en-US" w:eastAsia="zh-CN"/>
        </w:rPr>
        <w:t>4</w:t>
      </w:r>
      <w:r>
        <w:rPr>
          <w:rFonts w:hint="eastAsia" w:ascii="宋体" w:hAnsi="宋体" w:eastAsia="宋体" w:cs="宋体"/>
          <w:sz w:val="28"/>
          <w:szCs w:val="28"/>
        </w:rPr>
        <w:t>0(周次)=</w:t>
      </w:r>
      <w:r>
        <w:rPr>
          <w:rFonts w:hint="eastAsia" w:ascii="宋体" w:hAnsi="宋体" w:eastAsia="宋体" w:cs="宋体"/>
          <w:sz w:val="28"/>
          <w:szCs w:val="28"/>
          <w:lang w:val="en-US" w:eastAsia="zh-CN"/>
        </w:rPr>
        <w:t>7728</w:t>
      </w:r>
      <w:r>
        <w:rPr>
          <w:rFonts w:hint="eastAsia" w:ascii="宋体" w:hAnsi="宋体" w:eastAsia="宋体" w:cs="宋体"/>
          <w:sz w:val="28"/>
          <w:szCs w:val="28"/>
        </w:rPr>
        <w:t>00(元)</w:t>
      </w:r>
    </w:p>
    <w:p w14:paraId="5E9693B0">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t>合计:</w:t>
      </w:r>
      <w:r>
        <w:rPr>
          <w:rFonts w:hint="eastAsia" w:ascii="宋体" w:hAnsi="宋体" w:eastAsia="宋体" w:cs="宋体"/>
          <w:sz w:val="28"/>
          <w:szCs w:val="28"/>
          <w:lang w:val="en-US" w:eastAsia="zh-CN"/>
        </w:rPr>
        <w:t>2</w:t>
      </w:r>
      <w:r>
        <w:rPr>
          <w:rFonts w:hint="eastAsia" w:ascii="宋体" w:hAnsi="宋体" w:eastAsia="宋体" w:cs="宋体"/>
          <w:sz w:val="28"/>
          <w:szCs w:val="28"/>
        </w:rPr>
        <w:t>0</w:t>
      </w:r>
      <w:r>
        <w:rPr>
          <w:rFonts w:hint="eastAsia" w:ascii="宋体" w:hAnsi="宋体" w:eastAsia="宋体" w:cs="宋体"/>
          <w:sz w:val="28"/>
          <w:szCs w:val="28"/>
          <w:lang w:val="en-US" w:eastAsia="zh-CN"/>
        </w:rPr>
        <w:t>16</w:t>
      </w:r>
      <w:r>
        <w:rPr>
          <w:rFonts w:hint="eastAsia" w:ascii="宋体" w:hAnsi="宋体" w:eastAsia="宋体" w:cs="宋体"/>
          <w:sz w:val="28"/>
          <w:szCs w:val="28"/>
        </w:rPr>
        <w:t>000+</w:t>
      </w:r>
      <w:r>
        <w:rPr>
          <w:rFonts w:hint="eastAsia" w:ascii="宋体" w:hAnsi="宋体" w:eastAsia="宋体" w:cs="宋体"/>
          <w:sz w:val="28"/>
          <w:szCs w:val="28"/>
          <w:lang w:val="en-US" w:eastAsia="zh-CN"/>
        </w:rPr>
        <w:t>7728</w:t>
      </w:r>
      <w:r>
        <w:rPr>
          <w:rFonts w:hint="eastAsia" w:ascii="宋体" w:hAnsi="宋体" w:eastAsia="宋体" w:cs="宋体"/>
          <w:sz w:val="28"/>
          <w:szCs w:val="28"/>
        </w:rPr>
        <w:t>00=</w:t>
      </w:r>
      <w:r>
        <w:rPr>
          <w:rFonts w:hint="eastAsia" w:ascii="宋体" w:hAnsi="宋体" w:eastAsia="宋体" w:cs="宋体"/>
          <w:sz w:val="28"/>
          <w:szCs w:val="28"/>
          <w:lang w:val="en-US" w:eastAsia="zh-CN"/>
        </w:rPr>
        <w:t>27888</w:t>
      </w:r>
      <w:r>
        <w:rPr>
          <w:rFonts w:hint="eastAsia" w:ascii="宋体" w:hAnsi="宋体" w:eastAsia="宋体" w:cs="宋体"/>
          <w:sz w:val="28"/>
          <w:szCs w:val="28"/>
        </w:rPr>
        <w:t>00元</w:t>
      </w:r>
      <w:r>
        <w:rPr>
          <w:rFonts w:hint="eastAsia" w:ascii="宋体" w:hAnsi="宋体" w:eastAsia="宋体" w:cs="宋体"/>
          <w:sz w:val="28"/>
          <w:szCs w:val="28"/>
          <w:lang w:val="en-US" w:eastAsia="zh-CN"/>
        </w:rPr>
        <w:t>。</w:t>
      </w:r>
    </w:p>
    <w:p w14:paraId="11A86F2B">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3、资金保障：县级财政专项资金258万元，学校自筹资金20.88万元。</w:t>
      </w:r>
    </w:p>
    <w:p w14:paraId="2DD557A8">
      <w:pPr>
        <w:keepNext w:val="0"/>
        <w:keepLines w:val="0"/>
        <w:pageBreakBefore w:val="0"/>
        <w:numPr>
          <w:ilvl w:val="0"/>
          <w:numId w:val="4"/>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项目资金实际使用情况分析</w:t>
      </w:r>
    </w:p>
    <w:p w14:paraId="531335CC">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eastAsia="zh-CN"/>
        </w:rPr>
        <w:t>江永一中各处室各年级实际资金使用情况：高三年级</w:t>
      </w:r>
      <w:r>
        <w:rPr>
          <w:rFonts w:hint="eastAsia" w:ascii="宋体" w:hAnsi="宋体" w:eastAsia="宋体" w:cs="宋体"/>
          <w:sz w:val="28"/>
          <w:szCs w:val="28"/>
          <w:highlight w:val="none"/>
          <w:lang w:val="en-US" w:eastAsia="zh-CN"/>
        </w:rPr>
        <w:t>1091431元；高二年级766806元；高一年级763422元；寝室管理62761元；办公室及总务处21378元；整档工作23327元；管理人员53216元；年度考核6460元；资金总计2788800元。</w:t>
      </w:r>
    </w:p>
    <w:p w14:paraId="68C082ED">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（三）项目资金管理情况分析</w:t>
      </w:r>
    </w:p>
    <w:p w14:paraId="2C34C317">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（1）建立了严格的专项资金管理制度。我</w:t>
      </w:r>
      <w:r>
        <w:rPr>
          <w:rFonts w:hint="eastAsia" w:ascii="宋体" w:hAnsi="宋体" w:eastAsia="宋体" w:cs="宋体"/>
          <w:sz w:val="28"/>
          <w:szCs w:val="28"/>
          <w:highlight w:val="none"/>
          <w:lang w:eastAsia="zh-CN"/>
        </w:rPr>
        <w:t>校</w:t>
      </w:r>
      <w:r>
        <w:rPr>
          <w:rFonts w:hint="eastAsia" w:ascii="宋体" w:hAnsi="宋体" w:eastAsia="宋体" w:cs="宋体"/>
          <w:sz w:val="28"/>
          <w:szCs w:val="28"/>
          <w:highlight w:val="none"/>
        </w:rPr>
        <w:t>按照上级文件要求制定了《江永</w:t>
      </w:r>
      <w:r>
        <w:rPr>
          <w:rFonts w:hint="eastAsia" w:ascii="宋体" w:hAnsi="宋体" w:eastAsia="宋体" w:cs="宋体"/>
          <w:sz w:val="28"/>
          <w:szCs w:val="28"/>
          <w:highlight w:val="none"/>
          <w:lang w:eastAsia="zh-CN"/>
        </w:rPr>
        <w:t>一中</w:t>
      </w:r>
      <w:r>
        <w:rPr>
          <w:rFonts w:hint="eastAsia" w:ascii="宋体" w:hAnsi="宋体" w:eastAsia="宋体" w:cs="宋体"/>
          <w:sz w:val="28"/>
          <w:szCs w:val="28"/>
          <w:highlight w:val="none"/>
        </w:rPr>
        <w:t>教育专项资金管理办法》、</w:t>
      </w:r>
      <w:r>
        <w:rPr>
          <w:rFonts w:hint="eastAsia" w:ascii="宋体" w:hAnsi="宋体" w:eastAsia="宋体" w:cs="宋体"/>
          <w:sz w:val="28"/>
          <w:szCs w:val="28"/>
          <w:highlight w:val="none"/>
          <w:lang w:eastAsia="zh-CN"/>
        </w:rPr>
        <w:t>按</w:t>
      </w:r>
      <w:r>
        <w:rPr>
          <w:rFonts w:hint="eastAsia" w:ascii="宋体" w:hAnsi="宋体" w:eastAsia="宋体" w:cs="宋体"/>
          <w:sz w:val="28"/>
          <w:szCs w:val="28"/>
          <w:highlight w:val="none"/>
        </w:rPr>
        <w:t>《江永县中小学校、幼儿园财务工作考核办法》的通知江永教发〔2020〕15 号等专项资金管理制度文件</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进行规范管理。</w:t>
      </w:r>
    </w:p>
    <w:p w14:paraId="7E863534">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b/>
          <w:bCs/>
          <w:sz w:val="28"/>
          <w:szCs w:val="28"/>
          <w:highlight w:val="none"/>
        </w:rPr>
      </w:pPr>
      <w:r>
        <w:rPr>
          <w:rFonts w:hint="eastAsia" w:ascii="宋体" w:hAnsi="宋体" w:eastAsia="宋体" w:cs="宋体"/>
          <w:sz w:val="28"/>
          <w:szCs w:val="28"/>
          <w:highlight w:val="none"/>
        </w:rPr>
        <w:t>（2）专项资金实行专户管理。专项资金严格执行专款专用原则</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不得挪用</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严防贪污、浪费等违规、违纪、违法现象发生</w:t>
      </w:r>
      <w:r>
        <w:rPr>
          <w:rFonts w:hint="eastAsia" w:ascii="宋体" w:hAnsi="宋体" w:eastAsia="宋体" w:cs="宋体"/>
          <w:sz w:val="28"/>
          <w:szCs w:val="28"/>
          <w:highlight w:val="none"/>
          <w:lang w:eastAsia="zh-CN"/>
        </w:rPr>
        <w:t>，且</w:t>
      </w:r>
      <w:r>
        <w:rPr>
          <w:rFonts w:hint="eastAsia" w:ascii="宋体" w:hAnsi="宋体" w:eastAsia="宋体" w:cs="宋体"/>
          <w:sz w:val="28"/>
          <w:szCs w:val="28"/>
          <w:highlight w:val="none"/>
        </w:rPr>
        <w:t>管好用好</w:t>
      </w:r>
      <w:r>
        <w:rPr>
          <w:rFonts w:hint="eastAsia" w:ascii="宋体" w:hAnsi="宋体" w:eastAsia="宋体" w:cs="宋体"/>
          <w:sz w:val="28"/>
          <w:szCs w:val="28"/>
          <w:highlight w:val="none"/>
          <w:lang w:eastAsia="zh-CN"/>
        </w:rPr>
        <w:t>此笔</w:t>
      </w:r>
      <w:r>
        <w:rPr>
          <w:rFonts w:hint="eastAsia" w:ascii="宋体" w:hAnsi="宋体" w:eastAsia="宋体" w:cs="宋体"/>
          <w:sz w:val="28"/>
          <w:szCs w:val="28"/>
          <w:highlight w:val="none"/>
        </w:rPr>
        <w:t>专项资金。</w:t>
      </w:r>
    </w:p>
    <w:p w14:paraId="0499C813">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eastAsia="zh-CN"/>
        </w:rPr>
        <w:t>三、</w:t>
      </w:r>
      <w:r>
        <w:rPr>
          <w:rFonts w:hint="eastAsia" w:ascii="宋体" w:hAnsi="宋体" w:eastAsia="宋体" w:cs="宋体"/>
          <w:b/>
          <w:bCs/>
          <w:sz w:val="28"/>
          <w:szCs w:val="28"/>
          <w:highlight w:val="none"/>
        </w:rPr>
        <w:t>项目组织实施情况</w:t>
      </w:r>
    </w:p>
    <w:p w14:paraId="4EFC43DC">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eastAsia="zh-CN"/>
        </w:rPr>
        <w:t>学校各年级各处室负责人分学期核实教职工双休日超工作量，再</w:t>
      </w:r>
      <w:r>
        <w:rPr>
          <w:rFonts w:hint="eastAsia" w:ascii="宋体" w:hAnsi="宋体" w:cs="宋体"/>
          <w:sz w:val="28"/>
          <w:szCs w:val="28"/>
          <w:highlight w:val="none"/>
          <w:lang w:eastAsia="zh-CN"/>
        </w:rPr>
        <w:t>报</w:t>
      </w:r>
      <w:r>
        <w:rPr>
          <w:rFonts w:hint="eastAsia" w:ascii="宋体" w:hAnsi="宋体" w:eastAsia="宋体" w:cs="宋体"/>
          <w:sz w:val="28"/>
          <w:szCs w:val="28"/>
          <w:highlight w:val="none"/>
          <w:lang w:eastAsia="zh-CN"/>
        </w:rPr>
        <w:t>送学校分管领导审核并张榜公示，</w:t>
      </w:r>
      <w:r>
        <w:rPr>
          <w:rFonts w:hint="eastAsia" w:ascii="宋体" w:hAnsi="宋体" w:eastAsia="宋体" w:cs="宋体"/>
          <w:sz w:val="28"/>
          <w:szCs w:val="28"/>
          <w:highlight w:val="none"/>
          <w:lang w:val="en-US" w:eastAsia="zh-CN"/>
        </w:rPr>
        <w:t>公示无异议后，方可发放，每学期期末发放。</w:t>
      </w:r>
    </w:p>
    <w:p w14:paraId="183A1534">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eastAsia="zh-CN"/>
        </w:rPr>
        <w:t>四、</w:t>
      </w:r>
      <w:r>
        <w:rPr>
          <w:rFonts w:hint="eastAsia" w:ascii="宋体" w:hAnsi="宋体" w:eastAsia="宋体" w:cs="宋体"/>
          <w:b/>
          <w:bCs/>
          <w:sz w:val="28"/>
          <w:szCs w:val="28"/>
          <w:highlight w:val="none"/>
        </w:rPr>
        <w:t>项目绩效情况</w:t>
      </w:r>
    </w:p>
    <w:p w14:paraId="47AA9A37">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val="en-US" w:eastAsia="zh-CN"/>
        </w:rPr>
        <w:t>.</w:t>
      </w:r>
      <w:r>
        <w:rPr>
          <w:rFonts w:hint="eastAsia" w:ascii="宋体" w:hAnsi="宋体" w:eastAsia="宋体" w:cs="宋体"/>
          <w:sz w:val="28"/>
          <w:szCs w:val="28"/>
          <w:highlight w:val="none"/>
        </w:rPr>
        <w:t>项目经济性分析</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按照项目资金预算管理的要求</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严格按照</w:t>
      </w:r>
      <w:r>
        <w:rPr>
          <w:rFonts w:hint="eastAsia" w:ascii="宋体" w:hAnsi="宋体" w:eastAsia="宋体" w:cs="宋体"/>
          <w:sz w:val="28"/>
          <w:szCs w:val="28"/>
          <w:highlight w:val="none"/>
          <w:lang w:val="en-US" w:eastAsia="zh-CN"/>
        </w:rPr>
        <w:t>发放</w:t>
      </w:r>
      <w:r>
        <w:rPr>
          <w:rFonts w:hint="eastAsia" w:ascii="宋体" w:hAnsi="宋体" w:eastAsia="宋体" w:cs="宋体"/>
          <w:sz w:val="28"/>
          <w:szCs w:val="28"/>
          <w:highlight w:val="none"/>
        </w:rPr>
        <w:t>的标准进行预算安排项目资金</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严格执行标准审批程序</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严格控制项目的预算成本</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确保项目资金的使用效益。</w:t>
      </w:r>
    </w:p>
    <w:p w14:paraId="1054B871">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项目的效率性分析</w:t>
      </w:r>
      <w:r>
        <w:rPr>
          <w:rFonts w:hint="eastAsia" w:ascii="宋体" w:hAnsi="宋体" w:eastAsia="宋体" w:cs="宋体"/>
          <w:sz w:val="28"/>
          <w:szCs w:val="28"/>
          <w:highlight w:val="none"/>
          <w:lang w:eastAsia="zh-CN"/>
        </w:rPr>
        <w:t>：</w:t>
      </w:r>
      <w:r>
        <w:rPr>
          <w:rFonts w:hint="eastAsia" w:ascii="宋体" w:hAnsi="宋体" w:cs="宋体"/>
          <w:sz w:val="28"/>
          <w:szCs w:val="28"/>
          <w:highlight w:val="none"/>
          <w:lang w:eastAsia="zh-CN"/>
        </w:rPr>
        <w:t>双休日超工作量奖励</w:t>
      </w:r>
      <w:r>
        <w:rPr>
          <w:rFonts w:hint="eastAsia" w:ascii="宋体" w:hAnsi="宋体" w:eastAsia="宋体" w:cs="宋体"/>
          <w:sz w:val="28"/>
          <w:szCs w:val="28"/>
          <w:highlight w:val="none"/>
        </w:rPr>
        <w:t>专项资金项目实施正常</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按实施进度要求</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项目已经全部完成</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项目完成质量达到预期目标。</w:t>
      </w:r>
    </w:p>
    <w:p w14:paraId="38F1568C">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 xml:space="preserve"> 3.</w:t>
      </w:r>
      <w:r>
        <w:rPr>
          <w:rFonts w:hint="eastAsia" w:ascii="宋体" w:hAnsi="宋体" w:eastAsia="宋体" w:cs="宋体"/>
          <w:sz w:val="28"/>
          <w:szCs w:val="28"/>
          <w:highlight w:val="none"/>
        </w:rPr>
        <w:t>项目的效益性分析</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通过对项目的工作成果认真分析对比</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项目实施完全达到预期工作成果</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实现预期工作目标</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项目的实施取得了良好的经济效益和社会效益</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进一步推动了我</w:t>
      </w:r>
      <w:r>
        <w:rPr>
          <w:rFonts w:hint="eastAsia" w:ascii="宋体" w:hAnsi="宋体" w:cs="宋体"/>
          <w:sz w:val="28"/>
          <w:szCs w:val="28"/>
          <w:highlight w:val="none"/>
          <w:lang w:eastAsia="zh-CN"/>
        </w:rPr>
        <w:t>校</w:t>
      </w:r>
      <w:r>
        <w:rPr>
          <w:rFonts w:hint="eastAsia" w:ascii="宋体" w:hAnsi="宋体" w:eastAsia="宋体" w:cs="宋体"/>
          <w:sz w:val="28"/>
          <w:szCs w:val="28"/>
          <w:highlight w:val="none"/>
        </w:rPr>
        <w:t>教育</w:t>
      </w:r>
      <w:r>
        <w:rPr>
          <w:rFonts w:hint="eastAsia" w:ascii="宋体" w:hAnsi="宋体" w:cs="宋体"/>
          <w:sz w:val="28"/>
          <w:szCs w:val="28"/>
          <w:highlight w:val="none"/>
          <w:lang w:eastAsia="zh-CN"/>
        </w:rPr>
        <w:t>教学</w:t>
      </w:r>
      <w:r>
        <w:rPr>
          <w:rFonts w:hint="eastAsia" w:ascii="宋体" w:hAnsi="宋体" w:eastAsia="宋体" w:cs="宋体"/>
          <w:sz w:val="28"/>
          <w:szCs w:val="28"/>
          <w:highlight w:val="none"/>
        </w:rPr>
        <w:t>发展</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提高了教育教学质量。</w:t>
      </w:r>
    </w:p>
    <w:p w14:paraId="067EE008">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 xml:space="preserve">                                  </w:t>
      </w:r>
    </w:p>
    <w:p w14:paraId="1D89A416">
      <w:pPr>
        <w:keepNext w:val="0"/>
        <w:keepLines w:val="0"/>
        <w:pageBreakBefore w:val="0"/>
        <w:kinsoku/>
        <w:wordWrap/>
        <w:overflowPunct/>
        <w:topLinePunct w:val="0"/>
        <w:autoSpaceDE/>
        <w:autoSpaceDN/>
        <w:bidi w:val="0"/>
        <w:adjustRightInd/>
        <w:snapToGrid/>
        <w:spacing w:line="600" w:lineRule="exact"/>
        <w:ind w:firstLine="4760" w:firstLineChars="17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江永县第一中学</w:t>
      </w:r>
    </w:p>
    <w:p w14:paraId="1F26445C">
      <w:pPr>
        <w:keepNext w:val="0"/>
        <w:keepLines w:val="0"/>
        <w:pageBreakBefore w:val="0"/>
        <w:kinsoku/>
        <w:wordWrap/>
        <w:overflowPunct/>
        <w:topLinePunct w:val="0"/>
        <w:autoSpaceDE/>
        <w:autoSpaceDN/>
        <w:bidi w:val="0"/>
        <w:adjustRightInd/>
        <w:snapToGrid/>
        <w:spacing w:line="600" w:lineRule="exact"/>
        <w:textAlignment w:val="auto"/>
        <w:rPr>
          <w:rFonts w:hint="default" w:ascii="宋体" w:hAnsi="宋体" w:cs="宋体"/>
          <w:sz w:val="28"/>
          <w:szCs w:val="28"/>
          <w:highlight w:val="none"/>
          <w:lang w:val="en-US" w:eastAsia="zh-CN"/>
        </w:rPr>
      </w:pPr>
      <w:r>
        <w:rPr>
          <w:rFonts w:hint="eastAsia" w:ascii="宋体" w:hAnsi="宋体" w:cs="宋体"/>
          <w:sz w:val="28"/>
          <w:szCs w:val="28"/>
          <w:highlight w:val="none"/>
          <w:lang w:val="en-US" w:eastAsia="zh-CN"/>
        </w:rPr>
        <w:t xml:space="preserve">                                   2026.04.01</w:t>
      </w:r>
    </w:p>
    <w:p w14:paraId="10E90720">
      <w:pPr>
        <w:numPr>
          <w:ilvl w:val="0"/>
          <w:numId w:val="0"/>
        </w:numPr>
        <w:spacing w:line="360" w:lineRule="auto"/>
        <w:rPr>
          <w:rFonts w:hint="eastAsia"/>
          <w:sz w:val="32"/>
          <w:szCs w:val="32"/>
        </w:rPr>
      </w:pPr>
    </w:p>
    <w:p w14:paraId="7DFD1880">
      <w:pPr>
        <w:spacing w:line="360" w:lineRule="auto"/>
        <w:rPr>
          <w:rFonts w:hint="eastAsia"/>
          <w:sz w:val="32"/>
          <w:szCs w:val="32"/>
        </w:rPr>
      </w:pPr>
      <w:r>
        <w:rPr>
          <w:rFonts w:hint="eastAsia"/>
          <w:sz w:val="32"/>
          <w:szCs w:val="32"/>
        </w:rPr>
        <w:t xml:space="preserve">  </w:t>
      </w:r>
    </w:p>
    <w:p w14:paraId="60550E05">
      <w:pPr>
        <w:spacing w:line="360" w:lineRule="auto"/>
        <w:rPr>
          <w:rFonts w:hint="eastAsia"/>
          <w:sz w:val="32"/>
          <w:szCs w:val="32"/>
        </w:rPr>
      </w:pPr>
    </w:p>
    <w:p w14:paraId="70B5B3DD"/>
    <w:p w14:paraId="283D90C1">
      <w:pPr>
        <w:rPr>
          <w:rFonts w:ascii="仿宋_GB2312" w:hAnsi="仿宋"/>
          <w:sz w:val="32"/>
          <w:szCs w:val="32"/>
        </w:rPr>
      </w:pPr>
    </w:p>
    <w:p w14:paraId="3CD15F1E">
      <w:pPr>
        <w:widowControl/>
        <w:rPr>
          <w:rFonts w:hint="eastAsia" w:ascii="黑体" w:hAnsi="黑体" w:eastAsia="黑体"/>
          <w:kern w:val="0"/>
          <w:sz w:val="32"/>
          <w:szCs w:val="32"/>
        </w:rPr>
      </w:pPr>
    </w:p>
    <w:p w14:paraId="0C18BE14">
      <w:pPr>
        <w:widowControl/>
        <w:rPr>
          <w:rFonts w:hint="eastAsia" w:ascii="黑体" w:hAnsi="黑体" w:eastAsia="黑体"/>
          <w:kern w:val="0"/>
          <w:sz w:val="32"/>
          <w:szCs w:val="32"/>
        </w:rPr>
      </w:pPr>
    </w:p>
    <w:p w14:paraId="66716BB1">
      <w:pPr>
        <w:widowControl/>
        <w:rPr>
          <w:rFonts w:hint="eastAsia" w:ascii="黑体" w:hAnsi="黑体" w:eastAsia="黑体"/>
          <w:kern w:val="0"/>
          <w:sz w:val="32"/>
          <w:szCs w:val="32"/>
        </w:rPr>
      </w:pPr>
    </w:p>
    <w:p w14:paraId="46B7C500">
      <w:pPr>
        <w:widowControl/>
        <w:rPr>
          <w:rFonts w:hint="eastAsia" w:ascii="黑体" w:hAnsi="黑体" w:eastAsia="黑体"/>
          <w:kern w:val="0"/>
          <w:sz w:val="32"/>
          <w:szCs w:val="32"/>
        </w:rPr>
      </w:pPr>
    </w:p>
    <w:p w14:paraId="02A366E0">
      <w:pPr>
        <w:widowControl/>
        <w:rPr>
          <w:rFonts w:hint="eastAsia" w:ascii="黑体" w:hAnsi="黑体" w:eastAsia="黑体"/>
          <w:kern w:val="0"/>
          <w:sz w:val="32"/>
          <w:szCs w:val="32"/>
        </w:rPr>
      </w:pPr>
    </w:p>
    <w:p w14:paraId="4BFD0518">
      <w:pPr>
        <w:widowControl/>
        <w:rPr>
          <w:rFonts w:hint="eastAsia" w:ascii="黑体" w:hAnsi="黑体" w:eastAsia="黑体"/>
          <w:kern w:val="0"/>
          <w:sz w:val="32"/>
          <w:szCs w:val="32"/>
        </w:rPr>
      </w:pPr>
    </w:p>
    <w:p w14:paraId="4833B87A">
      <w:pPr>
        <w:widowControl/>
        <w:rPr>
          <w:rFonts w:hint="eastAsia" w:ascii="黑体" w:hAnsi="黑体" w:eastAsia="黑体"/>
          <w:kern w:val="0"/>
          <w:sz w:val="32"/>
          <w:szCs w:val="32"/>
        </w:rPr>
      </w:pPr>
    </w:p>
    <w:p w14:paraId="48389674">
      <w:pPr>
        <w:spacing w:line="200" w:lineRule="exact"/>
        <w:jc w:val="both"/>
      </w:pPr>
      <w:r>
        <w:rPr>
          <w:rFonts w:eastAsia="仿宋_GB2312"/>
          <w:sz w:val="32"/>
          <w:szCs w:val="32"/>
        </w:rPr>
        <w:t xml:space="preserve"> </w:t>
      </w:r>
    </w:p>
    <w:p w14:paraId="05DF7CDB">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C3CC5A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0EA5B4A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637A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5D6E8065">
            <w:pPr>
              <w:widowControl/>
              <w:spacing w:line="260" w:lineRule="exact"/>
              <w:jc w:val="center"/>
              <w:rPr>
                <w:rFonts w:eastAsia="仿宋_GB2312"/>
                <w:color w:val="000000"/>
                <w:kern w:val="0"/>
                <w:szCs w:val="21"/>
              </w:rPr>
            </w:pPr>
            <w:r>
              <w:rPr>
                <w:rFonts w:eastAsia="仿宋_GB2312"/>
                <w:color w:val="000000"/>
                <w:kern w:val="0"/>
                <w:szCs w:val="21"/>
              </w:rPr>
              <w:t>项目支</w:t>
            </w:r>
          </w:p>
          <w:p w14:paraId="67A0550A">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67E4C3E8">
            <w:pPr>
              <w:widowControl/>
              <w:jc w:val="center"/>
              <w:rPr>
                <w:rFonts w:eastAsia="仿宋_GB2312"/>
                <w:color w:val="000000"/>
                <w:kern w:val="0"/>
                <w:szCs w:val="21"/>
              </w:rPr>
            </w:pPr>
            <w:r>
              <w:rPr>
                <w:rFonts w:hint="eastAsia" w:eastAsia="仿宋_GB2312"/>
                <w:color w:val="000000"/>
                <w:kern w:val="0"/>
                <w:szCs w:val="21"/>
                <w:lang w:eastAsia="zh-CN"/>
              </w:rPr>
              <w:t>教师安葬费</w:t>
            </w:r>
            <w:r>
              <w:rPr>
                <w:rFonts w:eastAsia="仿宋_GB2312"/>
                <w:color w:val="000000"/>
                <w:kern w:val="0"/>
                <w:szCs w:val="21"/>
              </w:rPr>
              <w:t>　</w:t>
            </w:r>
          </w:p>
        </w:tc>
      </w:tr>
      <w:tr w14:paraId="77A7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3A6D08D1">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3E2E071A">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67A70F3E">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67EA41B0">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3A6B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A31ECBD">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03C2D6BB">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7C5C4A48">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21C1D2E7">
            <w:pPr>
              <w:widowControl/>
              <w:jc w:val="center"/>
              <w:rPr>
                <w:rFonts w:hint="eastAsia" w:eastAsia="仿宋_GB2312"/>
                <w:color w:val="000000"/>
                <w:kern w:val="0"/>
                <w:szCs w:val="21"/>
              </w:rPr>
            </w:pPr>
            <w:r>
              <w:rPr>
                <w:rFonts w:eastAsia="仿宋_GB2312"/>
                <w:color w:val="000000"/>
                <w:kern w:val="0"/>
                <w:szCs w:val="21"/>
              </w:rPr>
              <w:t>年初</w:t>
            </w:r>
          </w:p>
          <w:p w14:paraId="29016703">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4B769860">
            <w:pPr>
              <w:widowControl/>
              <w:jc w:val="center"/>
              <w:rPr>
                <w:rFonts w:hint="eastAsia" w:eastAsia="仿宋_GB2312"/>
                <w:color w:val="000000"/>
                <w:kern w:val="0"/>
                <w:szCs w:val="21"/>
              </w:rPr>
            </w:pPr>
            <w:r>
              <w:rPr>
                <w:rFonts w:eastAsia="仿宋_GB2312"/>
                <w:color w:val="000000"/>
                <w:kern w:val="0"/>
                <w:szCs w:val="21"/>
              </w:rPr>
              <w:t>全年</w:t>
            </w:r>
          </w:p>
          <w:p w14:paraId="7EE3DEC7">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1D7B2E5C">
            <w:pPr>
              <w:jc w:val="center"/>
              <w:rPr>
                <w:rFonts w:hint="eastAsia" w:eastAsia="仿宋_GB2312"/>
                <w:szCs w:val="21"/>
              </w:rPr>
            </w:pPr>
            <w:r>
              <w:rPr>
                <w:rFonts w:eastAsia="仿宋_GB2312"/>
                <w:szCs w:val="21"/>
              </w:rPr>
              <w:t>全年</w:t>
            </w:r>
          </w:p>
          <w:p w14:paraId="64AD83F6">
            <w:pPr>
              <w:jc w:val="center"/>
              <w:rPr>
                <w:rFonts w:eastAsia="仿宋_GB2312"/>
                <w:szCs w:val="21"/>
              </w:rPr>
            </w:pPr>
            <w:r>
              <w:rPr>
                <w:rFonts w:eastAsia="仿宋_GB2312"/>
                <w:szCs w:val="21"/>
              </w:rPr>
              <w:t>执行数</w:t>
            </w:r>
          </w:p>
        </w:tc>
        <w:tc>
          <w:tcPr>
            <w:tcW w:w="750" w:type="dxa"/>
            <w:noWrap w:val="0"/>
            <w:vAlign w:val="center"/>
          </w:tcPr>
          <w:p w14:paraId="529C2220">
            <w:pPr>
              <w:jc w:val="center"/>
              <w:rPr>
                <w:rFonts w:eastAsia="仿宋_GB2312"/>
                <w:szCs w:val="21"/>
              </w:rPr>
            </w:pPr>
            <w:r>
              <w:rPr>
                <w:rFonts w:eastAsia="仿宋_GB2312"/>
                <w:szCs w:val="21"/>
              </w:rPr>
              <w:t>分值</w:t>
            </w:r>
          </w:p>
        </w:tc>
        <w:tc>
          <w:tcPr>
            <w:tcW w:w="915" w:type="dxa"/>
            <w:noWrap w:val="0"/>
            <w:vAlign w:val="center"/>
          </w:tcPr>
          <w:p w14:paraId="7EAE9871">
            <w:pPr>
              <w:jc w:val="center"/>
              <w:rPr>
                <w:rFonts w:eastAsia="仿宋_GB2312"/>
                <w:szCs w:val="21"/>
              </w:rPr>
            </w:pPr>
            <w:r>
              <w:rPr>
                <w:rFonts w:eastAsia="仿宋_GB2312"/>
                <w:szCs w:val="21"/>
              </w:rPr>
              <w:t>执行率</w:t>
            </w:r>
          </w:p>
        </w:tc>
        <w:tc>
          <w:tcPr>
            <w:tcW w:w="1092" w:type="dxa"/>
            <w:noWrap w:val="0"/>
            <w:vAlign w:val="center"/>
          </w:tcPr>
          <w:p w14:paraId="4ACC5F23">
            <w:pPr>
              <w:jc w:val="center"/>
              <w:rPr>
                <w:rFonts w:eastAsia="仿宋_GB2312"/>
                <w:szCs w:val="21"/>
              </w:rPr>
            </w:pPr>
            <w:r>
              <w:rPr>
                <w:rFonts w:eastAsia="仿宋_GB2312"/>
                <w:szCs w:val="21"/>
              </w:rPr>
              <w:t>得分</w:t>
            </w:r>
          </w:p>
        </w:tc>
      </w:tr>
      <w:tr w14:paraId="74B7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71891B5">
            <w:pPr>
              <w:widowControl/>
              <w:jc w:val="left"/>
              <w:rPr>
                <w:rFonts w:eastAsia="仿宋_GB2312"/>
                <w:color w:val="000000"/>
                <w:kern w:val="0"/>
                <w:szCs w:val="21"/>
              </w:rPr>
            </w:pPr>
          </w:p>
        </w:tc>
        <w:tc>
          <w:tcPr>
            <w:tcW w:w="2160" w:type="dxa"/>
            <w:gridSpan w:val="2"/>
            <w:noWrap w:val="0"/>
            <w:vAlign w:val="center"/>
          </w:tcPr>
          <w:p w14:paraId="65C05C9A">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13BF206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30</w:t>
            </w:r>
          </w:p>
        </w:tc>
        <w:tc>
          <w:tcPr>
            <w:tcW w:w="1035" w:type="dxa"/>
            <w:noWrap w:val="0"/>
            <w:vAlign w:val="center"/>
          </w:tcPr>
          <w:p w14:paraId="79C0736B">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125" w:type="dxa"/>
            <w:noWrap w:val="0"/>
            <w:vAlign w:val="center"/>
          </w:tcPr>
          <w:p w14:paraId="24D3C61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8.4</w:t>
            </w:r>
          </w:p>
        </w:tc>
        <w:tc>
          <w:tcPr>
            <w:tcW w:w="750" w:type="dxa"/>
            <w:noWrap w:val="0"/>
            <w:vAlign w:val="center"/>
          </w:tcPr>
          <w:p w14:paraId="53DD01DD">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66498A1">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28%</w:t>
            </w:r>
          </w:p>
        </w:tc>
        <w:tc>
          <w:tcPr>
            <w:tcW w:w="1092" w:type="dxa"/>
            <w:noWrap w:val="0"/>
            <w:vAlign w:val="center"/>
          </w:tcPr>
          <w:p w14:paraId="4F98AEB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2.8</w:t>
            </w:r>
          </w:p>
        </w:tc>
      </w:tr>
      <w:tr w14:paraId="4986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E48FF26">
            <w:pPr>
              <w:widowControl/>
              <w:jc w:val="left"/>
              <w:rPr>
                <w:rFonts w:eastAsia="仿宋_GB2312"/>
                <w:color w:val="000000"/>
                <w:kern w:val="0"/>
                <w:szCs w:val="21"/>
              </w:rPr>
            </w:pPr>
          </w:p>
        </w:tc>
        <w:tc>
          <w:tcPr>
            <w:tcW w:w="2160" w:type="dxa"/>
            <w:gridSpan w:val="2"/>
            <w:noWrap w:val="0"/>
            <w:vAlign w:val="center"/>
          </w:tcPr>
          <w:p w14:paraId="194716BE">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0C7DBBA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30</w:t>
            </w:r>
          </w:p>
        </w:tc>
        <w:tc>
          <w:tcPr>
            <w:tcW w:w="1035" w:type="dxa"/>
            <w:noWrap w:val="0"/>
            <w:vAlign w:val="center"/>
          </w:tcPr>
          <w:p w14:paraId="0418D4CE">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125" w:type="dxa"/>
            <w:noWrap w:val="0"/>
            <w:vAlign w:val="center"/>
          </w:tcPr>
          <w:p w14:paraId="0AC59EA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8.4</w:t>
            </w:r>
          </w:p>
        </w:tc>
        <w:tc>
          <w:tcPr>
            <w:tcW w:w="750" w:type="dxa"/>
            <w:noWrap w:val="0"/>
            <w:vAlign w:val="center"/>
          </w:tcPr>
          <w:p w14:paraId="7D09D30A">
            <w:pPr>
              <w:widowControl/>
              <w:jc w:val="left"/>
              <w:rPr>
                <w:rFonts w:hint="default" w:eastAsia="仿宋_GB2312"/>
                <w:color w:val="000000"/>
                <w:kern w:val="0"/>
                <w:szCs w:val="21"/>
                <w:lang w:val="en-US" w:eastAsia="zh-CN"/>
              </w:rPr>
            </w:pPr>
          </w:p>
        </w:tc>
        <w:tc>
          <w:tcPr>
            <w:tcW w:w="915" w:type="dxa"/>
            <w:noWrap w:val="0"/>
            <w:vAlign w:val="center"/>
          </w:tcPr>
          <w:p w14:paraId="64FB934F">
            <w:pPr>
              <w:widowControl/>
              <w:jc w:val="left"/>
              <w:rPr>
                <w:rFonts w:eastAsia="仿宋_GB2312"/>
                <w:color w:val="000000"/>
                <w:kern w:val="0"/>
                <w:szCs w:val="21"/>
              </w:rPr>
            </w:pPr>
          </w:p>
        </w:tc>
        <w:tc>
          <w:tcPr>
            <w:tcW w:w="1092" w:type="dxa"/>
            <w:noWrap w:val="0"/>
            <w:vAlign w:val="center"/>
          </w:tcPr>
          <w:p w14:paraId="6CB582C5">
            <w:pPr>
              <w:widowControl/>
              <w:jc w:val="left"/>
              <w:rPr>
                <w:rFonts w:hint="eastAsia" w:eastAsia="仿宋_GB2312"/>
                <w:color w:val="000000"/>
                <w:kern w:val="0"/>
                <w:szCs w:val="21"/>
                <w:lang w:val="en-US" w:eastAsia="zh-CN"/>
              </w:rPr>
            </w:pPr>
            <w:r>
              <w:rPr>
                <w:rFonts w:eastAsia="仿宋_GB2312"/>
                <w:color w:val="000000"/>
                <w:kern w:val="0"/>
                <w:szCs w:val="21"/>
              </w:rPr>
              <w:t>　</w:t>
            </w:r>
          </w:p>
        </w:tc>
      </w:tr>
      <w:tr w14:paraId="4721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5F15411">
            <w:pPr>
              <w:widowControl/>
              <w:jc w:val="left"/>
              <w:rPr>
                <w:rFonts w:eastAsia="仿宋_GB2312"/>
                <w:color w:val="000000"/>
                <w:kern w:val="0"/>
                <w:szCs w:val="21"/>
              </w:rPr>
            </w:pPr>
          </w:p>
        </w:tc>
        <w:tc>
          <w:tcPr>
            <w:tcW w:w="2160" w:type="dxa"/>
            <w:gridSpan w:val="2"/>
            <w:noWrap w:val="0"/>
            <w:vAlign w:val="center"/>
          </w:tcPr>
          <w:p w14:paraId="1048D433">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5821DD9E">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01B4B5B">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5C1644B">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661482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2E7AA7B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E5918F0">
            <w:pPr>
              <w:widowControl/>
              <w:jc w:val="left"/>
              <w:rPr>
                <w:rFonts w:eastAsia="仿宋_GB2312"/>
                <w:color w:val="000000"/>
                <w:kern w:val="0"/>
                <w:szCs w:val="21"/>
              </w:rPr>
            </w:pPr>
            <w:r>
              <w:rPr>
                <w:rFonts w:eastAsia="仿宋_GB2312"/>
                <w:color w:val="000000"/>
                <w:kern w:val="0"/>
                <w:szCs w:val="21"/>
              </w:rPr>
              <w:t>　</w:t>
            </w:r>
          </w:p>
        </w:tc>
      </w:tr>
      <w:tr w14:paraId="698D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140EC03">
            <w:pPr>
              <w:widowControl/>
              <w:jc w:val="left"/>
              <w:rPr>
                <w:rFonts w:eastAsia="仿宋_GB2312"/>
                <w:color w:val="000000"/>
                <w:kern w:val="0"/>
                <w:szCs w:val="21"/>
              </w:rPr>
            </w:pPr>
          </w:p>
        </w:tc>
        <w:tc>
          <w:tcPr>
            <w:tcW w:w="2160" w:type="dxa"/>
            <w:gridSpan w:val="2"/>
            <w:noWrap w:val="0"/>
            <w:vAlign w:val="center"/>
          </w:tcPr>
          <w:p w14:paraId="200697CC">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18FEBD56">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B754751">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BA2E44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A2107E1">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A743599">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E25B827">
            <w:pPr>
              <w:widowControl/>
              <w:jc w:val="left"/>
              <w:rPr>
                <w:rFonts w:eastAsia="仿宋_GB2312"/>
                <w:color w:val="000000"/>
                <w:kern w:val="0"/>
                <w:szCs w:val="21"/>
              </w:rPr>
            </w:pPr>
            <w:r>
              <w:rPr>
                <w:rFonts w:eastAsia="仿宋_GB2312"/>
                <w:color w:val="000000"/>
                <w:kern w:val="0"/>
                <w:szCs w:val="21"/>
              </w:rPr>
              <w:t>　</w:t>
            </w:r>
          </w:p>
        </w:tc>
      </w:tr>
      <w:tr w14:paraId="4C0B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236D664">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217221F6">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726A3B7B">
            <w:pPr>
              <w:widowControl/>
              <w:jc w:val="center"/>
              <w:rPr>
                <w:rFonts w:eastAsia="仿宋_GB2312"/>
                <w:color w:val="000000"/>
                <w:kern w:val="0"/>
                <w:szCs w:val="21"/>
              </w:rPr>
            </w:pPr>
            <w:r>
              <w:rPr>
                <w:rFonts w:eastAsia="仿宋_GB2312"/>
                <w:color w:val="000000"/>
                <w:kern w:val="0"/>
                <w:szCs w:val="21"/>
              </w:rPr>
              <w:t>实际完成情况　</w:t>
            </w:r>
          </w:p>
        </w:tc>
      </w:tr>
      <w:tr w14:paraId="4ADC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6D90891F">
            <w:pPr>
              <w:widowControl/>
              <w:jc w:val="left"/>
              <w:rPr>
                <w:rFonts w:eastAsia="仿宋_GB2312"/>
                <w:color w:val="000000"/>
                <w:kern w:val="0"/>
                <w:szCs w:val="21"/>
              </w:rPr>
            </w:pPr>
          </w:p>
        </w:tc>
        <w:tc>
          <w:tcPr>
            <w:tcW w:w="4889" w:type="dxa"/>
            <w:gridSpan w:val="4"/>
            <w:noWrap w:val="0"/>
            <w:vAlign w:val="center"/>
          </w:tcPr>
          <w:p w14:paraId="1575FE67">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全面落实教职工抚恤保障政策，妥善做好善后保障工作，切实维护去世教师家属合法权益，传递学校人文关怀。</w:t>
            </w:r>
          </w:p>
        </w:tc>
        <w:tc>
          <w:tcPr>
            <w:tcW w:w="3882" w:type="dxa"/>
            <w:gridSpan w:val="4"/>
            <w:noWrap w:val="0"/>
            <w:vAlign w:val="center"/>
          </w:tcPr>
          <w:p w14:paraId="4E1E5108">
            <w:pPr>
              <w:widowControl/>
              <w:jc w:val="left"/>
              <w:rPr>
                <w:rFonts w:hint="default" w:eastAsia="仿宋_GB2312"/>
                <w:color w:val="000000"/>
                <w:kern w:val="0"/>
                <w:szCs w:val="21"/>
                <w:lang w:val="en-US" w:eastAsia="zh-CN"/>
              </w:rPr>
            </w:pPr>
            <w:r>
              <w:rPr>
                <w:rFonts w:hint="eastAsia" w:eastAsia="仿宋_GB2312"/>
                <w:color w:val="000000"/>
                <w:kern w:val="0"/>
                <w:szCs w:val="21"/>
                <w:lang w:eastAsia="zh-CN"/>
              </w:rPr>
              <w:t>确保符合条件的去世教师安葬费足额、及时发放</w:t>
            </w:r>
            <w:r>
              <w:rPr>
                <w:rFonts w:hint="eastAsia" w:eastAsia="仿宋_GB2312"/>
                <w:color w:val="000000"/>
                <w:kern w:val="0"/>
                <w:szCs w:val="21"/>
                <w:lang w:val="en-US" w:eastAsia="zh-CN"/>
              </w:rPr>
              <w:t>8.4万元</w:t>
            </w:r>
            <w:r>
              <w:rPr>
                <w:rFonts w:hint="eastAsia" w:eastAsia="仿宋_GB2312"/>
                <w:color w:val="000000"/>
                <w:kern w:val="0"/>
                <w:szCs w:val="21"/>
                <w:lang w:eastAsia="zh-CN"/>
              </w:rPr>
              <w:t>。</w:t>
            </w:r>
          </w:p>
        </w:tc>
      </w:tr>
      <w:tr w14:paraId="2178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D6ECD0A">
            <w:pPr>
              <w:widowControl/>
              <w:jc w:val="center"/>
              <w:rPr>
                <w:rFonts w:eastAsia="仿宋_GB2312"/>
                <w:color w:val="000000"/>
                <w:kern w:val="0"/>
                <w:szCs w:val="21"/>
              </w:rPr>
            </w:pPr>
            <w:r>
              <w:rPr>
                <w:rFonts w:eastAsia="仿宋_GB2312"/>
                <w:color w:val="000000"/>
                <w:kern w:val="0"/>
                <w:szCs w:val="21"/>
              </w:rPr>
              <w:t>绩</w:t>
            </w:r>
          </w:p>
          <w:p w14:paraId="383DD080">
            <w:pPr>
              <w:widowControl/>
              <w:jc w:val="center"/>
              <w:rPr>
                <w:rFonts w:eastAsia="仿宋_GB2312"/>
                <w:color w:val="000000"/>
                <w:kern w:val="0"/>
                <w:szCs w:val="21"/>
              </w:rPr>
            </w:pPr>
            <w:r>
              <w:rPr>
                <w:rFonts w:eastAsia="仿宋_GB2312"/>
                <w:color w:val="000000"/>
                <w:kern w:val="0"/>
                <w:szCs w:val="21"/>
              </w:rPr>
              <w:t>效</w:t>
            </w:r>
          </w:p>
          <w:p w14:paraId="2517C4EF">
            <w:pPr>
              <w:widowControl/>
              <w:jc w:val="center"/>
              <w:rPr>
                <w:rFonts w:eastAsia="仿宋_GB2312"/>
                <w:color w:val="000000"/>
                <w:kern w:val="0"/>
                <w:szCs w:val="21"/>
              </w:rPr>
            </w:pPr>
            <w:r>
              <w:rPr>
                <w:rFonts w:eastAsia="仿宋_GB2312"/>
                <w:color w:val="000000"/>
                <w:kern w:val="0"/>
                <w:szCs w:val="21"/>
              </w:rPr>
              <w:t>指</w:t>
            </w:r>
          </w:p>
          <w:p w14:paraId="1CB3FC12">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67B528F">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84ADF59">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088F1161">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EDDD638">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93625AA">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23D7080F">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FB29A86">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66B906BF">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6A28C7AF">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3B5EC277">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188C98BE">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B85E253">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3446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0C21D256">
            <w:pPr>
              <w:jc w:val="left"/>
              <w:rPr>
                <w:rFonts w:eastAsia="仿宋_GB2312"/>
                <w:color w:val="000000"/>
                <w:kern w:val="0"/>
                <w:szCs w:val="21"/>
              </w:rPr>
            </w:pPr>
          </w:p>
        </w:tc>
        <w:tc>
          <w:tcPr>
            <w:tcW w:w="1080" w:type="dxa"/>
            <w:vMerge w:val="restart"/>
            <w:noWrap w:val="0"/>
            <w:vAlign w:val="center"/>
          </w:tcPr>
          <w:p w14:paraId="0DCAF42C">
            <w:pPr>
              <w:widowControl/>
              <w:jc w:val="center"/>
              <w:rPr>
                <w:rFonts w:eastAsia="仿宋_GB2312"/>
                <w:color w:val="000000"/>
                <w:kern w:val="0"/>
                <w:szCs w:val="21"/>
              </w:rPr>
            </w:pPr>
            <w:r>
              <w:rPr>
                <w:rFonts w:eastAsia="仿宋_GB2312"/>
                <w:color w:val="000000"/>
                <w:kern w:val="0"/>
                <w:szCs w:val="21"/>
              </w:rPr>
              <w:t>产出指标</w:t>
            </w:r>
          </w:p>
          <w:p w14:paraId="7FA6572F">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7FB6ECE3">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5C4F7E51">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去世教职工安葬费</w:t>
            </w:r>
          </w:p>
        </w:tc>
        <w:tc>
          <w:tcPr>
            <w:tcW w:w="1035" w:type="dxa"/>
            <w:noWrap w:val="0"/>
            <w:vAlign w:val="center"/>
          </w:tcPr>
          <w:p w14:paraId="722AA9F8">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30</w:t>
            </w:r>
          </w:p>
        </w:tc>
        <w:tc>
          <w:tcPr>
            <w:tcW w:w="1125" w:type="dxa"/>
            <w:noWrap w:val="0"/>
            <w:vAlign w:val="center"/>
          </w:tcPr>
          <w:p w14:paraId="2233C0D0">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8.4</w:t>
            </w:r>
          </w:p>
        </w:tc>
        <w:tc>
          <w:tcPr>
            <w:tcW w:w="750" w:type="dxa"/>
            <w:noWrap w:val="0"/>
            <w:vAlign w:val="center"/>
          </w:tcPr>
          <w:p w14:paraId="19554BC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2CF2518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0BC64122">
            <w:pPr>
              <w:widowControl/>
              <w:jc w:val="left"/>
              <w:rPr>
                <w:rFonts w:eastAsia="仿宋_GB2312"/>
                <w:color w:val="000000"/>
                <w:kern w:val="0"/>
                <w:szCs w:val="21"/>
              </w:rPr>
            </w:pPr>
            <w:r>
              <w:rPr>
                <w:rFonts w:eastAsia="仿宋_GB2312"/>
                <w:color w:val="000000"/>
                <w:kern w:val="0"/>
                <w:szCs w:val="21"/>
              </w:rPr>
              <w:t>　</w:t>
            </w:r>
          </w:p>
        </w:tc>
      </w:tr>
      <w:tr w14:paraId="7BA5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2EF5BFF9">
            <w:pPr>
              <w:jc w:val="left"/>
              <w:rPr>
                <w:rFonts w:eastAsia="仿宋_GB2312"/>
                <w:color w:val="000000"/>
                <w:kern w:val="0"/>
                <w:szCs w:val="21"/>
              </w:rPr>
            </w:pPr>
          </w:p>
        </w:tc>
        <w:tc>
          <w:tcPr>
            <w:tcW w:w="1080" w:type="dxa"/>
            <w:vMerge w:val="continue"/>
            <w:noWrap w:val="0"/>
            <w:vAlign w:val="center"/>
          </w:tcPr>
          <w:p w14:paraId="78039E13">
            <w:pPr>
              <w:jc w:val="left"/>
              <w:rPr>
                <w:rFonts w:eastAsia="仿宋_GB2312"/>
                <w:color w:val="000000"/>
                <w:kern w:val="0"/>
                <w:szCs w:val="21"/>
              </w:rPr>
            </w:pPr>
          </w:p>
        </w:tc>
        <w:tc>
          <w:tcPr>
            <w:tcW w:w="1080" w:type="dxa"/>
            <w:noWrap w:val="0"/>
            <w:vAlign w:val="center"/>
          </w:tcPr>
          <w:p w14:paraId="2398F55A">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195146BB">
            <w:pPr>
              <w:widowControl/>
              <w:jc w:val="left"/>
              <w:rPr>
                <w:rFonts w:hint="eastAsia" w:eastAsia="仿宋_GB2312"/>
                <w:color w:val="000000"/>
                <w:kern w:val="0"/>
                <w:szCs w:val="21"/>
                <w:lang w:eastAsia="zh-CN"/>
              </w:rPr>
            </w:pPr>
            <w:r>
              <w:rPr>
                <w:rFonts w:hint="eastAsia" w:eastAsia="仿宋_GB2312"/>
                <w:color w:val="000000"/>
                <w:kern w:val="0"/>
                <w:szCs w:val="21"/>
              </w:rPr>
              <w:t>经费使用准确性</w:t>
            </w:r>
            <w:r>
              <w:rPr>
                <w:rFonts w:hint="eastAsia" w:eastAsia="仿宋_GB2312"/>
                <w:color w:val="000000"/>
                <w:kern w:val="0"/>
                <w:szCs w:val="21"/>
                <w:lang w:eastAsia="zh-CN"/>
              </w:rPr>
              <w:t>率</w:t>
            </w:r>
          </w:p>
        </w:tc>
        <w:tc>
          <w:tcPr>
            <w:tcW w:w="1035" w:type="dxa"/>
            <w:noWrap w:val="0"/>
            <w:vAlign w:val="center"/>
          </w:tcPr>
          <w:p w14:paraId="0912D363">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5A030917">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4A94BBC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1016898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0D98084C">
            <w:pPr>
              <w:widowControl/>
              <w:jc w:val="left"/>
              <w:rPr>
                <w:rFonts w:eastAsia="仿宋_GB2312"/>
                <w:color w:val="000000"/>
                <w:kern w:val="0"/>
                <w:szCs w:val="21"/>
              </w:rPr>
            </w:pPr>
            <w:r>
              <w:rPr>
                <w:rFonts w:eastAsia="仿宋_GB2312"/>
                <w:color w:val="000000"/>
                <w:kern w:val="0"/>
                <w:szCs w:val="21"/>
              </w:rPr>
              <w:t>　</w:t>
            </w:r>
          </w:p>
        </w:tc>
      </w:tr>
      <w:tr w14:paraId="2F25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149ABB04">
            <w:pPr>
              <w:jc w:val="left"/>
              <w:rPr>
                <w:rFonts w:eastAsia="仿宋_GB2312"/>
                <w:color w:val="000000"/>
                <w:kern w:val="0"/>
                <w:szCs w:val="21"/>
              </w:rPr>
            </w:pPr>
          </w:p>
        </w:tc>
        <w:tc>
          <w:tcPr>
            <w:tcW w:w="1080" w:type="dxa"/>
            <w:vMerge w:val="continue"/>
            <w:noWrap w:val="0"/>
            <w:vAlign w:val="center"/>
          </w:tcPr>
          <w:p w14:paraId="21E26464">
            <w:pPr>
              <w:jc w:val="left"/>
              <w:rPr>
                <w:rFonts w:eastAsia="仿宋_GB2312"/>
                <w:color w:val="000000"/>
                <w:kern w:val="0"/>
                <w:szCs w:val="21"/>
              </w:rPr>
            </w:pPr>
          </w:p>
        </w:tc>
        <w:tc>
          <w:tcPr>
            <w:tcW w:w="1080" w:type="dxa"/>
            <w:noWrap w:val="0"/>
            <w:vAlign w:val="center"/>
          </w:tcPr>
          <w:p w14:paraId="4DCC8F33">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1CB01E1C">
            <w:pPr>
              <w:widowControl/>
              <w:jc w:val="left"/>
              <w:rPr>
                <w:rFonts w:eastAsia="仿宋_GB2312"/>
                <w:color w:val="000000"/>
                <w:kern w:val="0"/>
                <w:szCs w:val="21"/>
              </w:rPr>
            </w:pPr>
            <w:r>
              <w:rPr>
                <w:rFonts w:hint="eastAsia" w:eastAsia="仿宋_GB2312"/>
                <w:color w:val="000000"/>
                <w:kern w:val="0"/>
                <w:szCs w:val="21"/>
              </w:rPr>
              <w:t>资金及时发放到位率</w:t>
            </w:r>
          </w:p>
        </w:tc>
        <w:tc>
          <w:tcPr>
            <w:tcW w:w="1035" w:type="dxa"/>
            <w:noWrap w:val="0"/>
            <w:vAlign w:val="center"/>
          </w:tcPr>
          <w:p w14:paraId="39F7E9E0">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5D6204B8">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869F78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AB2B69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42D7EEC3">
            <w:pPr>
              <w:widowControl/>
              <w:jc w:val="left"/>
              <w:rPr>
                <w:rFonts w:eastAsia="仿宋_GB2312"/>
                <w:color w:val="000000"/>
                <w:kern w:val="0"/>
                <w:szCs w:val="21"/>
              </w:rPr>
            </w:pPr>
            <w:r>
              <w:rPr>
                <w:rFonts w:eastAsia="仿宋_GB2312"/>
                <w:color w:val="000000"/>
                <w:kern w:val="0"/>
                <w:szCs w:val="21"/>
              </w:rPr>
              <w:t>　</w:t>
            </w:r>
          </w:p>
        </w:tc>
      </w:tr>
      <w:tr w14:paraId="3309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0A9F940">
            <w:pPr>
              <w:jc w:val="left"/>
              <w:rPr>
                <w:rFonts w:eastAsia="仿宋_GB2312"/>
                <w:color w:val="000000"/>
                <w:kern w:val="0"/>
                <w:szCs w:val="21"/>
              </w:rPr>
            </w:pPr>
          </w:p>
        </w:tc>
        <w:tc>
          <w:tcPr>
            <w:tcW w:w="1080" w:type="dxa"/>
            <w:vMerge w:val="continue"/>
            <w:noWrap w:val="0"/>
            <w:vAlign w:val="center"/>
          </w:tcPr>
          <w:p w14:paraId="0DDB4409">
            <w:pPr>
              <w:jc w:val="left"/>
              <w:rPr>
                <w:rFonts w:eastAsia="仿宋_GB2312"/>
                <w:color w:val="000000"/>
                <w:kern w:val="0"/>
                <w:szCs w:val="21"/>
              </w:rPr>
            </w:pPr>
          </w:p>
        </w:tc>
        <w:tc>
          <w:tcPr>
            <w:tcW w:w="1080" w:type="dxa"/>
            <w:noWrap w:val="0"/>
            <w:vAlign w:val="center"/>
          </w:tcPr>
          <w:p w14:paraId="71CA5D15">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58D4A891">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0E2B7C12">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30</w:t>
            </w:r>
            <w:r>
              <w:rPr>
                <w:rFonts w:hint="eastAsia" w:eastAsia="仿宋_GB2312"/>
                <w:color w:val="000000"/>
                <w:kern w:val="0"/>
                <w:szCs w:val="21"/>
              </w:rPr>
              <w:t>万元</w:t>
            </w:r>
          </w:p>
        </w:tc>
        <w:tc>
          <w:tcPr>
            <w:tcW w:w="1125" w:type="dxa"/>
            <w:noWrap w:val="0"/>
            <w:vAlign w:val="center"/>
          </w:tcPr>
          <w:p w14:paraId="55A766D2">
            <w:pPr>
              <w:widowControl/>
              <w:jc w:val="left"/>
              <w:rPr>
                <w:rFonts w:eastAsia="仿宋_GB2312"/>
                <w:color w:val="000000"/>
                <w:kern w:val="0"/>
                <w:szCs w:val="21"/>
              </w:rPr>
            </w:pPr>
            <w:r>
              <w:rPr>
                <w:rFonts w:hint="eastAsia" w:eastAsia="仿宋_GB2312"/>
                <w:color w:val="000000"/>
                <w:kern w:val="0"/>
                <w:szCs w:val="21"/>
                <w:lang w:val="en-US" w:eastAsia="zh-CN"/>
              </w:rPr>
              <w:t>8.4</w:t>
            </w:r>
            <w:r>
              <w:rPr>
                <w:rFonts w:hint="eastAsia" w:eastAsia="仿宋_GB2312"/>
                <w:color w:val="000000"/>
                <w:kern w:val="0"/>
                <w:szCs w:val="21"/>
              </w:rPr>
              <w:t>万元</w:t>
            </w:r>
          </w:p>
        </w:tc>
        <w:tc>
          <w:tcPr>
            <w:tcW w:w="750" w:type="dxa"/>
            <w:noWrap w:val="0"/>
            <w:vAlign w:val="center"/>
          </w:tcPr>
          <w:p w14:paraId="3C8C9EE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6282D4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092" w:type="dxa"/>
            <w:noWrap w:val="0"/>
            <w:vAlign w:val="center"/>
          </w:tcPr>
          <w:p w14:paraId="7ABFF185">
            <w:pPr>
              <w:widowControl/>
              <w:jc w:val="left"/>
              <w:rPr>
                <w:rFonts w:eastAsia="仿宋_GB2312"/>
                <w:color w:val="000000"/>
                <w:kern w:val="0"/>
                <w:szCs w:val="21"/>
              </w:rPr>
            </w:pPr>
            <w:r>
              <w:rPr>
                <w:rFonts w:eastAsia="仿宋_GB2312"/>
                <w:color w:val="000000"/>
                <w:kern w:val="0"/>
                <w:szCs w:val="21"/>
              </w:rPr>
              <w:t>　</w:t>
            </w:r>
          </w:p>
        </w:tc>
      </w:tr>
      <w:tr w14:paraId="05DE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6CB8777">
            <w:pPr>
              <w:jc w:val="left"/>
              <w:rPr>
                <w:rFonts w:eastAsia="仿宋_GB2312"/>
                <w:color w:val="000000"/>
                <w:kern w:val="0"/>
                <w:szCs w:val="21"/>
              </w:rPr>
            </w:pPr>
          </w:p>
        </w:tc>
        <w:tc>
          <w:tcPr>
            <w:tcW w:w="1080" w:type="dxa"/>
            <w:vMerge w:val="restart"/>
            <w:noWrap w:val="0"/>
            <w:vAlign w:val="center"/>
          </w:tcPr>
          <w:p w14:paraId="47CA1E8A">
            <w:pPr>
              <w:widowControl/>
              <w:jc w:val="left"/>
              <w:rPr>
                <w:rFonts w:eastAsia="仿宋_GB2312"/>
                <w:color w:val="000000"/>
                <w:kern w:val="0"/>
                <w:szCs w:val="21"/>
              </w:rPr>
            </w:pPr>
            <w:r>
              <w:rPr>
                <w:rFonts w:eastAsia="仿宋_GB2312"/>
                <w:color w:val="000000"/>
                <w:kern w:val="0"/>
                <w:szCs w:val="21"/>
              </w:rPr>
              <w:t>效益指标</w:t>
            </w:r>
          </w:p>
          <w:p w14:paraId="40A6D8DD">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9BD074C">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57528071">
            <w:pPr>
              <w:widowControl/>
              <w:jc w:val="left"/>
              <w:rPr>
                <w:rFonts w:eastAsia="仿宋_GB2312"/>
                <w:color w:val="000000"/>
                <w:kern w:val="0"/>
                <w:szCs w:val="21"/>
              </w:rPr>
            </w:pPr>
            <w:r>
              <w:rPr>
                <w:rFonts w:hint="eastAsia" w:eastAsia="仿宋_GB2312"/>
                <w:color w:val="000000"/>
                <w:kern w:val="0"/>
                <w:szCs w:val="21"/>
              </w:rPr>
              <w:t>精准落实事业单位教职工抚恤保障政策</w:t>
            </w:r>
          </w:p>
        </w:tc>
        <w:tc>
          <w:tcPr>
            <w:tcW w:w="1035" w:type="dxa"/>
            <w:noWrap w:val="0"/>
            <w:vAlign w:val="center"/>
          </w:tcPr>
          <w:p w14:paraId="2BDA97D1">
            <w:pPr>
              <w:widowControl/>
              <w:jc w:val="left"/>
              <w:rPr>
                <w:rFonts w:eastAsia="仿宋_GB2312"/>
                <w:color w:val="000000"/>
                <w:kern w:val="0"/>
                <w:szCs w:val="21"/>
              </w:rPr>
            </w:pPr>
            <w:r>
              <w:rPr>
                <w:rFonts w:hint="eastAsia" w:eastAsia="仿宋_GB2312"/>
                <w:color w:val="000000"/>
                <w:kern w:val="0"/>
                <w:szCs w:val="21"/>
              </w:rPr>
              <w:t>有效维护了教职工家庭切身利益</w:t>
            </w:r>
          </w:p>
        </w:tc>
        <w:tc>
          <w:tcPr>
            <w:tcW w:w="1125" w:type="dxa"/>
            <w:noWrap w:val="0"/>
            <w:vAlign w:val="center"/>
          </w:tcPr>
          <w:p w14:paraId="5F174FAC">
            <w:pPr>
              <w:widowControl/>
              <w:jc w:val="left"/>
              <w:rPr>
                <w:rFonts w:eastAsia="仿宋_GB2312"/>
                <w:color w:val="000000"/>
                <w:kern w:val="0"/>
                <w:szCs w:val="21"/>
              </w:rPr>
            </w:pPr>
            <w:r>
              <w:rPr>
                <w:rFonts w:hint="eastAsia" w:eastAsia="仿宋_GB2312"/>
                <w:color w:val="000000"/>
                <w:kern w:val="0"/>
                <w:szCs w:val="21"/>
              </w:rPr>
              <w:t>有效维护了教职工家庭切身利益</w:t>
            </w:r>
          </w:p>
        </w:tc>
        <w:tc>
          <w:tcPr>
            <w:tcW w:w="750" w:type="dxa"/>
            <w:noWrap w:val="0"/>
            <w:vAlign w:val="center"/>
          </w:tcPr>
          <w:p w14:paraId="14A800F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70EC6F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FFAAF06">
            <w:pPr>
              <w:widowControl/>
              <w:jc w:val="left"/>
              <w:rPr>
                <w:rFonts w:eastAsia="仿宋_GB2312"/>
                <w:color w:val="000000"/>
                <w:kern w:val="0"/>
                <w:szCs w:val="21"/>
              </w:rPr>
            </w:pPr>
            <w:r>
              <w:rPr>
                <w:rFonts w:eastAsia="仿宋_GB2312"/>
                <w:color w:val="000000"/>
                <w:kern w:val="0"/>
                <w:szCs w:val="21"/>
              </w:rPr>
              <w:t>　</w:t>
            </w:r>
          </w:p>
        </w:tc>
      </w:tr>
      <w:tr w14:paraId="28B3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FB870C7">
            <w:pPr>
              <w:jc w:val="left"/>
              <w:rPr>
                <w:rFonts w:eastAsia="仿宋_GB2312"/>
                <w:color w:val="000000"/>
                <w:kern w:val="0"/>
                <w:szCs w:val="21"/>
              </w:rPr>
            </w:pPr>
          </w:p>
        </w:tc>
        <w:tc>
          <w:tcPr>
            <w:tcW w:w="1080" w:type="dxa"/>
            <w:vMerge w:val="continue"/>
            <w:noWrap w:val="0"/>
            <w:vAlign w:val="center"/>
          </w:tcPr>
          <w:p w14:paraId="6BB43470">
            <w:pPr>
              <w:jc w:val="left"/>
              <w:rPr>
                <w:rFonts w:eastAsia="仿宋_GB2312"/>
                <w:color w:val="000000"/>
                <w:kern w:val="0"/>
                <w:szCs w:val="21"/>
              </w:rPr>
            </w:pPr>
          </w:p>
        </w:tc>
        <w:tc>
          <w:tcPr>
            <w:tcW w:w="1080" w:type="dxa"/>
            <w:vMerge w:val="continue"/>
            <w:noWrap w:val="0"/>
            <w:vAlign w:val="center"/>
          </w:tcPr>
          <w:p w14:paraId="162172FF">
            <w:pPr>
              <w:widowControl/>
              <w:jc w:val="center"/>
              <w:rPr>
                <w:rFonts w:eastAsia="仿宋_GB2312"/>
                <w:color w:val="000000"/>
                <w:kern w:val="0"/>
                <w:szCs w:val="21"/>
              </w:rPr>
            </w:pPr>
          </w:p>
        </w:tc>
        <w:tc>
          <w:tcPr>
            <w:tcW w:w="1694" w:type="dxa"/>
            <w:noWrap w:val="0"/>
            <w:vAlign w:val="center"/>
          </w:tcPr>
          <w:p w14:paraId="359E3A72">
            <w:pPr>
              <w:widowControl/>
              <w:jc w:val="left"/>
              <w:rPr>
                <w:rFonts w:eastAsia="仿宋_GB2312"/>
                <w:color w:val="000000"/>
                <w:kern w:val="0"/>
                <w:szCs w:val="21"/>
              </w:rPr>
            </w:pPr>
          </w:p>
        </w:tc>
        <w:tc>
          <w:tcPr>
            <w:tcW w:w="1035" w:type="dxa"/>
            <w:noWrap w:val="0"/>
            <w:vAlign w:val="center"/>
          </w:tcPr>
          <w:p w14:paraId="088DDDE7">
            <w:pPr>
              <w:widowControl/>
              <w:jc w:val="left"/>
              <w:rPr>
                <w:rFonts w:hint="eastAsia" w:eastAsia="仿宋_GB2312"/>
                <w:color w:val="000000"/>
                <w:kern w:val="0"/>
                <w:szCs w:val="21"/>
                <w:lang w:eastAsia="zh-CN"/>
              </w:rPr>
            </w:pPr>
          </w:p>
        </w:tc>
        <w:tc>
          <w:tcPr>
            <w:tcW w:w="1125" w:type="dxa"/>
            <w:noWrap w:val="0"/>
            <w:vAlign w:val="center"/>
          </w:tcPr>
          <w:p w14:paraId="3C1921A7">
            <w:pPr>
              <w:widowControl/>
              <w:jc w:val="left"/>
              <w:rPr>
                <w:rFonts w:hint="eastAsia" w:eastAsia="仿宋_GB2312"/>
                <w:color w:val="000000"/>
                <w:kern w:val="0"/>
                <w:szCs w:val="21"/>
                <w:lang w:eastAsia="zh-CN"/>
              </w:rPr>
            </w:pPr>
          </w:p>
        </w:tc>
        <w:tc>
          <w:tcPr>
            <w:tcW w:w="750" w:type="dxa"/>
            <w:noWrap w:val="0"/>
            <w:vAlign w:val="center"/>
          </w:tcPr>
          <w:p w14:paraId="01EB9D74">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2CF84530">
            <w:pPr>
              <w:widowControl/>
              <w:ind w:firstLine="210" w:firstLineChars="100"/>
              <w:jc w:val="left"/>
              <w:rPr>
                <w:rFonts w:hint="default" w:eastAsia="仿宋_GB2312"/>
                <w:color w:val="000000"/>
                <w:kern w:val="0"/>
                <w:szCs w:val="21"/>
                <w:lang w:val="en-US" w:eastAsia="zh-CN"/>
              </w:rPr>
            </w:pPr>
          </w:p>
        </w:tc>
        <w:tc>
          <w:tcPr>
            <w:tcW w:w="1092" w:type="dxa"/>
            <w:noWrap w:val="0"/>
            <w:vAlign w:val="center"/>
          </w:tcPr>
          <w:p w14:paraId="0AF2681A">
            <w:pPr>
              <w:widowControl/>
              <w:jc w:val="left"/>
              <w:rPr>
                <w:rFonts w:eastAsia="仿宋_GB2312"/>
                <w:color w:val="000000"/>
                <w:kern w:val="0"/>
                <w:szCs w:val="21"/>
              </w:rPr>
            </w:pPr>
            <w:r>
              <w:rPr>
                <w:rFonts w:eastAsia="仿宋_GB2312"/>
                <w:color w:val="000000"/>
                <w:kern w:val="0"/>
                <w:szCs w:val="21"/>
              </w:rPr>
              <w:t>　</w:t>
            </w:r>
          </w:p>
        </w:tc>
      </w:tr>
      <w:tr w14:paraId="3F4A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04BF722">
            <w:pPr>
              <w:jc w:val="left"/>
              <w:rPr>
                <w:rFonts w:eastAsia="仿宋_GB2312"/>
                <w:color w:val="000000"/>
                <w:kern w:val="0"/>
                <w:szCs w:val="21"/>
              </w:rPr>
            </w:pPr>
          </w:p>
        </w:tc>
        <w:tc>
          <w:tcPr>
            <w:tcW w:w="1080" w:type="dxa"/>
            <w:vMerge w:val="continue"/>
            <w:noWrap w:val="0"/>
            <w:vAlign w:val="center"/>
          </w:tcPr>
          <w:p w14:paraId="2725A189">
            <w:pPr>
              <w:jc w:val="left"/>
              <w:rPr>
                <w:rFonts w:eastAsia="仿宋_GB2312"/>
                <w:color w:val="000000"/>
                <w:kern w:val="0"/>
                <w:szCs w:val="21"/>
              </w:rPr>
            </w:pPr>
          </w:p>
        </w:tc>
        <w:tc>
          <w:tcPr>
            <w:tcW w:w="1080" w:type="dxa"/>
            <w:vMerge w:val="continue"/>
            <w:noWrap w:val="0"/>
            <w:vAlign w:val="center"/>
          </w:tcPr>
          <w:p w14:paraId="7780A791">
            <w:pPr>
              <w:widowControl/>
              <w:jc w:val="center"/>
              <w:rPr>
                <w:rFonts w:eastAsia="仿宋_GB2312"/>
                <w:color w:val="000000"/>
                <w:kern w:val="0"/>
                <w:szCs w:val="21"/>
              </w:rPr>
            </w:pPr>
          </w:p>
        </w:tc>
        <w:tc>
          <w:tcPr>
            <w:tcW w:w="1694" w:type="dxa"/>
            <w:noWrap w:val="0"/>
            <w:vAlign w:val="center"/>
          </w:tcPr>
          <w:p w14:paraId="61937BF5">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097DDB54">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703B1AAB">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1AC6D81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26F4F30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51F72B9">
            <w:pPr>
              <w:widowControl/>
              <w:jc w:val="left"/>
              <w:rPr>
                <w:rFonts w:eastAsia="仿宋_GB2312"/>
                <w:color w:val="000000"/>
                <w:kern w:val="0"/>
                <w:szCs w:val="21"/>
              </w:rPr>
            </w:pPr>
            <w:r>
              <w:rPr>
                <w:rFonts w:eastAsia="仿宋_GB2312"/>
                <w:color w:val="000000"/>
                <w:kern w:val="0"/>
                <w:szCs w:val="21"/>
              </w:rPr>
              <w:t>　</w:t>
            </w:r>
          </w:p>
        </w:tc>
      </w:tr>
      <w:tr w14:paraId="5081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CA63E20">
            <w:pPr>
              <w:widowControl/>
              <w:jc w:val="left"/>
              <w:rPr>
                <w:rFonts w:eastAsia="仿宋_GB2312"/>
                <w:color w:val="000000"/>
                <w:kern w:val="0"/>
                <w:szCs w:val="21"/>
              </w:rPr>
            </w:pPr>
          </w:p>
        </w:tc>
        <w:tc>
          <w:tcPr>
            <w:tcW w:w="1080" w:type="dxa"/>
            <w:vMerge w:val="continue"/>
            <w:noWrap w:val="0"/>
            <w:vAlign w:val="center"/>
          </w:tcPr>
          <w:p w14:paraId="36A17B23">
            <w:pPr>
              <w:jc w:val="left"/>
              <w:rPr>
                <w:rFonts w:eastAsia="仿宋_GB2312"/>
                <w:color w:val="000000"/>
                <w:kern w:val="0"/>
                <w:szCs w:val="21"/>
              </w:rPr>
            </w:pPr>
          </w:p>
        </w:tc>
        <w:tc>
          <w:tcPr>
            <w:tcW w:w="1080" w:type="dxa"/>
            <w:noWrap w:val="0"/>
            <w:vAlign w:val="center"/>
          </w:tcPr>
          <w:p w14:paraId="16B35EBE">
            <w:pPr>
              <w:widowControl/>
              <w:jc w:val="both"/>
              <w:rPr>
                <w:rFonts w:eastAsia="仿宋_GB2312"/>
                <w:color w:val="000000"/>
                <w:kern w:val="0"/>
                <w:szCs w:val="21"/>
              </w:rPr>
            </w:pPr>
            <w:r>
              <w:rPr>
                <w:rFonts w:eastAsia="仿宋_GB2312"/>
                <w:color w:val="000000"/>
                <w:kern w:val="0"/>
                <w:szCs w:val="21"/>
              </w:rPr>
              <w:t>生态效</w:t>
            </w:r>
          </w:p>
          <w:p w14:paraId="3023190F">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5F54559E">
            <w:pPr>
              <w:widowControl/>
              <w:jc w:val="left"/>
              <w:rPr>
                <w:rFonts w:eastAsia="仿宋_GB2312"/>
                <w:color w:val="000000"/>
                <w:kern w:val="0"/>
                <w:szCs w:val="21"/>
              </w:rPr>
            </w:pPr>
          </w:p>
        </w:tc>
        <w:tc>
          <w:tcPr>
            <w:tcW w:w="1035" w:type="dxa"/>
            <w:noWrap w:val="0"/>
            <w:vAlign w:val="center"/>
          </w:tcPr>
          <w:p w14:paraId="53DE1702">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BA465B5">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6B97DCB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9C2464D">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51F4BD6D">
            <w:pPr>
              <w:widowControl/>
              <w:jc w:val="left"/>
              <w:rPr>
                <w:rFonts w:eastAsia="仿宋_GB2312"/>
                <w:color w:val="000000"/>
                <w:kern w:val="0"/>
                <w:szCs w:val="21"/>
              </w:rPr>
            </w:pPr>
            <w:r>
              <w:rPr>
                <w:rFonts w:eastAsia="仿宋_GB2312"/>
                <w:color w:val="000000"/>
                <w:kern w:val="0"/>
                <w:szCs w:val="21"/>
              </w:rPr>
              <w:t>　</w:t>
            </w:r>
          </w:p>
        </w:tc>
      </w:tr>
      <w:tr w14:paraId="14F1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15624D5">
            <w:pPr>
              <w:widowControl/>
              <w:jc w:val="center"/>
              <w:rPr>
                <w:rFonts w:eastAsia="仿宋_GB2312"/>
                <w:color w:val="000000"/>
                <w:kern w:val="0"/>
                <w:szCs w:val="21"/>
              </w:rPr>
            </w:pPr>
          </w:p>
        </w:tc>
        <w:tc>
          <w:tcPr>
            <w:tcW w:w="1080" w:type="dxa"/>
            <w:vMerge w:val="continue"/>
            <w:noWrap w:val="0"/>
            <w:vAlign w:val="center"/>
          </w:tcPr>
          <w:p w14:paraId="56E5E930">
            <w:pPr>
              <w:widowControl/>
              <w:jc w:val="left"/>
              <w:rPr>
                <w:rFonts w:eastAsia="仿宋_GB2312"/>
                <w:color w:val="000000"/>
                <w:kern w:val="0"/>
                <w:szCs w:val="21"/>
              </w:rPr>
            </w:pPr>
          </w:p>
        </w:tc>
        <w:tc>
          <w:tcPr>
            <w:tcW w:w="1080" w:type="dxa"/>
            <w:noWrap w:val="0"/>
            <w:vAlign w:val="center"/>
          </w:tcPr>
          <w:p w14:paraId="0A8B1F2F">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3B878BAB">
            <w:pPr>
              <w:widowControl/>
              <w:jc w:val="left"/>
              <w:rPr>
                <w:rFonts w:eastAsia="仿宋_GB2312"/>
                <w:color w:val="000000"/>
                <w:kern w:val="0"/>
                <w:szCs w:val="21"/>
              </w:rPr>
            </w:pPr>
            <w:r>
              <w:rPr>
                <w:rFonts w:hint="eastAsia" w:eastAsia="仿宋_GB2312"/>
                <w:color w:val="000000"/>
                <w:kern w:val="0"/>
                <w:szCs w:val="21"/>
                <w:lang w:eastAsia="zh-CN"/>
              </w:rPr>
              <w:t>是否规范项目流程、</w:t>
            </w:r>
            <w:r>
              <w:rPr>
                <w:rFonts w:hint="eastAsia" w:eastAsia="仿宋_GB2312"/>
                <w:color w:val="000000"/>
                <w:kern w:val="0"/>
                <w:szCs w:val="21"/>
              </w:rPr>
              <w:t>强化资金监管</w:t>
            </w:r>
          </w:p>
        </w:tc>
        <w:tc>
          <w:tcPr>
            <w:tcW w:w="1035" w:type="dxa"/>
            <w:noWrap w:val="0"/>
            <w:vAlign w:val="center"/>
          </w:tcPr>
          <w:p w14:paraId="05536E7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是</w:t>
            </w:r>
          </w:p>
        </w:tc>
        <w:tc>
          <w:tcPr>
            <w:tcW w:w="1125" w:type="dxa"/>
            <w:noWrap w:val="0"/>
            <w:vAlign w:val="center"/>
          </w:tcPr>
          <w:p w14:paraId="758AB5B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是</w:t>
            </w:r>
          </w:p>
        </w:tc>
        <w:tc>
          <w:tcPr>
            <w:tcW w:w="750" w:type="dxa"/>
            <w:noWrap w:val="0"/>
            <w:vAlign w:val="center"/>
          </w:tcPr>
          <w:p w14:paraId="33C604F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86BCCC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4DF79B3">
            <w:pPr>
              <w:widowControl/>
              <w:jc w:val="left"/>
              <w:rPr>
                <w:rFonts w:eastAsia="仿宋_GB2312"/>
                <w:color w:val="000000"/>
                <w:kern w:val="0"/>
                <w:szCs w:val="21"/>
              </w:rPr>
            </w:pPr>
            <w:r>
              <w:rPr>
                <w:rFonts w:eastAsia="仿宋_GB2312"/>
                <w:color w:val="000000"/>
                <w:kern w:val="0"/>
                <w:szCs w:val="21"/>
              </w:rPr>
              <w:t>　</w:t>
            </w:r>
          </w:p>
        </w:tc>
      </w:tr>
      <w:tr w14:paraId="6FAC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1C6F27D">
            <w:pPr>
              <w:jc w:val="left"/>
              <w:rPr>
                <w:rFonts w:eastAsia="仿宋_GB2312"/>
                <w:color w:val="000000"/>
                <w:kern w:val="0"/>
                <w:szCs w:val="21"/>
              </w:rPr>
            </w:pPr>
          </w:p>
        </w:tc>
        <w:tc>
          <w:tcPr>
            <w:tcW w:w="1080" w:type="dxa"/>
            <w:noWrap w:val="0"/>
            <w:vAlign w:val="center"/>
          </w:tcPr>
          <w:p w14:paraId="3404B098">
            <w:pPr>
              <w:widowControl/>
              <w:jc w:val="center"/>
              <w:rPr>
                <w:rFonts w:eastAsia="仿宋_GB2312"/>
                <w:color w:val="000000"/>
                <w:kern w:val="0"/>
                <w:szCs w:val="21"/>
              </w:rPr>
            </w:pPr>
            <w:r>
              <w:rPr>
                <w:rFonts w:eastAsia="仿宋_GB2312"/>
                <w:color w:val="000000"/>
                <w:kern w:val="0"/>
                <w:szCs w:val="21"/>
              </w:rPr>
              <w:t>满意度</w:t>
            </w:r>
          </w:p>
          <w:p w14:paraId="39995BBF">
            <w:pPr>
              <w:widowControl/>
              <w:jc w:val="center"/>
              <w:rPr>
                <w:rFonts w:eastAsia="仿宋_GB2312"/>
                <w:color w:val="000000"/>
                <w:kern w:val="0"/>
                <w:szCs w:val="21"/>
              </w:rPr>
            </w:pPr>
            <w:r>
              <w:rPr>
                <w:rFonts w:eastAsia="仿宋_GB2312"/>
                <w:color w:val="000000"/>
                <w:kern w:val="0"/>
                <w:szCs w:val="21"/>
              </w:rPr>
              <w:t>指标</w:t>
            </w:r>
          </w:p>
          <w:p w14:paraId="3A4C776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68D9FE69">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786F6A92">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4C736FA3">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7E09B84F">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28342E5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CBD029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4F8A866">
            <w:pPr>
              <w:widowControl/>
              <w:jc w:val="left"/>
              <w:rPr>
                <w:rFonts w:eastAsia="仿宋_GB2312"/>
                <w:color w:val="000000"/>
                <w:kern w:val="0"/>
                <w:szCs w:val="21"/>
              </w:rPr>
            </w:pPr>
            <w:r>
              <w:rPr>
                <w:rFonts w:eastAsia="仿宋_GB2312"/>
                <w:color w:val="000000"/>
                <w:kern w:val="0"/>
                <w:szCs w:val="21"/>
              </w:rPr>
              <w:t>　</w:t>
            </w:r>
          </w:p>
        </w:tc>
      </w:tr>
      <w:tr w14:paraId="5B4E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4D2095FB">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046FEF28">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4006B63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92.8</w:t>
            </w:r>
          </w:p>
        </w:tc>
        <w:tc>
          <w:tcPr>
            <w:tcW w:w="1092" w:type="dxa"/>
            <w:noWrap w:val="0"/>
            <w:vAlign w:val="center"/>
          </w:tcPr>
          <w:p w14:paraId="4BAC7B43">
            <w:pPr>
              <w:widowControl/>
              <w:jc w:val="left"/>
              <w:rPr>
                <w:rFonts w:eastAsia="仿宋_GB2312"/>
                <w:color w:val="000000"/>
                <w:kern w:val="0"/>
                <w:szCs w:val="21"/>
              </w:rPr>
            </w:pPr>
            <w:r>
              <w:rPr>
                <w:rFonts w:eastAsia="仿宋_GB2312"/>
                <w:color w:val="000000"/>
                <w:kern w:val="0"/>
                <w:szCs w:val="21"/>
              </w:rPr>
              <w:t>　</w:t>
            </w:r>
          </w:p>
        </w:tc>
      </w:tr>
    </w:tbl>
    <w:p w14:paraId="782CA99B">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08CE802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w:t>
      </w:r>
      <w:r>
        <w:rPr>
          <w:rFonts w:hint="eastAsia" w:ascii="方正小标宋简体" w:hAnsi="方正小标宋简体" w:eastAsia="方正小标宋简体" w:cs="方正小标宋简体"/>
          <w:b w:val="0"/>
          <w:bCs w:val="0"/>
          <w:sz w:val="44"/>
          <w:szCs w:val="44"/>
          <w:lang w:eastAsia="zh-CN"/>
        </w:rPr>
        <w:t>江永县</w:t>
      </w:r>
      <w:r>
        <w:rPr>
          <w:rFonts w:hint="eastAsia" w:eastAsia="仿宋_GB2312"/>
          <w:b/>
          <w:bCs/>
          <w:color w:val="000000"/>
          <w:kern w:val="0"/>
          <w:sz w:val="44"/>
          <w:szCs w:val="44"/>
          <w:lang w:eastAsia="zh-CN"/>
        </w:rPr>
        <w:t>教师安葬费</w:t>
      </w:r>
      <w:r>
        <w:rPr>
          <w:rFonts w:hint="eastAsia" w:ascii="方正小标宋简体" w:hAnsi="方正小标宋简体" w:eastAsia="方正小标宋简体" w:cs="方正小标宋简体"/>
          <w:b w:val="0"/>
          <w:bCs w:val="0"/>
          <w:sz w:val="44"/>
          <w:szCs w:val="44"/>
        </w:rPr>
        <w:t>绩效自评报告</w:t>
      </w:r>
    </w:p>
    <w:p w14:paraId="69041B04">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09FCBEED">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为进一步规范和加强预算资金管理，提高财政资金使用效益，切实落实教职工抚恤保障政策，根据上级财政、教育主管部门关于财政专项资金绩效评价工作的统一部署，我</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对本年度教师安葬费项目实施情况开展全面绩效自评。通过梳理项目实施流程、核查资金使用明细、评估政策落实成效，全面总结工作经验，查摆存在问题，现将本次自评情况报告如下：</w:t>
      </w:r>
    </w:p>
    <w:p w14:paraId="3CFB7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6803204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4EC7377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eastAsia="zh-CN"/>
        </w:rPr>
        <w:t>为</w:t>
      </w:r>
      <w:r>
        <w:rPr>
          <w:rFonts w:hint="eastAsia" w:ascii="仿宋_GB2312" w:hAnsi="仿宋_GB2312" w:eastAsia="仿宋_GB2312" w:cs="仿宋_GB2312"/>
          <w:b w:val="0"/>
          <w:bCs/>
          <w:sz w:val="32"/>
          <w:szCs w:val="32"/>
        </w:rPr>
        <w:t>保障教职工家属合法权益、体现人文关怀、落实民生保障政策的重要举措。</w:t>
      </w:r>
      <w:r>
        <w:rPr>
          <w:rFonts w:hint="eastAsia" w:ascii="仿宋_GB2312" w:hAnsi="仿宋_GB2312" w:eastAsia="仿宋_GB2312" w:cs="仿宋_GB2312"/>
          <w:b w:val="0"/>
          <w:bCs/>
          <w:sz w:val="32"/>
          <w:szCs w:val="32"/>
          <w:lang w:val="en-US" w:eastAsia="zh-CN"/>
        </w:rPr>
        <w:t>2025年度教育系统有16所学校去世教职工25人，</w:t>
      </w:r>
      <w:r>
        <w:rPr>
          <w:rFonts w:hint="eastAsia" w:ascii="仿宋_GB2312" w:hAnsi="仿宋_GB2312" w:eastAsia="仿宋_GB2312" w:cs="仿宋_GB2312"/>
          <w:b w:val="0"/>
          <w:bCs/>
          <w:sz w:val="32"/>
          <w:szCs w:val="32"/>
        </w:rPr>
        <w:t>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严格遵照国家、省、市关于事业单位人员死亡安葬补助相关政策规定，依规开展去世教师安葬费申报、审核、拨付等工作，切实履行学校主体责任，确保惠民抚恤政策精准落地。</w:t>
      </w:r>
    </w:p>
    <w:p w14:paraId="5774162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50645D4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2025年年初县级配套</w:t>
      </w:r>
      <w:r>
        <w:rPr>
          <w:rFonts w:hint="eastAsia" w:ascii="仿宋_GB2312" w:hAnsi="仿宋_GB2312" w:eastAsia="仿宋_GB2312" w:cs="仿宋_GB2312"/>
          <w:sz w:val="32"/>
          <w:szCs w:val="32"/>
        </w:rPr>
        <w:t>教师安葬费</w:t>
      </w:r>
      <w:r>
        <w:rPr>
          <w:rFonts w:hint="eastAsia" w:ascii="仿宋_GB2312" w:hAnsi="仿宋_GB2312" w:eastAsia="仿宋_GB2312" w:cs="仿宋_GB2312"/>
          <w:sz w:val="32"/>
          <w:szCs w:val="32"/>
          <w:lang w:val="en-US" w:eastAsia="zh-CN"/>
        </w:rPr>
        <w:t>30万元，</w:t>
      </w:r>
      <w:r>
        <w:rPr>
          <w:rFonts w:hint="eastAsia" w:ascii="仿宋_GB2312" w:hAnsi="仿宋_GB2312" w:eastAsia="仿宋_GB2312" w:cs="仿宋_GB2312"/>
          <w:b w:val="0"/>
          <w:bCs/>
          <w:sz w:val="32"/>
          <w:szCs w:val="32"/>
          <w:lang w:val="en-US" w:eastAsia="zh-CN"/>
        </w:rPr>
        <w:t>已拨付17.5万元，实际支付8.4万元。</w:t>
      </w:r>
    </w:p>
    <w:p w14:paraId="04630D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0BB3F6A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3A0F28C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县级配套专项资金，均按上级文件要求及时、足额拨付专项经费，保障单位稳定运行。</w:t>
      </w:r>
    </w:p>
    <w:p w14:paraId="2B16139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11F5021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本年度教师安葬费项目资金来源为财政专项补助资金，预算总额30万元，实际支出8.4元，预算执行率28%。资金专项用于教育系统本年度去世在职、离退休教师安葬费补助发放，严格执行专款专用、专项核算，全程杜绝挤占、截留、挪用等违规行为，资金流向清晰、支出合规。</w:t>
      </w:r>
    </w:p>
    <w:p w14:paraId="08525D6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43FB446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6CECE01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21E91A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359A9F6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1DA1F67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w:t>
      </w:r>
      <w:r>
        <w:rPr>
          <w:rFonts w:hint="eastAsia" w:ascii="仿宋_GB2312" w:hAnsi="仿宋_GB2312" w:eastAsia="仿宋_GB2312" w:cs="仿宋_GB2312"/>
          <w:b w:val="0"/>
          <w:bCs/>
          <w:sz w:val="32"/>
          <w:szCs w:val="32"/>
          <w:lang w:val="en-US" w:eastAsia="zh-CN"/>
        </w:rPr>
        <w:t>本年度去世在职、离退休教师安葬费补助发放</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w:t>
      </w:r>
    </w:p>
    <w:p w14:paraId="2404F14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6A0E31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val="en-US" w:eastAsia="zh-CN"/>
        </w:rPr>
        <w:t>教师安葬费</w:t>
      </w:r>
      <w:r>
        <w:rPr>
          <w:rFonts w:hint="eastAsia" w:ascii="仿宋_GB2312" w:hAnsi="仿宋_GB2312" w:eastAsia="仿宋_GB2312" w:cs="仿宋_GB2312"/>
          <w:sz w:val="32"/>
          <w:szCs w:val="32"/>
          <w:highlight w:val="none"/>
        </w:rPr>
        <w:t>。</w:t>
      </w:r>
    </w:p>
    <w:p w14:paraId="239815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3BDF3E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四、绩效目标完成情况</w:t>
      </w:r>
    </w:p>
    <w:p w14:paraId="4EF6675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（二）绩效目标完成情况</w:t>
      </w:r>
    </w:p>
    <w:p w14:paraId="1CC9733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 产出指标圆满完成。</w:t>
      </w:r>
    </w:p>
    <w:p w14:paraId="4FBAC0B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数量指标：按政策完成25名去世教职工安葬费申报、审核及发放工作，全覆盖、无遗漏，完成率100%。</w:t>
      </w:r>
    </w:p>
    <w:p w14:paraId="2E7020E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质量指标：严格核查申领材料真实性、完整性，严格执行既定补助标准，资金核算精准无误，发放准确率100%；所有申报、审核、拨付资料整理规范，档案归档率100%。</w:t>
      </w:r>
    </w:p>
    <w:p w14:paraId="07B4B0F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时效指标：在收到家属完整申领材料后，严格按照规定时限完成校内审核、资金申报及拨付工作，资金及时发放到位率100%。</w:t>
      </w:r>
    </w:p>
    <w:p w14:paraId="3A5F4B5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成本指标：严格按照财政核定标准发放补助，无超标准、超范围支出，资金支出完全控制在预算范围内，预算执行合规高效。</w:t>
      </w:r>
    </w:p>
    <w:p w14:paraId="3BC8A69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 效益目标全面实现。</w:t>
      </w:r>
    </w:p>
    <w:p w14:paraId="49CE42A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社会效益：精准落实事业单位教职工抚恤保障政策，切实解决去世教师家属善后实际困难，充分体现了国家对教育工作者的关怀保障，有效维护了教职工家庭切身利益，彰显教育系统人文关怀，营造了温暖、有序的民生保障氛围。</w:t>
      </w:r>
    </w:p>
    <w:p w14:paraId="6E2FB1C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管理效益：通过规范项目流程、强化资金监管，进一步完善了学校民生专项资金管理体系，提升了财务精细化管理水平和行政服务效能，确保财政专项抚恤资金发挥应有的保障作用。</w:t>
      </w:r>
    </w:p>
    <w:p w14:paraId="2987CEF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p>
    <w:p w14:paraId="6D947BE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 满意度目标超额达成</w:t>
      </w:r>
    </w:p>
    <w:p w14:paraId="040A633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通过上门回访、电话沟通等方式，对受益家属进行满意度调研，家属对我校安葬费申领服务、资金发放效率、政策落实工作均表示高度认可，满意度达95%，远超既定绩效目标。</w:t>
      </w:r>
    </w:p>
    <w:p w14:paraId="5810CF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五、其他需要说明的问题</w:t>
      </w:r>
    </w:p>
    <w:p w14:paraId="3421B51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sz w:val="32"/>
          <w:szCs w:val="32"/>
          <w:lang w:val="en-US" w:eastAsia="zh-CN"/>
        </w:rPr>
        <w:t>因县财政困难，项目资金不能及时发放。</w:t>
      </w:r>
    </w:p>
    <w:p w14:paraId="4174FEC6">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6042DBF0">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1106597E">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031E313F">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29A58BC0">
      <w:pPr>
        <w:spacing w:line="200" w:lineRule="exact"/>
        <w:jc w:val="both"/>
      </w:pPr>
    </w:p>
    <w:p w14:paraId="35911316">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6380E856">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1AD3B8F3">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4FCC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604CC8E9">
            <w:pPr>
              <w:widowControl/>
              <w:spacing w:line="260" w:lineRule="exact"/>
              <w:jc w:val="center"/>
              <w:rPr>
                <w:rFonts w:eastAsia="仿宋_GB2312"/>
                <w:color w:val="000000"/>
                <w:kern w:val="0"/>
                <w:szCs w:val="21"/>
              </w:rPr>
            </w:pPr>
            <w:r>
              <w:rPr>
                <w:rFonts w:eastAsia="仿宋_GB2312"/>
                <w:color w:val="000000"/>
                <w:kern w:val="0"/>
                <w:szCs w:val="21"/>
              </w:rPr>
              <w:t>项目支</w:t>
            </w:r>
          </w:p>
          <w:p w14:paraId="49241B98">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752779C6">
            <w:pPr>
              <w:widowControl/>
              <w:jc w:val="left"/>
              <w:rPr>
                <w:rFonts w:eastAsia="仿宋_GB2312"/>
                <w:color w:val="000000"/>
                <w:kern w:val="0"/>
                <w:szCs w:val="21"/>
              </w:rPr>
            </w:pPr>
            <w:r>
              <w:rPr>
                <w:rFonts w:hint="eastAsia" w:eastAsia="仿宋_GB2312"/>
                <w:color w:val="000000"/>
                <w:kern w:val="0"/>
                <w:szCs w:val="21"/>
              </w:rPr>
              <w:t>教育督学专项资金</w:t>
            </w:r>
            <w:r>
              <w:rPr>
                <w:rFonts w:eastAsia="仿宋_GB2312"/>
                <w:color w:val="000000"/>
                <w:kern w:val="0"/>
                <w:szCs w:val="21"/>
              </w:rPr>
              <w:t>　</w:t>
            </w:r>
          </w:p>
        </w:tc>
      </w:tr>
      <w:tr w14:paraId="6583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C5183C0">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17C7329F">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2F789277">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6AB2EC1C">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2330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41B0CDF">
            <w:pPr>
              <w:widowControl/>
              <w:jc w:val="center"/>
              <w:rPr>
                <w:rFonts w:hint="eastAsia" w:eastAsia="仿宋_GB2312"/>
                <w:color w:val="000000"/>
                <w:kern w:val="0"/>
                <w:szCs w:val="21"/>
              </w:rPr>
            </w:pPr>
            <w:r>
              <w:rPr>
                <w:rFonts w:eastAsia="仿宋_GB2312"/>
                <w:color w:val="000000"/>
                <w:kern w:val="0"/>
                <w:szCs w:val="21"/>
              </w:rPr>
              <w:t>项目资金</w:t>
            </w:r>
          </w:p>
          <w:p w14:paraId="20F3C918">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3F9003CC">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4017B326">
            <w:pPr>
              <w:widowControl/>
              <w:jc w:val="center"/>
              <w:rPr>
                <w:rFonts w:hint="eastAsia" w:eastAsia="仿宋_GB2312"/>
                <w:color w:val="000000"/>
                <w:kern w:val="0"/>
                <w:szCs w:val="21"/>
              </w:rPr>
            </w:pPr>
            <w:r>
              <w:rPr>
                <w:rFonts w:eastAsia="仿宋_GB2312"/>
                <w:color w:val="000000"/>
                <w:kern w:val="0"/>
                <w:szCs w:val="21"/>
              </w:rPr>
              <w:t>年初</w:t>
            </w:r>
          </w:p>
          <w:p w14:paraId="1D122109">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B64FF59">
            <w:pPr>
              <w:widowControl/>
              <w:jc w:val="center"/>
              <w:rPr>
                <w:rFonts w:hint="eastAsia" w:eastAsia="仿宋_GB2312"/>
                <w:color w:val="000000"/>
                <w:kern w:val="0"/>
                <w:szCs w:val="21"/>
              </w:rPr>
            </w:pPr>
            <w:r>
              <w:rPr>
                <w:rFonts w:eastAsia="仿宋_GB2312"/>
                <w:color w:val="000000"/>
                <w:kern w:val="0"/>
                <w:szCs w:val="21"/>
              </w:rPr>
              <w:t>全年</w:t>
            </w:r>
          </w:p>
          <w:p w14:paraId="2CF38468">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6D768CC1">
            <w:pPr>
              <w:jc w:val="center"/>
              <w:rPr>
                <w:rFonts w:hint="eastAsia" w:eastAsia="仿宋_GB2312"/>
                <w:szCs w:val="21"/>
              </w:rPr>
            </w:pPr>
            <w:r>
              <w:rPr>
                <w:rFonts w:eastAsia="仿宋_GB2312"/>
                <w:szCs w:val="21"/>
              </w:rPr>
              <w:t>全年</w:t>
            </w:r>
          </w:p>
          <w:p w14:paraId="095025DE">
            <w:pPr>
              <w:jc w:val="center"/>
              <w:rPr>
                <w:rFonts w:eastAsia="仿宋_GB2312"/>
                <w:szCs w:val="21"/>
              </w:rPr>
            </w:pPr>
            <w:r>
              <w:rPr>
                <w:rFonts w:eastAsia="仿宋_GB2312"/>
                <w:szCs w:val="21"/>
              </w:rPr>
              <w:t>执行数</w:t>
            </w:r>
          </w:p>
        </w:tc>
        <w:tc>
          <w:tcPr>
            <w:tcW w:w="735" w:type="dxa"/>
            <w:noWrap w:val="0"/>
            <w:vAlign w:val="center"/>
          </w:tcPr>
          <w:p w14:paraId="160B2599">
            <w:pPr>
              <w:jc w:val="center"/>
              <w:rPr>
                <w:rFonts w:eastAsia="仿宋_GB2312"/>
                <w:szCs w:val="21"/>
              </w:rPr>
            </w:pPr>
            <w:r>
              <w:rPr>
                <w:rFonts w:eastAsia="仿宋_GB2312"/>
                <w:szCs w:val="21"/>
              </w:rPr>
              <w:t>分值</w:t>
            </w:r>
          </w:p>
        </w:tc>
        <w:tc>
          <w:tcPr>
            <w:tcW w:w="681" w:type="dxa"/>
            <w:noWrap w:val="0"/>
            <w:vAlign w:val="center"/>
          </w:tcPr>
          <w:p w14:paraId="352FC0E5">
            <w:pPr>
              <w:jc w:val="center"/>
              <w:rPr>
                <w:rFonts w:eastAsia="仿宋_GB2312"/>
                <w:szCs w:val="21"/>
              </w:rPr>
            </w:pPr>
            <w:r>
              <w:rPr>
                <w:rFonts w:eastAsia="仿宋_GB2312"/>
                <w:szCs w:val="21"/>
              </w:rPr>
              <w:t>执行率</w:t>
            </w:r>
          </w:p>
        </w:tc>
        <w:tc>
          <w:tcPr>
            <w:tcW w:w="1698" w:type="dxa"/>
            <w:noWrap w:val="0"/>
            <w:vAlign w:val="center"/>
          </w:tcPr>
          <w:p w14:paraId="2074D47B">
            <w:pPr>
              <w:jc w:val="center"/>
              <w:rPr>
                <w:rFonts w:eastAsia="仿宋_GB2312"/>
                <w:szCs w:val="21"/>
              </w:rPr>
            </w:pPr>
            <w:r>
              <w:rPr>
                <w:rFonts w:eastAsia="仿宋_GB2312"/>
                <w:szCs w:val="21"/>
              </w:rPr>
              <w:t>得分</w:t>
            </w:r>
          </w:p>
        </w:tc>
      </w:tr>
      <w:tr w14:paraId="4E7B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2157798">
            <w:pPr>
              <w:widowControl/>
              <w:jc w:val="left"/>
              <w:rPr>
                <w:rFonts w:eastAsia="仿宋_GB2312"/>
                <w:color w:val="000000"/>
                <w:kern w:val="0"/>
                <w:szCs w:val="21"/>
              </w:rPr>
            </w:pPr>
          </w:p>
        </w:tc>
        <w:tc>
          <w:tcPr>
            <w:tcW w:w="2160" w:type="dxa"/>
            <w:gridSpan w:val="2"/>
            <w:noWrap w:val="0"/>
            <w:vAlign w:val="center"/>
          </w:tcPr>
          <w:p w14:paraId="608166E4">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6C33BF20">
            <w:pPr>
              <w:widowControl/>
              <w:jc w:val="center"/>
              <w:rPr>
                <w:rFonts w:eastAsia="仿宋_GB2312"/>
                <w:color w:val="000000"/>
                <w:kern w:val="0"/>
                <w:szCs w:val="21"/>
              </w:rPr>
            </w:pPr>
            <w:r>
              <w:rPr>
                <w:rFonts w:hint="eastAsia" w:eastAsia="仿宋_GB2312"/>
                <w:color w:val="000000"/>
                <w:kern w:val="0"/>
                <w:szCs w:val="21"/>
              </w:rPr>
              <w:t>20</w:t>
            </w:r>
          </w:p>
        </w:tc>
        <w:tc>
          <w:tcPr>
            <w:tcW w:w="1035" w:type="dxa"/>
            <w:noWrap w:val="0"/>
            <w:vAlign w:val="center"/>
          </w:tcPr>
          <w:p w14:paraId="5FE33537">
            <w:pPr>
              <w:widowControl/>
              <w:jc w:val="center"/>
              <w:rPr>
                <w:rFonts w:eastAsia="仿宋_GB2312"/>
                <w:color w:val="000000"/>
                <w:kern w:val="0"/>
                <w:szCs w:val="21"/>
              </w:rPr>
            </w:pPr>
            <w:r>
              <w:rPr>
                <w:rFonts w:hint="eastAsia" w:eastAsia="仿宋_GB2312"/>
                <w:color w:val="000000"/>
                <w:kern w:val="0"/>
                <w:szCs w:val="21"/>
              </w:rPr>
              <w:t>20</w:t>
            </w:r>
          </w:p>
        </w:tc>
        <w:tc>
          <w:tcPr>
            <w:tcW w:w="1140" w:type="dxa"/>
            <w:noWrap w:val="0"/>
            <w:vAlign w:val="center"/>
          </w:tcPr>
          <w:p w14:paraId="31B0A080">
            <w:pPr>
              <w:widowControl/>
              <w:jc w:val="center"/>
              <w:rPr>
                <w:rFonts w:eastAsia="仿宋_GB2312"/>
                <w:color w:val="000000"/>
                <w:kern w:val="0"/>
                <w:szCs w:val="21"/>
              </w:rPr>
            </w:pPr>
            <w:r>
              <w:rPr>
                <w:rFonts w:hint="eastAsia" w:eastAsia="仿宋_GB2312"/>
                <w:color w:val="000000"/>
                <w:kern w:val="0"/>
                <w:szCs w:val="21"/>
              </w:rPr>
              <w:t>20</w:t>
            </w:r>
          </w:p>
        </w:tc>
        <w:tc>
          <w:tcPr>
            <w:tcW w:w="735" w:type="dxa"/>
            <w:noWrap w:val="0"/>
            <w:vAlign w:val="center"/>
          </w:tcPr>
          <w:p w14:paraId="045B26CD">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61A87F8B">
            <w:pPr>
              <w:widowControl/>
              <w:jc w:val="center"/>
              <w:rPr>
                <w:rFonts w:eastAsia="仿宋_GB2312"/>
                <w:color w:val="000000"/>
                <w:kern w:val="0"/>
                <w:szCs w:val="21"/>
              </w:rPr>
            </w:pPr>
            <w:r>
              <w:rPr>
                <w:rFonts w:hint="eastAsia" w:eastAsia="仿宋_GB2312"/>
                <w:color w:val="000000"/>
                <w:kern w:val="0"/>
                <w:szCs w:val="21"/>
              </w:rPr>
              <w:t>100%</w:t>
            </w:r>
          </w:p>
        </w:tc>
        <w:tc>
          <w:tcPr>
            <w:tcW w:w="1698" w:type="dxa"/>
            <w:noWrap w:val="0"/>
            <w:vAlign w:val="center"/>
          </w:tcPr>
          <w:p w14:paraId="7503D304">
            <w:pPr>
              <w:widowControl/>
              <w:jc w:val="center"/>
              <w:rPr>
                <w:rFonts w:eastAsia="仿宋_GB2312"/>
                <w:color w:val="000000"/>
                <w:kern w:val="0"/>
                <w:szCs w:val="21"/>
              </w:rPr>
            </w:pPr>
            <w:r>
              <w:rPr>
                <w:rFonts w:hint="eastAsia" w:eastAsia="仿宋_GB2312"/>
                <w:color w:val="000000"/>
                <w:kern w:val="0"/>
                <w:szCs w:val="21"/>
              </w:rPr>
              <w:t>10</w:t>
            </w:r>
          </w:p>
        </w:tc>
      </w:tr>
      <w:tr w14:paraId="4084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5044812">
            <w:pPr>
              <w:widowControl/>
              <w:jc w:val="left"/>
              <w:rPr>
                <w:rFonts w:eastAsia="仿宋_GB2312"/>
                <w:color w:val="000000"/>
                <w:kern w:val="0"/>
                <w:szCs w:val="21"/>
              </w:rPr>
            </w:pPr>
          </w:p>
        </w:tc>
        <w:tc>
          <w:tcPr>
            <w:tcW w:w="2160" w:type="dxa"/>
            <w:gridSpan w:val="2"/>
            <w:noWrap w:val="0"/>
            <w:vAlign w:val="center"/>
          </w:tcPr>
          <w:p w14:paraId="4782F0A9">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68B679AC">
            <w:pPr>
              <w:widowControl/>
              <w:jc w:val="center"/>
              <w:rPr>
                <w:rFonts w:eastAsia="仿宋_GB2312"/>
                <w:color w:val="000000"/>
                <w:kern w:val="0"/>
                <w:szCs w:val="21"/>
              </w:rPr>
            </w:pPr>
            <w:r>
              <w:rPr>
                <w:rFonts w:hint="eastAsia" w:eastAsia="仿宋_GB2312"/>
                <w:color w:val="000000"/>
                <w:kern w:val="0"/>
                <w:szCs w:val="21"/>
              </w:rPr>
              <w:t>20</w:t>
            </w:r>
          </w:p>
        </w:tc>
        <w:tc>
          <w:tcPr>
            <w:tcW w:w="1035" w:type="dxa"/>
            <w:noWrap w:val="0"/>
            <w:vAlign w:val="center"/>
          </w:tcPr>
          <w:p w14:paraId="0F65A0E3">
            <w:pPr>
              <w:widowControl/>
              <w:jc w:val="center"/>
              <w:rPr>
                <w:rFonts w:eastAsia="仿宋_GB2312"/>
                <w:color w:val="000000"/>
                <w:kern w:val="0"/>
                <w:szCs w:val="21"/>
              </w:rPr>
            </w:pPr>
            <w:r>
              <w:rPr>
                <w:rFonts w:hint="eastAsia" w:eastAsia="仿宋_GB2312"/>
                <w:color w:val="000000"/>
                <w:kern w:val="0"/>
                <w:szCs w:val="21"/>
              </w:rPr>
              <w:t>20</w:t>
            </w:r>
          </w:p>
        </w:tc>
        <w:tc>
          <w:tcPr>
            <w:tcW w:w="1140" w:type="dxa"/>
            <w:noWrap w:val="0"/>
            <w:vAlign w:val="center"/>
          </w:tcPr>
          <w:p w14:paraId="469C74F9">
            <w:pPr>
              <w:widowControl/>
              <w:jc w:val="center"/>
              <w:rPr>
                <w:rFonts w:eastAsia="仿宋_GB2312"/>
                <w:color w:val="000000"/>
                <w:kern w:val="0"/>
                <w:szCs w:val="21"/>
              </w:rPr>
            </w:pPr>
            <w:r>
              <w:rPr>
                <w:rFonts w:hint="eastAsia" w:eastAsia="仿宋_GB2312"/>
                <w:color w:val="000000"/>
                <w:kern w:val="0"/>
                <w:szCs w:val="21"/>
              </w:rPr>
              <w:t>20</w:t>
            </w:r>
          </w:p>
        </w:tc>
        <w:tc>
          <w:tcPr>
            <w:tcW w:w="735" w:type="dxa"/>
            <w:noWrap w:val="0"/>
            <w:vAlign w:val="center"/>
          </w:tcPr>
          <w:p w14:paraId="25E3C1BC">
            <w:pPr>
              <w:widowControl/>
              <w:jc w:val="center"/>
              <w:rPr>
                <w:rFonts w:eastAsia="仿宋_GB2312"/>
                <w:color w:val="000000"/>
                <w:kern w:val="0"/>
                <w:szCs w:val="21"/>
              </w:rPr>
            </w:pPr>
          </w:p>
        </w:tc>
        <w:tc>
          <w:tcPr>
            <w:tcW w:w="681" w:type="dxa"/>
            <w:noWrap w:val="0"/>
            <w:vAlign w:val="center"/>
          </w:tcPr>
          <w:p w14:paraId="69ED126D">
            <w:pPr>
              <w:widowControl/>
              <w:jc w:val="center"/>
              <w:rPr>
                <w:rFonts w:eastAsia="仿宋_GB2312"/>
                <w:color w:val="000000"/>
                <w:kern w:val="0"/>
                <w:szCs w:val="21"/>
              </w:rPr>
            </w:pPr>
          </w:p>
        </w:tc>
        <w:tc>
          <w:tcPr>
            <w:tcW w:w="1698" w:type="dxa"/>
            <w:noWrap w:val="0"/>
            <w:vAlign w:val="center"/>
          </w:tcPr>
          <w:p w14:paraId="69381B0D">
            <w:pPr>
              <w:widowControl/>
              <w:jc w:val="center"/>
              <w:rPr>
                <w:rFonts w:eastAsia="仿宋_GB2312"/>
                <w:color w:val="000000"/>
                <w:kern w:val="0"/>
                <w:szCs w:val="21"/>
              </w:rPr>
            </w:pPr>
          </w:p>
        </w:tc>
      </w:tr>
      <w:tr w14:paraId="0FB6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8CE517E">
            <w:pPr>
              <w:widowControl/>
              <w:jc w:val="left"/>
              <w:rPr>
                <w:rFonts w:eastAsia="仿宋_GB2312"/>
                <w:color w:val="000000"/>
                <w:kern w:val="0"/>
                <w:szCs w:val="21"/>
              </w:rPr>
            </w:pPr>
          </w:p>
        </w:tc>
        <w:tc>
          <w:tcPr>
            <w:tcW w:w="2160" w:type="dxa"/>
            <w:gridSpan w:val="2"/>
            <w:noWrap w:val="0"/>
            <w:vAlign w:val="center"/>
          </w:tcPr>
          <w:p w14:paraId="6F022924">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5F1ADD3C">
            <w:pPr>
              <w:widowControl/>
              <w:jc w:val="center"/>
              <w:rPr>
                <w:rFonts w:eastAsia="仿宋_GB2312"/>
                <w:color w:val="000000"/>
                <w:kern w:val="0"/>
                <w:szCs w:val="21"/>
              </w:rPr>
            </w:pPr>
          </w:p>
        </w:tc>
        <w:tc>
          <w:tcPr>
            <w:tcW w:w="1035" w:type="dxa"/>
            <w:noWrap w:val="0"/>
            <w:vAlign w:val="center"/>
          </w:tcPr>
          <w:p w14:paraId="3939785C">
            <w:pPr>
              <w:widowControl/>
              <w:jc w:val="center"/>
              <w:rPr>
                <w:rFonts w:eastAsia="仿宋_GB2312"/>
                <w:color w:val="000000"/>
                <w:kern w:val="0"/>
                <w:szCs w:val="21"/>
              </w:rPr>
            </w:pPr>
          </w:p>
        </w:tc>
        <w:tc>
          <w:tcPr>
            <w:tcW w:w="1140" w:type="dxa"/>
            <w:noWrap w:val="0"/>
            <w:vAlign w:val="center"/>
          </w:tcPr>
          <w:p w14:paraId="32F7AB5E">
            <w:pPr>
              <w:widowControl/>
              <w:jc w:val="center"/>
              <w:rPr>
                <w:rFonts w:eastAsia="仿宋_GB2312"/>
                <w:color w:val="000000"/>
                <w:kern w:val="0"/>
                <w:szCs w:val="21"/>
              </w:rPr>
            </w:pPr>
          </w:p>
        </w:tc>
        <w:tc>
          <w:tcPr>
            <w:tcW w:w="735" w:type="dxa"/>
            <w:noWrap w:val="0"/>
            <w:vAlign w:val="center"/>
          </w:tcPr>
          <w:p w14:paraId="0F96F464">
            <w:pPr>
              <w:widowControl/>
              <w:jc w:val="center"/>
              <w:rPr>
                <w:rFonts w:eastAsia="仿宋_GB2312"/>
                <w:color w:val="000000"/>
                <w:kern w:val="0"/>
                <w:szCs w:val="21"/>
              </w:rPr>
            </w:pPr>
          </w:p>
        </w:tc>
        <w:tc>
          <w:tcPr>
            <w:tcW w:w="681" w:type="dxa"/>
            <w:noWrap w:val="0"/>
            <w:vAlign w:val="center"/>
          </w:tcPr>
          <w:p w14:paraId="104F08AA">
            <w:pPr>
              <w:widowControl/>
              <w:jc w:val="center"/>
              <w:rPr>
                <w:rFonts w:eastAsia="仿宋_GB2312"/>
                <w:color w:val="000000"/>
                <w:kern w:val="0"/>
                <w:szCs w:val="21"/>
              </w:rPr>
            </w:pPr>
          </w:p>
        </w:tc>
        <w:tc>
          <w:tcPr>
            <w:tcW w:w="1698" w:type="dxa"/>
            <w:noWrap w:val="0"/>
            <w:vAlign w:val="center"/>
          </w:tcPr>
          <w:p w14:paraId="124C8E2D">
            <w:pPr>
              <w:widowControl/>
              <w:jc w:val="center"/>
              <w:rPr>
                <w:rFonts w:eastAsia="仿宋_GB2312"/>
                <w:color w:val="000000"/>
                <w:kern w:val="0"/>
                <w:szCs w:val="21"/>
              </w:rPr>
            </w:pPr>
          </w:p>
        </w:tc>
      </w:tr>
      <w:tr w14:paraId="557D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F012BE0">
            <w:pPr>
              <w:widowControl/>
              <w:jc w:val="left"/>
              <w:rPr>
                <w:rFonts w:eastAsia="仿宋_GB2312"/>
                <w:color w:val="000000"/>
                <w:kern w:val="0"/>
                <w:szCs w:val="21"/>
              </w:rPr>
            </w:pPr>
          </w:p>
        </w:tc>
        <w:tc>
          <w:tcPr>
            <w:tcW w:w="2160" w:type="dxa"/>
            <w:gridSpan w:val="2"/>
            <w:noWrap w:val="0"/>
            <w:vAlign w:val="center"/>
          </w:tcPr>
          <w:p w14:paraId="111F8E7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382789FD">
            <w:pPr>
              <w:widowControl/>
              <w:jc w:val="center"/>
              <w:rPr>
                <w:rFonts w:eastAsia="仿宋_GB2312"/>
                <w:color w:val="000000"/>
                <w:kern w:val="0"/>
                <w:szCs w:val="21"/>
              </w:rPr>
            </w:pPr>
          </w:p>
        </w:tc>
        <w:tc>
          <w:tcPr>
            <w:tcW w:w="1035" w:type="dxa"/>
            <w:noWrap w:val="0"/>
            <w:vAlign w:val="center"/>
          </w:tcPr>
          <w:p w14:paraId="1F55E5EC">
            <w:pPr>
              <w:widowControl/>
              <w:jc w:val="center"/>
              <w:rPr>
                <w:rFonts w:eastAsia="仿宋_GB2312"/>
                <w:color w:val="000000"/>
                <w:kern w:val="0"/>
                <w:szCs w:val="21"/>
              </w:rPr>
            </w:pPr>
          </w:p>
        </w:tc>
        <w:tc>
          <w:tcPr>
            <w:tcW w:w="1140" w:type="dxa"/>
            <w:noWrap w:val="0"/>
            <w:vAlign w:val="center"/>
          </w:tcPr>
          <w:p w14:paraId="206A1BA9">
            <w:pPr>
              <w:widowControl/>
              <w:jc w:val="center"/>
              <w:rPr>
                <w:rFonts w:eastAsia="仿宋_GB2312"/>
                <w:color w:val="000000"/>
                <w:kern w:val="0"/>
                <w:szCs w:val="21"/>
              </w:rPr>
            </w:pPr>
          </w:p>
        </w:tc>
        <w:tc>
          <w:tcPr>
            <w:tcW w:w="735" w:type="dxa"/>
            <w:noWrap w:val="0"/>
            <w:vAlign w:val="center"/>
          </w:tcPr>
          <w:p w14:paraId="1BD6DDAE">
            <w:pPr>
              <w:widowControl/>
              <w:jc w:val="center"/>
              <w:rPr>
                <w:rFonts w:eastAsia="仿宋_GB2312"/>
                <w:color w:val="000000"/>
                <w:kern w:val="0"/>
                <w:szCs w:val="21"/>
              </w:rPr>
            </w:pPr>
          </w:p>
        </w:tc>
        <w:tc>
          <w:tcPr>
            <w:tcW w:w="681" w:type="dxa"/>
            <w:noWrap w:val="0"/>
            <w:vAlign w:val="center"/>
          </w:tcPr>
          <w:p w14:paraId="6A4EEF32">
            <w:pPr>
              <w:widowControl/>
              <w:jc w:val="center"/>
              <w:rPr>
                <w:rFonts w:eastAsia="仿宋_GB2312"/>
                <w:color w:val="000000"/>
                <w:kern w:val="0"/>
                <w:szCs w:val="21"/>
              </w:rPr>
            </w:pPr>
          </w:p>
        </w:tc>
        <w:tc>
          <w:tcPr>
            <w:tcW w:w="1698" w:type="dxa"/>
            <w:noWrap w:val="0"/>
            <w:vAlign w:val="center"/>
          </w:tcPr>
          <w:p w14:paraId="78CA1F4C">
            <w:pPr>
              <w:widowControl/>
              <w:jc w:val="center"/>
              <w:rPr>
                <w:rFonts w:eastAsia="仿宋_GB2312"/>
                <w:color w:val="000000"/>
                <w:kern w:val="0"/>
                <w:szCs w:val="21"/>
              </w:rPr>
            </w:pPr>
          </w:p>
        </w:tc>
      </w:tr>
      <w:tr w14:paraId="4DD2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EFAEDDF">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63DF941D">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1D564156">
            <w:pPr>
              <w:widowControl/>
              <w:jc w:val="center"/>
              <w:rPr>
                <w:rFonts w:eastAsia="仿宋_GB2312"/>
                <w:color w:val="000000"/>
                <w:kern w:val="0"/>
                <w:szCs w:val="21"/>
              </w:rPr>
            </w:pPr>
            <w:r>
              <w:rPr>
                <w:rFonts w:eastAsia="仿宋_GB2312"/>
                <w:color w:val="000000"/>
                <w:kern w:val="0"/>
                <w:szCs w:val="21"/>
              </w:rPr>
              <w:t>实际完成情况　</w:t>
            </w:r>
          </w:p>
        </w:tc>
      </w:tr>
      <w:tr w14:paraId="2236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705C0D8F">
            <w:pPr>
              <w:widowControl/>
              <w:jc w:val="left"/>
              <w:rPr>
                <w:rFonts w:eastAsia="仿宋_GB2312"/>
                <w:color w:val="000000"/>
                <w:kern w:val="0"/>
                <w:szCs w:val="21"/>
              </w:rPr>
            </w:pPr>
          </w:p>
        </w:tc>
        <w:tc>
          <w:tcPr>
            <w:tcW w:w="4919" w:type="dxa"/>
            <w:gridSpan w:val="4"/>
            <w:noWrap w:val="0"/>
            <w:vAlign w:val="center"/>
          </w:tcPr>
          <w:p w14:paraId="7885A364">
            <w:pPr>
              <w:widowControl/>
              <w:jc w:val="left"/>
              <w:rPr>
                <w:rFonts w:eastAsia="仿宋_GB2312"/>
                <w:color w:val="000000"/>
                <w:kern w:val="0"/>
                <w:szCs w:val="21"/>
              </w:rPr>
            </w:pPr>
            <w:r>
              <w:rPr>
                <w:rFonts w:hint="eastAsia" w:eastAsia="仿宋_GB2312"/>
                <w:color w:val="000000"/>
                <w:kern w:val="0"/>
                <w:szCs w:val="21"/>
              </w:rPr>
              <w:t>落实教育督学工作职责，充分发挥教育督导作用，加强对全县各中小学校、幼儿园的督促和指导，提升学校及幼儿园办学办园水平，完成各项督导工作任务，提升学校教育教学质量，助推全县教育工作扎实有效开展，全面提升我县教育工作水平，办好江永人民满意的教育。</w:t>
            </w:r>
            <w:r>
              <w:rPr>
                <w:rFonts w:eastAsia="仿宋_GB2312"/>
                <w:color w:val="000000"/>
                <w:kern w:val="0"/>
                <w:szCs w:val="21"/>
              </w:rPr>
              <w:t>　　</w:t>
            </w:r>
          </w:p>
        </w:tc>
        <w:tc>
          <w:tcPr>
            <w:tcW w:w="4254" w:type="dxa"/>
            <w:gridSpan w:val="4"/>
            <w:noWrap w:val="0"/>
            <w:vAlign w:val="center"/>
          </w:tcPr>
          <w:p w14:paraId="75E878B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按照工作要求，完成了定期教育随访督导及各专项督导等督导工作任务，提高学校办学水平，促进教育高质量发展，切实推进全县教育工作迈上新台阶。</w:t>
            </w:r>
          </w:p>
        </w:tc>
      </w:tr>
      <w:tr w14:paraId="13DF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36F26E25">
            <w:pPr>
              <w:widowControl/>
              <w:jc w:val="center"/>
              <w:rPr>
                <w:rFonts w:eastAsia="仿宋_GB2312"/>
                <w:color w:val="000000"/>
                <w:kern w:val="0"/>
                <w:szCs w:val="21"/>
              </w:rPr>
            </w:pPr>
            <w:r>
              <w:rPr>
                <w:rFonts w:eastAsia="仿宋_GB2312"/>
                <w:color w:val="000000"/>
                <w:kern w:val="0"/>
                <w:szCs w:val="21"/>
              </w:rPr>
              <w:t>绩</w:t>
            </w:r>
          </w:p>
          <w:p w14:paraId="18363744">
            <w:pPr>
              <w:widowControl/>
              <w:jc w:val="center"/>
              <w:rPr>
                <w:rFonts w:eastAsia="仿宋_GB2312"/>
                <w:color w:val="000000"/>
                <w:kern w:val="0"/>
                <w:szCs w:val="21"/>
              </w:rPr>
            </w:pPr>
            <w:r>
              <w:rPr>
                <w:rFonts w:eastAsia="仿宋_GB2312"/>
                <w:color w:val="000000"/>
                <w:kern w:val="0"/>
                <w:szCs w:val="21"/>
              </w:rPr>
              <w:t>效</w:t>
            </w:r>
          </w:p>
          <w:p w14:paraId="52305C9F">
            <w:pPr>
              <w:widowControl/>
              <w:jc w:val="center"/>
              <w:rPr>
                <w:rFonts w:eastAsia="仿宋_GB2312"/>
                <w:color w:val="000000"/>
                <w:kern w:val="0"/>
                <w:szCs w:val="21"/>
              </w:rPr>
            </w:pPr>
            <w:r>
              <w:rPr>
                <w:rFonts w:eastAsia="仿宋_GB2312"/>
                <w:color w:val="000000"/>
                <w:kern w:val="0"/>
                <w:szCs w:val="21"/>
              </w:rPr>
              <w:t>指</w:t>
            </w:r>
          </w:p>
          <w:p w14:paraId="4DFCCC61">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486E3D72">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8DAF493">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762AB55E">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DEE3EA7">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E8DBEE7">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5F974778">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42D4D37C">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66EC072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48FC318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69AF1E0D">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6E7E6643">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DC8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39FF8ABC">
            <w:pPr>
              <w:jc w:val="left"/>
              <w:rPr>
                <w:rFonts w:eastAsia="仿宋_GB2312"/>
                <w:color w:val="000000"/>
                <w:kern w:val="0"/>
                <w:szCs w:val="21"/>
              </w:rPr>
            </w:pPr>
          </w:p>
        </w:tc>
        <w:tc>
          <w:tcPr>
            <w:tcW w:w="1080" w:type="dxa"/>
            <w:vMerge w:val="restart"/>
            <w:noWrap w:val="0"/>
            <w:vAlign w:val="center"/>
          </w:tcPr>
          <w:p w14:paraId="60E42867">
            <w:pPr>
              <w:widowControl/>
              <w:jc w:val="center"/>
              <w:rPr>
                <w:rFonts w:eastAsia="仿宋_GB2312"/>
                <w:color w:val="000000"/>
                <w:kern w:val="0"/>
                <w:szCs w:val="21"/>
              </w:rPr>
            </w:pPr>
            <w:r>
              <w:rPr>
                <w:rFonts w:eastAsia="仿宋_GB2312"/>
                <w:color w:val="000000"/>
                <w:kern w:val="0"/>
                <w:szCs w:val="21"/>
              </w:rPr>
              <w:t>产出指标</w:t>
            </w:r>
          </w:p>
          <w:p w14:paraId="4580C49A">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344C7483">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749A0C31">
            <w:pPr>
              <w:widowControl/>
              <w:jc w:val="left"/>
              <w:rPr>
                <w:rFonts w:eastAsia="仿宋_GB2312"/>
                <w:color w:val="000000"/>
                <w:kern w:val="0"/>
                <w:szCs w:val="21"/>
              </w:rPr>
            </w:pPr>
            <w:r>
              <w:rPr>
                <w:rFonts w:hint="eastAsia" w:eastAsia="仿宋_GB2312"/>
                <w:color w:val="000000"/>
                <w:kern w:val="0"/>
                <w:szCs w:val="21"/>
              </w:rPr>
              <w:t>全县专、兼督学</w:t>
            </w:r>
          </w:p>
        </w:tc>
        <w:tc>
          <w:tcPr>
            <w:tcW w:w="1035" w:type="dxa"/>
            <w:noWrap w:val="0"/>
            <w:vAlign w:val="center"/>
          </w:tcPr>
          <w:p w14:paraId="2B11657E">
            <w:pPr>
              <w:widowControl/>
              <w:jc w:val="center"/>
              <w:rPr>
                <w:rFonts w:eastAsia="仿宋_GB2312"/>
                <w:color w:val="000000"/>
                <w:kern w:val="0"/>
                <w:szCs w:val="21"/>
              </w:rPr>
            </w:pPr>
            <w:r>
              <w:rPr>
                <w:rFonts w:hint="eastAsia" w:eastAsia="仿宋_GB2312"/>
                <w:color w:val="000000"/>
                <w:kern w:val="0"/>
                <w:szCs w:val="21"/>
              </w:rPr>
              <w:t>40人</w:t>
            </w:r>
          </w:p>
        </w:tc>
        <w:tc>
          <w:tcPr>
            <w:tcW w:w="1140" w:type="dxa"/>
            <w:noWrap w:val="0"/>
            <w:vAlign w:val="center"/>
          </w:tcPr>
          <w:p w14:paraId="2B412406">
            <w:pPr>
              <w:widowControl/>
              <w:jc w:val="center"/>
              <w:rPr>
                <w:rFonts w:eastAsia="仿宋_GB2312"/>
                <w:color w:val="000000"/>
                <w:kern w:val="0"/>
                <w:szCs w:val="21"/>
              </w:rPr>
            </w:pPr>
            <w:r>
              <w:rPr>
                <w:rFonts w:hint="eastAsia" w:eastAsia="仿宋_GB2312"/>
                <w:color w:val="000000"/>
                <w:kern w:val="0"/>
                <w:szCs w:val="21"/>
              </w:rPr>
              <w:t>40人</w:t>
            </w:r>
          </w:p>
        </w:tc>
        <w:tc>
          <w:tcPr>
            <w:tcW w:w="735" w:type="dxa"/>
            <w:noWrap w:val="0"/>
            <w:vAlign w:val="center"/>
          </w:tcPr>
          <w:p w14:paraId="4F5669AD">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2414ABED">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44E896A4">
            <w:pPr>
              <w:widowControl/>
              <w:jc w:val="center"/>
              <w:rPr>
                <w:rFonts w:eastAsia="仿宋_GB2312"/>
                <w:color w:val="000000"/>
                <w:kern w:val="0"/>
                <w:szCs w:val="21"/>
              </w:rPr>
            </w:pPr>
          </w:p>
        </w:tc>
      </w:tr>
      <w:tr w14:paraId="2629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B619AF">
            <w:pPr>
              <w:jc w:val="left"/>
              <w:rPr>
                <w:rFonts w:eastAsia="仿宋_GB2312"/>
                <w:color w:val="000000"/>
                <w:kern w:val="0"/>
                <w:szCs w:val="21"/>
              </w:rPr>
            </w:pPr>
          </w:p>
        </w:tc>
        <w:tc>
          <w:tcPr>
            <w:tcW w:w="1080" w:type="dxa"/>
            <w:vMerge w:val="continue"/>
            <w:noWrap w:val="0"/>
            <w:vAlign w:val="center"/>
          </w:tcPr>
          <w:p w14:paraId="1A693C0E">
            <w:pPr>
              <w:jc w:val="left"/>
              <w:rPr>
                <w:rFonts w:eastAsia="仿宋_GB2312"/>
                <w:color w:val="000000"/>
                <w:kern w:val="0"/>
                <w:szCs w:val="21"/>
              </w:rPr>
            </w:pPr>
          </w:p>
        </w:tc>
        <w:tc>
          <w:tcPr>
            <w:tcW w:w="1080" w:type="dxa"/>
            <w:noWrap w:val="0"/>
            <w:vAlign w:val="center"/>
          </w:tcPr>
          <w:p w14:paraId="4F695170">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4280341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3323F9F8">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2B321E01">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02AF978A">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2B18B9D3">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44ED8672">
            <w:pPr>
              <w:widowControl/>
              <w:jc w:val="center"/>
              <w:rPr>
                <w:rFonts w:eastAsia="仿宋_GB2312"/>
                <w:color w:val="000000"/>
                <w:kern w:val="0"/>
                <w:szCs w:val="21"/>
              </w:rPr>
            </w:pPr>
          </w:p>
        </w:tc>
      </w:tr>
      <w:tr w14:paraId="1F93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497C39C">
            <w:pPr>
              <w:jc w:val="left"/>
              <w:rPr>
                <w:rFonts w:eastAsia="仿宋_GB2312"/>
                <w:color w:val="000000"/>
                <w:kern w:val="0"/>
                <w:szCs w:val="21"/>
              </w:rPr>
            </w:pPr>
          </w:p>
        </w:tc>
        <w:tc>
          <w:tcPr>
            <w:tcW w:w="1080" w:type="dxa"/>
            <w:vMerge w:val="continue"/>
            <w:noWrap w:val="0"/>
            <w:vAlign w:val="center"/>
          </w:tcPr>
          <w:p w14:paraId="3A259143">
            <w:pPr>
              <w:jc w:val="left"/>
              <w:rPr>
                <w:rFonts w:eastAsia="仿宋_GB2312"/>
                <w:color w:val="000000"/>
                <w:kern w:val="0"/>
                <w:szCs w:val="21"/>
              </w:rPr>
            </w:pPr>
          </w:p>
        </w:tc>
        <w:tc>
          <w:tcPr>
            <w:tcW w:w="1080" w:type="dxa"/>
            <w:noWrap w:val="0"/>
            <w:vAlign w:val="center"/>
          </w:tcPr>
          <w:p w14:paraId="1AEAFB51">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262A9328">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3076CB85">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1B427836">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6D25B57">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9A7A0EC">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5EA5368A">
            <w:pPr>
              <w:widowControl/>
              <w:jc w:val="center"/>
              <w:rPr>
                <w:rFonts w:eastAsia="仿宋_GB2312"/>
                <w:color w:val="000000"/>
                <w:kern w:val="0"/>
                <w:szCs w:val="21"/>
              </w:rPr>
            </w:pPr>
          </w:p>
        </w:tc>
      </w:tr>
      <w:tr w14:paraId="1300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356CB71">
            <w:pPr>
              <w:jc w:val="left"/>
              <w:rPr>
                <w:rFonts w:eastAsia="仿宋_GB2312"/>
                <w:color w:val="000000"/>
                <w:kern w:val="0"/>
                <w:szCs w:val="21"/>
              </w:rPr>
            </w:pPr>
          </w:p>
        </w:tc>
        <w:tc>
          <w:tcPr>
            <w:tcW w:w="1080" w:type="dxa"/>
            <w:vMerge w:val="continue"/>
            <w:noWrap w:val="0"/>
            <w:vAlign w:val="center"/>
          </w:tcPr>
          <w:p w14:paraId="7A4768BF">
            <w:pPr>
              <w:jc w:val="left"/>
              <w:rPr>
                <w:rFonts w:eastAsia="仿宋_GB2312"/>
                <w:color w:val="000000"/>
                <w:kern w:val="0"/>
                <w:szCs w:val="21"/>
              </w:rPr>
            </w:pPr>
          </w:p>
        </w:tc>
        <w:tc>
          <w:tcPr>
            <w:tcW w:w="1080" w:type="dxa"/>
            <w:noWrap w:val="0"/>
            <w:vAlign w:val="center"/>
          </w:tcPr>
          <w:p w14:paraId="76078734">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40DBC34">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07820897">
            <w:pPr>
              <w:widowControl/>
              <w:jc w:val="center"/>
              <w:rPr>
                <w:rFonts w:eastAsia="仿宋_GB2312"/>
                <w:color w:val="000000"/>
                <w:kern w:val="0"/>
                <w:szCs w:val="21"/>
              </w:rPr>
            </w:pPr>
            <w:r>
              <w:rPr>
                <w:rFonts w:hint="eastAsia" w:eastAsia="仿宋_GB2312"/>
                <w:color w:val="000000"/>
                <w:kern w:val="0"/>
                <w:szCs w:val="21"/>
              </w:rPr>
              <w:t>≤20万元</w:t>
            </w:r>
          </w:p>
        </w:tc>
        <w:tc>
          <w:tcPr>
            <w:tcW w:w="1140" w:type="dxa"/>
            <w:noWrap w:val="0"/>
            <w:vAlign w:val="center"/>
          </w:tcPr>
          <w:p w14:paraId="0246D993">
            <w:pPr>
              <w:widowControl/>
              <w:jc w:val="center"/>
              <w:rPr>
                <w:rFonts w:eastAsia="仿宋_GB2312"/>
                <w:color w:val="000000"/>
                <w:kern w:val="0"/>
                <w:szCs w:val="21"/>
              </w:rPr>
            </w:pPr>
            <w:r>
              <w:rPr>
                <w:rFonts w:hint="eastAsia" w:eastAsia="仿宋_GB2312"/>
                <w:color w:val="000000"/>
                <w:kern w:val="0"/>
                <w:szCs w:val="21"/>
              </w:rPr>
              <w:t>≤20万元</w:t>
            </w:r>
          </w:p>
        </w:tc>
        <w:tc>
          <w:tcPr>
            <w:tcW w:w="735" w:type="dxa"/>
            <w:noWrap w:val="0"/>
            <w:vAlign w:val="center"/>
          </w:tcPr>
          <w:p w14:paraId="7A17277B">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EF9E1DB">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0889E2F">
            <w:pPr>
              <w:widowControl/>
              <w:jc w:val="center"/>
              <w:rPr>
                <w:rFonts w:eastAsia="仿宋_GB2312"/>
                <w:color w:val="000000"/>
                <w:kern w:val="0"/>
                <w:szCs w:val="21"/>
              </w:rPr>
            </w:pPr>
          </w:p>
        </w:tc>
      </w:tr>
      <w:tr w14:paraId="5BCF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92A9631">
            <w:pPr>
              <w:jc w:val="left"/>
              <w:rPr>
                <w:rFonts w:eastAsia="仿宋_GB2312"/>
                <w:color w:val="000000"/>
                <w:kern w:val="0"/>
                <w:szCs w:val="21"/>
              </w:rPr>
            </w:pPr>
          </w:p>
        </w:tc>
        <w:tc>
          <w:tcPr>
            <w:tcW w:w="1080" w:type="dxa"/>
            <w:vMerge w:val="restart"/>
            <w:noWrap w:val="0"/>
            <w:vAlign w:val="center"/>
          </w:tcPr>
          <w:p w14:paraId="1E34C09A">
            <w:pPr>
              <w:widowControl/>
              <w:jc w:val="left"/>
              <w:rPr>
                <w:rFonts w:eastAsia="仿宋_GB2312"/>
                <w:color w:val="000000"/>
                <w:kern w:val="0"/>
                <w:szCs w:val="21"/>
              </w:rPr>
            </w:pPr>
            <w:r>
              <w:rPr>
                <w:rFonts w:eastAsia="仿宋_GB2312"/>
                <w:color w:val="000000"/>
                <w:kern w:val="0"/>
                <w:szCs w:val="21"/>
              </w:rPr>
              <w:t>效益指标</w:t>
            </w:r>
          </w:p>
          <w:p w14:paraId="58F302F0">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9F3EC18">
            <w:pPr>
              <w:widowControl/>
              <w:jc w:val="center"/>
              <w:rPr>
                <w:rFonts w:eastAsia="仿宋_GB2312"/>
                <w:color w:val="000000"/>
                <w:kern w:val="0"/>
                <w:szCs w:val="21"/>
              </w:rPr>
            </w:pPr>
            <w:r>
              <w:rPr>
                <w:rFonts w:eastAsia="仿宋_GB2312"/>
                <w:color w:val="000000"/>
                <w:kern w:val="0"/>
                <w:szCs w:val="21"/>
              </w:rPr>
              <w:t>社会效</w:t>
            </w:r>
          </w:p>
          <w:p w14:paraId="4DEF8855">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317E6AB">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D0E0970">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719BA5B5">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1799DCDC">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1F092273">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58241490">
            <w:pPr>
              <w:widowControl/>
              <w:jc w:val="center"/>
              <w:rPr>
                <w:rFonts w:eastAsia="仿宋_GB2312"/>
                <w:color w:val="000000"/>
                <w:kern w:val="0"/>
                <w:szCs w:val="21"/>
              </w:rPr>
            </w:pPr>
          </w:p>
        </w:tc>
      </w:tr>
      <w:tr w14:paraId="3322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48668DFF">
            <w:pPr>
              <w:jc w:val="left"/>
              <w:rPr>
                <w:rFonts w:eastAsia="仿宋_GB2312"/>
                <w:color w:val="000000"/>
                <w:kern w:val="0"/>
                <w:szCs w:val="21"/>
              </w:rPr>
            </w:pPr>
          </w:p>
        </w:tc>
        <w:tc>
          <w:tcPr>
            <w:tcW w:w="1080" w:type="dxa"/>
            <w:vMerge w:val="continue"/>
            <w:noWrap w:val="0"/>
            <w:vAlign w:val="center"/>
          </w:tcPr>
          <w:p w14:paraId="3A07AF81">
            <w:pPr>
              <w:jc w:val="left"/>
              <w:rPr>
                <w:rFonts w:eastAsia="仿宋_GB2312"/>
                <w:color w:val="000000"/>
                <w:kern w:val="0"/>
                <w:szCs w:val="21"/>
              </w:rPr>
            </w:pPr>
          </w:p>
        </w:tc>
        <w:tc>
          <w:tcPr>
            <w:tcW w:w="1080" w:type="dxa"/>
            <w:vMerge w:val="continue"/>
            <w:noWrap w:val="0"/>
            <w:vAlign w:val="center"/>
          </w:tcPr>
          <w:p w14:paraId="0728553D">
            <w:pPr>
              <w:widowControl/>
              <w:jc w:val="center"/>
              <w:rPr>
                <w:rFonts w:eastAsia="仿宋_GB2312"/>
                <w:color w:val="000000"/>
                <w:kern w:val="0"/>
                <w:szCs w:val="21"/>
              </w:rPr>
            </w:pPr>
          </w:p>
        </w:tc>
        <w:tc>
          <w:tcPr>
            <w:tcW w:w="1724" w:type="dxa"/>
            <w:noWrap w:val="0"/>
            <w:vAlign w:val="center"/>
          </w:tcPr>
          <w:p w14:paraId="2567F0C4">
            <w:pPr>
              <w:widowControl/>
              <w:jc w:val="left"/>
              <w:rPr>
                <w:rFonts w:eastAsia="仿宋_GB2312"/>
                <w:color w:val="000000"/>
                <w:kern w:val="0"/>
                <w:szCs w:val="21"/>
              </w:rPr>
            </w:pPr>
            <w:r>
              <w:rPr>
                <w:rFonts w:hint="eastAsia" w:eastAsia="仿宋_GB2312"/>
                <w:color w:val="000000"/>
                <w:kern w:val="0"/>
                <w:szCs w:val="21"/>
              </w:rPr>
              <w:t>学校及幼儿园办学（园）水平，教育教学质量</w:t>
            </w:r>
          </w:p>
        </w:tc>
        <w:tc>
          <w:tcPr>
            <w:tcW w:w="1035" w:type="dxa"/>
            <w:noWrap w:val="0"/>
            <w:vAlign w:val="center"/>
          </w:tcPr>
          <w:p w14:paraId="1BBAA5A3">
            <w:pPr>
              <w:widowControl/>
              <w:jc w:val="center"/>
              <w:rPr>
                <w:rFonts w:eastAsia="仿宋_GB2312"/>
                <w:color w:val="000000"/>
                <w:kern w:val="0"/>
                <w:szCs w:val="21"/>
              </w:rPr>
            </w:pPr>
            <w:r>
              <w:rPr>
                <w:rFonts w:hint="eastAsia" w:eastAsia="仿宋_GB2312"/>
                <w:color w:val="000000"/>
                <w:kern w:val="0"/>
                <w:szCs w:val="21"/>
              </w:rPr>
              <w:t>明显提升</w:t>
            </w:r>
          </w:p>
        </w:tc>
        <w:tc>
          <w:tcPr>
            <w:tcW w:w="1140" w:type="dxa"/>
            <w:noWrap w:val="0"/>
            <w:vAlign w:val="center"/>
          </w:tcPr>
          <w:p w14:paraId="01D20379">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79F52EE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1B0217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BCF0B5B">
            <w:pPr>
              <w:widowControl/>
              <w:jc w:val="center"/>
              <w:rPr>
                <w:rFonts w:eastAsia="仿宋_GB2312"/>
                <w:color w:val="000000"/>
                <w:kern w:val="0"/>
                <w:szCs w:val="21"/>
              </w:rPr>
            </w:pPr>
          </w:p>
        </w:tc>
      </w:tr>
      <w:tr w14:paraId="4EE8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C9DD782">
            <w:pPr>
              <w:jc w:val="left"/>
              <w:rPr>
                <w:rFonts w:eastAsia="仿宋_GB2312"/>
                <w:color w:val="000000"/>
                <w:kern w:val="0"/>
                <w:szCs w:val="21"/>
              </w:rPr>
            </w:pPr>
          </w:p>
        </w:tc>
        <w:tc>
          <w:tcPr>
            <w:tcW w:w="1080" w:type="dxa"/>
            <w:vMerge w:val="continue"/>
            <w:noWrap w:val="0"/>
            <w:vAlign w:val="center"/>
          </w:tcPr>
          <w:p w14:paraId="56F83074">
            <w:pPr>
              <w:jc w:val="left"/>
              <w:rPr>
                <w:rFonts w:eastAsia="仿宋_GB2312"/>
                <w:color w:val="000000"/>
                <w:kern w:val="0"/>
                <w:szCs w:val="21"/>
              </w:rPr>
            </w:pPr>
          </w:p>
        </w:tc>
        <w:tc>
          <w:tcPr>
            <w:tcW w:w="1080" w:type="dxa"/>
            <w:vMerge w:val="continue"/>
            <w:noWrap w:val="0"/>
            <w:vAlign w:val="center"/>
          </w:tcPr>
          <w:p w14:paraId="54FD7D45">
            <w:pPr>
              <w:widowControl/>
              <w:jc w:val="center"/>
              <w:rPr>
                <w:rFonts w:eastAsia="仿宋_GB2312"/>
                <w:color w:val="000000"/>
                <w:kern w:val="0"/>
                <w:szCs w:val="21"/>
              </w:rPr>
            </w:pPr>
          </w:p>
        </w:tc>
        <w:tc>
          <w:tcPr>
            <w:tcW w:w="1724" w:type="dxa"/>
            <w:noWrap w:val="0"/>
            <w:vAlign w:val="center"/>
          </w:tcPr>
          <w:p w14:paraId="26F897BE">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1331B0FD">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1F127858">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05E06308">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74B8AFFA">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0C855963">
            <w:pPr>
              <w:widowControl/>
              <w:jc w:val="center"/>
              <w:rPr>
                <w:rFonts w:eastAsia="仿宋_GB2312"/>
                <w:color w:val="000000"/>
                <w:kern w:val="0"/>
                <w:szCs w:val="21"/>
              </w:rPr>
            </w:pPr>
          </w:p>
        </w:tc>
      </w:tr>
      <w:tr w14:paraId="19A4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780D64F">
            <w:pPr>
              <w:widowControl/>
              <w:jc w:val="center"/>
              <w:rPr>
                <w:rFonts w:eastAsia="仿宋_GB2312"/>
                <w:color w:val="000000"/>
                <w:kern w:val="0"/>
                <w:szCs w:val="21"/>
              </w:rPr>
            </w:pPr>
          </w:p>
        </w:tc>
        <w:tc>
          <w:tcPr>
            <w:tcW w:w="1080" w:type="dxa"/>
            <w:vMerge w:val="continue"/>
            <w:noWrap w:val="0"/>
            <w:vAlign w:val="center"/>
          </w:tcPr>
          <w:p w14:paraId="09F7905A">
            <w:pPr>
              <w:widowControl/>
              <w:jc w:val="left"/>
              <w:rPr>
                <w:rFonts w:eastAsia="仿宋_GB2312"/>
                <w:color w:val="000000"/>
                <w:kern w:val="0"/>
                <w:szCs w:val="21"/>
              </w:rPr>
            </w:pPr>
          </w:p>
        </w:tc>
        <w:tc>
          <w:tcPr>
            <w:tcW w:w="1080" w:type="dxa"/>
            <w:noWrap w:val="0"/>
            <w:vAlign w:val="center"/>
          </w:tcPr>
          <w:p w14:paraId="47B86E32">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53AD4CFD">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6E3AB3D4">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7A2E8475">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5ADD3C04">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415F2B6">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81CE457">
            <w:pPr>
              <w:widowControl/>
              <w:jc w:val="center"/>
              <w:rPr>
                <w:rFonts w:eastAsia="仿宋_GB2312"/>
                <w:color w:val="000000"/>
                <w:kern w:val="0"/>
                <w:szCs w:val="21"/>
              </w:rPr>
            </w:pPr>
          </w:p>
        </w:tc>
      </w:tr>
      <w:tr w14:paraId="16B6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B56D4FD">
            <w:pPr>
              <w:jc w:val="left"/>
              <w:rPr>
                <w:rFonts w:eastAsia="仿宋_GB2312"/>
                <w:color w:val="000000"/>
                <w:kern w:val="0"/>
                <w:szCs w:val="21"/>
              </w:rPr>
            </w:pPr>
          </w:p>
        </w:tc>
        <w:tc>
          <w:tcPr>
            <w:tcW w:w="1080" w:type="dxa"/>
            <w:noWrap w:val="0"/>
            <w:vAlign w:val="center"/>
          </w:tcPr>
          <w:p w14:paraId="379128C7">
            <w:pPr>
              <w:widowControl/>
              <w:jc w:val="center"/>
              <w:rPr>
                <w:rFonts w:eastAsia="仿宋_GB2312"/>
                <w:color w:val="000000"/>
                <w:kern w:val="0"/>
                <w:szCs w:val="21"/>
              </w:rPr>
            </w:pPr>
            <w:r>
              <w:rPr>
                <w:rFonts w:eastAsia="仿宋_GB2312"/>
                <w:color w:val="000000"/>
                <w:kern w:val="0"/>
                <w:szCs w:val="21"/>
              </w:rPr>
              <w:t>满意度</w:t>
            </w:r>
          </w:p>
          <w:p w14:paraId="34275F9B">
            <w:pPr>
              <w:widowControl/>
              <w:jc w:val="center"/>
              <w:rPr>
                <w:rFonts w:eastAsia="仿宋_GB2312"/>
                <w:color w:val="000000"/>
                <w:kern w:val="0"/>
                <w:szCs w:val="21"/>
              </w:rPr>
            </w:pPr>
            <w:r>
              <w:rPr>
                <w:rFonts w:eastAsia="仿宋_GB2312"/>
                <w:color w:val="000000"/>
                <w:kern w:val="0"/>
                <w:szCs w:val="21"/>
              </w:rPr>
              <w:t>指标</w:t>
            </w:r>
          </w:p>
          <w:p w14:paraId="3841472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8078DD7">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6EF2EB07">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15E8B593">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17A19049">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248E50BD">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DA51EA8">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5514F6D4">
            <w:pPr>
              <w:widowControl/>
              <w:jc w:val="center"/>
              <w:rPr>
                <w:rFonts w:eastAsia="仿宋_GB2312"/>
                <w:color w:val="000000"/>
                <w:kern w:val="0"/>
                <w:szCs w:val="21"/>
              </w:rPr>
            </w:pPr>
          </w:p>
        </w:tc>
      </w:tr>
      <w:tr w14:paraId="6CEF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4465BA38">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59627680">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6BEA529D">
            <w:pPr>
              <w:widowControl/>
              <w:jc w:val="center"/>
              <w:rPr>
                <w:rFonts w:eastAsia="仿宋_GB2312"/>
                <w:color w:val="000000"/>
                <w:kern w:val="0"/>
                <w:szCs w:val="21"/>
              </w:rPr>
            </w:pPr>
            <w:r>
              <w:rPr>
                <w:rFonts w:hint="eastAsia" w:eastAsia="仿宋_GB2312"/>
                <w:color w:val="000000"/>
                <w:kern w:val="0"/>
                <w:szCs w:val="21"/>
              </w:rPr>
              <w:t>99</w:t>
            </w:r>
          </w:p>
        </w:tc>
        <w:tc>
          <w:tcPr>
            <w:tcW w:w="1698" w:type="dxa"/>
            <w:noWrap w:val="0"/>
            <w:vAlign w:val="center"/>
          </w:tcPr>
          <w:p w14:paraId="5379CC75">
            <w:pPr>
              <w:widowControl/>
              <w:jc w:val="center"/>
              <w:rPr>
                <w:rFonts w:eastAsia="仿宋_GB2312"/>
                <w:color w:val="000000"/>
                <w:kern w:val="0"/>
                <w:szCs w:val="21"/>
              </w:rPr>
            </w:pPr>
          </w:p>
        </w:tc>
      </w:tr>
    </w:tbl>
    <w:p w14:paraId="3B35FF67">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0CB80578">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江永县教育督学专项资金</w:t>
      </w:r>
    </w:p>
    <w:p w14:paraId="27B21890">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202</w:t>
      </w:r>
      <w:r>
        <w:rPr>
          <w:rFonts w:hint="eastAsia" w:ascii="仿宋" w:hAnsi="仿宋" w:eastAsia="仿宋" w:cs="方正小标宋简体"/>
          <w:b/>
          <w:sz w:val="32"/>
          <w:szCs w:val="32"/>
          <w:lang w:val="en-US" w:eastAsia="zh-CN"/>
        </w:rPr>
        <w:t>5</w:t>
      </w:r>
      <w:r>
        <w:rPr>
          <w:rFonts w:hint="eastAsia" w:ascii="仿宋" w:hAnsi="仿宋" w:eastAsia="仿宋" w:cs="方正小标宋简体"/>
          <w:b/>
          <w:sz w:val="32"/>
          <w:szCs w:val="32"/>
        </w:rPr>
        <w:t>年度绩效自评报告</w:t>
      </w:r>
    </w:p>
    <w:p w14:paraId="3E0E0A06">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年度教育督学专项资金进行了认真、仔细的自评，现将具体情况报告如下：</w:t>
      </w:r>
    </w:p>
    <w:p w14:paraId="3042ECC4">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12037CE9">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0F98CE86">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shd w:val="clear" w:color="auto" w:fill="FFFFFF"/>
        </w:rPr>
        <w:t>为认真贯彻落实</w:t>
      </w:r>
      <w:r>
        <w:rPr>
          <w:rFonts w:hint="eastAsia" w:ascii="仿宋" w:hAnsi="仿宋" w:eastAsia="仿宋" w:cs="仿宋_GB2312"/>
          <w:kern w:val="0"/>
          <w:sz w:val="32"/>
          <w:szCs w:val="32"/>
          <w:shd w:val="clear" w:color="auto" w:fill="FFFFFF"/>
        </w:rPr>
        <w:t>国务院《教育督导条例》</w:t>
      </w:r>
      <w:r>
        <w:rPr>
          <w:rFonts w:hint="eastAsia" w:ascii="仿宋" w:hAnsi="仿宋" w:eastAsia="仿宋" w:cs="仿宋_GB2312"/>
          <w:sz w:val="32"/>
          <w:szCs w:val="32"/>
          <w:shd w:val="clear" w:color="auto" w:fill="FFFFFF"/>
        </w:rPr>
        <w:t>，成立江永县教育督导委员会，江永县教育督导责任区，聘请专、兼职督学，在县教育督导委员会的领导下开展教育督导工作。</w:t>
      </w:r>
      <w:r>
        <w:rPr>
          <w:rFonts w:hint="eastAsia" w:ascii="仿宋" w:hAnsi="仿宋" w:eastAsia="仿宋" w:cs="仿宋_GB2312"/>
          <w:kern w:val="0"/>
          <w:sz w:val="32"/>
          <w:szCs w:val="32"/>
          <w:shd w:val="clear" w:color="auto" w:fill="FFFFFF"/>
        </w:rPr>
        <w:t>切实履行教育督导职责，加强办学规范性督导，规范学校办学行为，全面提升教育教学质量，进一步增强全县各学校依法办学的意识，注重督导评估后学校整改工作的落实与办学水平的提升。坚持改革创新、实事求是，进一步完善“学校年度评估考核机制”，</w:t>
      </w:r>
      <w:r>
        <w:rPr>
          <w:rFonts w:hint="eastAsia" w:ascii="仿宋" w:hAnsi="仿宋" w:eastAsia="仿宋" w:cs="仿宋_GB2312"/>
          <w:sz w:val="32"/>
          <w:szCs w:val="32"/>
          <w:shd w:val="clear" w:color="auto" w:fill="FFFFFF"/>
        </w:rPr>
        <w:t>有效地服务和保障教育事业科学发展，</w:t>
      </w:r>
      <w:r>
        <w:rPr>
          <w:rFonts w:hint="eastAsia" w:ascii="仿宋" w:hAnsi="仿宋" w:eastAsia="仿宋" w:cs="仿宋_GB2312"/>
          <w:kern w:val="0"/>
          <w:sz w:val="32"/>
          <w:szCs w:val="32"/>
          <w:shd w:val="clear" w:color="auto" w:fill="FFFFFF"/>
        </w:rPr>
        <w:t>促进全县教育工作上新台阶。</w:t>
      </w:r>
      <w:r>
        <w:rPr>
          <w:rFonts w:hint="eastAsia" w:ascii="仿宋" w:hAnsi="仿宋" w:eastAsia="仿宋" w:cs="仿宋_GB2312"/>
          <w:sz w:val="32"/>
          <w:szCs w:val="32"/>
        </w:rPr>
        <w:t>项目涉及的范围是全县各级各类学校4</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所。其中：15所独立中心幼儿园、28所中小学校，1所民办学校</w:t>
      </w:r>
      <w:r>
        <w:rPr>
          <w:rFonts w:hint="eastAsia" w:ascii="仿宋" w:hAnsi="仿宋" w:eastAsia="仿宋" w:cs="仿宋_GB2312"/>
          <w:sz w:val="32"/>
          <w:szCs w:val="32"/>
          <w:lang w:val="en-US" w:eastAsia="zh-CN"/>
        </w:rPr>
        <w:t>,1所特殊学校</w:t>
      </w:r>
      <w:r>
        <w:rPr>
          <w:rFonts w:hint="eastAsia" w:ascii="仿宋" w:hAnsi="仿宋" w:eastAsia="仿宋" w:cs="仿宋_GB2312"/>
          <w:sz w:val="32"/>
          <w:szCs w:val="32"/>
        </w:rPr>
        <w:t>。</w:t>
      </w:r>
    </w:p>
    <w:p w14:paraId="0D2C1656">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 xml:space="preserve">（二）项目资金基本情况 </w:t>
      </w:r>
    </w:p>
    <w:p w14:paraId="4416B54B">
      <w:pPr>
        <w:spacing w:line="540" w:lineRule="exact"/>
        <w:ind w:firstLine="640" w:firstLineChars="200"/>
        <w:rPr>
          <w:rFonts w:hint="eastAsia" w:ascii="仿宋" w:hAnsi="仿宋" w:eastAsia="仿宋" w:cs="仿宋_GB2312"/>
          <w:bCs/>
          <w:kern w:val="0"/>
          <w:sz w:val="32"/>
          <w:szCs w:val="32"/>
        </w:rPr>
      </w:pPr>
      <w:r>
        <w:rPr>
          <w:rFonts w:hint="eastAsia" w:ascii="仿宋" w:hAnsi="仿宋" w:eastAsia="仿宋" w:cs="仿宋_GB2312"/>
          <w:bCs/>
          <w:kern w:val="0"/>
          <w:sz w:val="32"/>
          <w:szCs w:val="32"/>
        </w:rPr>
        <w:t>教育督学专项资金支出主要用于督学能力培训、下乡开展随访督导检查、各项专项督查、相关资料的收集、整理等方面的支出。</w:t>
      </w:r>
    </w:p>
    <w:p w14:paraId="39F83BCB">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620880FD">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（一）项目资金情况分析</w:t>
      </w:r>
    </w:p>
    <w:p w14:paraId="68315CA4">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rPr>
        <w:t>督学相关支出20万元。</w:t>
      </w:r>
    </w:p>
    <w:p w14:paraId="766B56AE">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（二）项目资金实际使用情况分析</w:t>
      </w:r>
    </w:p>
    <w:p w14:paraId="3A032683">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rPr>
        <w:t>督学专项资金支出20万元，主要用于督学能力提升培训，义务教育阶段学校质量监测，国家、省、市、县的督查和抽查相关资料的收集整理，各级各类专项督查任务等工作的支出。</w:t>
      </w:r>
    </w:p>
    <w:p w14:paraId="79985936">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（三）项目资金管理情况分析</w:t>
      </w:r>
    </w:p>
    <w:p w14:paraId="5D3F7611">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（1）建立了严格的专项资金管理制度。我局按照上级文件要求制定了《江永县教育专项资金管理办法》江永教发〔2017〕68号等专项资金管理制度文件，进行规范管理。</w:t>
      </w:r>
    </w:p>
    <w:p w14:paraId="6D650E70">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仿宋_GB2312"/>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各督导责任区管好用好专项资金。</w:t>
      </w:r>
    </w:p>
    <w:p w14:paraId="0842A238">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014089CF">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（一）项目发放情况分析：</w:t>
      </w:r>
    </w:p>
    <w:p w14:paraId="033E9AB1">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项目资金的发放采用报备、报批、审核制度，所有项目资金的发放需经主管领导审核同意后方可进行录入系统报帐。</w:t>
      </w:r>
    </w:p>
    <w:p w14:paraId="665E1CA6">
      <w:pPr>
        <w:spacing w:line="540" w:lineRule="exact"/>
        <w:ind w:firstLine="643" w:firstLineChars="200"/>
        <w:rPr>
          <w:rFonts w:hint="eastAsia" w:ascii="仿宋" w:hAnsi="仿宋" w:eastAsia="仿宋" w:cs="仿宋_GB2312"/>
          <w:sz w:val="32"/>
          <w:szCs w:val="32"/>
        </w:rPr>
      </w:pPr>
      <w:r>
        <w:rPr>
          <w:rFonts w:hint="eastAsia" w:ascii="仿宋" w:hAnsi="仿宋" w:eastAsia="仿宋" w:cs="楷体"/>
          <w:b/>
          <w:bCs/>
          <w:sz w:val="32"/>
          <w:szCs w:val="32"/>
        </w:rPr>
        <w:t>（二）项目管理情况分析：</w:t>
      </w:r>
    </w:p>
    <w:p w14:paraId="63807707">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为配合科学、合理使用项目资金，出台了江永县责任区督学守则、江永县责任区督学职责、江永县责任区督学工作纪律、江永县责任区督学考核办法等相关文件和规定。县教育督导委员会定期组织人员对资金使用情况进行监督审核。</w:t>
      </w:r>
    </w:p>
    <w:p w14:paraId="606AEB02">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4.对虚报冒领、挤占挪用项目资金的责任区或个人按法律法规处理；对不严格按照政策发放执行，造成损失的，由责任区负责人承担损失的50%，并给予相应的纪律处分，直至撤职。</w:t>
      </w:r>
    </w:p>
    <w:p w14:paraId="49B7CAA6">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5731F895">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1.项目经济性分析：加强教育督导，按照项目资金预算管理的要求，严格按照发放的标准进行预算安排项目资金，严格执行标准审批程序，严格控制项目的预算成本，确保项目资金的使用效益。</w:t>
      </w:r>
    </w:p>
    <w:p w14:paraId="7E8FD27F">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2.项目的效率性分析：通过严格的报备、报批、审核手续，专项资金项目使用正常，按各项规定要求，项目使用效率达到预期目标。</w:t>
      </w:r>
    </w:p>
    <w:p w14:paraId="6E0929A2">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3.项目的效益性分析：进一步加强对全县各中小学校、幼儿园的督促和指导，提升学校教育教学质量，全面提升我县教育工作水平，办好江永人民满意的教育。</w:t>
      </w:r>
    </w:p>
    <w:p w14:paraId="5416EC92">
      <w:pPr>
        <w:spacing w:line="560" w:lineRule="exact"/>
        <w:ind w:firstLine="643" w:firstLineChars="200"/>
        <w:rPr>
          <w:rFonts w:hint="eastAsia" w:ascii="仿宋" w:hAnsi="仿宋" w:eastAsia="仿宋" w:cs="黑体"/>
          <w:sz w:val="32"/>
          <w:szCs w:val="32"/>
        </w:rPr>
      </w:pPr>
      <w:r>
        <w:rPr>
          <w:rFonts w:hint="eastAsia" w:ascii="仿宋" w:hAnsi="仿宋" w:eastAsia="仿宋" w:cs="仿宋_GB2312"/>
          <w:b/>
          <w:bCs/>
          <w:sz w:val="32"/>
          <w:szCs w:val="32"/>
        </w:rPr>
        <w:t xml:space="preserve"> </w:t>
      </w:r>
      <w:r>
        <w:rPr>
          <w:rFonts w:hint="eastAsia" w:ascii="仿宋" w:hAnsi="仿宋" w:eastAsia="仿宋" w:cs="黑体"/>
          <w:sz w:val="32"/>
          <w:szCs w:val="32"/>
        </w:rPr>
        <w:t>五、其他需要说明的问题</w:t>
      </w:r>
    </w:p>
    <w:p w14:paraId="3B320C0D">
      <w:pPr>
        <w:pStyle w:val="2"/>
        <w:spacing w:before="0" w:beforeAutospacing="0" w:after="0" w:afterAutospacing="0" w:line="560" w:lineRule="exact"/>
        <w:ind w:firstLine="643" w:firstLineChars="200"/>
        <w:rPr>
          <w:rFonts w:hint="eastAsia" w:ascii="仿宋" w:hAnsi="仿宋" w:eastAsia="仿宋" w:cs="仿宋_GB2312"/>
          <w:sz w:val="32"/>
          <w:szCs w:val="32"/>
        </w:rPr>
      </w:pPr>
    </w:p>
    <w:p w14:paraId="31A442F8">
      <w:pPr>
        <w:rPr>
          <w:rFonts w:hint="eastAsia" w:ascii="仿宋" w:hAnsi="仿宋" w:eastAsia="仿宋"/>
          <w:sz w:val="32"/>
          <w:szCs w:val="32"/>
        </w:rPr>
      </w:pPr>
    </w:p>
    <w:p w14:paraId="50C8A939">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482C87F8">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2A7FC1BF">
      <w:pPr>
        <w:spacing w:line="200" w:lineRule="exact"/>
        <w:rPr>
          <w:rFonts w:ascii="仿宋" w:hAnsi="仿宋" w:eastAsia="仿宋"/>
          <w:sz w:val="32"/>
          <w:szCs w:val="32"/>
        </w:rPr>
      </w:pPr>
    </w:p>
    <w:p w14:paraId="7E46BBE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E25B30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0EC5175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388A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525125F0">
            <w:pPr>
              <w:widowControl/>
              <w:spacing w:line="260" w:lineRule="exact"/>
              <w:jc w:val="center"/>
              <w:rPr>
                <w:rFonts w:eastAsia="仿宋_GB2312"/>
                <w:color w:val="000000"/>
                <w:kern w:val="0"/>
                <w:szCs w:val="21"/>
              </w:rPr>
            </w:pPr>
            <w:r>
              <w:rPr>
                <w:rFonts w:eastAsia="仿宋_GB2312"/>
                <w:color w:val="000000"/>
                <w:kern w:val="0"/>
                <w:szCs w:val="21"/>
              </w:rPr>
              <w:t>项目支</w:t>
            </w:r>
          </w:p>
          <w:p w14:paraId="5F73DA7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1C04A574">
            <w:pPr>
              <w:widowControl/>
              <w:jc w:val="center"/>
              <w:rPr>
                <w:rFonts w:eastAsia="仿宋_GB2312"/>
                <w:color w:val="000000"/>
                <w:kern w:val="0"/>
                <w:szCs w:val="21"/>
              </w:rPr>
            </w:pPr>
            <w:r>
              <w:rPr>
                <w:rFonts w:hint="eastAsia" w:eastAsia="仿宋_GB2312"/>
                <w:color w:val="000000"/>
                <w:kern w:val="0"/>
                <w:szCs w:val="21"/>
                <w:lang w:eastAsia="zh-CN"/>
              </w:rPr>
              <w:t>教育各项专项</w:t>
            </w:r>
            <w:r>
              <w:rPr>
                <w:rFonts w:eastAsia="仿宋_GB2312"/>
                <w:color w:val="000000"/>
                <w:kern w:val="0"/>
                <w:szCs w:val="21"/>
              </w:rPr>
              <w:t>　</w:t>
            </w:r>
          </w:p>
        </w:tc>
      </w:tr>
      <w:tr w14:paraId="796B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18973DC">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5EC8B5A6">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64A76D05">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03F4B1BA">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4042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F4AB682">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4F7671E6">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563EB9B">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2554CB12">
            <w:pPr>
              <w:widowControl/>
              <w:jc w:val="center"/>
              <w:rPr>
                <w:rFonts w:hint="eastAsia" w:eastAsia="仿宋_GB2312"/>
                <w:color w:val="000000"/>
                <w:kern w:val="0"/>
                <w:szCs w:val="21"/>
              </w:rPr>
            </w:pPr>
            <w:r>
              <w:rPr>
                <w:rFonts w:eastAsia="仿宋_GB2312"/>
                <w:color w:val="000000"/>
                <w:kern w:val="0"/>
                <w:szCs w:val="21"/>
              </w:rPr>
              <w:t>年初</w:t>
            </w:r>
          </w:p>
          <w:p w14:paraId="64107A1F">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7C25FB2">
            <w:pPr>
              <w:widowControl/>
              <w:jc w:val="center"/>
              <w:rPr>
                <w:rFonts w:hint="eastAsia" w:eastAsia="仿宋_GB2312"/>
                <w:color w:val="000000"/>
                <w:kern w:val="0"/>
                <w:szCs w:val="21"/>
              </w:rPr>
            </w:pPr>
            <w:r>
              <w:rPr>
                <w:rFonts w:eastAsia="仿宋_GB2312"/>
                <w:color w:val="000000"/>
                <w:kern w:val="0"/>
                <w:szCs w:val="21"/>
              </w:rPr>
              <w:t>全年</w:t>
            </w:r>
          </w:p>
          <w:p w14:paraId="635941F4">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167A9202">
            <w:pPr>
              <w:jc w:val="center"/>
              <w:rPr>
                <w:rFonts w:hint="eastAsia" w:eastAsia="仿宋_GB2312"/>
                <w:szCs w:val="21"/>
              </w:rPr>
            </w:pPr>
            <w:r>
              <w:rPr>
                <w:rFonts w:eastAsia="仿宋_GB2312"/>
                <w:szCs w:val="21"/>
              </w:rPr>
              <w:t>全年</w:t>
            </w:r>
          </w:p>
          <w:p w14:paraId="155F4C6C">
            <w:pPr>
              <w:jc w:val="center"/>
              <w:rPr>
                <w:rFonts w:eastAsia="仿宋_GB2312"/>
                <w:szCs w:val="21"/>
              </w:rPr>
            </w:pPr>
            <w:r>
              <w:rPr>
                <w:rFonts w:eastAsia="仿宋_GB2312"/>
                <w:szCs w:val="21"/>
              </w:rPr>
              <w:t>执行数</w:t>
            </w:r>
          </w:p>
        </w:tc>
        <w:tc>
          <w:tcPr>
            <w:tcW w:w="750" w:type="dxa"/>
            <w:noWrap w:val="0"/>
            <w:vAlign w:val="center"/>
          </w:tcPr>
          <w:p w14:paraId="2502809C">
            <w:pPr>
              <w:jc w:val="center"/>
              <w:rPr>
                <w:rFonts w:eastAsia="仿宋_GB2312"/>
                <w:szCs w:val="21"/>
              </w:rPr>
            </w:pPr>
            <w:r>
              <w:rPr>
                <w:rFonts w:eastAsia="仿宋_GB2312"/>
                <w:szCs w:val="21"/>
              </w:rPr>
              <w:t>分值</w:t>
            </w:r>
          </w:p>
        </w:tc>
        <w:tc>
          <w:tcPr>
            <w:tcW w:w="915" w:type="dxa"/>
            <w:noWrap w:val="0"/>
            <w:vAlign w:val="center"/>
          </w:tcPr>
          <w:p w14:paraId="00583E89">
            <w:pPr>
              <w:jc w:val="center"/>
              <w:rPr>
                <w:rFonts w:eastAsia="仿宋_GB2312"/>
                <w:szCs w:val="21"/>
              </w:rPr>
            </w:pPr>
            <w:r>
              <w:rPr>
                <w:rFonts w:eastAsia="仿宋_GB2312"/>
                <w:szCs w:val="21"/>
              </w:rPr>
              <w:t>执行率</w:t>
            </w:r>
          </w:p>
        </w:tc>
        <w:tc>
          <w:tcPr>
            <w:tcW w:w="1092" w:type="dxa"/>
            <w:noWrap w:val="0"/>
            <w:vAlign w:val="center"/>
          </w:tcPr>
          <w:p w14:paraId="383FC773">
            <w:pPr>
              <w:jc w:val="center"/>
              <w:rPr>
                <w:rFonts w:eastAsia="仿宋_GB2312"/>
                <w:szCs w:val="21"/>
              </w:rPr>
            </w:pPr>
            <w:r>
              <w:rPr>
                <w:rFonts w:eastAsia="仿宋_GB2312"/>
                <w:szCs w:val="21"/>
              </w:rPr>
              <w:t>得分</w:t>
            </w:r>
          </w:p>
        </w:tc>
      </w:tr>
      <w:tr w14:paraId="33F8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A3BAE6">
            <w:pPr>
              <w:widowControl/>
              <w:jc w:val="left"/>
              <w:rPr>
                <w:rFonts w:eastAsia="仿宋_GB2312"/>
                <w:color w:val="000000"/>
                <w:kern w:val="0"/>
                <w:szCs w:val="21"/>
              </w:rPr>
            </w:pPr>
          </w:p>
        </w:tc>
        <w:tc>
          <w:tcPr>
            <w:tcW w:w="2160" w:type="dxa"/>
            <w:gridSpan w:val="2"/>
            <w:noWrap w:val="0"/>
            <w:vAlign w:val="center"/>
          </w:tcPr>
          <w:p w14:paraId="59EBA8FB">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0D2B42B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164.89</w:t>
            </w:r>
          </w:p>
        </w:tc>
        <w:tc>
          <w:tcPr>
            <w:tcW w:w="1035" w:type="dxa"/>
            <w:noWrap w:val="0"/>
            <w:vAlign w:val="center"/>
          </w:tcPr>
          <w:p w14:paraId="0A4F74AB">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164.89</w:t>
            </w:r>
          </w:p>
        </w:tc>
        <w:tc>
          <w:tcPr>
            <w:tcW w:w="1125" w:type="dxa"/>
            <w:noWrap w:val="0"/>
            <w:vAlign w:val="center"/>
          </w:tcPr>
          <w:p w14:paraId="35338BE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2.12</w:t>
            </w:r>
          </w:p>
        </w:tc>
        <w:tc>
          <w:tcPr>
            <w:tcW w:w="750" w:type="dxa"/>
            <w:noWrap w:val="0"/>
            <w:vAlign w:val="center"/>
          </w:tcPr>
          <w:p w14:paraId="2846FEFE">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58083EB1">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1.29%</w:t>
            </w:r>
          </w:p>
        </w:tc>
        <w:tc>
          <w:tcPr>
            <w:tcW w:w="1092" w:type="dxa"/>
            <w:noWrap w:val="0"/>
            <w:vAlign w:val="center"/>
          </w:tcPr>
          <w:p w14:paraId="75D560A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w:t>
            </w:r>
          </w:p>
        </w:tc>
      </w:tr>
      <w:tr w14:paraId="5FBA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58E3156">
            <w:pPr>
              <w:widowControl/>
              <w:jc w:val="left"/>
              <w:rPr>
                <w:rFonts w:eastAsia="仿宋_GB2312"/>
                <w:color w:val="000000"/>
                <w:kern w:val="0"/>
                <w:szCs w:val="21"/>
              </w:rPr>
            </w:pPr>
          </w:p>
        </w:tc>
        <w:tc>
          <w:tcPr>
            <w:tcW w:w="2160" w:type="dxa"/>
            <w:gridSpan w:val="2"/>
            <w:noWrap w:val="0"/>
            <w:vAlign w:val="center"/>
          </w:tcPr>
          <w:p w14:paraId="73C92BE1">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21F2C14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164.89</w:t>
            </w:r>
          </w:p>
        </w:tc>
        <w:tc>
          <w:tcPr>
            <w:tcW w:w="1035" w:type="dxa"/>
            <w:noWrap w:val="0"/>
            <w:vAlign w:val="center"/>
          </w:tcPr>
          <w:p w14:paraId="2A87D592">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164.89</w:t>
            </w:r>
          </w:p>
        </w:tc>
        <w:tc>
          <w:tcPr>
            <w:tcW w:w="1125" w:type="dxa"/>
            <w:noWrap w:val="0"/>
            <w:vAlign w:val="center"/>
          </w:tcPr>
          <w:p w14:paraId="11DFA27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2.12</w:t>
            </w:r>
          </w:p>
        </w:tc>
        <w:tc>
          <w:tcPr>
            <w:tcW w:w="750" w:type="dxa"/>
            <w:noWrap w:val="0"/>
            <w:vAlign w:val="center"/>
          </w:tcPr>
          <w:p w14:paraId="202D604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EC71925">
            <w:pPr>
              <w:widowControl/>
              <w:jc w:val="center"/>
              <w:rPr>
                <w:rFonts w:eastAsia="仿宋_GB2312"/>
                <w:color w:val="000000"/>
                <w:kern w:val="0"/>
                <w:szCs w:val="21"/>
              </w:rPr>
            </w:pPr>
            <w:r>
              <w:rPr>
                <w:rFonts w:hint="eastAsia" w:eastAsia="仿宋_GB2312"/>
                <w:color w:val="000000"/>
                <w:kern w:val="0"/>
                <w:szCs w:val="21"/>
                <w:lang w:val="en-US" w:eastAsia="zh-CN"/>
              </w:rPr>
              <w:t>1.29%</w:t>
            </w:r>
          </w:p>
        </w:tc>
        <w:tc>
          <w:tcPr>
            <w:tcW w:w="1092" w:type="dxa"/>
            <w:noWrap w:val="0"/>
            <w:vAlign w:val="center"/>
          </w:tcPr>
          <w:p w14:paraId="3812DB22">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w:t>
            </w:r>
          </w:p>
        </w:tc>
      </w:tr>
      <w:tr w14:paraId="22BB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A9B3281">
            <w:pPr>
              <w:widowControl/>
              <w:jc w:val="left"/>
              <w:rPr>
                <w:rFonts w:eastAsia="仿宋_GB2312"/>
                <w:color w:val="000000"/>
                <w:kern w:val="0"/>
                <w:szCs w:val="21"/>
              </w:rPr>
            </w:pPr>
          </w:p>
        </w:tc>
        <w:tc>
          <w:tcPr>
            <w:tcW w:w="2160" w:type="dxa"/>
            <w:gridSpan w:val="2"/>
            <w:noWrap w:val="0"/>
            <w:vAlign w:val="center"/>
          </w:tcPr>
          <w:p w14:paraId="07B0B442">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207CCA0D">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74E047C4">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B0BBC56">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8737E1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DB38D90">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77605CA">
            <w:pPr>
              <w:widowControl/>
              <w:jc w:val="left"/>
              <w:rPr>
                <w:rFonts w:eastAsia="仿宋_GB2312"/>
                <w:color w:val="000000"/>
                <w:kern w:val="0"/>
                <w:szCs w:val="21"/>
              </w:rPr>
            </w:pPr>
            <w:r>
              <w:rPr>
                <w:rFonts w:eastAsia="仿宋_GB2312"/>
                <w:color w:val="000000"/>
                <w:kern w:val="0"/>
                <w:szCs w:val="21"/>
              </w:rPr>
              <w:t>　</w:t>
            </w:r>
          </w:p>
        </w:tc>
      </w:tr>
      <w:tr w14:paraId="01BD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E869F49">
            <w:pPr>
              <w:widowControl/>
              <w:jc w:val="left"/>
              <w:rPr>
                <w:rFonts w:eastAsia="仿宋_GB2312"/>
                <w:color w:val="000000"/>
                <w:kern w:val="0"/>
                <w:szCs w:val="21"/>
              </w:rPr>
            </w:pPr>
          </w:p>
        </w:tc>
        <w:tc>
          <w:tcPr>
            <w:tcW w:w="2160" w:type="dxa"/>
            <w:gridSpan w:val="2"/>
            <w:noWrap w:val="0"/>
            <w:vAlign w:val="center"/>
          </w:tcPr>
          <w:p w14:paraId="427E3270">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49968AED">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8242EB5">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2B78BE33">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94A7635">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5E869646">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691F4596">
            <w:pPr>
              <w:widowControl/>
              <w:jc w:val="left"/>
              <w:rPr>
                <w:rFonts w:eastAsia="仿宋_GB2312"/>
                <w:color w:val="000000"/>
                <w:kern w:val="0"/>
                <w:szCs w:val="21"/>
              </w:rPr>
            </w:pPr>
            <w:r>
              <w:rPr>
                <w:rFonts w:eastAsia="仿宋_GB2312"/>
                <w:color w:val="000000"/>
                <w:kern w:val="0"/>
                <w:szCs w:val="21"/>
              </w:rPr>
              <w:t>　</w:t>
            </w:r>
          </w:p>
        </w:tc>
      </w:tr>
      <w:tr w14:paraId="5DE2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8490E41">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535D7C0B">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60E89E4E">
            <w:pPr>
              <w:widowControl/>
              <w:jc w:val="center"/>
              <w:rPr>
                <w:rFonts w:eastAsia="仿宋_GB2312"/>
                <w:color w:val="000000"/>
                <w:kern w:val="0"/>
                <w:szCs w:val="21"/>
              </w:rPr>
            </w:pPr>
            <w:r>
              <w:rPr>
                <w:rFonts w:eastAsia="仿宋_GB2312"/>
                <w:color w:val="000000"/>
                <w:kern w:val="0"/>
                <w:szCs w:val="21"/>
              </w:rPr>
              <w:t>实际完成情况　</w:t>
            </w:r>
          </w:p>
        </w:tc>
      </w:tr>
      <w:tr w14:paraId="70A5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6D96B4D9">
            <w:pPr>
              <w:widowControl/>
              <w:jc w:val="left"/>
              <w:rPr>
                <w:rFonts w:eastAsia="仿宋_GB2312"/>
                <w:color w:val="000000"/>
                <w:kern w:val="0"/>
                <w:szCs w:val="21"/>
              </w:rPr>
            </w:pPr>
          </w:p>
        </w:tc>
        <w:tc>
          <w:tcPr>
            <w:tcW w:w="4889" w:type="dxa"/>
            <w:gridSpan w:val="4"/>
            <w:noWrap w:val="0"/>
            <w:vAlign w:val="center"/>
          </w:tcPr>
          <w:p w14:paraId="5F50325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改善办学条件</w:t>
            </w:r>
            <w:r>
              <w:rPr>
                <w:rFonts w:hint="eastAsia" w:eastAsia="仿宋_GB2312"/>
                <w:color w:val="000000"/>
                <w:kern w:val="0"/>
                <w:szCs w:val="21"/>
              </w:rPr>
              <w:t>，提高工作效率，推动江永教育优质发展</w:t>
            </w:r>
            <w:r>
              <w:rPr>
                <w:rFonts w:hint="eastAsia" w:eastAsia="仿宋_GB2312"/>
                <w:color w:val="000000"/>
                <w:kern w:val="0"/>
                <w:szCs w:val="21"/>
                <w:lang w:eastAsia="zh-CN"/>
              </w:rPr>
              <w:t>。</w:t>
            </w:r>
          </w:p>
        </w:tc>
        <w:tc>
          <w:tcPr>
            <w:tcW w:w="3882" w:type="dxa"/>
            <w:gridSpan w:val="4"/>
            <w:noWrap w:val="0"/>
            <w:vAlign w:val="center"/>
          </w:tcPr>
          <w:p w14:paraId="08DC1693">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未全面完成。</w:t>
            </w:r>
          </w:p>
        </w:tc>
      </w:tr>
      <w:tr w14:paraId="0943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47C7B2D4">
            <w:pPr>
              <w:widowControl/>
              <w:jc w:val="center"/>
              <w:rPr>
                <w:rFonts w:eastAsia="仿宋_GB2312"/>
                <w:color w:val="000000"/>
                <w:kern w:val="0"/>
                <w:szCs w:val="21"/>
              </w:rPr>
            </w:pPr>
            <w:r>
              <w:rPr>
                <w:rFonts w:eastAsia="仿宋_GB2312"/>
                <w:color w:val="000000"/>
                <w:kern w:val="0"/>
                <w:szCs w:val="21"/>
              </w:rPr>
              <w:t>绩</w:t>
            </w:r>
          </w:p>
          <w:p w14:paraId="70C0A229">
            <w:pPr>
              <w:widowControl/>
              <w:jc w:val="center"/>
              <w:rPr>
                <w:rFonts w:eastAsia="仿宋_GB2312"/>
                <w:color w:val="000000"/>
                <w:kern w:val="0"/>
                <w:szCs w:val="21"/>
              </w:rPr>
            </w:pPr>
            <w:r>
              <w:rPr>
                <w:rFonts w:eastAsia="仿宋_GB2312"/>
                <w:color w:val="000000"/>
                <w:kern w:val="0"/>
                <w:szCs w:val="21"/>
              </w:rPr>
              <w:t>效</w:t>
            </w:r>
          </w:p>
          <w:p w14:paraId="5E5A5272">
            <w:pPr>
              <w:widowControl/>
              <w:jc w:val="center"/>
              <w:rPr>
                <w:rFonts w:eastAsia="仿宋_GB2312"/>
                <w:color w:val="000000"/>
                <w:kern w:val="0"/>
                <w:szCs w:val="21"/>
              </w:rPr>
            </w:pPr>
            <w:r>
              <w:rPr>
                <w:rFonts w:eastAsia="仿宋_GB2312"/>
                <w:color w:val="000000"/>
                <w:kern w:val="0"/>
                <w:szCs w:val="21"/>
              </w:rPr>
              <w:t>指</w:t>
            </w:r>
          </w:p>
          <w:p w14:paraId="3A5B6839">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BCCD303">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6BF5244">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677EDCF8">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B351B4D">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515BFE28">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58669A3B">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3F24F61">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83067F4">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77A62BB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5CB48A39">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138B7CE7">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58E37A14">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0065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7832C914">
            <w:pPr>
              <w:jc w:val="left"/>
              <w:rPr>
                <w:rFonts w:eastAsia="仿宋_GB2312"/>
                <w:color w:val="000000"/>
                <w:kern w:val="0"/>
                <w:szCs w:val="21"/>
              </w:rPr>
            </w:pPr>
          </w:p>
        </w:tc>
        <w:tc>
          <w:tcPr>
            <w:tcW w:w="1080" w:type="dxa"/>
            <w:vMerge w:val="restart"/>
            <w:noWrap w:val="0"/>
            <w:vAlign w:val="center"/>
          </w:tcPr>
          <w:p w14:paraId="7D6AC74C">
            <w:pPr>
              <w:widowControl/>
              <w:jc w:val="center"/>
              <w:rPr>
                <w:rFonts w:eastAsia="仿宋_GB2312"/>
                <w:color w:val="000000"/>
                <w:kern w:val="0"/>
                <w:szCs w:val="21"/>
              </w:rPr>
            </w:pPr>
            <w:r>
              <w:rPr>
                <w:rFonts w:eastAsia="仿宋_GB2312"/>
                <w:color w:val="000000"/>
                <w:kern w:val="0"/>
                <w:szCs w:val="21"/>
              </w:rPr>
              <w:t>产出指标</w:t>
            </w:r>
          </w:p>
          <w:p w14:paraId="6AC10118">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6DE677E6">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7E028F5C">
            <w:pPr>
              <w:widowControl/>
              <w:jc w:val="left"/>
              <w:rPr>
                <w:rFonts w:hint="eastAsia" w:eastAsia="仿宋_GB2312"/>
                <w:color w:val="000000"/>
                <w:kern w:val="0"/>
                <w:szCs w:val="21"/>
                <w:lang w:val="en-US" w:eastAsia="zh-CN"/>
              </w:rPr>
            </w:pPr>
            <w:r>
              <w:rPr>
                <w:rFonts w:hint="eastAsia" w:eastAsia="仿宋_GB2312"/>
                <w:color w:val="000000"/>
                <w:kern w:val="0"/>
                <w:szCs w:val="21"/>
                <w:lang w:eastAsia="zh-CN"/>
              </w:rPr>
              <w:t>中小学校</w:t>
            </w:r>
          </w:p>
        </w:tc>
        <w:tc>
          <w:tcPr>
            <w:tcW w:w="1035" w:type="dxa"/>
            <w:noWrap w:val="0"/>
            <w:vAlign w:val="center"/>
          </w:tcPr>
          <w:p w14:paraId="489BF48E">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2所</w:t>
            </w:r>
          </w:p>
        </w:tc>
        <w:tc>
          <w:tcPr>
            <w:tcW w:w="1125" w:type="dxa"/>
            <w:noWrap w:val="0"/>
            <w:vAlign w:val="center"/>
          </w:tcPr>
          <w:p w14:paraId="43440F7D">
            <w:pPr>
              <w:widowControl/>
              <w:jc w:val="left"/>
              <w:rPr>
                <w:rFonts w:hint="default" w:eastAsia="仿宋_GB2312"/>
                <w:color w:val="000000"/>
                <w:kern w:val="0"/>
                <w:szCs w:val="21"/>
                <w:lang w:val="en-US" w:eastAsia="zh-CN"/>
              </w:rPr>
            </w:pPr>
            <w:r>
              <w:rPr>
                <w:rFonts w:hint="eastAsia" w:eastAsia="仿宋_GB2312"/>
                <w:color w:val="000000"/>
                <w:kern w:val="0"/>
                <w:szCs w:val="21"/>
              </w:rPr>
              <w:t>100%</w:t>
            </w:r>
          </w:p>
        </w:tc>
        <w:tc>
          <w:tcPr>
            <w:tcW w:w="750" w:type="dxa"/>
            <w:noWrap w:val="0"/>
            <w:vAlign w:val="center"/>
          </w:tcPr>
          <w:p w14:paraId="20CF8B4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6DC83E1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34925D6E">
            <w:pPr>
              <w:widowControl/>
              <w:jc w:val="left"/>
              <w:rPr>
                <w:rFonts w:eastAsia="仿宋_GB2312"/>
                <w:color w:val="000000"/>
                <w:kern w:val="0"/>
                <w:szCs w:val="21"/>
              </w:rPr>
            </w:pPr>
            <w:r>
              <w:rPr>
                <w:rFonts w:eastAsia="仿宋_GB2312"/>
                <w:color w:val="000000"/>
                <w:kern w:val="0"/>
                <w:szCs w:val="21"/>
              </w:rPr>
              <w:t>　</w:t>
            </w:r>
          </w:p>
        </w:tc>
      </w:tr>
      <w:tr w14:paraId="4DB5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2E93499C">
            <w:pPr>
              <w:jc w:val="left"/>
              <w:rPr>
                <w:rFonts w:eastAsia="仿宋_GB2312"/>
                <w:color w:val="000000"/>
                <w:kern w:val="0"/>
                <w:szCs w:val="21"/>
              </w:rPr>
            </w:pPr>
          </w:p>
        </w:tc>
        <w:tc>
          <w:tcPr>
            <w:tcW w:w="1080" w:type="dxa"/>
            <w:vMerge w:val="continue"/>
            <w:noWrap w:val="0"/>
            <w:vAlign w:val="center"/>
          </w:tcPr>
          <w:p w14:paraId="45B2A9BD">
            <w:pPr>
              <w:jc w:val="left"/>
              <w:rPr>
                <w:rFonts w:eastAsia="仿宋_GB2312"/>
                <w:color w:val="000000"/>
                <w:kern w:val="0"/>
                <w:szCs w:val="21"/>
              </w:rPr>
            </w:pPr>
          </w:p>
        </w:tc>
        <w:tc>
          <w:tcPr>
            <w:tcW w:w="1080" w:type="dxa"/>
            <w:noWrap w:val="0"/>
            <w:vAlign w:val="center"/>
          </w:tcPr>
          <w:p w14:paraId="2FF810CA">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34B1FCBE">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0DF6C78E">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447AE29">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2400F51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7DB2E47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3B03BA24">
            <w:pPr>
              <w:widowControl/>
              <w:jc w:val="left"/>
              <w:rPr>
                <w:rFonts w:eastAsia="仿宋_GB2312"/>
                <w:color w:val="000000"/>
                <w:kern w:val="0"/>
                <w:szCs w:val="21"/>
              </w:rPr>
            </w:pPr>
            <w:r>
              <w:rPr>
                <w:rFonts w:eastAsia="仿宋_GB2312"/>
                <w:color w:val="000000"/>
                <w:kern w:val="0"/>
                <w:szCs w:val="21"/>
              </w:rPr>
              <w:t>　</w:t>
            </w:r>
          </w:p>
        </w:tc>
      </w:tr>
      <w:tr w14:paraId="5AA6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19BC6ACC">
            <w:pPr>
              <w:jc w:val="left"/>
              <w:rPr>
                <w:rFonts w:eastAsia="仿宋_GB2312"/>
                <w:color w:val="000000"/>
                <w:kern w:val="0"/>
                <w:szCs w:val="21"/>
              </w:rPr>
            </w:pPr>
          </w:p>
        </w:tc>
        <w:tc>
          <w:tcPr>
            <w:tcW w:w="1080" w:type="dxa"/>
            <w:vMerge w:val="continue"/>
            <w:noWrap w:val="0"/>
            <w:vAlign w:val="center"/>
          </w:tcPr>
          <w:p w14:paraId="02EA9FB8">
            <w:pPr>
              <w:jc w:val="left"/>
              <w:rPr>
                <w:rFonts w:eastAsia="仿宋_GB2312"/>
                <w:color w:val="000000"/>
                <w:kern w:val="0"/>
                <w:szCs w:val="21"/>
              </w:rPr>
            </w:pPr>
          </w:p>
        </w:tc>
        <w:tc>
          <w:tcPr>
            <w:tcW w:w="1080" w:type="dxa"/>
            <w:noWrap w:val="0"/>
            <w:vAlign w:val="center"/>
          </w:tcPr>
          <w:p w14:paraId="1BF8B77F">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4E9764CD">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531EBFBE">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6DA4AA36">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18D2650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0A9E2C1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6F89BB4F">
            <w:pPr>
              <w:widowControl/>
              <w:jc w:val="left"/>
              <w:rPr>
                <w:rFonts w:eastAsia="仿宋_GB2312"/>
                <w:color w:val="000000"/>
                <w:kern w:val="0"/>
                <w:szCs w:val="21"/>
              </w:rPr>
            </w:pPr>
            <w:r>
              <w:rPr>
                <w:rFonts w:eastAsia="仿宋_GB2312"/>
                <w:color w:val="000000"/>
                <w:kern w:val="0"/>
                <w:szCs w:val="21"/>
              </w:rPr>
              <w:t>　</w:t>
            </w:r>
          </w:p>
        </w:tc>
      </w:tr>
      <w:tr w14:paraId="170F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8549088">
            <w:pPr>
              <w:jc w:val="left"/>
              <w:rPr>
                <w:rFonts w:eastAsia="仿宋_GB2312"/>
                <w:color w:val="000000"/>
                <w:kern w:val="0"/>
                <w:szCs w:val="21"/>
              </w:rPr>
            </w:pPr>
          </w:p>
        </w:tc>
        <w:tc>
          <w:tcPr>
            <w:tcW w:w="1080" w:type="dxa"/>
            <w:vMerge w:val="continue"/>
            <w:noWrap w:val="0"/>
            <w:vAlign w:val="center"/>
          </w:tcPr>
          <w:p w14:paraId="21E4C174">
            <w:pPr>
              <w:jc w:val="left"/>
              <w:rPr>
                <w:rFonts w:eastAsia="仿宋_GB2312"/>
                <w:color w:val="000000"/>
                <w:kern w:val="0"/>
                <w:szCs w:val="21"/>
              </w:rPr>
            </w:pPr>
          </w:p>
        </w:tc>
        <w:tc>
          <w:tcPr>
            <w:tcW w:w="1080" w:type="dxa"/>
            <w:noWrap w:val="0"/>
            <w:vAlign w:val="center"/>
          </w:tcPr>
          <w:p w14:paraId="4EB1A789">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6E518D60">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4F24F5C2">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164.89</w:t>
            </w:r>
            <w:r>
              <w:rPr>
                <w:rFonts w:hint="eastAsia" w:eastAsia="仿宋_GB2312"/>
                <w:color w:val="000000"/>
                <w:kern w:val="0"/>
                <w:szCs w:val="21"/>
              </w:rPr>
              <w:t>万元</w:t>
            </w:r>
          </w:p>
        </w:tc>
        <w:tc>
          <w:tcPr>
            <w:tcW w:w="1125" w:type="dxa"/>
            <w:noWrap w:val="0"/>
            <w:vAlign w:val="center"/>
          </w:tcPr>
          <w:p w14:paraId="2FE86079">
            <w:pPr>
              <w:widowControl/>
              <w:jc w:val="left"/>
              <w:rPr>
                <w:rFonts w:eastAsia="仿宋_GB2312"/>
                <w:color w:val="000000"/>
                <w:kern w:val="0"/>
                <w:szCs w:val="21"/>
              </w:rPr>
            </w:pPr>
            <w:r>
              <w:rPr>
                <w:rFonts w:hint="eastAsia" w:eastAsia="仿宋_GB2312"/>
                <w:color w:val="000000"/>
                <w:kern w:val="0"/>
                <w:szCs w:val="21"/>
                <w:lang w:val="en-US" w:eastAsia="zh-CN"/>
              </w:rPr>
              <w:t>2.12</w:t>
            </w:r>
            <w:r>
              <w:rPr>
                <w:rFonts w:hint="eastAsia" w:eastAsia="仿宋_GB2312"/>
                <w:color w:val="000000"/>
                <w:kern w:val="0"/>
                <w:szCs w:val="21"/>
              </w:rPr>
              <w:t>万元</w:t>
            </w:r>
          </w:p>
        </w:tc>
        <w:tc>
          <w:tcPr>
            <w:tcW w:w="750" w:type="dxa"/>
            <w:noWrap w:val="0"/>
            <w:vAlign w:val="center"/>
          </w:tcPr>
          <w:p w14:paraId="27D69CC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30F819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w:t>
            </w:r>
          </w:p>
        </w:tc>
        <w:tc>
          <w:tcPr>
            <w:tcW w:w="1092" w:type="dxa"/>
            <w:noWrap w:val="0"/>
            <w:vAlign w:val="center"/>
          </w:tcPr>
          <w:p w14:paraId="276F2139">
            <w:pPr>
              <w:widowControl/>
              <w:jc w:val="left"/>
              <w:rPr>
                <w:rFonts w:eastAsia="仿宋_GB2312"/>
                <w:color w:val="000000"/>
                <w:kern w:val="0"/>
                <w:szCs w:val="21"/>
              </w:rPr>
            </w:pPr>
            <w:r>
              <w:rPr>
                <w:rFonts w:eastAsia="仿宋_GB2312"/>
                <w:color w:val="000000"/>
                <w:kern w:val="0"/>
                <w:szCs w:val="21"/>
              </w:rPr>
              <w:t>　</w:t>
            </w:r>
          </w:p>
        </w:tc>
      </w:tr>
      <w:tr w14:paraId="566D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7FDAEDD">
            <w:pPr>
              <w:jc w:val="left"/>
              <w:rPr>
                <w:rFonts w:eastAsia="仿宋_GB2312"/>
                <w:color w:val="000000"/>
                <w:kern w:val="0"/>
                <w:szCs w:val="21"/>
              </w:rPr>
            </w:pPr>
          </w:p>
        </w:tc>
        <w:tc>
          <w:tcPr>
            <w:tcW w:w="1080" w:type="dxa"/>
            <w:vMerge w:val="restart"/>
            <w:noWrap w:val="0"/>
            <w:vAlign w:val="center"/>
          </w:tcPr>
          <w:p w14:paraId="2C13C7C8">
            <w:pPr>
              <w:widowControl/>
              <w:jc w:val="left"/>
              <w:rPr>
                <w:rFonts w:eastAsia="仿宋_GB2312"/>
                <w:color w:val="000000"/>
                <w:kern w:val="0"/>
                <w:szCs w:val="21"/>
              </w:rPr>
            </w:pPr>
            <w:r>
              <w:rPr>
                <w:rFonts w:eastAsia="仿宋_GB2312"/>
                <w:color w:val="000000"/>
                <w:kern w:val="0"/>
                <w:szCs w:val="21"/>
              </w:rPr>
              <w:t>效益指标</w:t>
            </w:r>
          </w:p>
          <w:p w14:paraId="08DEC225">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0779B2D">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64664912">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695FCE64">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18682176">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129FBA0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28E092B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D8A4AA4">
            <w:pPr>
              <w:widowControl/>
              <w:jc w:val="left"/>
              <w:rPr>
                <w:rFonts w:eastAsia="仿宋_GB2312"/>
                <w:color w:val="000000"/>
                <w:kern w:val="0"/>
                <w:szCs w:val="21"/>
              </w:rPr>
            </w:pPr>
            <w:r>
              <w:rPr>
                <w:rFonts w:eastAsia="仿宋_GB2312"/>
                <w:color w:val="000000"/>
                <w:kern w:val="0"/>
                <w:szCs w:val="21"/>
              </w:rPr>
              <w:t>　</w:t>
            </w:r>
          </w:p>
        </w:tc>
      </w:tr>
      <w:tr w14:paraId="3A94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5C2FE1A">
            <w:pPr>
              <w:jc w:val="left"/>
              <w:rPr>
                <w:rFonts w:eastAsia="仿宋_GB2312"/>
                <w:color w:val="000000"/>
                <w:kern w:val="0"/>
                <w:szCs w:val="21"/>
              </w:rPr>
            </w:pPr>
          </w:p>
        </w:tc>
        <w:tc>
          <w:tcPr>
            <w:tcW w:w="1080" w:type="dxa"/>
            <w:vMerge w:val="continue"/>
            <w:noWrap w:val="0"/>
            <w:vAlign w:val="center"/>
          </w:tcPr>
          <w:p w14:paraId="5A945448">
            <w:pPr>
              <w:jc w:val="left"/>
              <w:rPr>
                <w:rFonts w:eastAsia="仿宋_GB2312"/>
                <w:color w:val="000000"/>
                <w:kern w:val="0"/>
                <w:szCs w:val="21"/>
              </w:rPr>
            </w:pPr>
          </w:p>
        </w:tc>
        <w:tc>
          <w:tcPr>
            <w:tcW w:w="1080" w:type="dxa"/>
            <w:vMerge w:val="continue"/>
            <w:noWrap w:val="0"/>
            <w:vAlign w:val="center"/>
          </w:tcPr>
          <w:p w14:paraId="4BFF0ACB">
            <w:pPr>
              <w:widowControl/>
              <w:jc w:val="center"/>
              <w:rPr>
                <w:rFonts w:eastAsia="仿宋_GB2312"/>
                <w:color w:val="000000"/>
                <w:kern w:val="0"/>
                <w:szCs w:val="21"/>
              </w:rPr>
            </w:pPr>
          </w:p>
        </w:tc>
        <w:tc>
          <w:tcPr>
            <w:tcW w:w="1694" w:type="dxa"/>
            <w:noWrap w:val="0"/>
            <w:vAlign w:val="center"/>
          </w:tcPr>
          <w:p w14:paraId="424C3CE4">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6BF3D9C8">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1C099413">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0次</w:t>
            </w:r>
          </w:p>
        </w:tc>
        <w:tc>
          <w:tcPr>
            <w:tcW w:w="750" w:type="dxa"/>
            <w:noWrap w:val="0"/>
            <w:vAlign w:val="center"/>
          </w:tcPr>
          <w:p w14:paraId="3FA764E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6A7B391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40A8AF36">
            <w:pPr>
              <w:widowControl/>
              <w:jc w:val="left"/>
              <w:rPr>
                <w:rFonts w:eastAsia="仿宋_GB2312"/>
                <w:color w:val="000000"/>
                <w:kern w:val="0"/>
                <w:szCs w:val="21"/>
              </w:rPr>
            </w:pPr>
            <w:r>
              <w:rPr>
                <w:rFonts w:eastAsia="仿宋_GB2312"/>
                <w:color w:val="000000"/>
                <w:kern w:val="0"/>
                <w:szCs w:val="21"/>
              </w:rPr>
              <w:t>　</w:t>
            </w:r>
          </w:p>
        </w:tc>
      </w:tr>
      <w:tr w14:paraId="34CB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003815B">
            <w:pPr>
              <w:jc w:val="left"/>
              <w:rPr>
                <w:rFonts w:eastAsia="仿宋_GB2312"/>
                <w:color w:val="000000"/>
                <w:kern w:val="0"/>
                <w:szCs w:val="21"/>
              </w:rPr>
            </w:pPr>
          </w:p>
        </w:tc>
        <w:tc>
          <w:tcPr>
            <w:tcW w:w="1080" w:type="dxa"/>
            <w:vMerge w:val="continue"/>
            <w:noWrap w:val="0"/>
            <w:vAlign w:val="center"/>
          </w:tcPr>
          <w:p w14:paraId="2A420379">
            <w:pPr>
              <w:jc w:val="left"/>
              <w:rPr>
                <w:rFonts w:eastAsia="仿宋_GB2312"/>
                <w:color w:val="000000"/>
                <w:kern w:val="0"/>
                <w:szCs w:val="21"/>
              </w:rPr>
            </w:pPr>
          </w:p>
        </w:tc>
        <w:tc>
          <w:tcPr>
            <w:tcW w:w="1080" w:type="dxa"/>
            <w:vMerge w:val="continue"/>
            <w:noWrap w:val="0"/>
            <w:vAlign w:val="center"/>
          </w:tcPr>
          <w:p w14:paraId="0BEF4E10">
            <w:pPr>
              <w:widowControl/>
              <w:jc w:val="center"/>
              <w:rPr>
                <w:rFonts w:eastAsia="仿宋_GB2312"/>
                <w:color w:val="000000"/>
                <w:kern w:val="0"/>
                <w:szCs w:val="21"/>
              </w:rPr>
            </w:pPr>
          </w:p>
        </w:tc>
        <w:tc>
          <w:tcPr>
            <w:tcW w:w="1694" w:type="dxa"/>
            <w:noWrap w:val="0"/>
            <w:vAlign w:val="center"/>
          </w:tcPr>
          <w:p w14:paraId="61312D08">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63340857">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036A03A8">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74E6D19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61B9690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0F399A89">
            <w:pPr>
              <w:widowControl/>
              <w:jc w:val="left"/>
              <w:rPr>
                <w:rFonts w:eastAsia="仿宋_GB2312"/>
                <w:color w:val="000000"/>
                <w:kern w:val="0"/>
                <w:szCs w:val="21"/>
              </w:rPr>
            </w:pPr>
            <w:r>
              <w:rPr>
                <w:rFonts w:eastAsia="仿宋_GB2312"/>
                <w:color w:val="000000"/>
                <w:kern w:val="0"/>
                <w:szCs w:val="21"/>
              </w:rPr>
              <w:t>　</w:t>
            </w:r>
          </w:p>
        </w:tc>
      </w:tr>
      <w:tr w14:paraId="1620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123494F">
            <w:pPr>
              <w:widowControl/>
              <w:jc w:val="left"/>
              <w:rPr>
                <w:rFonts w:eastAsia="仿宋_GB2312"/>
                <w:color w:val="000000"/>
                <w:kern w:val="0"/>
                <w:szCs w:val="21"/>
              </w:rPr>
            </w:pPr>
          </w:p>
        </w:tc>
        <w:tc>
          <w:tcPr>
            <w:tcW w:w="1080" w:type="dxa"/>
            <w:vMerge w:val="continue"/>
            <w:noWrap w:val="0"/>
            <w:vAlign w:val="center"/>
          </w:tcPr>
          <w:p w14:paraId="10D703E9">
            <w:pPr>
              <w:jc w:val="left"/>
              <w:rPr>
                <w:rFonts w:eastAsia="仿宋_GB2312"/>
                <w:color w:val="000000"/>
                <w:kern w:val="0"/>
                <w:szCs w:val="21"/>
              </w:rPr>
            </w:pPr>
          </w:p>
        </w:tc>
        <w:tc>
          <w:tcPr>
            <w:tcW w:w="1080" w:type="dxa"/>
            <w:noWrap w:val="0"/>
            <w:vAlign w:val="center"/>
          </w:tcPr>
          <w:p w14:paraId="4F9ADDFB">
            <w:pPr>
              <w:widowControl/>
              <w:jc w:val="both"/>
              <w:rPr>
                <w:rFonts w:eastAsia="仿宋_GB2312"/>
                <w:color w:val="000000"/>
                <w:kern w:val="0"/>
                <w:szCs w:val="21"/>
              </w:rPr>
            </w:pPr>
            <w:r>
              <w:rPr>
                <w:rFonts w:eastAsia="仿宋_GB2312"/>
                <w:color w:val="000000"/>
                <w:kern w:val="0"/>
                <w:szCs w:val="21"/>
              </w:rPr>
              <w:t>生态效</w:t>
            </w:r>
          </w:p>
          <w:p w14:paraId="5DF101D7">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5FD4F076">
            <w:pPr>
              <w:widowControl/>
              <w:jc w:val="left"/>
              <w:rPr>
                <w:rFonts w:eastAsia="仿宋_GB2312"/>
                <w:color w:val="000000"/>
                <w:kern w:val="0"/>
                <w:szCs w:val="21"/>
              </w:rPr>
            </w:pPr>
          </w:p>
        </w:tc>
        <w:tc>
          <w:tcPr>
            <w:tcW w:w="1035" w:type="dxa"/>
            <w:noWrap w:val="0"/>
            <w:vAlign w:val="center"/>
          </w:tcPr>
          <w:p w14:paraId="2EE08614">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E70F77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A7E510E">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BC73AA9">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2D727E33">
            <w:pPr>
              <w:widowControl/>
              <w:jc w:val="left"/>
              <w:rPr>
                <w:rFonts w:eastAsia="仿宋_GB2312"/>
                <w:color w:val="000000"/>
                <w:kern w:val="0"/>
                <w:szCs w:val="21"/>
              </w:rPr>
            </w:pPr>
            <w:r>
              <w:rPr>
                <w:rFonts w:eastAsia="仿宋_GB2312"/>
                <w:color w:val="000000"/>
                <w:kern w:val="0"/>
                <w:szCs w:val="21"/>
              </w:rPr>
              <w:t>　</w:t>
            </w:r>
          </w:p>
        </w:tc>
      </w:tr>
      <w:tr w14:paraId="253D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935E4B7">
            <w:pPr>
              <w:widowControl/>
              <w:jc w:val="center"/>
              <w:rPr>
                <w:rFonts w:eastAsia="仿宋_GB2312"/>
                <w:color w:val="000000"/>
                <w:kern w:val="0"/>
                <w:szCs w:val="21"/>
              </w:rPr>
            </w:pPr>
          </w:p>
        </w:tc>
        <w:tc>
          <w:tcPr>
            <w:tcW w:w="1080" w:type="dxa"/>
            <w:vMerge w:val="continue"/>
            <w:noWrap w:val="0"/>
            <w:vAlign w:val="center"/>
          </w:tcPr>
          <w:p w14:paraId="6F51462B">
            <w:pPr>
              <w:widowControl/>
              <w:jc w:val="left"/>
              <w:rPr>
                <w:rFonts w:eastAsia="仿宋_GB2312"/>
                <w:color w:val="000000"/>
                <w:kern w:val="0"/>
                <w:szCs w:val="21"/>
              </w:rPr>
            </w:pPr>
          </w:p>
        </w:tc>
        <w:tc>
          <w:tcPr>
            <w:tcW w:w="1080" w:type="dxa"/>
            <w:noWrap w:val="0"/>
            <w:vAlign w:val="center"/>
          </w:tcPr>
          <w:p w14:paraId="2C59E43B">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026E13F0">
            <w:pPr>
              <w:widowControl/>
              <w:jc w:val="left"/>
              <w:rPr>
                <w:rFonts w:eastAsia="仿宋_GB2312"/>
                <w:color w:val="000000"/>
                <w:kern w:val="0"/>
                <w:szCs w:val="21"/>
              </w:rPr>
            </w:pPr>
          </w:p>
        </w:tc>
        <w:tc>
          <w:tcPr>
            <w:tcW w:w="1035" w:type="dxa"/>
            <w:noWrap w:val="0"/>
            <w:vAlign w:val="center"/>
          </w:tcPr>
          <w:p w14:paraId="14FB69C2">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4940A05">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35A54E6">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2C9AF9D1">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1092" w:type="dxa"/>
            <w:noWrap w:val="0"/>
            <w:vAlign w:val="center"/>
          </w:tcPr>
          <w:p w14:paraId="378D643C">
            <w:pPr>
              <w:widowControl/>
              <w:jc w:val="left"/>
              <w:rPr>
                <w:rFonts w:eastAsia="仿宋_GB2312"/>
                <w:color w:val="000000"/>
                <w:kern w:val="0"/>
                <w:szCs w:val="21"/>
              </w:rPr>
            </w:pPr>
            <w:r>
              <w:rPr>
                <w:rFonts w:eastAsia="仿宋_GB2312"/>
                <w:color w:val="000000"/>
                <w:kern w:val="0"/>
                <w:szCs w:val="21"/>
              </w:rPr>
              <w:t>　</w:t>
            </w:r>
          </w:p>
        </w:tc>
      </w:tr>
      <w:tr w14:paraId="1952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C1075C2">
            <w:pPr>
              <w:jc w:val="left"/>
              <w:rPr>
                <w:rFonts w:eastAsia="仿宋_GB2312"/>
                <w:color w:val="000000"/>
                <w:kern w:val="0"/>
                <w:szCs w:val="21"/>
              </w:rPr>
            </w:pPr>
          </w:p>
        </w:tc>
        <w:tc>
          <w:tcPr>
            <w:tcW w:w="1080" w:type="dxa"/>
            <w:noWrap w:val="0"/>
            <w:vAlign w:val="center"/>
          </w:tcPr>
          <w:p w14:paraId="68DDCEFF">
            <w:pPr>
              <w:widowControl/>
              <w:jc w:val="center"/>
              <w:rPr>
                <w:rFonts w:eastAsia="仿宋_GB2312"/>
                <w:color w:val="000000"/>
                <w:kern w:val="0"/>
                <w:szCs w:val="21"/>
              </w:rPr>
            </w:pPr>
            <w:r>
              <w:rPr>
                <w:rFonts w:eastAsia="仿宋_GB2312"/>
                <w:color w:val="000000"/>
                <w:kern w:val="0"/>
                <w:szCs w:val="21"/>
              </w:rPr>
              <w:t>满意度</w:t>
            </w:r>
          </w:p>
          <w:p w14:paraId="0F934A3C">
            <w:pPr>
              <w:widowControl/>
              <w:jc w:val="center"/>
              <w:rPr>
                <w:rFonts w:eastAsia="仿宋_GB2312"/>
                <w:color w:val="000000"/>
                <w:kern w:val="0"/>
                <w:szCs w:val="21"/>
              </w:rPr>
            </w:pPr>
            <w:r>
              <w:rPr>
                <w:rFonts w:eastAsia="仿宋_GB2312"/>
                <w:color w:val="000000"/>
                <w:kern w:val="0"/>
                <w:szCs w:val="21"/>
              </w:rPr>
              <w:t>指标</w:t>
            </w:r>
          </w:p>
          <w:p w14:paraId="1067709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54CFB07C">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5215D683">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9785289">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70F16A90">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72B8F5F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FE2AD0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5AC821D">
            <w:pPr>
              <w:widowControl/>
              <w:jc w:val="left"/>
              <w:rPr>
                <w:rFonts w:eastAsia="仿宋_GB2312"/>
                <w:color w:val="000000"/>
                <w:kern w:val="0"/>
                <w:szCs w:val="21"/>
              </w:rPr>
            </w:pPr>
            <w:r>
              <w:rPr>
                <w:rFonts w:eastAsia="仿宋_GB2312"/>
                <w:color w:val="000000"/>
                <w:kern w:val="0"/>
                <w:szCs w:val="21"/>
              </w:rPr>
              <w:t>　</w:t>
            </w:r>
          </w:p>
        </w:tc>
      </w:tr>
      <w:tr w14:paraId="36FE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69C57B51">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11A1C113">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3349EF2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74</w:t>
            </w:r>
          </w:p>
        </w:tc>
        <w:tc>
          <w:tcPr>
            <w:tcW w:w="1092" w:type="dxa"/>
            <w:noWrap w:val="0"/>
            <w:vAlign w:val="center"/>
          </w:tcPr>
          <w:p w14:paraId="166BF50C">
            <w:pPr>
              <w:widowControl/>
              <w:jc w:val="left"/>
              <w:rPr>
                <w:rFonts w:eastAsia="仿宋_GB2312"/>
                <w:color w:val="000000"/>
                <w:kern w:val="0"/>
                <w:szCs w:val="21"/>
              </w:rPr>
            </w:pPr>
            <w:r>
              <w:rPr>
                <w:rFonts w:eastAsia="仿宋_GB2312"/>
                <w:color w:val="000000"/>
                <w:kern w:val="0"/>
                <w:szCs w:val="21"/>
              </w:rPr>
              <w:t>　</w:t>
            </w:r>
          </w:p>
        </w:tc>
      </w:tr>
    </w:tbl>
    <w:p w14:paraId="54263C4A">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0564356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江永县教育各项专项</w:t>
      </w:r>
    </w:p>
    <w:p w14:paraId="4B233A6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109C68AF">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4BB6213D">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《中共湖南省委办公厅 湖南省人民政府办公厅关于全面实施预算绩效管理的实施意见》（湘办发〔2019〕10号）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《湖南省预算</w:t>
      </w:r>
      <w:r>
        <w:rPr>
          <w:rFonts w:hint="eastAsia" w:ascii="仿宋_GB2312" w:hAnsi="仿宋_GB2312" w:eastAsia="仿宋_GB2312" w:cs="仿宋_GB2312"/>
          <w:sz w:val="32"/>
          <w:szCs w:val="32"/>
          <w:lang w:eastAsia="zh-CN"/>
        </w:rPr>
        <w:t>支出绩效评价管理办法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w:t>
      </w:r>
      <w:r>
        <w:rPr>
          <w:rFonts w:hint="eastAsia" w:ascii="仿宋_GB2312" w:hAnsi="仿宋_GB2312" w:eastAsia="仿宋_GB2312" w:cs="仿宋_GB2312"/>
          <w:sz w:val="32"/>
          <w:szCs w:val="32"/>
          <w:lang w:eastAsia="zh-CN"/>
        </w:rPr>
        <w:t>省级预算部门绩效自评操作规程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江永县</w:t>
      </w:r>
      <w:r>
        <w:rPr>
          <w:rFonts w:hint="eastAsia" w:ascii="仿宋_GB2312" w:hAnsi="仿宋_GB2312" w:eastAsia="仿宋_GB2312" w:cs="仿宋_GB2312"/>
          <w:sz w:val="32"/>
          <w:szCs w:val="32"/>
        </w:rPr>
        <w:t>预算绩效管理暂行办法》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《县级预算支出绩效评价管理办法》江永财发〔2021〕93号）的要求，</w:t>
      </w:r>
      <w:r>
        <w:rPr>
          <w:rFonts w:hint="eastAsia" w:ascii="仿宋_GB2312" w:hAnsi="仿宋_GB2312" w:eastAsia="仿宋_GB2312" w:cs="仿宋_GB2312"/>
          <w:sz w:val="32"/>
          <w:szCs w:val="32"/>
          <w:lang w:eastAsia="zh-CN"/>
        </w:rPr>
        <w:t>江永</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2025年度教育各项专项资金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4A9106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482EE61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1AF3C4CC">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为改善农村学校办学条件，推进城乡义务教育均衡发展，提高全县教育教学水平。根据上级相关考核要求，设立</w:t>
      </w:r>
      <w:r>
        <w:rPr>
          <w:rFonts w:hint="eastAsia" w:ascii="仿宋_GB2312" w:hAnsi="仿宋_GB2312" w:eastAsia="仿宋_GB2312" w:cs="仿宋_GB2312"/>
          <w:b w:val="0"/>
          <w:bCs/>
          <w:sz w:val="32"/>
          <w:szCs w:val="32"/>
          <w:lang w:eastAsia="zh-CN"/>
        </w:rPr>
        <w:t>教育</w:t>
      </w:r>
      <w:r>
        <w:rPr>
          <w:rFonts w:hint="eastAsia" w:ascii="仿宋_GB2312" w:hAnsi="仿宋_GB2312" w:eastAsia="仿宋_GB2312" w:cs="仿宋_GB2312"/>
          <w:b w:val="0"/>
          <w:bCs/>
          <w:sz w:val="32"/>
          <w:szCs w:val="32"/>
        </w:rPr>
        <w:t>事业发展经费项目。</w:t>
      </w:r>
      <w:r>
        <w:rPr>
          <w:rFonts w:hint="eastAsia" w:ascii="仿宋_GB2312" w:hAnsi="仿宋_GB2312" w:eastAsia="仿宋_GB2312" w:cs="仿宋_GB2312"/>
          <w:b w:val="0"/>
          <w:bCs/>
          <w:sz w:val="32"/>
          <w:szCs w:val="32"/>
          <w:lang w:eastAsia="zh-CN"/>
        </w:rPr>
        <w:t>教育事业</w:t>
      </w:r>
      <w:r>
        <w:rPr>
          <w:rFonts w:hint="eastAsia" w:ascii="仿宋_GB2312" w:hAnsi="仿宋_GB2312" w:eastAsia="仿宋_GB2312" w:cs="仿宋_GB2312"/>
          <w:b w:val="0"/>
          <w:bCs/>
          <w:sz w:val="32"/>
          <w:szCs w:val="32"/>
        </w:rPr>
        <w:t>专项经费涉及的单位有</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rPr>
        <w:t>所中小学校。</w:t>
      </w:r>
    </w:p>
    <w:p w14:paraId="181AC38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632D33A9">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项目支出主要用于全县</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rPr>
        <w:t>所学校的</w:t>
      </w:r>
      <w:r>
        <w:rPr>
          <w:rFonts w:hint="eastAsia" w:ascii="仿宋_GB2312" w:hAnsi="仿宋_GB2312" w:eastAsia="仿宋_GB2312" w:cs="仿宋_GB2312"/>
          <w:b w:val="0"/>
          <w:bCs/>
          <w:sz w:val="32"/>
          <w:szCs w:val="32"/>
          <w:lang w:eastAsia="zh-CN"/>
        </w:rPr>
        <w:t>办学条件改善及日常运转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（其中：江永县特殊学校</w:t>
      </w:r>
      <w:r>
        <w:rPr>
          <w:rFonts w:hint="eastAsia" w:ascii="仿宋_GB2312" w:hAnsi="仿宋_GB2312" w:eastAsia="仿宋_GB2312" w:cs="仿宋_GB2312"/>
          <w:b w:val="0"/>
          <w:bCs/>
          <w:sz w:val="32"/>
          <w:szCs w:val="32"/>
          <w:lang w:val="en-US" w:eastAsia="zh-CN"/>
        </w:rPr>
        <w:t>10万元、教育局机关154.89万元</w:t>
      </w:r>
      <w:r>
        <w:rPr>
          <w:rFonts w:hint="eastAsia" w:ascii="仿宋_GB2312" w:hAnsi="仿宋_GB2312" w:eastAsia="仿宋_GB2312" w:cs="仿宋_GB2312"/>
          <w:b w:val="0"/>
          <w:bCs/>
          <w:sz w:val="32"/>
          <w:szCs w:val="32"/>
          <w:lang w:eastAsia="zh-CN"/>
        </w:rPr>
        <w:t>）</w:t>
      </w:r>
    </w:p>
    <w:p w14:paraId="58D181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48C25FD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5CA2064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县级配套专项资金，均按上级文件要求，未及时、足额支付专项经费，保障单位稳定运行。</w:t>
      </w:r>
    </w:p>
    <w:p w14:paraId="7CBCCD6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65CAE70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2025年江永县县级配套教育各项专项资金164.89万元。</w:t>
      </w:r>
    </w:p>
    <w:p w14:paraId="207C752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3246D6C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22B75C6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6C0125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5BA41F7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0BEB3D40">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w:t>
      </w:r>
    </w:p>
    <w:p w14:paraId="35AE27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04811A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eastAsia="zh-CN"/>
        </w:rPr>
        <w:t>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sz w:val="32"/>
          <w:szCs w:val="32"/>
          <w:highlight w:val="none"/>
        </w:rPr>
        <w:t>。</w:t>
      </w:r>
    </w:p>
    <w:p w14:paraId="16A39B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00FD70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四、项目绩效情况</w:t>
      </w:r>
    </w:p>
    <w:p w14:paraId="767A4005">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1.项目经济性分析：按照项目资金预算管理的要求，严格按照发放的标准进行预算安排项目资金，严格执行标准审批程序，严格控制项目的预算成本，确保项目资金的使用效益。</w:t>
      </w:r>
    </w:p>
    <w:p w14:paraId="2DF6BAD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2.项目的效率性分析：通过项目学校的申报、审批，我县教育事业经费专项资金项目实施正常，按实施进度要求，项目已经全部完成，项目完成质量达到预期目标。</w:t>
      </w:r>
    </w:p>
    <w:p w14:paraId="0EF47B8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3.项目的效益性分析：通过对全部项目的工作成果认真分析对比，项目实施完全达到预期工作成果，实现预期工作目标，项目的实施取得了良好的经济效益和社会效益，推动江永教育优质高质量发展。</w:t>
      </w:r>
    </w:p>
    <w:p w14:paraId="5CDFA8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五、其他需要说明的问题</w:t>
      </w:r>
    </w:p>
    <w:p w14:paraId="148EBD3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sz w:val="32"/>
          <w:szCs w:val="32"/>
          <w:lang w:val="en-US" w:eastAsia="zh-CN"/>
        </w:rPr>
        <w:t>因县财政困难，项目资金不能及时发放。</w:t>
      </w:r>
    </w:p>
    <w:p w14:paraId="24002604">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59647C95">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56E76ED4">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014B5D88">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17806BC1">
      <w:pPr>
        <w:spacing w:line="200" w:lineRule="exact"/>
        <w:jc w:val="both"/>
      </w:pPr>
    </w:p>
    <w:p w14:paraId="5EDC974B">
      <w:pPr>
        <w:widowControl/>
        <w:jc w:val="left"/>
        <w:rPr>
          <w:rFonts w:hint="eastAsia" w:eastAsia="黑体"/>
          <w:sz w:val="32"/>
          <w:szCs w:val="32"/>
        </w:rPr>
      </w:pPr>
      <w:r>
        <w:rPr>
          <w:rFonts w:eastAsia="黑体"/>
          <w:sz w:val="32"/>
          <w:szCs w:val="32"/>
        </w:rPr>
        <w:t>附件</w:t>
      </w:r>
      <w:r>
        <w:rPr>
          <w:rFonts w:hint="eastAsia" w:eastAsia="黑体"/>
          <w:sz w:val="32"/>
          <w:szCs w:val="32"/>
        </w:rPr>
        <w:t>3</w:t>
      </w:r>
    </w:p>
    <w:p w14:paraId="3D3181AA">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09FFB93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710F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460E6D7B">
            <w:pPr>
              <w:widowControl/>
              <w:spacing w:line="260" w:lineRule="exact"/>
              <w:jc w:val="center"/>
              <w:rPr>
                <w:rFonts w:eastAsia="仿宋_GB2312"/>
                <w:color w:val="000000"/>
                <w:kern w:val="0"/>
                <w:szCs w:val="21"/>
              </w:rPr>
            </w:pPr>
            <w:r>
              <w:rPr>
                <w:rFonts w:eastAsia="仿宋_GB2312"/>
                <w:color w:val="000000"/>
                <w:kern w:val="0"/>
                <w:szCs w:val="21"/>
              </w:rPr>
              <w:t>项目支</w:t>
            </w:r>
          </w:p>
          <w:p w14:paraId="3FA1FEA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1A3C545F">
            <w:pPr>
              <w:widowControl/>
              <w:jc w:val="left"/>
              <w:rPr>
                <w:rFonts w:eastAsia="仿宋_GB2312"/>
                <w:color w:val="000000"/>
                <w:kern w:val="0"/>
                <w:szCs w:val="21"/>
              </w:rPr>
            </w:pPr>
            <w:r>
              <w:rPr>
                <w:rFonts w:hint="eastAsia" w:eastAsia="仿宋_GB2312"/>
                <w:color w:val="000000"/>
                <w:kern w:val="0"/>
                <w:szCs w:val="21"/>
              </w:rPr>
              <w:t>教育</w:t>
            </w:r>
            <w:r>
              <w:rPr>
                <w:rFonts w:hint="eastAsia" w:eastAsia="仿宋_GB2312"/>
                <w:color w:val="000000"/>
                <w:kern w:val="0"/>
                <w:szCs w:val="21"/>
                <w:lang w:eastAsia="zh-CN"/>
              </w:rPr>
              <w:t>基金会</w:t>
            </w:r>
            <w:r>
              <w:rPr>
                <w:rFonts w:hint="eastAsia" w:eastAsia="仿宋_GB2312"/>
                <w:color w:val="000000"/>
                <w:kern w:val="0"/>
                <w:szCs w:val="21"/>
              </w:rPr>
              <w:t>专项资金</w:t>
            </w:r>
            <w:r>
              <w:rPr>
                <w:rFonts w:eastAsia="仿宋_GB2312"/>
                <w:color w:val="000000"/>
                <w:kern w:val="0"/>
                <w:szCs w:val="21"/>
              </w:rPr>
              <w:t>　</w:t>
            </w:r>
          </w:p>
        </w:tc>
      </w:tr>
      <w:tr w14:paraId="03BF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AB4826D">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7893A453">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54098D44">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2D01E947">
            <w:pPr>
              <w:widowControl/>
              <w:jc w:val="left"/>
              <w:rPr>
                <w:rFonts w:eastAsia="仿宋_GB2312"/>
                <w:color w:val="000000"/>
                <w:kern w:val="0"/>
                <w:szCs w:val="21"/>
              </w:rPr>
            </w:pPr>
            <w:r>
              <w:rPr>
                <w:rFonts w:hint="eastAsia" w:eastAsia="仿宋_GB2312"/>
                <w:color w:val="000000"/>
                <w:kern w:val="0"/>
                <w:szCs w:val="21"/>
              </w:rPr>
              <w:t>江永县</w:t>
            </w:r>
            <w:r>
              <w:rPr>
                <w:rFonts w:hint="eastAsia" w:eastAsia="仿宋_GB2312"/>
                <w:color w:val="000000"/>
                <w:kern w:val="0"/>
                <w:szCs w:val="21"/>
                <w:lang w:eastAsia="zh-CN"/>
              </w:rPr>
              <w:t>永明</w:t>
            </w:r>
            <w:r>
              <w:rPr>
                <w:rFonts w:hint="eastAsia" w:eastAsia="仿宋_GB2312"/>
                <w:color w:val="000000"/>
                <w:kern w:val="0"/>
                <w:szCs w:val="21"/>
              </w:rPr>
              <w:t>教育</w:t>
            </w:r>
            <w:r>
              <w:rPr>
                <w:rFonts w:hint="eastAsia" w:eastAsia="仿宋_GB2312"/>
                <w:color w:val="000000"/>
                <w:kern w:val="0"/>
                <w:szCs w:val="21"/>
                <w:lang w:eastAsia="zh-CN"/>
              </w:rPr>
              <w:t>基金会</w:t>
            </w:r>
            <w:r>
              <w:rPr>
                <w:rFonts w:eastAsia="仿宋_GB2312"/>
                <w:color w:val="000000"/>
                <w:kern w:val="0"/>
                <w:szCs w:val="21"/>
              </w:rPr>
              <w:t>　</w:t>
            </w:r>
          </w:p>
        </w:tc>
      </w:tr>
      <w:tr w14:paraId="774B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6F96E88">
            <w:pPr>
              <w:widowControl/>
              <w:jc w:val="center"/>
              <w:rPr>
                <w:rFonts w:hint="eastAsia" w:eastAsia="仿宋_GB2312"/>
                <w:color w:val="000000"/>
                <w:kern w:val="0"/>
                <w:szCs w:val="21"/>
              </w:rPr>
            </w:pPr>
            <w:r>
              <w:rPr>
                <w:rFonts w:eastAsia="仿宋_GB2312"/>
                <w:color w:val="000000"/>
                <w:kern w:val="0"/>
                <w:szCs w:val="21"/>
              </w:rPr>
              <w:t>项目资金</w:t>
            </w:r>
          </w:p>
          <w:p w14:paraId="15E3CC3C">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C9D4ED4">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5FE2F14F">
            <w:pPr>
              <w:widowControl/>
              <w:jc w:val="center"/>
              <w:rPr>
                <w:rFonts w:hint="eastAsia" w:eastAsia="仿宋_GB2312"/>
                <w:color w:val="000000"/>
                <w:kern w:val="0"/>
                <w:szCs w:val="21"/>
              </w:rPr>
            </w:pPr>
            <w:r>
              <w:rPr>
                <w:rFonts w:eastAsia="仿宋_GB2312"/>
                <w:color w:val="000000"/>
                <w:kern w:val="0"/>
                <w:szCs w:val="21"/>
              </w:rPr>
              <w:t>年初</w:t>
            </w:r>
          </w:p>
          <w:p w14:paraId="7F4A7BB7">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65D1A074">
            <w:pPr>
              <w:widowControl/>
              <w:jc w:val="center"/>
              <w:rPr>
                <w:rFonts w:hint="eastAsia" w:eastAsia="仿宋_GB2312"/>
                <w:color w:val="000000"/>
                <w:kern w:val="0"/>
                <w:szCs w:val="21"/>
              </w:rPr>
            </w:pPr>
            <w:r>
              <w:rPr>
                <w:rFonts w:eastAsia="仿宋_GB2312"/>
                <w:color w:val="000000"/>
                <w:kern w:val="0"/>
                <w:szCs w:val="21"/>
              </w:rPr>
              <w:t>全年</w:t>
            </w:r>
          </w:p>
          <w:p w14:paraId="5CF8E549">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2DFD1BB8">
            <w:pPr>
              <w:jc w:val="center"/>
              <w:rPr>
                <w:rFonts w:hint="eastAsia" w:eastAsia="仿宋_GB2312"/>
                <w:szCs w:val="21"/>
              </w:rPr>
            </w:pPr>
            <w:r>
              <w:rPr>
                <w:rFonts w:eastAsia="仿宋_GB2312"/>
                <w:szCs w:val="21"/>
              </w:rPr>
              <w:t>全年</w:t>
            </w:r>
          </w:p>
          <w:p w14:paraId="283C7899">
            <w:pPr>
              <w:jc w:val="center"/>
              <w:rPr>
                <w:rFonts w:eastAsia="仿宋_GB2312"/>
                <w:szCs w:val="21"/>
              </w:rPr>
            </w:pPr>
            <w:r>
              <w:rPr>
                <w:rFonts w:eastAsia="仿宋_GB2312"/>
                <w:szCs w:val="21"/>
              </w:rPr>
              <w:t>执行数</w:t>
            </w:r>
          </w:p>
        </w:tc>
        <w:tc>
          <w:tcPr>
            <w:tcW w:w="735" w:type="dxa"/>
            <w:noWrap w:val="0"/>
            <w:vAlign w:val="center"/>
          </w:tcPr>
          <w:p w14:paraId="0A5E99A7">
            <w:pPr>
              <w:jc w:val="center"/>
              <w:rPr>
                <w:rFonts w:eastAsia="仿宋_GB2312"/>
                <w:szCs w:val="21"/>
              </w:rPr>
            </w:pPr>
            <w:r>
              <w:rPr>
                <w:rFonts w:eastAsia="仿宋_GB2312"/>
                <w:szCs w:val="21"/>
              </w:rPr>
              <w:t>分值</w:t>
            </w:r>
          </w:p>
        </w:tc>
        <w:tc>
          <w:tcPr>
            <w:tcW w:w="681" w:type="dxa"/>
            <w:noWrap w:val="0"/>
            <w:vAlign w:val="center"/>
          </w:tcPr>
          <w:p w14:paraId="20A44795">
            <w:pPr>
              <w:jc w:val="center"/>
              <w:rPr>
                <w:rFonts w:eastAsia="仿宋_GB2312"/>
                <w:szCs w:val="21"/>
              </w:rPr>
            </w:pPr>
            <w:r>
              <w:rPr>
                <w:rFonts w:eastAsia="仿宋_GB2312"/>
                <w:szCs w:val="21"/>
              </w:rPr>
              <w:t>执行率</w:t>
            </w:r>
          </w:p>
        </w:tc>
        <w:tc>
          <w:tcPr>
            <w:tcW w:w="1698" w:type="dxa"/>
            <w:noWrap w:val="0"/>
            <w:vAlign w:val="center"/>
          </w:tcPr>
          <w:p w14:paraId="03FE3056">
            <w:pPr>
              <w:jc w:val="center"/>
              <w:rPr>
                <w:rFonts w:eastAsia="仿宋_GB2312"/>
                <w:szCs w:val="21"/>
              </w:rPr>
            </w:pPr>
            <w:r>
              <w:rPr>
                <w:rFonts w:eastAsia="仿宋_GB2312"/>
                <w:szCs w:val="21"/>
              </w:rPr>
              <w:t>得分</w:t>
            </w:r>
          </w:p>
        </w:tc>
      </w:tr>
      <w:tr w14:paraId="08B8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BB45E1B">
            <w:pPr>
              <w:widowControl/>
              <w:jc w:val="left"/>
              <w:rPr>
                <w:rFonts w:eastAsia="仿宋_GB2312"/>
                <w:color w:val="000000"/>
                <w:kern w:val="0"/>
                <w:szCs w:val="21"/>
              </w:rPr>
            </w:pPr>
          </w:p>
        </w:tc>
        <w:tc>
          <w:tcPr>
            <w:tcW w:w="2160" w:type="dxa"/>
            <w:gridSpan w:val="2"/>
            <w:noWrap w:val="0"/>
            <w:vAlign w:val="center"/>
          </w:tcPr>
          <w:p w14:paraId="78BE17D0">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00E084B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110</w:t>
            </w:r>
          </w:p>
        </w:tc>
        <w:tc>
          <w:tcPr>
            <w:tcW w:w="1035" w:type="dxa"/>
            <w:noWrap w:val="0"/>
            <w:vAlign w:val="center"/>
          </w:tcPr>
          <w:p w14:paraId="7EE076F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110</w:t>
            </w:r>
          </w:p>
        </w:tc>
        <w:tc>
          <w:tcPr>
            <w:tcW w:w="1140" w:type="dxa"/>
            <w:noWrap w:val="0"/>
            <w:vAlign w:val="center"/>
          </w:tcPr>
          <w:p w14:paraId="051C068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7BA3C0B4">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7A5393B2">
            <w:pPr>
              <w:widowControl/>
              <w:jc w:val="center"/>
              <w:rPr>
                <w:rFonts w:eastAsia="仿宋_GB2312"/>
                <w:color w:val="000000"/>
                <w:kern w:val="0"/>
                <w:szCs w:val="21"/>
              </w:rPr>
            </w:pPr>
            <w:r>
              <w:rPr>
                <w:rFonts w:hint="eastAsia" w:eastAsia="仿宋_GB2312"/>
                <w:color w:val="000000"/>
                <w:kern w:val="0"/>
                <w:szCs w:val="21"/>
              </w:rPr>
              <w:t>100%</w:t>
            </w:r>
          </w:p>
        </w:tc>
        <w:tc>
          <w:tcPr>
            <w:tcW w:w="1698" w:type="dxa"/>
            <w:noWrap w:val="0"/>
            <w:vAlign w:val="center"/>
          </w:tcPr>
          <w:p w14:paraId="074E1D75">
            <w:pPr>
              <w:widowControl/>
              <w:jc w:val="center"/>
              <w:rPr>
                <w:rFonts w:eastAsia="仿宋_GB2312"/>
                <w:color w:val="000000"/>
                <w:kern w:val="0"/>
                <w:szCs w:val="21"/>
              </w:rPr>
            </w:pPr>
            <w:r>
              <w:rPr>
                <w:rFonts w:hint="eastAsia" w:eastAsia="仿宋_GB2312"/>
                <w:color w:val="000000"/>
                <w:kern w:val="0"/>
                <w:szCs w:val="21"/>
              </w:rPr>
              <w:t>10</w:t>
            </w:r>
          </w:p>
        </w:tc>
      </w:tr>
      <w:tr w14:paraId="3A51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167034D">
            <w:pPr>
              <w:widowControl/>
              <w:jc w:val="left"/>
              <w:rPr>
                <w:rFonts w:eastAsia="仿宋_GB2312"/>
                <w:color w:val="000000"/>
                <w:kern w:val="0"/>
                <w:szCs w:val="21"/>
              </w:rPr>
            </w:pPr>
          </w:p>
        </w:tc>
        <w:tc>
          <w:tcPr>
            <w:tcW w:w="2160" w:type="dxa"/>
            <w:gridSpan w:val="2"/>
            <w:noWrap w:val="0"/>
            <w:vAlign w:val="center"/>
          </w:tcPr>
          <w:p w14:paraId="570431BE">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15FE1F8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110</w:t>
            </w:r>
          </w:p>
        </w:tc>
        <w:tc>
          <w:tcPr>
            <w:tcW w:w="1035" w:type="dxa"/>
            <w:noWrap w:val="0"/>
            <w:vAlign w:val="center"/>
          </w:tcPr>
          <w:p w14:paraId="059F13E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110</w:t>
            </w:r>
          </w:p>
        </w:tc>
        <w:tc>
          <w:tcPr>
            <w:tcW w:w="1140" w:type="dxa"/>
            <w:noWrap w:val="0"/>
            <w:vAlign w:val="center"/>
          </w:tcPr>
          <w:p w14:paraId="00D2EFD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5CB2E898">
            <w:pPr>
              <w:widowControl/>
              <w:jc w:val="center"/>
              <w:rPr>
                <w:rFonts w:eastAsia="仿宋_GB2312"/>
                <w:color w:val="000000"/>
                <w:kern w:val="0"/>
                <w:szCs w:val="21"/>
              </w:rPr>
            </w:pPr>
          </w:p>
        </w:tc>
        <w:tc>
          <w:tcPr>
            <w:tcW w:w="681" w:type="dxa"/>
            <w:noWrap w:val="0"/>
            <w:vAlign w:val="center"/>
          </w:tcPr>
          <w:p w14:paraId="15E15DA3">
            <w:pPr>
              <w:widowControl/>
              <w:jc w:val="center"/>
              <w:rPr>
                <w:rFonts w:eastAsia="仿宋_GB2312"/>
                <w:color w:val="000000"/>
                <w:kern w:val="0"/>
                <w:szCs w:val="21"/>
              </w:rPr>
            </w:pPr>
          </w:p>
        </w:tc>
        <w:tc>
          <w:tcPr>
            <w:tcW w:w="1698" w:type="dxa"/>
            <w:noWrap w:val="0"/>
            <w:vAlign w:val="center"/>
          </w:tcPr>
          <w:p w14:paraId="2F999FF8">
            <w:pPr>
              <w:widowControl/>
              <w:jc w:val="center"/>
              <w:rPr>
                <w:rFonts w:eastAsia="仿宋_GB2312"/>
                <w:color w:val="000000"/>
                <w:kern w:val="0"/>
                <w:szCs w:val="21"/>
              </w:rPr>
            </w:pPr>
          </w:p>
        </w:tc>
      </w:tr>
      <w:tr w14:paraId="1E00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05F28F0">
            <w:pPr>
              <w:widowControl/>
              <w:jc w:val="left"/>
              <w:rPr>
                <w:rFonts w:eastAsia="仿宋_GB2312"/>
                <w:color w:val="000000"/>
                <w:kern w:val="0"/>
                <w:szCs w:val="21"/>
              </w:rPr>
            </w:pPr>
          </w:p>
        </w:tc>
        <w:tc>
          <w:tcPr>
            <w:tcW w:w="2160" w:type="dxa"/>
            <w:gridSpan w:val="2"/>
            <w:noWrap w:val="0"/>
            <w:vAlign w:val="center"/>
          </w:tcPr>
          <w:p w14:paraId="0BFB497E">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0A113F1C">
            <w:pPr>
              <w:widowControl/>
              <w:jc w:val="center"/>
              <w:rPr>
                <w:rFonts w:eastAsia="仿宋_GB2312"/>
                <w:color w:val="000000"/>
                <w:kern w:val="0"/>
                <w:szCs w:val="21"/>
              </w:rPr>
            </w:pPr>
          </w:p>
        </w:tc>
        <w:tc>
          <w:tcPr>
            <w:tcW w:w="1035" w:type="dxa"/>
            <w:noWrap w:val="0"/>
            <w:vAlign w:val="center"/>
          </w:tcPr>
          <w:p w14:paraId="439C9D6C">
            <w:pPr>
              <w:widowControl/>
              <w:jc w:val="center"/>
              <w:rPr>
                <w:rFonts w:eastAsia="仿宋_GB2312"/>
                <w:color w:val="000000"/>
                <w:kern w:val="0"/>
                <w:szCs w:val="21"/>
              </w:rPr>
            </w:pPr>
          </w:p>
        </w:tc>
        <w:tc>
          <w:tcPr>
            <w:tcW w:w="1140" w:type="dxa"/>
            <w:noWrap w:val="0"/>
            <w:vAlign w:val="center"/>
          </w:tcPr>
          <w:p w14:paraId="6E320B59">
            <w:pPr>
              <w:widowControl/>
              <w:jc w:val="center"/>
              <w:rPr>
                <w:rFonts w:eastAsia="仿宋_GB2312"/>
                <w:color w:val="000000"/>
                <w:kern w:val="0"/>
                <w:szCs w:val="21"/>
              </w:rPr>
            </w:pPr>
          </w:p>
        </w:tc>
        <w:tc>
          <w:tcPr>
            <w:tcW w:w="735" w:type="dxa"/>
            <w:noWrap w:val="0"/>
            <w:vAlign w:val="center"/>
          </w:tcPr>
          <w:p w14:paraId="11D7EDC2">
            <w:pPr>
              <w:widowControl/>
              <w:jc w:val="center"/>
              <w:rPr>
                <w:rFonts w:eastAsia="仿宋_GB2312"/>
                <w:color w:val="000000"/>
                <w:kern w:val="0"/>
                <w:szCs w:val="21"/>
              </w:rPr>
            </w:pPr>
          </w:p>
        </w:tc>
        <w:tc>
          <w:tcPr>
            <w:tcW w:w="681" w:type="dxa"/>
            <w:noWrap w:val="0"/>
            <w:vAlign w:val="center"/>
          </w:tcPr>
          <w:p w14:paraId="66958DD6">
            <w:pPr>
              <w:widowControl/>
              <w:jc w:val="center"/>
              <w:rPr>
                <w:rFonts w:eastAsia="仿宋_GB2312"/>
                <w:color w:val="000000"/>
                <w:kern w:val="0"/>
                <w:szCs w:val="21"/>
              </w:rPr>
            </w:pPr>
          </w:p>
        </w:tc>
        <w:tc>
          <w:tcPr>
            <w:tcW w:w="1698" w:type="dxa"/>
            <w:noWrap w:val="0"/>
            <w:vAlign w:val="center"/>
          </w:tcPr>
          <w:p w14:paraId="455DD8B1">
            <w:pPr>
              <w:widowControl/>
              <w:jc w:val="center"/>
              <w:rPr>
                <w:rFonts w:eastAsia="仿宋_GB2312"/>
                <w:color w:val="000000"/>
                <w:kern w:val="0"/>
                <w:szCs w:val="21"/>
              </w:rPr>
            </w:pPr>
          </w:p>
        </w:tc>
      </w:tr>
      <w:tr w14:paraId="6E3F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11DF879">
            <w:pPr>
              <w:widowControl/>
              <w:jc w:val="left"/>
              <w:rPr>
                <w:rFonts w:eastAsia="仿宋_GB2312"/>
                <w:color w:val="000000"/>
                <w:kern w:val="0"/>
                <w:szCs w:val="21"/>
              </w:rPr>
            </w:pPr>
          </w:p>
        </w:tc>
        <w:tc>
          <w:tcPr>
            <w:tcW w:w="2160" w:type="dxa"/>
            <w:gridSpan w:val="2"/>
            <w:noWrap w:val="0"/>
            <w:vAlign w:val="center"/>
          </w:tcPr>
          <w:p w14:paraId="4E984560">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5C3E216A">
            <w:pPr>
              <w:widowControl/>
              <w:jc w:val="center"/>
              <w:rPr>
                <w:rFonts w:eastAsia="仿宋_GB2312"/>
                <w:color w:val="000000"/>
                <w:kern w:val="0"/>
                <w:szCs w:val="21"/>
              </w:rPr>
            </w:pPr>
          </w:p>
        </w:tc>
        <w:tc>
          <w:tcPr>
            <w:tcW w:w="1035" w:type="dxa"/>
            <w:noWrap w:val="0"/>
            <w:vAlign w:val="center"/>
          </w:tcPr>
          <w:p w14:paraId="0C1D7387">
            <w:pPr>
              <w:widowControl/>
              <w:jc w:val="center"/>
              <w:rPr>
                <w:rFonts w:eastAsia="仿宋_GB2312"/>
                <w:color w:val="000000"/>
                <w:kern w:val="0"/>
                <w:szCs w:val="21"/>
              </w:rPr>
            </w:pPr>
          </w:p>
        </w:tc>
        <w:tc>
          <w:tcPr>
            <w:tcW w:w="1140" w:type="dxa"/>
            <w:noWrap w:val="0"/>
            <w:vAlign w:val="center"/>
          </w:tcPr>
          <w:p w14:paraId="3EDABBD8">
            <w:pPr>
              <w:widowControl/>
              <w:jc w:val="center"/>
              <w:rPr>
                <w:rFonts w:eastAsia="仿宋_GB2312"/>
                <w:color w:val="000000"/>
                <w:kern w:val="0"/>
                <w:szCs w:val="21"/>
              </w:rPr>
            </w:pPr>
          </w:p>
        </w:tc>
        <w:tc>
          <w:tcPr>
            <w:tcW w:w="735" w:type="dxa"/>
            <w:noWrap w:val="0"/>
            <w:vAlign w:val="center"/>
          </w:tcPr>
          <w:p w14:paraId="7993FBC7">
            <w:pPr>
              <w:widowControl/>
              <w:jc w:val="center"/>
              <w:rPr>
                <w:rFonts w:eastAsia="仿宋_GB2312"/>
                <w:color w:val="000000"/>
                <w:kern w:val="0"/>
                <w:szCs w:val="21"/>
              </w:rPr>
            </w:pPr>
          </w:p>
        </w:tc>
        <w:tc>
          <w:tcPr>
            <w:tcW w:w="681" w:type="dxa"/>
            <w:noWrap w:val="0"/>
            <w:vAlign w:val="center"/>
          </w:tcPr>
          <w:p w14:paraId="454DFC2B">
            <w:pPr>
              <w:widowControl/>
              <w:jc w:val="center"/>
              <w:rPr>
                <w:rFonts w:eastAsia="仿宋_GB2312"/>
                <w:color w:val="000000"/>
                <w:kern w:val="0"/>
                <w:szCs w:val="21"/>
              </w:rPr>
            </w:pPr>
          </w:p>
        </w:tc>
        <w:tc>
          <w:tcPr>
            <w:tcW w:w="1698" w:type="dxa"/>
            <w:noWrap w:val="0"/>
            <w:vAlign w:val="center"/>
          </w:tcPr>
          <w:p w14:paraId="0202A1A2">
            <w:pPr>
              <w:widowControl/>
              <w:jc w:val="center"/>
              <w:rPr>
                <w:rFonts w:eastAsia="仿宋_GB2312"/>
                <w:color w:val="000000"/>
                <w:kern w:val="0"/>
                <w:szCs w:val="21"/>
              </w:rPr>
            </w:pPr>
          </w:p>
        </w:tc>
      </w:tr>
      <w:tr w14:paraId="0D85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9EE1000">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74C9EF02">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2E538EF0">
            <w:pPr>
              <w:widowControl/>
              <w:jc w:val="center"/>
              <w:rPr>
                <w:rFonts w:eastAsia="仿宋_GB2312"/>
                <w:color w:val="000000"/>
                <w:kern w:val="0"/>
                <w:szCs w:val="21"/>
              </w:rPr>
            </w:pPr>
            <w:r>
              <w:rPr>
                <w:rFonts w:eastAsia="仿宋_GB2312"/>
                <w:color w:val="000000"/>
                <w:kern w:val="0"/>
                <w:szCs w:val="21"/>
              </w:rPr>
              <w:t>实际完成情况　</w:t>
            </w:r>
          </w:p>
        </w:tc>
      </w:tr>
      <w:tr w14:paraId="0C25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45E176FF">
            <w:pPr>
              <w:widowControl/>
              <w:jc w:val="left"/>
              <w:rPr>
                <w:rFonts w:eastAsia="仿宋_GB2312"/>
                <w:color w:val="000000"/>
                <w:kern w:val="0"/>
                <w:szCs w:val="21"/>
              </w:rPr>
            </w:pPr>
          </w:p>
        </w:tc>
        <w:tc>
          <w:tcPr>
            <w:tcW w:w="4919" w:type="dxa"/>
            <w:gridSpan w:val="4"/>
            <w:noWrap w:val="0"/>
            <w:vAlign w:val="center"/>
          </w:tcPr>
          <w:p w14:paraId="0E65AE56">
            <w:pPr>
              <w:widowControl/>
              <w:jc w:val="left"/>
              <w:rPr>
                <w:rFonts w:eastAsia="仿宋_GB2312"/>
                <w:color w:val="000000"/>
                <w:kern w:val="0"/>
                <w:szCs w:val="21"/>
              </w:rPr>
            </w:pPr>
            <w:r>
              <w:rPr>
                <w:rFonts w:hint="eastAsia" w:ascii="Calibri" w:hAnsi="Calibri" w:eastAsia="仿宋_GB2312" w:cs="Times New Roman"/>
                <w:color w:val="000000"/>
                <w:kern w:val="0"/>
                <w:szCs w:val="21"/>
                <w:lang w:val="en-US" w:eastAsia="zh-CN"/>
              </w:rPr>
              <w:t>及时奖励优秀师生，帮助贫困师生，营造安学乐教的教育教学氛围</w:t>
            </w:r>
            <w:r>
              <w:rPr>
                <w:rFonts w:hint="eastAsia" w:eastAsia="仿宋_GB2312"/>
                <w:color w:val="000000"/>
                <w:kern w:val="0"/>
                <w:szCs w:val="21"/>
              </w:rPr>
              <w:t>。保障单位稳定运行，提高工作人员业务积极性。</w:t>
            </w:r>
            <w:r>
              <w:rPr>
                <w:rFonts w:eastAsia="仿宋_GB2312"/>
                <w:color w:val="000000"/>
                <w:kern w:val="0"/>
                <w:szCs w:val="21"/>
              </w:rPr>
              <w:t>　　</w:t>
            </w:r>
          </w:p>
        </w:tc>
        <w:tc>
          <w:tcPr>
            <w:tcW w:w="4254" w:type="dxa"/>
            <w:gridSpan w:val="4"/>
            <w:noWrap w:val="0"/>
            <w:vAlign w:val="center"/>
          </w:tcPr>
          <w:p w14:paraId="66DCAE95">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rPr>
              <w:t>按照工作要求，完成了</w:t>
            </w:r>
            <w:r>
              <w:rPr>
                <w:rFonts w:hint="eastAsia" w:eastAsia="仿宋_GB2312"/>
                <w:color w:val="000000"/>
                <w:kern w:val="0"/>
                <w:szCs w:val="21"/>
                <w:lang w:eastAsia="zh-CN"/>
              </w:rPr>
              <w:t>品学兼优的帮扶学生助学金发放，高三教师培优奖励，考取重点大学学生奖励，确保师生安学乐教。</w:t>
            </w:r>
          </w:p>
        </w:tc>
      </w:tr>
      <w:tr w14:paraId="3A1E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5496C45E">
            <w:pPr>
              <w:widowControl/>
              <w:jc w:val="center"/>
              <w:rPr>
                <w:rFonts w:eastAsia="仿宋_GB2312"/>
                <w:color w:val="000000"/>
                <w:kern w:val="0"/>
                <w:szCs w:val="21"/>
              </w:rPr>
            </w:pPr>
            <w:r>
              <w:rPr>
                <w:rFonts w:eastAsia="仿宋_GB2312"/>
                <w:color w:val="000000"/>
                <w:kern w:val="0"/>
                <w:szCs w:val="21"/>
              </w:rPr>
              <w:t>绩</w:t>
            </w:r>
          </w:p>
          <w:p w14:paraId="38D91B20">
            <w:pPr>
              <w:widowControl/>
              <w:jc w:val="center"/>
              <w:rPr>
                <w:rFonts w:eastAsia="仿宋_GB2312"/>
                <w:color w:val="000000"/>
                <w:kern w:val="0"/>
                <w:szCs w:val="21"/>
              </w:rPr>
            </w:pPr>
            <w:r>
              <w:rPr>
                <w:rFonts w:eastAsia="仿宋_GB2312"/>
                <w:color w:val="000000"/>
                <w:kern w:val="0"/>
                <w:szCs w:val="21"/>
              </w:rPr>
              <w:t>效</w:t>
            </w:r>
          </w:p>
          <w:p w14:paraId="356A533A">
            <w:pPr>
              <w:widowControl/>
              <w:jc w:val="center"/>
              <w:rPr>
                <w:rFonts w:eastAsia="仿宋_GB2312"/>
                <w:color w:val="000000"/>
                <w:kern w:val="0"/>
                <w:szCs w:val="21"/>
              </w:rPr>
            </w:pPr>
            <w:r>
              <w:rPr>
                <w:rFonts w:eastAsia="仿宋_GB2312"/>
                <w:color w:val="000000"/>
                <w:kern w:val="0"/>
                <w:szCs w:val="21"/>
              </w:rPr>
              <w:t>指</w:t>
            </w:r>
          </w:p>
          <w:p w14:paraId="02A4CCF5">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6316024">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1D6403AE">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212E3A45">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2D3429EA">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3B290EEA">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68FA50D5">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0CFDD61">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5F79648E">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0BC23519">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0E1C740B">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36AE18DC">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B43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0DC66F27">
            <w:pPr>
              <w:jc w:val="left"/>
              <w:rPr>
                <w:rFonts w:eastAsia="仿宋_GB2312"/>
                <w:color w:val="000000"/>
                <w:kern w:val="0"/>
                <w:szCs w:val="21"/>
              </w:rPr>
            </w:pPr>
          </w:p>
        </w:tc>
        <w:tc>
          <w:tcPr>
            <w:tcW w:w="1080" w:type="dxa"/>
            <w:vMerge w:val="restart"/>
            <w:noWrap w:val="0"/>
            <w:vAlign w:val="center"/>
          </w:tcPr>
          <w:p w14:paraId="2E423CF7">
            <w:pPr>
              <w:widowControl/>
              <w:jc w:val="center"/>
              <w:rPr>
                <w:rFonts w:eastAsia="仿宋_GB2312"/>
                <w:color w:val="000000"/>
                <w:kern w:val="0"/>
                <w:szCs w:val="21"/>
              </w:rPr>
            </w:pPr>
            <w:r>
              <w:rPr>
                <w:rFonts w:eastAsia="仿宋_GB2312"/>
                <w:color w:val="000000"/>
                <w:kern w:val="0"/>
                <w:szCs w:val="21"/>
              </w:rPr>
              <w:t>产出指标</w:t>
            </w:r>
          </w:p>
          <w:p w14:paraId="455D820F">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DBBE043">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39785E76">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奖励优秀师生、帮助贫困师生、筹资工作经费</w:t>
            </w:r>
          </w:p>
        </w:tc>
        <w:tc>
          <w:tcPr>
            <w:tcW w:w="1035" w:type="dxa"/>
            <w:noWrap w:val="0"/>
            <w:vAlign w:val="center"/>
          </w:tcPr>
          <w:p w14:paraId="4F2C2302">
            <w:pPr>
              <w:widowControl/>
              <w:jc w:val="center"/>
              <w:rPr>
                <w:rFonts w:eastAsia="仿宋_GB2312"/>
                <w:color w:val="000000"/>
                <w:kern w:val="0"/>
                <w:szCs w:val="21"/>
              </w:rPr>
            </w:pPr>
            <w:r>
              <w:rPr>
                <w:rFonts w:hint="eastAsia" w:eastAsia="仿宋_GB2312"/>
                <w:color w:val="000000"/>
                <w:kern w:val="0"/>
                <w:szCs w:val="21"/>
                <w:lang w:val="en-US" w:eastAsia="zh-CN"/>
              </w:rPr>
              <w:t>30</w:t>
            </w:r>
            <w:r>
              <w:rPr>
                <w:rFonts w:hint="eastAsia" w:eastAsia="仿宋_GB2312"/>
                <w:color w:val="000000"/>
                <w:kern w:val="0"/>
                <w:szCs w:val="21"/>
              </w:rPr>
              <w:t>0人</w:t>
            </w:r>
          </w:p>
        </w:tc>
        <w:tc>
          <w:tcPr>
            <w:tcW w:w="1140" w:type="dxa"/>
            <w:noWrap w:val="0"/>
            <w:vAlign w:val="center"/>
          </w:tcPr>
          <w:p w14:paraId="47A1A461">
            <w:pPr>
              <w:widowControl/>
              <w:jc w:val="center"/>
              <w:rPr>
                <w:rFonts w:eastAsia="仿宋_GB2312"/>
                <w:color w:val="000000"/>
                <w:kern w:val="0"/>
                <w:szCs w:val="21"/>
              </w:rPr>
            </w:pPr>
            <w:r>
              <w:rPr>
                <w:rFonts w:hint="eastAsia" w:eastAsia="仿宋_GB2312"/>
                <w:color w:val="000000"/>
                <w:kern w:val="0"/>
                <w:szCs w:val="21"/>
                <w:lang w:val="en-US" w:eastAsia="zh-CN"/>
              </w:rPr>
              <w:t>394</w:t>
            </w:r>
            <w:r>
              <w:rPr>
                <w:rFonts w:hint="eastAsia" w:eastAsia="仿宋_GB2312"/>
                <w:color w:val="000000"/>
                <w:kern w:val="0"/>
                <w:szCs w:val="21"/>
              </w:rPr>
              <w:t>人</w:t>
            </w:r>
          </w:p>
        </w:tc>
        <w:tc>
          <w:tcPr>
            <w:tcW w:w="735" w:type="dxa"/>
            <w:noWrap w:val="0"/>
            <w:vAlign w:val="center"/>
          </w:tcPr>
          <w:p w14:paraId="59EF9800">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16E8ED27">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3E244CC6">
            <w:pPr>
              <w:widowControl/>
              <w:jc w:val="center"/>
              <w:rPr>
                <w:rFonts w:eastAsia="仿宋_GB2312"/>
                <w:color w:val="000000"/>
                <w:kern w:val="0"/>
                <w:szCs w:val="21"/>
              </w:rPr>
            </w:pPr>
          </w:p>
        </w:tc>
      </w:tr>
      <w:tr w14:paraId="52EE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BA23EF3">
            <w:pPr>
              <w:jc w:val="left"/>
              <w:rPr>
                <w:rFonts w:eastAsia="仿宋_GB2312"/>
                <w:color w:val="000000"/>
                <w:kern w:val="0"/>
                <w:szCs w:val="21"/>
              </w:rPr>
            </w:pPr>
          </w:p>
        </w:tc>
        <w:tc>
          <w:tcPr>
            <w:tcW w:w="1080" w:type="dxa"/>
            <w:vMerge w:val="continue"/>
            <w:noWrap w:val="0"/>
            <w:vAlign w:val="center"/>
          </w:tcPr>
          <w:p w14:paraId="51437814">
            <w:pPr>
              <w:jc w:val="left"/>
              <w:rPr>
                <w:rFonts w:eastAsia="仿宋_GB2312"/>
                <w:color w:val="000000"/>
                <w:kern w:val="0"/>
                <w:szCs w:val="21"/>
              </w:rPr>
            </w:pPr>
          </w:p>
        </w:tc>
        <w:tc>
          <w:tcPr>
            <w:tcW w:w="1080" w:type="dxa"/>
            <w:noWrap w:val="0"/>
            <w:vAlign w:val="center"/>
          </w:tcPr>
          <w:p w14:paraId="07C88AF5">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0B356FC1">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0C4A46D3">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2E296EE5">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61A2955">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65155B26">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442BA94">
            <w:pPr>
              <w:widowControl/>
              <w:jc w:val="center"/>
              <w:rPr>
                <w:rFonts w:eastAsia="仿宋_GB2312"/>
                <w:color w:val="000000"/>
                <w:kern w:val="0"/>
                <w:szCs w:val="21"/>
              </w:rPr>
            </w:pPr>
          </w:p>
        </w:tc>
      </w:tr>
      <w:tr w14:paraId="3420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1B54E11">
            <w:pPr>
              <w:jc w:val="left"/>
              <w:rPr>
                <w:rFonts w:eastAsia="仿宋_GB2312"/>
                <w:color w:val="000000"/>
                <w:kern w:val="0"/>
                <w:szCs w:val="21"/>
              </w:rPr>
            </w:pPr>
          </w:p>
        </w:tc>
        <w:tc>
          <w:tcPr>
            <w:tcW w:w="1080" w:type="dxa"/>
            <w:vMerge w:val="continue"/>
            <w:noWrap w:val="0"/>
            <w:vAlign w:val="center"/>
          </w:tcPr>
          <w:p w14:paraId="6B819865">
            <w:pPr>
              <w:jc w:val="left"/>
              <w:rPr>
                <w:rFonts w:eastAsia="仿宋_GB2312"/>
                <w:color w:val="000000"/>
                <w:kern w:val="0"/>
                <w:szCs w:val="21"/>
              </w:rPr>
            </w:pPr>
          </w:p>
        </w:tc>
        <w:tc>
          <w:tcPr>
            <w:tcW w:w="1080" w:type="dxa"/>
            <w:noWrap w:val="0"/>
            <w:vAlign w:val="center"/>
          </w:tcPr>
          <w:p w14:paraId="53715DF5">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6AF8B556">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6B6F986B">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48211322">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710E5D6F">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E91317E">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6FB5086">
            <w:pPr>
              <w:widowControl/>
              <w:jc w:val="center"/>
              <w:rPr>
                <w:rFonts w:eastAsia="仿宋_GB2312"/>
                <w:color w:val="000000"/>
                <w:kern w:val="0"/>
                <w:szCs w:val="21"/>
              </w:rPr>
            </w:pPr>
          </w:p>
        </w:tc>
      </w:tr>
      <w:tr w14:paraId="0523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B6C6742">
            <w:pPr>
              <w:jc w:val="left"/>
              <w:rPr>
                <w:rFonts w:eastAsia="仿宋_GB2312"/>
                <w:color w:val="000000"/>
                <w:kern w:val="0"/>
                <w:szCs w:val="21"/>
              </w:rPr>
            </w:pPr>
          </w:p>
        </w:tc>
        <w:tc>
          <w:tcPr>
            <w:tcW w:w="1080" w:type="dxa"/>
            <w:vMerge w:val="continue"/>
            <w:noWrap w:val="0"/>
            <w:vAlign w:val="center"/>
          </w:tcPr>
          <w:p w14:paraId="0791E68A">
            <w:pPr>
              <w:jc w:val="left"/>
              <w:rPr>
                <w:rFonts w:eastAsia="仿宋_GB2312"/>
                <w:color w:val="000000"/>
                <w:kern w:val="0"/>
                <w:szCs w:val="21"/>
              </w:rPr>
            </w:pPr>
          </w:p>
        </w:tc>
        <w:tc>
          <w:tcPr>
            <w:tcW w:w="1080" w:type="dxa"/>
            <w:noWrap w:val="0"/>
            <w:vAlign w:val="center"/>
          </w:tcPr>
          <w:p w14:paraId="6EB42E7A">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3E587D95">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4BAA8DC6">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15</w:t>
            </w:r>
            <w:r>
              <w:rPr>
                <w:rFonts w:hint="eastAsia" w:eastAsia="仿宋_GB2312"/>
                <w:color w:val="000000"/>
                <w:kern w:val="0"/>
                <w:szCs w:val="21"/>
              </w:rPr>
              <w:t>0万元</w:t>
            </w:r>
          </w:p>
        </w:tc>
        <w:tc>
          <w:tcPr>
            <w:tcW w:w="1140" w:type="dxa"/>
            <w:noWrap w:val="0"/>
            <w:vAlign w:val="center"/>
          </w:tcPr>
          <w:p w14:paraId="386A2882">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15</w:t>
            </w:r>
            <w:r>
              <w:rPr>
                <w:rFonts w:hint="eastAsia" w:eastAsia="仿宋_GB2312"/>
                <w:color w:val="000000"/>
                <w:kern w:val="0"/>
                <w:szCs w:val="21"/>
              </w:rPr>
              <w:t>0万元</w:t>
            </w:r>
          </w:p>
        </w:tc>
        <w:tc>
          <w:tcPr>
            <w:tcW w:w="735" w:type="dxa"/>
            <w:noWrap w:val="0"/>
            <w:vAlign w:val="center"/>
          </w:tcPr>
          <w:p w14:paraId="7FB80ED4">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7350D1D">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33A8395">
            <w:pPr>
              <w:widowControl/>
              <w:jc w:val="center"/>
              <w:rPr>
                <w:rFonts w:eastAsia="仿宋_GB2312"/>
                <w:color w:val="000000"/>
                <w:kern w:val="0"/>
                <w:szCs w:val="21"/>
              </w:rPr>
            </w:pPr>
          </w:p>
        </w:tc>
      </w:tr>
      <w:tr w14:paraId="747F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88BD192">
            <w:pPr>
              <w:jc w:val="left"/>
              <w:rPr>
                <w:rFonts w:eastAsia="仿宋_GB2312"/>
                <w:color w:val="000000"/>
                <w:kern w:val="0"/>
                <w:szCs w:val="21"/>
              </w:rPr>
            </w:pPr>
          </w:p>
        </w:tc>
        <w:tc>
          <w:tcPr>
            <w:tcW w:w="1080" w:type="dxa"/>
            <w:vMerge w:val="restart"/>
            <w:noWrap w:val="0"/>
            <w:vAlign w:val="center"/>
          </w:tcPr>
          <w:p w14:paraId="26BE19DD">
            <w:pPr>
              <w:widowControl/>
              <w:jc w:val="left"/>
              <w:rPr>
                <w:rFonts w:eastAsia="仿宋_GB2312"/>
                <w:color w:val="000000"/>
                <w:kern w:val="0"/>
                <w:szCs w:val="21"/>
              </w:rPr>
            </w:pPr>
            <w:r>
              <w:rPr>
                <w:rFonts w:eastAsia="仿宋_GB2312"/>
                <w:color w:val="000000"/>
                <w:kern w:val="0"/>
                <w:szCs w:val="21"/>
              </w:rPr>
              <w:t>效益指标</w:t>
            </w:r>
          </w:p>
          <w:p w14:paraId="75E655FC">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5DFDC88">
            <w:pPr>
              <w:widowControl/>
              <w:jc w:val="center"/>
              <w:rPr>
                <w:rFonts w:eastAsia="仿宋_GB2312"/>
                <w:color w:val="000000"/>
                <w:kern w:val="0"/>
                <w:szCs w:val="21"/>
              </w:rPr>
            </w:pPr>
            <w:r>
              <w:rPr>
                <w:rFonts w:eastAsia="仿宋_GB2312"/>
                <w:color w:val="000000"/>
                <w:kern w:val="0"/>
                <w:szCs w:val="21"/>
              </w:rPr>
              <w:t>社会效</w:t>
            </w:r>
          </w:p>
          <w:p w14:paraId="587429FD">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2FB671A5">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174F8535">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687A0E66">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2382716C">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6DAFB6ED">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1FA915E3">
            <w:pPr>
              <w:widowControl/>
              <w:jc w:val="center"/>
              <w:rPr>
                <w:rFonts w:eastAsia="仿宋_GB2312"/>
                <w:color w:val="000000"/>
                <w:kern w:val="0"/>
                <w:szCs w:val="21"/>
              </w:rPr>
            </w:pPr>
          </w:p>
        </w:tc>
      </w:tr>
      <w:tr w14:paraId="0268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3B6B8687">
            <w:pPr>
              <w:jc w:val="left"/>
              <w:rPr>
                <w:rFonts w:eastAsia="仿宋_GB2312"/>
                <w:color w:val="000000"/>
                <w:kern w:val="0"/>
                <w:szCs w:val="21"/>
              </w:rPr>
            </w:pPr>
          </w:p>
        </w:tc>
        <w:tc>
          <w:tcPr>
            <w:tcW w:w="1080" w:type="dxa"/>
            <w:vMerge w:val="continue"/>
            <w:noWrap w:val="0"/>
            <w:vAlign w:val="center"/>
          </w:tcPr>
          <w:p w14:paraId="07D3824C">
            <w:pPr>
              <w:jc w:val="left"/>
              <w:rPr>
                <w:rFonts w:eastAsia="仿宋_GB2312"/>
                <w:color w:val="000000"/>
                <w:kern w:val="0"/>
                <w:szCs w:val="21"/>
              </w:rPr>
            </w:pPr>
          </w:p>
        </w:tc>
        <w:tc>
          <w:tcPr>
            <w:tcW w:w="1080" w:type="dxa"/>
            <w:vMerge w:val="continue"/>
            <w:noWrap w:val="0"/>
            <w:vAlign w:val="center"/>
          </w:tcPr>
          <w:p w14:paraId="0758F63F">
            <w:pPr>
              <w:widowControl/>
              <w:jc w:val="center"/>
              <w:rPr>
                <w:rFonts w:eastAsia="仿宋_GB2312"/>
                <w:color w:val="000000"/>
                <w:kern w:val="0"/>
                <w:szCs w:val="21"/>
              </w:rPr>
            </w:pPr>
          </w:p>
        </w:tc>
        <w:tc>
          <w:tcPr>
            <w:tcW w:w="1724" w:type="dxa"/>
            <w:noWrap w:val="0"/>
            <w:vAlign w:val="center"/>
          </w:tcPr>
          <w:p w14:paraId="6BC48962">
            <w:pPr>
              <w:widowControl/>
              <w:jc w:val="left"/>
              <w:rPr>
                <w:rFonts w:eastAsia="仿宋_GB2312"/>
                <w:color w:val="000000"/>
                <w:kern w:val="0"/>
                <w:szCs w:val="21"/>
              </w:rPr>
            </w:pPr>
            <w:r>
              <w:rPr>
                <w:rFonts w:hint="eastAsia" w:eastAsia="仿宋_GB2312"/>
                <w:color w:val="000000"/>
                <w:kern w:val="0"/>
                <w:szCs w:val="21"/>
              </w:rPr>
              <w:t>社会公众或服务对象满意度指标</w:t>
            </w:r>
          </w:p>
        </w:tc>
        <w:tc>
          <w:tcPr>
            <w:tcW w:w="1035" w:type="dxa"/>
            <w:noWrap w:val="0"/>
            <w:vAlign w:val="center"/>
          </w:tcPr>
          <w:p w14:paraId="3E23C403">
            <w:pPr>
              <w:widowControl/>
              <w:jc w:val="center"/>
              <w:rPr>
                <w:rFonts w:hint="eastAsia" w:eastAsia="仿宋_GB2312"/>
                <w:color w:val="000000"/>
                <w:kern w:val="0"/>
                <w:szCs w:val="21"/>
                <w:lang w:eastAsia="zh-CN"/>
              </w:rPr>
            </w:pPr>
            <w:r>
              <w:rPr>
                <w:rFonts w:hint="eastAsia" w:eastAsia="仿宋_GB2312"/>
                <w:color w:val="000000"/>
                <w:kern w:val="0"/>
                <w:szCs w:val="21"/>
                <w:lang w:eastAsia="zh-CN"/>
              </w:rPr>
              <w:t>满意</w:t>
            </w:r>
          </w:p>
        </w:tc>
        <w:tc>
          <w:tcPr>
            <w:tcW w:w="1140" w:type="dxa"/>
            <w:noWrap w:val="0"/>
            <w:vAlign w:val="center"/>
          </w:tcPr>
          <w:p w14:paraId="69637205">
            <w:pPr>
              <w:widowControl/>
              <w:jc w:val="center"/>
              <w:rPr>
                <w:rFonts w:hint="eastAsia" w:eastAsia="仿宋_GB2312"/>
                <w:color w:val="000000"/>
                <w:kern w:val="0"/>
                <w:szCs w:val="21"/>
                <w:lang w:eastAsia="zh-CN"/>
              </w:rPr>
            </w:pPr>
            <w:r>
              <w:rPr>
                <w:rFonts w:hint="eastAsia" w:eastAsia="仿宋_GB2312"/>
                <w:color w:val="000000"/>
                <w:kern w:val="0"/>
                <w:szCs w:val="21"/>
                <w:lang w:eastAsia="zh-CN"/>
              </w:rPr>
              <w:t>满意</w:t>
            </w:r>
          </w:p>
        </w:tc>
        <w:tc>
          <w:tcPr>
            <w:tcW w:w="735" w:type="dxa"/>
            <w:noWrap w:val="0"/>
            <w:vAlign w:val="center"/>
          </w:tcPr>
          <w:p w14:paraId="65AF249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DC6B4E4">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747CF90">
            <w:pPr>
              <w:widowControl/>
              <w:jc w:val="center"/>
              <w:rPr>
                <w:rFonts w:eastAsia="仿宋_GB2312"/>
                <w:color w:val="000000"/>
                <w:kern w:val="0"/>
                <w:szCs w:val="21"/>
              </w:rPr>
            </w:pPr>
          </w:p>
        </w:tc>
      </w:tr>
      <w:tr w14:paraId="68F4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677EF2E">
            <w:pPr>
              <w:jc w:val="left"/>
              <w:rPr>
                <w:rFonts w:eastAsia="仿宋_GB2312"/>
                <w:color w:val="000000"/>
                <w:kern w:val="0"/>
                <w:szCs w:val="21"/>
              </w:rPr>
            </w:pPr>
          </w:p>
        </w:tc>
        <w:tc>
          <w:tcPr>
            <w:tcW w:w="1080" w:type="dxa"/>
            <w:vMerge w:val="continue"/>
            <w:noWrap w:val="0"/>
            <w:vAlign w:val="center"/>
          </w:tcPr>
          <w:p w14:paraId="7D95DDB3">
            <w:pPr>
              <w:jc w:val="left"/>
              <w:rPr>
                <w:rFonts w:eastAsia="仿宋_GB2312"/>
                <w:color w:val="000000"/>
                <w:kern w:val="0"/>
                <w:szCs w:val="21"/>
              </w:rPr>
            </w:pPr>
          </w:p>
        </w:tc>
        <w:tc>
          <w:tcPr>
            <w:tcW w:w="1080" w:type="dxa"/>
            <w:vMerge w:val="continue"/>
            <w:noWrap w:val="0"/>
            <w:vAlign w:val="center"/>
          </w:tcPr>
          <w:p w14:paraId="77F4E218">
            <w:pPr>
              <w:widowControl/>
              <w:jc w:val="center"/>
              <w:rPr>
                <w:rFonts w:eastAsia="仿宋_GB2312"/>
                <w:color w:val="000000"/>
                <w:kern w:val="0"/>
                <w:szCs w:val="21"/>
              </w:rPr>
            </w:pPr>
          </w:p>
        </w:tc>
        <w:tc>
          <w:tcPr>
            <w:tcW w:w="1724" w:type="dxa"/>
            <w:noWrap w:val="0"/>
            <w:vAlign w:val="center"/>
          </w:tcPr>
          <w:p w14:paraId="66F686CD">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6A93FF40">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387EC3F2">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39E8EAFC">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048E62AF">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5DB2783B">
            <w:pPr>
              <w:widowControl/>
              <w:jc w:val="center"/>
              <w:rPr>
                <w:rFonts w:eastAsia="仿宋_GB2312"/>
                <w:color w:val="000000"/>
                <w:kern w:val="0"/>
                <w:szCs w:val="21"/>
              </w:rPr>
            </w:pPr>
          </w:p>
        </w:tc>
      </w:tr>
      <w:tr w14:paraId="7A24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333374C">
            <w:pPr>
              <w:widowControl/>
              <w:jc w:val="center"/>
              <w:rPr>
                <w:rFonts w:eastAsia="仿宋_GB2312"/>
                <w:color w:val="000000"/>
                <w:kern w:val="0"/>
                <w:szCs w:val="21"/>
              </w:rPr>
            </w:pPr>
          </w:p>
        </w:tc>
        <w:tc>
          <w:tcPr>
            <w:tcW w:w="1080" w:type="dxa"/>
            <w:vMerge w:val="continue"/>
            <w:noWrap w:val="0"/>
            <w:vAlign w:val="center"/>
          </w:tcPr>
          <w:p w14:paraId="5C7B296C">
            <w:pPr>
              <w:widowControl/>
              <w:jc w:val="left"/>
              <w:rPr>
                <w:rFonts w:eastAsia="仿宋_GB2312"/>
                <w:color w:val="000000"/>
                <w:kern w:val="0"/>
                <w:szCs w:val="21"/>
              </w:rPr>
            </w:pPr>
          </w:p>
        </w:tc>
        <w:tc>
          <w:tcPr>
            <w:tcW w:w="1080" w:type="dxa"/>
            <w:noWrap w:val="0"/>
            <w:vAlign w:val="center"/>
          </w:tcPr>
          <w:p w14:paraId="5EDF5176">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15960FF1">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7B0C79CA">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38913133">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5E45C10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41FE3B1">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4EC1366">
            <w:pPr>
              <w:widowControl/>
              <w:jc w:val="center"/>
              <w:rPr>
                <w:rFonts w:eastAsia="仿宋_GB2312"/>
                <w:color w:val="000000"/>
                <w:kern w:val="0"/>
                <w:szCs w:val="21"/>
              </w:rPr>
            </w:pPr>
          </w:p>
        </w:tc>
      </w:tr>
      <w:tr w14:paraId="1D63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F1F1BC4">
            <w:pPr>
              <w:jc w:val="left"/>
              <w:rPr>
                <w:rFonts w:eastAsia="仿宋_GB2312"/>
                <w:color w:val="000000"/>
                <w:kern w:val="0"/>
                <w:szCs w:val="21"/>
              </w:rPr>
            </w:pPr>
          </w:p>
        </w:tc>
        <w:tc>
          <w:tcPr>
            <w:tcW w:w="1080" w:type="dxa"/>
            <w:noWrap w:val="0"/>
            <w:vAlign w:val="center"/>
          </w:tcPr>
          <w:p w14:paraId="4A1D9F0B">
            <w:pPr>
              <w:widowControl/>
              <w:jc w:val="center"/>
              <w:rPr>
                <w:rFonts w:eastAsia="仿宋_GB2312"/>
                <w:color w:val="000000"/>
                <w:kern w:val="0"/>
                <w:szCs w:val="21"/>
              </w:rPr>
            </w:pPr>
            <w:r>
              <w:rPr>
                <w:rFonts w:eastAsia="仿宋_GB2312"/>
                <w:color w:val="000000"/>
                <w:kern w:val="0"/>
                <w:szCs w:val="21"/>
              </w:rPr>
              <w:t>满意度</w:t>
            </w:r>
          </w:p>
          <w:p w14:paraId="3CBF745D">
            <w:pPr>
              <w:widowControl/>
              <w:jc w:val="center"/>
              <w:rPr>
                <w:rFonts w:eastAsia="仿宋_GB2312"/>
                <w:color w:val="000000"/>
                <w:kern w:val="0"/>
                <w:szCs w:val="21"/>
              </w:rPr>
            </w:pPr>
            <w:r>
              <w:rPr>
                <w:rFonts w:eastAsia="仿宋_GB2312"/>
                <w:color w:val="000000"/>
                <w:kern w:val="0"/>
                <w:szCs w:val="21"/>
              </w:rPr>
              <w:t>指标</w:t>
            </w:r>
          </w:p>
          <w:p w14:paraId="29F4C20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582BE438">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5D9F284C">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676EA1B9">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2C92B4F2">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43416662">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5331A74">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76A673E">
            <w:pPr>
              <w:widowControl/>
              <w:jc w:val="center"/>
              <w:rPr>
                <w:rFonts w:eastAsia="仿宋_GB2312"/>
                <w:color w:val="000000"/>
                <w:kern w:val="0"/>
                <w:szCs w:val="21"/>
              </w:rPr>
            </w:pPr>
          </w:p>
        </w:tc>
      </w:tr>
      <w:tr w14:paraId="68BA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6FFB3DBD">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214D8B9D">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2AB6F77E">
            <w:pPr>
              <w:widowControl/>
              <w:jc w:val="center"/>
              <w:rPr>
                <w:rFonts w:eastAsia="仿宋_GB2312"/>
                <w:color w:val="000000"/>
                <w:kern w:val="0"/>
                <w:szCs w:val="21"/>
              </w:rPr>
            </w:pPr>
            <w:r>
              <w:rPr>
                <w:rFonts w:hint="eastAsia" w:eastAsia="仿宋_GB2312"/>
                <w:color w:val="000000"/>
                <w:kern w:val="0"/>
                <w:szCs w:val="21"/>
              </w:rPr>
              <w:t>99</w:t>
            </w:r>
          </w:p>
        </w:tc>
        <w:tc>
          <w:tcPr>
            <w:tcW w:w="1698" w:type="dxa"/>
            <w:noWrap w:val="0"/>
            <w:vAlign w:val="center"/>
          </w:tcPr>
          <w:p w14:paraId="0C40602F">
            <w:pPr>
              <w:widowControl/>
              <w:jc w:val="center"/>
              <w:rPr>
                <w:rFonts w:eastAsia="仿宋_GB2312"/>
                <w:color w:val="000000"/>
                <w:kern w:val="0"/>
                <w:szCs w:val="21"/>
              </w:rPr>
            </w:pPr>
          </w:p>
        </w:tc>
      </w:tr>
    </w:tbl>
    <w:p w14:paraId="7228E5DE">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6016C5E6">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江永县</w:t>
      </w:r>
      <w:r>
        <w:rPr>
          <w:rFonts w:hint="eastAsia" w:ascii="仿宋" w:hAnsi="仿宋" w:eastAsia="仿宋" w:cs="方正小标宋简体"/>
          <w:b/>
          <w:sz w:val="32"/>
          <w:szCs w:val="32"/>
          <w:lang w:eastAsia="zh-CN"/>
        </w:rPr>
        <w:t>永明教育基金会</w:t>
      </w:r>
      <w:r>
        <w:rPr>
          <w:rFonts w:hint="eastAsia" w:ascii="仿宋" w:hAnsi="仿宋" w:eastAsia="仿宋" w:cs="方正小标宋简体"/>
          <w:b/>
          <w:sz w:val="32"/>
          <w:szCs w:val="32"/>
        </w:rPr>
        <w:t>专项资金</w:t>
      </w:r>
    </w:p>
    <w:p w14:paraId="4DC0229C">
      <w:pPr>
        <w:spacing w:line="700" w:lineRule="exact"/>
        <w:jc w:val="center"/>
        <w:rPr>
          <w:rFonts w:hint="eastAsia" w:ascii="仿宋" w:hAnsi="仿宋" w:eastAsia="仿宋" w:cs="方正小标宋简体"/>
          <w:b/>
          <w:sz w:val="32"/>
          <w:szCs w:val="32"/>
        </w:rPr>
      </w:pPr>
      <w:r>
        <w:rPr>
          <w:rFonts w:hint="eastAsia" w:ascii="仿宋" w:hAnsi="仿宋" w:eastAsia="仿宋" w:cs="方正小标宋简体"/>
          <w:b/>
          <w:sz w:val="32"/>
          <w:szCs w:val="32"/>
        </w:rPr>
        <w:t>202</w:t>
      </w:r>
      <w:r>
        <w:rPr>
          <w:rFonts w:hint="eastAsia" w:ascii="仿宋" w:hAnsi="仿宋" w:eastAsia="仿宋" w:cs="方正小标宋简体"/>
          <w:b/>
          <w:sz w:val="32"/>
          <w:szCs w:val="32"/>
          <w:lang w:val="en-US" w:eastAsia="zh-CN"/>
        </w:rPr>
        <w:t>5</w:t>
      </w:r>
      <w:r>
        <w:rPr>
          <w:rFonts w:hint="eastAsia" w:ascii="仿宋" w:hAnsi="仿宋" w:eastAsia="仿宋" w:cs="方正小标宋简体"/>
          <w:b/>
          <w:sz w:val="32"/>
          <w:szCs w:val="32"/>
        </w:rPr>
        <w:t>年度绩效自评报告</w:t>
      </w:r>
    </w:p>
    <w:p w14:paraId="789D1432">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w:t>
      </w:r>
      <w:r>
        <w:rPr>
          <w:rFonts w:hint="eastAsia" w:ascii="仿宋" w:hAnsi="仿宋" w:eastAsia="仿宋" w:cs="仿宋_GB2312"/>
          <w:sz w:val="32"/>
          <w:szCs w:val="32"/>
          <w:lang w:eastAsia="zh-CN"/>
        </w:rPr>
        <w:t>永明教育基金会</w:t>
      </w:r>
      <w:r>
        <w:rPr>
          <w:rFonts w:hint="eastAsia" w:ascii="仿宋" w:hAnsi="仿宋" w:eastAsia="仿宋" w:cs="仿宋_GB2312"/>
          <w:sz w:val="32"/>
          <w:szCs w:val="32"/>
        </w:rPr>
        <w:t>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w:t>
      </w:r>
      <w:r>
        <w:rPr>
          <w:rFonts w:hint="eastAsia" w:ascii="仿宋" w:hAnsi="仿宋" w:eastAsia="仿宋" w:cs="仿宋_GB2312"/>
          <w:sz w:val="32"/>
          <w:szCs w:val="32"/>
          <w:lang w:eastAsia="zh-CN"/>
        </w:rPr>
        <w:t>教育基金会</w:t>
      </w:r>
      <w:r>
        <w:rPr>
          <w:rFonts w:hint="eastAsia" w:ascii="仿宋" w:hAnsi="仿宋" w:eastAsia="仿宋" w:cs="仿宋_GB2312"/>
          <w:sz w:val="32"/>
          <w:szCs w:val="32"/>
        </w:rPr>
        <w:t>专项资金进行了认真、仔细的自评，现将具体情况报告如下：</w:t>
      </w:r>
    </w:p>
    <w:p w14:paraId="7CC781AB">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08264483">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355365E5">
      <w:pPr>
        <w:spacing w:line="540" w:lineRule="exact"/>
        <w:ind w:firstLine="640" w:firstLineChars="200"/>
        <w:rPr>
          <w:rFonts w:hint="default" w:ascii="仿宋" w:hAnsi="仿宋" w:eastAsia="仿宋" w:cs="仿宋_GB2312"/>
          <w:bCs/>
          <w:kern w:val="0"/>
          <w:sz w:val="32"/>
          <w:szCs w:val="32"/>
          <w:lang w:val="en-US" w:eastAsia="zh-CN"/>
        </w:rPr>
      </w:pPr>
      <w:r>
        <w:rPr>
          <w:rFonts w:hint="eastAsia" w:ascii="仿宋" w:hAnsi="仿宋" w:eastAsia="仿宋" w:cs="仿宋_GB2312"/>
          <w:bCs/>
          <w:kern w:val="0"/>
          <w:sz w:val="32"/>
          <w:szCs w:val="32"/>
          <w:lang w:eastAsia="zh-CN"/>
        </w:rPr>
        <w:t>永明教育基金会成立于</w:t>
      </w:r>
      <w:r>
        <w:rPr>
          <w:rFonts w:hint="eastAsia" w:ascii="仿宋" w:hAnsi="仿宋" w:eastAsia="仿宋" w:cs="仿宋_GB2312"/>
          <w:bCs/>
          <w:kern w:val="0"/>
          <w:sz w:val="32"/>
          <w:szCs w:val="32"/>
          <w:lang w:val="en-US" w:eastAsia="zh-CN"/>
        </w:rPr>
        <w:t>2020年7月，办会宗旨是：帮困助学，圆梦成才。基金会的成立是为了更好地开展奖学助学、扶贫济困，</w:t>
      </w:r>
      <w:r>
        <w:rPr>
          <w:rFonts w:hint="eastAsia" w:ascii="仿宋" w:hAnsi="仿宋" w:eastAsia="仿宋" w:cs="仿宋_GB2312"/>
          <w:bCs/>
          <w:kern w:val="0"/>
          <w:sz w:val="32"/>
          <w:szCs w:val="32"/>
          <w:lang w:eastAsia="zh-CN"/>
        </w:rPr>
        <w:t>在全县范围内营造安学乐教的良好教育氛围，激励师生乐学乐教。</w:t>
      </w:r>
    </w:p>
    <w:p w14:paraId="2098306B">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 xml:space="preserve">（二）项目资金基本情况 </w:t>
      </w:r>
    </w:p>
    <w:p w14:paraId="289C01BC">
      <w:pPr>
        <w:spacing w:line="540" w:lineRule="exact"/>
        <w:ind w:firstLine="640" w:firstLineChars="200"/>
        <w:rPr>
          <w:rFonts w:hint="eastAsia" w:ascii="仿宋" w:hAnsi="仿宋" w:eastAsia="仿宋" w:cs="仿宋_GB2312"/>
          <w:bCs/>
          <w:kern w:val="0"/>
          <w:sz w:val="32"/>
          <w:szCs w:val="32"/>
          <w:lang w:val="en-US" w:eastAsia="zh-CN"/>
        </w:rPr>
      </w:pPr>
      <w:r>
        <w:rPr>
          <w:rFonts w:hint="eastAsia" w:ascii="仿宋" w:hAnsi="仿宋" w:eastAsia="仿宋" w:cs="仿宋_GB2312"/>
          <w:bCs/>
          <w:kern w:val="0"/>
          <w:sz w:val="32"/>
          <w:szCs w:val="32"/>
          <w:lang w:val="en-US" w:eastAsia="zh-CN"/>
        </w:rPr>
        <w:t>项目资金一是用于基金会的工作经费10万，二是用于奖励考取重点大学的优秀学子奖学计划及品学兼优贫困学子的助学计划及提升教育教育质量的优秀教师奖励。</w:t>
      </w:r>
    </w:p>
    <w:p w14:paraId="5555F60F">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08271861">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（一）项目资金情况分析</w:t>
      </w:r>
    </w:p>
    <w:p w14:paraId="2DB5BA19">
      <w:pPr>
        <w:spacing w:line="54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基金会办公经费10万，奖励优秀师生，主要用于实施优秀高考学子奖助学计划30万，高三培优60万，品学兼优助学金15万。</w:t>
      </w:r>
    </w:p>
    <w:p w14:paraId="0B1A272B">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（二）项目资金实际使用情况分析</w:t>
      </w:r>
    </w:p>
    <w:p w14:paraId="2AB62157">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lang w:val="en-US" w:eastAsia="zh-CN"/>
        </w:rPr>
        <w:t>2025年县财政局并未拨付项目资金到教育基金会。</w:t>
      </w:r>
    </w:p>
    <w:p w14:paraId="7D5BCF21">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（三）项目资金管理情况分析</w:t>
      </w:r>
    </w:p>
    <w:p w14:paraId="18380DB9">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（1）建立了严格的专项资金管理制度。</w:t>
      </w:r>
      <w:r>
        <w:rPr>
          <w:rFonts w:hint="eastAsia" w:ascii="仿宋" w:hAnsi="仿宋" w:eastAsia="仿宋" w:cs="仿宋_GB2312"/>
          <w:sz w:val="32"/>
          <w:szCs w:val="32"/>
          <w:lang w:eastAsia="zh-CN"/>
        </w:rPr>
        <w:t>基金会</w:t>
      </w:r>
      <w:r>
        <w:rPr>
          <w:rFonts w:hint="eastAsia" w:ascii="仿宋" w:hAnsi="仿宋" w:eastAsia="仿宋" w:cs="仿宋_GB2312"/>
          <w:sz w:val="32"/>
          <w:szCs w:val="32"/>
        </w:rPr>
        <w:t>制定了《江永县</w:t>
      </w:r>
      <w:r>
        <w:rPr>
          <w:rFonts w:hint="eastAsia" w:ascii="仿宋" w:hAnsi="仿宋" w:eastAsia="仿宋" w:cs="仿宋_GB2312"/>
          <w:sz w:val="32"/>
          <w:szCs w:val="32"/>
          <w:lang w:eastAsia="zh-CN"/>
        </w:rPr>
        <w:t>永明</w:t>
      </w:r>
      <w:r>
        <w:rPr>
          <w:rFonts w:hint="eastAsia" w:ascii="仿宋" w:hAnsi="仿宋" w:eastAsia="仿宋" w:cs="仿宋_GB2312"/>
          <w:sz w:val="32"/>
          <w:szCs w:val="32"/>
        </w:rPr>
        <w:t>教育</w:t>
      </w:r>
      <w:r>
        <w:rPr>
          <w:rFonts w:hint="eastAsia" w:ascii="仿宋" w:hAnsi="仿宋" w:eastAsia="仿宋" w:cs="仿宋_GB2312"/>
          <w:sz w:val="32"/>
          <w:szCs w:val="32"/>
          <w:lang w:eastAsia="zh-CN"/>
        </w:rPr>
        <w:t>基金会资金使用规定</w:t>
      </w:r>
      <w:r>
        <w:rPr>
          <w:rFonts w:hint="eastAsia" w:ascii="仿宋" w:hAnsi="仿宋" w:eastAsia="仿宋" w:cs="仿宋_GB2312"/>
          <w:sz w:val="32"/>
          <w:szCs w:val="32"/>
        </w:rPr>
        <w:t>》，进行规范管理。</w:t>
      </w:r>
    </w:p>
    <w:p w14:paraId="325CE7E9">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w:t>
      </w:r>
    </w:p>
    <w:p w14:paraId="441B8C17">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7F4234C0">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（一）项目发放情况分析：</w:t>
      </w:r>
    </w:p>
    <w:p w14:paraId="745DBCBE">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项目资金的发放采用报备、报批、审核制度，所有项目资金的发放需经主管领导审核同意后方可进行录入系统报帐。</w:t>
      </w:r>
    </w:p>
    <w:p w14:paraId="06BCFA60">
      <w:pPr>
        <w:spacing w:line="540" w:lineRule="exact"/>
        <w:ind w:firstLine="643" w:firstLineChars="200"/>
        <w:rPr>
          <w:rFonts w:hint="eastAsia" w:ascii="仿宋" w:hAnsi="仿宋" w:eastAsia="仿宋" w:cs="仿宋_GB2312"/>
          <w:sz w:val="32"/>
          <w:szCs w:val="32"/>
        </w:rPr>
      </w:pPr>
      <w:r>
        <w:rPr>
          <w:rFonts w:hint="eastAsia" w:ascii="仿宋" w:hAnsi="仿宋" w:eastAsia="仿宋" w:cs="楷体"/>
          <w:b/>
          <w:bCs/>
          <w:sz w:val="32"/>
          <w:szCs w:val="32"/>
        </w:rPr>
        <w:t>（二）项目管理情况分析：</w:t>
      </w:r>
    </w:p>
    <w:p w14:paraId="2EED4ACE">
      <w:pPr>
        <w:spacing w:line="540" w:lineRule="exact"/>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用于奖励优秀师生的项目，都制定了方案，并严格按方案实施。如：</w:t>
      </w:r>
      <w:r>
        <w:rPr>
          <w:rFonts w:hint="eastAsia" w:ascii="仿宋" w:hAnsi="仿宋" w:eastAsia="仿宋" w:cs="仿宋_GB2312"/>
          <w:sz w:val="32"/>
          <w:szCs w:val="32"/>
          <w:lang w:val="en-US" w:eastAsia="zh-CN"/>
        </w:rPr>
        <w:t>品学兼优贫困学生奖励，由学生申请，学校审核，基金会入户走访核实，才造册发放。高三培优，由教育局教研中心每月按照高三月考成绩落实奖励。</w:t>
      </w:r>
    </w:p>
    <w:p w14:paraId="261EEEA4">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400ADA0F">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1.项目经济性分析：按照项目资金预算管理的要求，严格按照发放的标准进行预算安排项目资金，严格执行标准审批程序，严格控制项目的预算成本，确保项目资金的使用效益。</w:t>
      </w:r>
    </w:p>
    <w:p w14:paraId="5D709ADE">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2.项目的效率性分析：通过严格的报备、报批、审核手续，专项资金项目使用正常，按各项规定要求，项目使用效率达到预期目标。</w:t>
      </w:r>
    </w:p>
    <w:p w14:paraId="5C066723">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3.项目的效益性分析：</w:t>
      </w:r>
      <w:r>
        <w:rPr>
          <w:rFonts w:hint="eastAsia" w:ascii="仿宋" w:hAnsi="仿宋" w:eastAsia="仿宋" w:cs="仿宋_GB2312"/>
          <w:sz w:val="32"/>
          <w:szCs w:val="32"/>
          <w:lang w:eastAsia="zh-CN"/>
        </w:rPr>
        <w:t>在全县范围内掀起了努力学习，争取优秀的良好教学氛围，有助于</w:t>
      </w:r>
      <w:r>
        <w:rPr>
          <w:rFonts w:hint="eastAsia" w:ascii="仿宋" w:hAnsi="仿宋" w:eastAsia="仿宋" w:cs="仿宋_GB2312"/>
          <w:sz w:val="32"/>
          <w:szCs w:val="32"/>
        </w:rPr>
        <w:t>提升我县教育工作水平，办好江永人民满意的教育。</w:t>
      </w:r>
    </w:p>
    <w:p w14:paraId="4282767C">
      <w:pPr>
        <w:spacing w:line="560" w:lineRule="exact"/>
        <w:ind w:firstLine="643" w:firstLineChars="200"/>
        <w:rPr>
          <w:rFonts w:hint="eastAsia" w:ascii="仿宋" w:hAnsi="仿宋" w:eastAsia="仿宋" w:cs="黑体"/>
          <w:sz w:val="32"/>
          <w:szCs w:val="32"/>
        </w:rPr>
      </w:pPr>
      <w:r>
        <w:rPr>
          <w:rFonts w:hint="eastAsia" w:ascii="仿宋" w:hAnsi="仿宋" w:eastAsia="仿宋" w:cs="仿宋_GB2312"/>
          <w:b/>
          <w:bCs/>
          <w:sz w:val="32"/>
          <w:szCs w:val="32"/>
        </w:rPr>
        <w:t xml:space="preserve"> </w:t>
      </w:r>
      <w:r>
        <w:rPr>
          <w:rFonts w:hint="eastAsia" w:ascii="仿宋" w:hAnsi="仿宋" w:eastAsia="仿宋" w:cs="黑体"/>
          <w:sz w:val="32"/>
          <w:szCs w:val="32"/>
        </w:rPr>
        <w:t>五、其他需要说明的问题</w:t>
      </w:r>
    </w:p>
    <w:p w14:paraId="17BFCC30">
      <w:pPr>
        <w:spacing w:line="540" w:lineRule="exact"/>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全县的教学奖励安排数百万是不够的，希望以后能继续加大对教育教学奖励的投入，促进江永教育的发展。</w:t>
      </w:r>
    </w:p>
    <w:p w14:paraId="413F290E">
      <w:pPr>
        <w:spacing w:line="540" w:lineRule="exact"/>
        <w:rPr>
          <w:rFonts w:hint="eastAsia" w:ascii="仿宋" w:hAnsi="仿宋" w:eastAsia="仿宋" w:cs="仿宋_GB2312"/>
          <w:sz w:val="32"/>
          <w:szCs w:val="32"/>
        </w:rPr>
      </w:pPr>
    </w:p>
    <w:p w14:paraId="26161A48">
      <w:pPr>
        <w:rPr>
          <w:rFonts w:hint="eastAsia" w:ascii="仿宋" w:hAnsi="仿宋" w:eastAsia="仿宋"/>
          <w:sz w:val="32"/>
          <w:szCs w:val="32"/>
        </w:rPr>
      </w:pPr>
    </w:p>
    <w:p w14:paraId="5210EA57">
      <w:pPr>
        <w:spacing w:line="560" w:lineRule="exact"/>
        <w:ind w:firstLine="4160" w:firstLineChars="1300"/>
        <w:rPr>
          <w:rFonts w:hint="eastAsia" w:ascii="仿宋" w:hAnsi="仿宋" w:eastAsia="仿宋" w:cs="仿宋_GB2312"/>
          <w:sz w:val="32"/>
          <w:szCs w:val="32"/>
          <w:lang w:eastAsia="zh-CN"/>
        </w:rPr>
      </w:pPr>
      <w:r>
        <w:rPr>
          <w:rFonts w:hint="eastAsia" w:ascii="仿宋" w:hAnsi="仿宋" w:eastAsia="仿宋" w:cs="仿宋_GB2312"/>
          <w:sz w:val="32"/>
          <w:szCs w:val="32"/>
        </w:rPr>
        <w:t>江永县</w:t>
      </w:r>
      <w:r>
        <w:rPr>
          <w:rFonts w:hint="eastAsia" w:ascii="仿宋" w:hAnsi="仿宋" w:eastAsia="仿宋" w:cs="仿宋_GB2312"/>
          <w:sz w:val="32"/>
          <w:szCs w:val="32"/>
          <w:lang w:eastAsia="zh-CN"/>
        </w:rPr>
        <w:t>永明教育基金会</w:t>
      </w:r>
    </w:p>
    <w:p w14:paraId="25C45AB6">
      <w:pPr>
        <w:spacing w:line="560" w:lineRule="exact"/>
        <w:ind w:firstLine="5120" w:firstLineChars="16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3</w:t>
      </w:r>
      <w:r>
        <w:rPr>
          <w:rFonts w:hint="eastAsia" w:ascii="仿宋" w:hAnsi="仿宋" w:eastAsia="仿宋" w:cs="仿宋_GB2312"/>
          <w:sz w:val="32"/>
          <w:szCs w:val="32"/>
        </w:rPr>
        <w:t>日</w:t>
      </w:r>
    </w:p>
    <w:p w14:paraId="48B7E758">
      <w:pPr>
        <w:spacing w:line="200" w:lineRule="exact"/>
        <w:rPr>
          <w:rFonts w:ascii="仿宋" w:hAnsi="仿宋" w:eastAsia="仿宋"/>
          <w:sz w:val="32"/>
          <w:szCs w:val="32"/>
        </w:rPr>
      </w:pPr>
    </w:p>
    <w:p w14:paraId="4011FD64"/>
    <w:p w14:paraId="2CA09E35">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4D2249E">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952A25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25BF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4CFE109F">
            <w:pPr>
              <w:widowControl/>
              <w:spacing w:line="260" w:lineRule="exact"/>
              <w:jc w:val="center"/>
              <w:rPr>
                <w:rFonts w:eastAsia="仿宋_GB2312"/>
                <w:color w:val="000000"/>
                <w:kern w:val="0"/>
                <w:szCs w:val="21"/>
              </w:rPr>
            </w:pPr>
            <w:r>
              <w:rPr>
                <w:rFonts w:eastAsia="仿宋_GB2312"/>
                <w:color w:val="000000"/>
                <w:kern w:val="0"/>
                <w:szCs w:val="21"/>
              </w:rPr>
              <w:t>项目支</w:t>
            </w:r>
          </w:p>
          <w:p w14:paraId="7F8C4F40">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65B9A314">
            <w:pPr>
              <w:widowControl/>
              <w:jc w:val="center"/>
              <w:rPr>
                <w:rFonts w:eastAsia="仿宋_GB2312"/>
                <w:color w:val="000000"/>
                <w:kern w:val="0"/>
                <w:szCs w:val="21"/>
              </w:rPr>
            </w:pPr>
            <w:r>
              <w:rPr>
                <w:rFonts w:hint="eastAsia" w:eastAsia="仿宋_GB2312"/>
                <w:color w:val="000000"/>
                <w:kern w:val="0"/>
                <w:szCs w:val="21"/>
              </w:rPr>
              <w:t>教育事业经费专项资金</w:t>
            </w:r>
            <w:r>
              <w:rPr>
                <w:rFonts w:eastAsia="仿宋_GB2312"/>
                <w:color w:val="000000"/>
                <w:kern w:val="0"/>
                <w:szCs w:val="21"/>
              </w:rPr>
              <w:t>　</w:t>
            </w:r>
          </w:p>
        </w:tc>
      </w:tr>
      <w:tr w14:paraId="62BC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BDAFC5A">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42BC849A">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62B1D430">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5C5DCBA4">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314B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AEE07FF">
            <w:pPr>
              <w:widowControl/>
              <w:jc w:val="center"/>
              <w:rPr>
                <w:rFonts w:hint="eastAsia" w:eastAsia="仿宋_GB2312"/>
                <w:color w:val="000000"/>
                <w:kern w:val="0"/>
                <w:szCs w:val="21"/>
              </w:rPr>
            </w:pPr>
            <w:r>
              <w:rPr>
                <w:rFonts w:eastAsia="仿宋_GB2312"/>
                <w:color w:val="000000"/>
                <w:kern w:val="0"/>
                <w:szCs w:val="21"/>
              </w:rPr>
              <w:t>项目资金</w:t>
            </w:r>
          </w:p>
          <w:p w14:paraId="78EBFE7D">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4B7BE32">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086F77BF">
            <w:pPr>
              <w:widowControl/>
              <w:jc w:val="center"/>
              <w:rPr>
                <w:rFonts w:hint="eastAsia" w:eastAsia="仿宋_GB2312"/>
                <w:color w:val="000000"/>
                <w:kern w:val="0"/>
                <w:szCs w:val="21"/>
              </w:rPr>
            </w:pPr>
            <w:r>
              <w:rPr>
                <w:rFonts w:eastAsia="仿宋_GB2312"/>
                <w:color w:val="000000"/>
                <w:kern w:val="0"/>
                <w:szCs w:val="21"/>
              </w:rPr>
              <w:t>年初</w:t>
            </w:r>
          </w:p>
          <w:p w14:paraId="56D82280">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564CD614">
            <w:pPr>
              <w:widowControl/>
              <w:jc w:val="center"/>
              <w:rPr>
                <w:rFonts w:hint="eastAsia" w:eastAsia="仿宋_GB2312"/>
                <w:color w:val="000000"/>
                <w:kern w:val="0"/>
                <w:szCs w:val="21"/>
              </w:rPr>
            </w:pPr>
            <w:r>
              <w:rPr>
                <w:rFonts w:eastAsia="仿宋_GB2312"/>
                <w:color w:val="000000"/>
                <w:kern w:val="0"/>
                <w:szCs w:val="21"/>
              </w:rPr>
              <w:t>全年</w:t>
            </w:r>
          </w:p>
          <w:p w14:paraId="102B66C5">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7330163E">
            <w:pPr>
              <w:jc w:val="center"/>
              <w:rPr>
                <w:rFonts w:hint="eastAsia" w:eastAsia="仿宋_GB2312"/>
                <w:szCs w:val="21"/>
              </w:rPr>
            </w:pPr>
            <w:r>
              <w:rPr>
                <w:rFonts w:eastAsia="仿宋_GB2312"/>
                <w:szCs w:val="21"/>
              </w:rPr>
              <w:t>全年</w:t>
            </w:r>
          </w:p>
          <w:p w14:paraId="49724668">
            <w:pPr>
              <w:jc w:val="center"/>
              <w:rPr>
                <w:rFonts w:eastAsia="仿宋_GB2312"/>
                <w:szCs w:val="21"/>
              </w:rPr>
            </w:pPr>
            <w:r>
              <w:rPr>
                <w:rFonts w:eastAsia="仿宋_GB2312"/>
                <w:szCs w:val="21"/>
              </w:rPr>
              <w:t>执行数</w:t>
            </w:r>
          </w:p>
        </w:tc>
        <w:tc>
          <w:tcPr>
            <w:tcW w:w="750" w:type="dxa"/>
            <w:noWrap w:val="0"/>
            <w:vAlign w:val="center"/>
          </w:tcPr>
          <w:p w14:paraId="0666788F">
            <w:pPr>
              <w:jc w:val="center"/>
              <w:rPr>
                <w:rFonts w:eastAsia="仿宋_GB2312"/>
                <w:szCs w:val="21"/>
              </w:rPr>
            </w:pPr>
            <w:r>
              <w:rPr>
                <w:rFonts w:eastAsia="仿宋_GB2312"/>
                <w:szCs w:val="21"/>
              </w:rPr>
              <w:t>分值</w:t>
            </w:r>
          </w:p>
        </w:tc>
        <w:tc>
          <w:tcPr>
            <w:tcW w:w="915" w:type="dxa"/>
            <w:noWrap w:val="0"/>
            <w:vAlign w:val="center"/>
          </w:tcPr>
          <w:p w14:paraId="391147C6">
            <w:pPr>
              <w:jc w:val="center"/>
              <w:rPr>
                <w:rFonts w:eastAsia="仿宋_GB2312"/>
                <w:szCs w:val="21"/>
              </w:rPr>
            </w:pPr>
            <w:r>
              <w:rPr>
                <w:rFonts w:eastAsia="仿宋_GB2312"/>
                <w:szCs w:val="21"/>
              </w:rPr>
              <w:t>执行率</w:t>
            </w:r>
          </w:p>
        </w:tc>
        <w:tc>
          <w:tcPr>
            <w:tcW w:w="1092" w:type="dxa"/>
            <w:noWrap w:val="0"/>
            <w:vAlign w:val="center"/>
          </w:tcPr>
          <w:p w14:paraId="5AFCFEC1">
            <w:pPr>
              <w:jc w:val="center"/>
              <w:rPr>
                <w:rFonts w:eastAsia="仿宋_GB2312"/>
                <w:szCs w:val="21"/>
              </w:rPr>
            </w:pPr>
            <w:r>
              <w:rPr>
                <w:rFonts w:eastAsia="仿宋_GB2312"/>
                <w:szCs w:val="21"/>
              </w:rPr>
              <w:t>得分</w:t>
            </w:r>
          </w:p>
        </w:tc>
      </w:tr>
      <w:tr w14:paraId="28B3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91B4A2E">
            <w:pPr>
              <w:widowControl/>
              <w:jc w:val="left"/>
              <w:rPr>
                <w:rFonts w:eastAsia="仿宋_GB2312"/>
                <w:color w:val="000000"/>
                <w:kern w:val="0"/>
                <w:szCs w:val="21"/>
              </w:rPr>
            </w:pPr>
          </w:p>
        </w:tc>
        <w:tc>
          <w:tcPr>
            <w:tcW w:w="2160" w:type="dxa"/>
            <w:gridSpan w:val="2"/>
            <w:noWrap w:val="0"/>
            <w:vAlign w:val="center"/>
          </w:tcPr>
          <w:p w14:paraId="48F17137">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3887CA4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71</w:t>
            </w:r>
          </w:p>
        </w:tc>
        <w:tc>
          <w:tcPr>
            <w:tcW w:w="1035" w:type="dxa"/>
            <w:noWrap w:val="0"/>
            <w:vAlign w:val="center"/>
          </w:tcPr>
          <w:p w14:paraId="1A816F0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71</w:t>
            </w:r>
          </w:p>
        </w:tc>
        <w:tc>
          <w:tcPr>
            <w:tcW w:w="1125" w:type="dxa"/>
            <w:noWrap w:val="0"/>
            <w:vAlign w:val="center"/>
          </w:tcPr>
          <w:p w14:paraId="1416D46E">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750" w:type="dxa"/>
            <w:noWrap w:val="0"/>
            <w:vAlign w:val="center"/>
          </w:tcPr>
          <w:p w14:paraId="5B87461F">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46E5FFD3">
            <w:pPr>
              <w:widowControl/>
              <w:ind w:firstLine="210" w:firstLineChars="100"/>
              <w:jc w:val="left"/>
              <w:rPr>
                <w:rFonts w:eastAsia="仿宋_GB2312"/>
                <w:color w:val="000000"/>
                <w:kern w:val="0"/>
                <w:szCs w:val="21"/>
              </w:rPr>
            </w:pPr>
            <w:r>
              <w:rPr>
                <w:rFonts w:hint="eastAsia" w:eastAsia="仿宋_GB2312"/>
                <w:color w:val="000000"/>
                <w:kern w:val="0"/>
                <w:szCs w:val="21"/>
              </w:rPr>
              <w:t>0%</w:t>
            </w:r>
          </w:p>
        </w:tc>
        <w:tc>
          <w:tcPr>
            <w:tcW w:w="1092" w:type="dxa"/>
            <w:noWrap w:val="0"/>
            <w:vAlign w:val="center"/>
          </w:tcPr>
          <w:p w14:paraId="136DE80D">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4D6D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D8E09C0">
            <w:pPr>
              <w:widowControl/>
              <w:jc w:val="left"/>
              <w:rPr>
                <w:rFonts w:eastAsia="仿宋_GB2312"/>
                <w:color w:val="000000"/>
                <w:kern w:val="0"/>
                <w:szCs w:val="21"/>
              </w:rPr>
            </w:pPr>
          </w:p>
        </w:tc>
        <w:tc>
          <w:tcPr>
            <w:tcW w:w="2160" w:type="dxa"/>
            <w:gridSpan w:val="2"/>
            <w:noWrap w:val="0"/>
            <w:vAlign w:val="center"/>
          </w:tcPr>
          <w:p w14:paraId="344EDDA6">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1690CEC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71</w:t>
            </w:r>
          </w:p>
        </w:tc>
        <w:tc>
          <w:tcPr>
            <w:tcW w:w="1035" w:type="dxa"/>
            <w:noWrap w:val="0"/>
            <w:vAlign w:val="center"/>
          </w:tcPr>
          <w:p w14:paraId="10005CC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71</w:t>
            </w:r>
          </w:p>
        </w:tc>
        <w:tc>
          <w:tcPr>
            <w:tcW w:w="1125" w:type="dxa"/>
            <w:noWrap w:val="0"/>
            <w:vAlign w:val="center"/>
          </w:tcPr>
          <w:p w14:paraId="28FE8EC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750" w:type="dxa"/>
            <w:noWrap w:val="0"/>
            <w:vAlign w:val="center"/>
          </w:tcPr>
          <w:p w14:paraId="286CE77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29C2B88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092" w:type="dxa"/>
            <w:noWrap w:val="0"/>
            <w:vAlign w:val="center"/>
          </w:tcPr>
          <w:p w14:paraId="2C3D5F95">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0739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BC95FBD">
            <w:pPr>
              <w:widowControl/>
              <w:jc w:val="left"/>
              <w:rPr>
                <w:rFonts w:eastAsia="仿宋_GB2312"/>
                <w:color w:val="000000"/>
                <w:kern w:val="0"/>
                <w:szCs w:val="21"/>
              </w:rPr>
            </w:pPr>
          </w:p>
        </w:tc>
        <w:tc>
          <w:tcPr>
            <w:tcW w:w="2160" w:type="dxa"/>
            <w:gridSpan w:val="2"/>
            <w:noWrap w:val="0"/>
            <w:vAlign w:val="center"/>
          </w:tcPr>
          <w:p w14:paraId="62035B5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5B590A6A">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769C5D1A">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FE91B01">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EF680EB">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1D416BEC">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DBC9F50">
            <w:pPr>
              <w:widowControl/>
              <w:jc w:val="left"/>
              <w:rPr>
                <w:rFonts w:eastAsia="仿宋_GB2312"/>
                <w:color w:val="000000"/>
                <w:kern w:val="0"/>
                <w:szCs w:val="21"/>
              </w:rPr>
            </w:pPr>
            <w:r>
              <w:rPr>
                <w:rFonts w:eastAsia="仿宋_GB2312"/>
                <w:color w:val="000000"/>
                <w:kern w:val="0"/>
                <w:szCs w:val="21"/>
              </w:rPr>
              <w:t>　</w:t>
            </w:r>
          </w:p>
        </w:tc>
      </w:tr>
      <w:tr w14:paraId="1D12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3CB43FD">
            <w:pPr>
              <w:widowControl/>
              <w:jc w:val="left"/>
              <w:rPr>
                <w:rFonts w:eastAsia="仿宋_GB2312"/>
                <w:color w:val="000000"/>
                <w:kern w:val="0"/>
                <w:szCs w:val="21"/>
              </w:rPr>
            </w:pPr>
          </w:p>
        </w:tc>
        <w:tc>
          <w:tcPr>
            <w:tcW w:w="2160" w:type="dxa"/>
            <w:gridSpan w:val="2"/>
            <w:noWrap w:val="0"/>
            <w:vAlign w:val="center"/>
          </w:tcPr>
          <w:p w14:paraId="3E696A24">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700EC7B2">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49802010">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4DF6F22">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B70AAC8">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5454BA3">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C963757">
            <w:pPr>
              <w:widowControl/>
              <w:jc w:val="left"/>
              <w:rPr>
                <w:rFonts w:eastAsia="仿宋_GB2312"/>
                <w:color w:val="000000"/>
                <w:kern w:val="0"/>
                <w:szCs w:val="21"/>
              </w:rPr>
            </w:pPr>
            <w:r>
              <w:rPr>
                <w:rFonts w:eastAsia="仿宋_GB2312"/>
                <w:color w:val="000000"/>
                <w:kern w:val="0"/>
                <w:szCs w:val="21"/>
              </w:rPr>
              <w:t>　</w:t>
            </w:r>
          </w:p>
        </w:tc>
      </w:tr>
      <w:tr w14:paraId="0656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C0242D9">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64E32370">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45A424FC">
            <w:pPr>
              <w:widowControl/>
              <w:jc w:val="center"/>
              <w:rPr>
                <w:rFonts w:eastAsia="仿宋_GB2312"/>
                <w:color w:val="000000"/>
                <w:kern w:val="0"/>
                <w:szCs w:val="21"/>
              </w:rPr>
            </w:pPr>
            <w:r>
              <w:rPr>
                <w:rFonts w:eastAsia="仿宋_GB2312"/>
                <w:color w:val="000000"/>
                <w:kern w:val="0"/>
                <w:szCs w:val="21"/>
              </w:rPr>
              <w:t>实际完成情况　</w:t>
            </w:r>
          </w:p>
        </w:tc>
      </w:tr>
      <w:tr w14:paraId="0A0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15833D20">
            <w:pPr>
              <w:widowControl/>
              <w:jc w:val="left"/>
              <w:rPr>
                <w:rFonts w:eastAsia="仿宋_GB2312"/>
                <w:color w:val="000000"/>
                <w:kern w:val="0"/>
                <w:szCs w:val="21"/>
              </w:rPr>
            </w:pPr>
          </w:p>
        </w:tc>
        <w:tc>
          <w:tcPr>
            <w:tcW w:w="4889" w:type="dxa"/>
            <w:gridSpan w:val="4"/>
            <w:noWrap w:val="0"/>
            <w:vAlign w:val="center"/>
          </w:tcPr>
          <w:p w14:paraId="77C9463B">
            <w:pPr>
              <w:widowControl/>
              <w:jc w:val="left"/>
              <w:rPr>
                <w:rFonts w:hint="eastAsia" w:eastAsia="仿宋_GB2312"/>
                <w:color w:val="000000"/>
                <w:kern w:val="0"/>
                <w:szCs w:val="21"/>
              </w:rPr>
            </w:pPr>
            <w:r>
              <w:rPr>
                <w:rFonts w:hint="eastAsia" w:eastAsia="仿宋_GB2312"/>
                <w:color w:val="000000"/>
                <w:kern w:val="0"/>
                <w:szCs w:val="21"/>
              </w:rPr>
              <w:t>提升基础教育、职业教育、成人教育、教育科研等工作水平，提高工作效率，推动江永教育优质高质量发展。</w:t>
            </w:r>
          </w:p>
        </w:tc>
        <w:tc>
          <w:tcPr>
            <w:tcW w:w="3882" w:type="dxa"/>
            <w:gridSpan w:val="4"/>
            <w:noWrap w:val="0"/>
            <w:vAlign w:val="center"/>
          </w:tcPr>
          <w:p w14:paraId="5AC02637">
            <w:pPr>
              <w:widowControl/>
              <w:jc w:val="left"/>
              <w:rPr>
                <w:rFonts w:hint="eastAsia" w:eastAsia="仿宋_GB2312"/>
                <w:color w:val="000000"/>
                <w:kern w:val="0"/>
                <w:szCs w:val="21"/>
              </w:rPr>
            </w:pPr>
            <w:r>
              <w:rPr>
                <w:rFonts w:hint="eastAsia" w:eastAsia="仿宋_GB2312"/>
                <w:color w:val="000000"/>
                <w:kern w:val="0"/>
                <w:szCs w:val="21"/>
              </w:rPr>
              <w:t>基础教育、职业教育、成人教育、教育科研等工作水平有了明显提升，江永教育高质量发展更进一步。</w:t>
            </w:r>
          </w:p>
        </w:tc>
      </w:tr>
      <w:tr w14:paraId="2B70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4DF54120">
            <w:pPr>
              <w:widowControl/>
              <w:jc w:val="center"/>
              <w:rPr>
                <w:rFonts w:eastAsia="仿宋_GB2312"/>
                <w:color w:val="000000"/>
                <w:kern w:val="0"/>
                <w:szCs w:val="21"/>
              </w:rPr>
            </w:pPr>
            <w:r>
              <w:rPr>
                <w:rFonts w:eastAsia="仿宋_GB2312"/>
                <w:color w:val="000000"/>
                <w:kern w:val="0"/>
                <w:szCs w:val="21"/>
              </w:rPr>
              <w:t>绩</w:t>
            </w:r>
          </w:p>
          <w:p w14:paraId="219A20D9">
            <w:pPr>
              <w:widowControl/>
              <w:jc w:val="center"/>
              <w:rPr>
                <w:rFonts w:eastAsia="仿宋_GB2312"/>
                <w:color w:val="000000"/>
                <w:kern w:val="0"/>
                <w:szCs w:val="21"/>
              </w:rPr>
            </w:pPr>
            <w:r>
              <w:rPr>
                <w:rFonts w:eastAsia="仿宋_GB2312"/>
                <w:color w:val="000000"/>
                <w:kern w:val="0"/>
                <w:szCs w:val="21"/>
              </w:rPr>
              <w:t>效</w:t>
            </w:r>
          </w:p>
          <w:p w14:paraId="49099390">
            <w:pPr>
              <w:widowControl/>
              <w:jc w:val="center"/>
              <w:rPr>
                <w:rFonts w:eastAsia="仿宋_GB2312"/>
                <w:color w:val="000000"/>
                <w:kern w:val="0"/>
                <w:szCs w:val="21"/>
              </w:rPr>
            </w:pPr>
            <w:r>
              <w:rPr>
                <w:rFonts w:eastAsia="仿宋_GB2312"/>
                <w:color w:val="000000"/>
                <w:kern w:val="0"/>
                <w:szCs w:val="21"/>
              </w:rPr>
              <w:t>指</w:t>
            </w:r>
          </w:p>
          <w:p w14:paraId="4186DB12">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13C4BD19">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CC16D0E">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4908D230">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7C0CBFDC">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D32B04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7A720E0B">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46F37CC">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5C8EF1E9">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6A47D96A">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73E86A44">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1B50B753">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0EFB4BB">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769E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372F8CB0">
            <w:pPr>
              <w:jc w:val="left"/>
              <w:rPr>
                <w:rFonts w:eastAsia="仿宋_GB2312"/>
                <w:color w:val="000000"/>
                <w:kern w:val="0"/>
                <w:szCs w:val="21"/>
              </w:rPr>
            </w:pPr>
          </w:p>
        </w:tc>
        <w:tc>
          <w:tcPr>
            <w:tcW w:w="1080" w:type="dxa"/>
            <w:vMerge w:val="restart"/>
            <w:noWrap w:val="0"/>
            <w:vAlign w:val="center"/>
          </w:tcPr>
          <w:p w14:paraId="62E8C947">
            <w:pPr>
              <w:widowControl/>
              <w:jc w:val="center"/>
              <w:rPr>
                <w:rFonts w:eastAsia="仿宋_GB2312"/>
                <w:color w:val="000000"/>
                <w:kern w:val="0"/>
                <w:szCs w:val="21"/>
              </w:rPr>
            </w:pPr>
            <w:r>
              <w:rPr>
                <w:rFonts w:eastAsia="仿宋_GB2312"/>
                <w:color w:val="000000"/>
                <w:kern w:val="0"/>
                <w:szCs w:val="21"/>
              </w:rPr>
              <w:t>产出指标</w:t>
            </w:r>
          </w:p>
          <w:p w14:paraId="613824A4">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E0C5396">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0336CB2F">
            <w:pPr>
              <w:widowControl/>
              <w:jc w:val="left"/>
              <w:rPr>
                <w:rFonts w:hint="eastAsia" w:eastAsia="仿宋_GB2312"/>
                <w:color w:val="000000"/>
                <w:kern w:val="0"/>
                <w:szCs w:val="21"/>
              </w:rPr>
            </w:pPr>
            <w:r>
              <w:rPr>
                <w:rFonts w:hint="eastAsia" w:eastAsia="仿宋_GB2312"/>
                <w:color w:val="000000"/>
                <w:kern w:val="0"/>
                <w:szCs w:val="21"/>
              </w:rPr>
              <w:t>全县中小学幼儿园</w:t>
            </w:r>
          </w:p>
        </w:tc>
        <w:tc>
          <w:tcPr>
            <w:tcW w:w="1035" w:type="dxa"/>
            <w:noWrap w:val="0"/>
            <w:vAlign w:val="center"/>
          </w:tcPr>
          <w:p w14:paraId="4D184B34">
            <w:pPr>
              <w:widowControl/>
              <w:jc w:val="left"/>
              <w:rPr>
                <w:rFonts w:eastAsia="仿宋_GB2312"/>
                <w:color w:val="000000"/>
                <w:kern w:val="0"/>
                <w:szCs w:val="21"/>
              </w:rPr>
            </w:pPr>
            <w:r>
              <w:rPr>
                <w:rFonts w:hint="eastAsia" w:eastAsia="仿宋_GB2312"/>
                <w:color w:val="000000"/>
                <w:kern w:val="0"/>
                <w:szCs w:val="21"/>
              </w:rPr>
              <w:t>43所</w:t>
            </w:r>
          </w:p>
        </w:tc>
        <w:tc>
          <w:tcPr>
            <w:tcW w:w="1125" w:type="dxa"/>
            <w:noWrap w:val="0"/>
            <w:vAlign w:val="center"/>
          </w:tcPr>
          <w:p w14:paraId="2F041234">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43所</w:t>
            </w:r>
          </w:p>
        </w:tc>
        <w:tc>
          <w:tcPr>
            <w:tcW w:w="750" w:type="dxa"/>
            <w:noWrap w:val="0"/>
            <w:vAlign w:val="center"/>
          </w:tcPr>
          <w:p w14:paraId="07258924">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5</w:t>
            </w:r>
          </w:p>
        </w:tc>
        <w:tc>
          <w:tcPr>
            <w:tcW w:w="915" w:type="dxa"/>
            <w:noWrap w:val="0"/>
            <w:vAlign w:val="center"/>
          </w:tcPr>
          <w:p w14:paraId="1B69EAC8">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5</w:t>
            </w:r>
          </w:p>
        </w:tc>
        <w:tc>
          <w:tcPr>
            <w:tcW w:w="1092" w:type="dxa"/>
            <w:noWrap w:val="0"/>
            <w:vAlign w:val="center"/>
          </w:tcPr>
          <w:p w14:paraId="1206A80B">
            <w:pPr>
              <w:widowControl/>
              <w:jc w:val="left"/>
              <w:rPr>
                <w:rFonts w:eastAsia="仿宋_GB2312"/>
                <w:color w:val="000000"/>
                <w:kern w:val="0"/>
                <w:szCs w:val="21"/>
              </w:rPr>
            </w:pPr>
            <w:r>
              <w:rPr>
                <w:rFonts w:eastAsia="仿宋_GB2312"/>
                <w:color w:val="000000"/>
                <w:kern w:val="0"/>
                <w:szCs w:val="21"/>
              </w:rPr>
              <w:t>　</w:t>
            </w:r>
          </w:p>
        </w:tc>
      </w:tr>
      <w:tr w14:paraId="1BD5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387F3439">
            <w:pPr>
              <w:jc w:val="left"/>
              <w:rPr>
                <w:rFonts w:eastAsia="仿宋_GB2312"/>
                <w:color w:val="000000"/>
                <w:kern w:val="0"/>
                <w:szCs w:val="21"/>
              </w:rPr>
            </w:pPr>
          </w:p>
        </w:tc>
        <w:tc>
          <w:tcPr>
            <w:tcW w:w="1080" w:type="dxa"/>
            <w:vMerge w:val="continue"/>
            <w:noWrap w:val="0"/>
            <w:vAlign w:val="center"/>
          </w:tcPr>
          <w:p w14:paraId="5508E696">
            <w:pPr>
              <w:jc w:val="left"/>
              <w:rPr>
                <w:rFonts w:eastAsia="仿宋_GB2312"/>
                <w:color w:val="000000"/>
                <w:kern w:val="0"/>
                <w:szCs w:val="21"/>
              </w:rPr>
            </w:pPr>
          </w:p>
        </w:tc>
        <w:tc>
          <w:tcPr>
            <w:tcW w:w="1080" w:type="dxa"/>
            <w:noWrap w:val="0"/>
            <w:vAlign w:val="center"/>
          </w:tcPr>
          <w:p w14:paraId="054B0973">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1A38602E">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431BBEBB">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38A29469">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777EEFED">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5</w:t>
            </w:r>
          </w:p>
        </w:tc>
        <w:tc>
          <w:tcPr>
            <w:tcW w:w="915" w:type="dxa"/>
            <w:noWrap w:val="0"/>
            <w:vAlign w:val="center"/>
          </w:tcPr>
          <w:p w14:paraId="49DFE2FB">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5</w:t>
            </w:r>
          </w:p>
        </w:tc>
        <w:tc>
          <w:tcPr>
            <w:tcW w:w="1092" w:type="dxa"/>
            <w:noWrap w:val="0"/>
            <w:vAlign w:val="center"/>
          </w:tcPr>
          <w:p w14:paraId="0BDA5801">
            <w:pPr>
              <w:widowControl/>
              <w:jc w:val="left"/>
              <w:rPr>
                <w:rFonts w:eastAsia="仿宋_GB2312"/>
                <w:color w:val="000000"/>
                <w:kern w:val="0"/>
                <w:szCs w:val="21"/>
              </w:rPr>
            </w:pPr>
            <w:r>
              <w:rPr>
                <w:rFonts w:eastAsia="仿宋_GB2312"/>
                <w:color w:val="000000"/>
                <w:kern w:val="0"/>
                <w:szCs w:val="21"/>
              </w:rPr>
              <w:t>　</w:t>
            </w:r>
          </w:p>
        </w:tc>
      </w:tr>
      <w:tr w14:paraId="4BB4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299F8BEB">
            <w:pPr>
              <w:jc w:val="left"/>
              <w:rPr>
                <w:rFonts w:eastAsia="仿宋_GB2312"/>
                <w:color w:val="000000"/>
                <w:kern w:val="0"/>
                <w:szCs w:val="21"/>
              </w:rPr>
            </w:pPr>
          </w:p>
        </w:tc>
        <w:tc>
          <w:tcPr>
            <w:tcW w:w="1080" w:type="dxa"/>
            <w:vMerge w:val="continue"/>
            <w:noWrap w:val="0"/>
            <w:vAlign w:val="center"/>
          </w:tcPr>
          <w:p w14:paraId="077E0390">
            <w:pPr>
              <w:jc w:val="left"/>
              <w:rPr>
                <w:rFonts w:eastAsia="仿宋_GB2312"/>
                <w:color w:val="000000"/>
                <w:kern w:val="0"/>
                <w:szCs w:val="21"/>
              </w:rPr>
            </w:pPr>
          </w:p>
        </w:tc>
        <w:tc>
          <w:tcPr>
            <w:tcW w:w="1080" w:type="dxa"/>
            <w:noWrap w:val="0"/>
            <w:vAlign w:val="center"/>
          </w:tcPr>
          <w:p w14:paraId="6E361B44">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27E88FE5">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19148A5F">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6255A880">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DB5A77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7FEEA66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78FF0CA2">
            <w:pPr>
              <w:widowControl/>
              <w:jc w:val="left"/>
              <w:rPr>
                <w:rFonts w:eastAsia="仿宋_GB2312"/>
                <w:color w:val="000000"/>
                <w:kern w:val="0"/>
                <w:szCs w:val="21"/>
              </w:rPr>
            </w:pPr>
            <w:r>
              <w:rPr>
                <w:rFonts w:eastAsia="仿宋_GB2312"/>
                <w:color w:val="000000"/>
                <w:kern w:val="0"/>
                <w:szCs w:val="21"/>
              </w:rPr>
              <w:t>　</w:t>
            </w:r>
          </w:p>
        </w:tc>
      </w:tr>
      <w:tr w14:paraId="47A8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3939C0A">
            <w:pPr>
              <w:jc w:val="left"/>
              <w:rPr>
                <w:rFonts w:eastAsia="仿宋_GB2312"/>
                <w:color w:val="000000"/>
                <w:kern w:val="0"/>
                <w:szCs w:val="21"/>
              </w:rPr>
            </w:pPr>
          </w:p>
        </w:tc>
        <w:tc>
          <w:tcPr>
            <w:tcW w:w="1080" w:type="dxa"/>
            <w:vMerge w:val="continue"/>
            <w:noWrap w:val="0"/>
            <w:vAlign w:val="center"/>
          </w:tcPr>
          <w:p w14:paraId="0642019F">
            <w:pPr>
              <w:jc w:val="left"/>
              <w:rPr>
                <w:rFonts w:eastAsia="仿宋_GB2312"/>
                <w:color w:val="000000"/>
                <w:kern w:val="0"/>
                <w:szCs w:val="21"/>
              </w:rPr>
            </w:pPr>
          </w:p>
        </w:tc>
        <w:tc>
          <w:tcPr>
            <w:tcW w:w="1080" w:type="dxa"/>
            <w:noWrap w:val="0"/>
            <w:vAlign w:val="center"/>
          </w:tcPr>
          <w:p w14:paraId="637E8184">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560244C9">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EFA393D">
            <w:pPr>
              <w:widowControl/>
              <w:jc w:val="left"/>
              <w:rPr>
                <w:rFonts w:eastAsia="仿宋_GB2312"/>
                <w:color w:val="000000"/>
                <w:kern w:val="0"/>
                <w:szCs w:val="21"/>
              </w:rPr>
            </w:pPr>
            <w:r>
              <w:rPr>
                <w:rFonts w:hint="eastAsia" w:eastAsia="仿宋_GB2312"/>
                <w:color w:val="000000"/>
                <w:kern w:val="0"/>
                <w:szCs w:val="21"/>
              </w:rPr>
              <w:t>≤71万元</w:t>
            </w:r>
          </w:p>
        </w:tc>
        <w:tc>
          <w:tcPr>
            <w:tcW w:w="1125" w:type="dxa"/>
            <w:noWrap w:val="0"/>
            <w:vAlign w:val="center"/>
          </w:tcPr>
          <w:p w14:paraId="71901557">
            <w:pPr>
              <w:widowControl/>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50" w:type="dxa"/>
            <w:noWrap w:val="0"/>
            <w:vAlign w:val="center"/>
          </w:tcPr>
          <w:p w14:paraId="34A8466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0926FEC4">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183748DF">
            <w:pPr>
              <w:widowControl/>
              <w:jc w:val="left"/>
              <w:rPr>
                <w:rFonts w:eastAsia="仿宋_GB2312"/>
                <w:color w:val="000000"/>
                <w:kern w:val="0"/>
                <w:szCs w:val="21"/>
              </w:rPr>
            </w:pPr>
            <w:r>
              <w:rPr>
                <w:rFonts w:eastAsia="仿宋_GB2312"/>
                <w:color w:val="000000"/>
                <w:kern w:val="0"/>
                <w:szCs w:val="21"/>
              </w:rPr>
              <w:t>　</w:t>
            </w:r>
          </w:p>
        </w:tc>
      </w:tr>
      <w:tr w14:paraId="5FAB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FAA14A3">
            <w:pPr>
              <w:jc w:val="left"/>
              <w:rPr>
                <w:rFonts w:eastAsia="仿宋_GB2312"/>
                <w:color w:val="000000"/>
                <w:kern w:val="0"/>
                <w:szCs w:val="21"/>
              </w:rPr>
            </w:pPr>
          </w:p>
        </w:tc>
        <w:tc>
          <w:tcPr>
            <w:tcW w:w="1080" w:type="dxa"/>
            <w:vMerge w:val="restart"/>
            <w:noWrap w:val="0"/>
            <w:vAlign w:val="center"/>
          </w:tcPr>
          <w:p w14:paraId="3E6E020C">
            <w:pPr>
              <w:widowControl/>
              <w:jc w:val="left"/>
              <w:rPr>
                <w:rFonts w:eastAsia="仿宋_GB2312"/>
                <w:color w:val="000000"/>
                <w:kern w:val="0"/>
                <w:szCs w:val="21"/>
              </w:rPr>
            </w:pPr>
            <w:r>
              <w:rPr>
                <w:rFonts w:eastAsia="仿宋_GB2312"/>
                <w:color w:val="000000"/>
                <w:kern w:val="0"/>
                <w:szCs w:val="21"/>
              </w:rPr>
              <w:t>效益指标</w:t>
            </w:r>
          </w:p>
          <w:p w14:paraId="5D79321C">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40</w:t>
            </w:r>
            <w:r>
              <w:rPr>
                <w:rFonts w:eastAsia="仿宋_GB2312"/>
                <w:color w:val="000000"/>
                <w:kern w:val="0"/>
                <w:szCs w:val="21"/>
              </w:rPr>
              <w:t>分）</w:t>
            </w:r>
          </w:p>
        </w:tc>
        <w:tc>
          <w:tcPr>
            <w:tcW w:w="1080" w:type="dxa"/>
            <w:vMerge w:val="restart"/>
            <w:noWrap w:val="0"/>
            <w:vAlign w:val="center"/>
          </w:tcPr>
          <w:p w14:paraId="0F50BDB8">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541600F6">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7666105C">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485EE0DF">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1DB0BBD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536EA7B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755B4800">
            <w:pPr>
              <w:widowControl/>
              <w:jc w:val="left"/>
              <w:rPr>
                <w:rFonts w:eastAsia="仿宋_GB2312"/>
                <w:color w:val="000000"/>
                <w:kern w:val="0"/>
                <w:szCs w:val="21"/>
              </w:rPr>
            </w:pPr>
            <w:r>
              <w:rPr>
                <w:rFonts w:eastAsia="仿宋_GB2312"/>
                <w:color w:val="000000"/>
                <w:kern w:val="0"/>
                <w:szCs w:val="21"/>
              </w:rPr>
              <w:t>　</w:t>
            </w:r>
          </w:p>
        </w:tc>
      </w:tr>
      <w:tr w14:paraId="304F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709EED2">
            <w:pPr>
              <w:jc w:val="left"/>
              <w:rPr>
                <w:rFonts w:eastAsia="仿宋_GB2312"/>
                <w:color w:val="000000"/>
                <w:kern w:val="0"/>
                <w:szCs w:val="21"/>
              </w:rPr>
            </w:pPr>
          </w:p>
        </w:tc>
        <w:tc>
          <w:tcPr>
            <w:tcW w:w="1080" w:type="dxa"/>
            <w:vMerge w:val="continue"/>
            <w:noWrap w:val="0"/>
            <w:vAlign w:val="center"/>
          </w:tcPr>
          <w:p w14:paraId="2B7A6F6B">
            <w:pPr>
              <w:jc w:val="left"/>
              <w:rPr>
                <w:rFonts w:eastAsia="仿宋_GB2312"/>
                <w:color w:val="000000"/>
                <w:kern w:val="0"/>
                <w:szCs w:val="21"/>
              </w:rPr>
            </w:pPr>
          </w:p>
        </w:tc>
        <w:tc>
          <w:tcPr>
            <w:tcW w:w="1080" w:type="dxa"/>
            <w:vMerge w:val="continue"/>
            <w:noWrap w:val="0"/>
            <w:vAlign w:val="center"/>
          </w:tcPr>
          <w:p w14:paraId="1E6179E7">
            <w:pPr>
              <w:widowControl/>
              <w:jc w:val="center"/>
              <w:rPr>
                <w:rFonts w:eastAsia="仿宋_GB2312"/>
                <w:color w:val="000000"/>
                <w:kern w:val="0"/>
                <w:szCs w:val="21"/>
              </w:rPr>
            </w:pPr>
          </w:p>
        </w:tc>
        <w:tc>
          <w:tcPr>
            <w:tcW w:w="1694" w:type="dxa"/>
            <w:noWrap w:val="0"/>
            <w:vAlign w:val="center"/>
          </w:tcPr>
          <w:p w14:paraId="7200D224">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4DBA4D18">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042815A8">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1次</w:t>
            </w:r>
          </w:p>
        </w:tc>
        <w:tc>
          <w:tcPr>
            <w:tcW w:w="750" w:type="dxa"/>
            <w:noWrap w:val="0"/>
            <w:vAlign w:val="center"/>
          </w:tcPr>
          <w:p w14:paraId="7230801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3D60D5E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58B556E2">
            <w:pPr>
              <w:widowControl/>
              <w:jc w:val="left"/>
              <w:rPr>
                <w:rFonts w:eastAsia="仿宋_GB2312"/>
                <w:color w:val="000000"/>
                <w:kern w:val="0"/>
                <w:szCs w:val="21"/>
              </w:rPr>
            </w:pPr>
            <w:r>
              <w:rPr>
                <w:rFonts w:eastAsia="仿宋_GB2312"/>
                <w:color w:val="000000"/>
                <w:kern w:val="0"/>
                <w:szCs w:val="21"/>
              </w:rPr>
              <w:t>　</w:t>
            </w:r>
          </w:p>
        </w:tc>
      </w:tr>
      <w:tr w14:paraId="1895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853BFF9">
            <w:pPr>
              <w:jc w:val="left"/>
              <w:rPr>
                <w:rFonts w:eastAsia="仿宋_GB2312"/>
                <w:color w:val="000000"/>
                <w:kern w:val="0"/>
                <w:szCs w:val="21"/>
              </w:rPr>
            </w:pPr>
          </w:p>
        </w:tc>
        <w:tc>
          <w:tcPr>
            <w:tcW w:w="1080" w:type="dxa"/>
            <w:vMerge w:val="continue"/>
            <w:noWrap w:val="0"/>
            <w:vAlign w:val="center"/>
          </w:tcPr>
          <w:p w14:paraId="7CD5101B">
            <w:pPr>
              <w:jc w:val="left"/>
              <w:rPr>
                <w:rFonts w:eastAsia="仿宋_GB2312"/>
                <w:color w:val="000000"/>
                <w:kern w:val="0"/>
                <w:szCs w:val="21"/>
              </w:rPr>
            </w:pPr>
          </w:p>
        </w:tc>
        <w:tc>
          <w:tcPr>
            <w:tcW w:w="1080" w:type="dxa"/>
            <w:vMerge w:val="continue"/>
            <w:noWrap w:val="0"/>
            <w:vAlign w:val="center"/>
          </w:tcPr>
          <w:p w14:paraId="4208C2ED">
            <w:pPr>
              <w:widowControl/>
              <w:jc w:val="center"/>
              <w:rPr>
                <w:rFonts w:eastAsia="仿宋_GB2312"/>
                <w:color w:val="000000"/>
                <w:kern w:val="0"/>
                <w:szCs w:val="21"/>
              </w:rPr>
            </w:pPr>
          </w:p>
        </w:tc>
        <w:tc>
          <w:tcPr>
            <w:tcW w:w="1694" w:type="dxa"/>
            <w:noWrap w:val="0"/>
            <w:vAlign w:val="center"/>
          </w:tcPr>
          <w:p w14:paraId="2D647BD0">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7CE3181A">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047C7E40">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07EDE47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661C2D8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68EEE42D">
            <w:pPr>
              <w:widowControl/>
              <w:jc w:val="left"/>
              <w:rPr>
                <w:rFonts w:eastAsia="仿宋_GB2312"/>
                <w:color w:val="000000"/>
                <w:kern w:val="0"/>
                <w:szCs w:val="21"/>
              </w:rPr>
            </w:pPr>
            <w:r>
              <w:rPr>
                <w:rFonts w:eastAsia="仿宋_GB2312"/>
                <w:color w:val="000000"/>
                <w:kern w:val="0"/>
                <w:szCs w:val="21"/>
              </w:rPr>
              <w:t>　</w:t>
            </w:r>
          </w:p>
        </w:tc>
      </w:tr>
      <w:tr w14:paraId="39C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CE5B6AB">
            <w:pPr>
              <w:widowControl/>
              <w:jc w:val="left"/>
              <w:rPr>
                <w:rFonts w:eastAsia="仿宋_GB2312"/>
                <w:color w:val="000000"/>
                <w:kern w:val="0"/>
                <w:szCs w:val="21"/>
              </w:rPr>
            </w:pPr>
          </w:p>
        </w:tc>
        <w:tc>
          <w:tcPr>
            <w:tcW w:w="1080" w:type="dxa"/>
            <w:vMerge w:val="continue"/>
            <w:noWrap w:val="0"/>
            <w:vAlign w:val="center"/>
          </w:tcPr>
          <w:p w14:paraId="236E9D45">
            <w:pPr>
              <w:jc w:val="left"/>
              <w:rPr>
                <w:rFonts w:eastAsia="仿宋_GB2312"/>
                <w:color w:val="000000"/>
                <w:kern w:val="0"/>
                <w:szCs w:val="21"/>
              </w:rPr>
            </w:pPr>
          </w:p>
        </w:tc>
        <w:tc>
          <w:tcPr>
            <w:tcW w:w="1080" w:type="dxa"/>
            <w:noWrap w:val="0"/>
            <w:vAlign w:val="center"/>
          </w:tcPr>
          <w:p w14:paraId="61C24A18">
            <w:pPr>
              <w:widowControl/>
              <w:rPr>
                <w:rFonts w:eastAsia="仿宋_GB2312"/>
                <w:color w:val="000000"/>
                <w:kern w:val="0"/>
                <w:szCs w:val="21"/>
              </w:rPr>
            </w:pPr>
            <w:r>
              <w:rPr>
                <w:rFonts w:eastAsia="仿宋_GB2312"/>
                <w:color w:val="000000"/>
                <w:kern w:val="0"/>
                <w:szCs w:val="21"/>
              </w:rPr>
              <w:t>生态效</w:t>
            </w:r>
          </w:p>
          <w:p w14:paraId="466955C6">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72CBE39B">
            <w:pPr>
              <w:widowControl/>
              <w:jc w:val="left"/>
              <w:rPr>
                <w:rFonts w:eastAsia="仿宋_GB2312"/>
                <w:color w:val="000000"/>
                <w:kern w:val="0"/>
                <w:szCs w:val="21"/>
              </w:rPr>
            </w:pPr>
          </w:p>
        </w:tc>
        <w:tc>
          <w:tcPr>
            <w:tcW w:w="1035" w:type="dxa"/>
            <w:noWrap w:val="0"/>
            <w:vAlign w:val="center"/>
          </w:tcPr>
          <w:p w14:paraId="5A419D33">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A8F4A5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996519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C8A6A59">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4C1F86C">
            <w:pPr>
              <w:widowControl/>
              <w:jc w:val="left"/>
              <w:rPr>
                <w:rFonts w:eastAsia="仿宋_GB2312"/>
                <w:color w:val="000000"/>
                <w:kern w:val="0"/>
                <w:szCs w:val="21"/>
              </w:rPr>
            </w:pPr>
            <w:r>
              <w:rPr>
                <w:rFonts w:eastAsia="仿宋_GB2312"/>
                <w:color w:val="000000"/>
                <w:kern w:val="0"/>
                <w:szCs w:val="21"/>
              </w:rPr>
              <w:t>　</w:t>
            </w:r>
          </w:p>
        </w:tc>
      </w:tr>
      <w:tr w14:paraId="7638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90683DB">
            <w:pPr>
              <w:widowControl/>
              <w:jc w:val="center"/>
              <w:rPr>
                <w:rFonts w:eastAsia="仿宋_GB2312"/>
                <w:color w:val="000000"/>
                <w:kern w:val="0"/>
                <w:szCs w:val="21"/>
              </w:rPr>
            </w:pPr>
          </w:p>
        </w:tc>
        <w:tc>
          <w:tcPr>
            <w:tcW w:w="1080" w:type="dxa"/>
            <w:vMerge w:val="continue"/>
            <w:noWrap w:val="0"/>
            <w:vAlign w:val="center"/>
          </w:tcPr>
          <w:p w14:paraId="53BC965D">
            <w:pPr>
              <w:widowControl/>
              <w:jc w:val="left"/>
              <w:rPr>
                <w:rFonts w:eastAsia="仿宋_GB2312"/>
                <w:color w:val="000000"/>
                <w:kern w:val="0"/>
                <w:szCs w:val="21"/>
              </w:rPr>
            </w:pPr>
          </w:p>
        </w:tc>
        <w:tc>
          <w:tcPr>
            <w:tcW w:w="1080" w:type="dxa"/>
            <w:noWrap w:val="0"/>
            <w:vAlign w:val="center"/>
          </w:tcPr>
          <w:p w14:paraId="77665729">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314D512C">
            <w:pPr>
              <w:widowControl/>
              <w:jc w:val="left"/>
              <w:rPr>
                <w:rFonts w:eastAsia="仿宋_GB2312"/>
                <w:color w:val="000000"/>
                <w:kern w:val="0"/>
                <w:szCs w:val="21"/>
              </w:rPr>
            </w:pPr>
            <w:r>
              <w:rPr>
                <w:rFonts w:hint="eastAsia" w:eastAsia="仿宋_GB2312"/>
                <w:color w:val="000000"/>
                <w:kern w:val="0"/>
                <w:szCs w:val="21"/>
                <w:lang w:eastAsia="zh-CN"/>
              </w:rPr>
              <w:t>对</w:t>
            </w:r>
            <w:r>
              <w:rPr>
                <w:rFonts w:hint="eastAsia" w:eastAsia="仿宋_GB2312"/>
                <w:color w:val="000000"/>
                <w:kern w:val="0"/>
                <w:szCs w:val="21"/>
              </w:rPr>
              <w:t>江永教育</w:t>
            </w:r>
            <w:r>
              <w:rPr>
                <w:rFonts w:hint="eastAsia" w:eastAsia="仿宋_GB2312"/>
                <w:color w:val="000000"/>
                <w:kern w:val="0"/>
                <w:szCs w:val="21"/>
                <w:lang w:eastAsia="zh-CN"/>
              </w:rPr>
              <w:t>事业发展</w:t>
            </w:r>
          </w:p>
        </w:tc>
        <w:tc>
          <w:tcPr>
            <w:tcW w:w="1035" w:type="dxa"/>
            <w:noWrap w:val="0"/>
            <w:vAlign w:val="center"/>
          </w:tcPr>
          <w:p w14:paraId="1C0AA66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明显提高</w:t>
            </w:r>
            <w:r>
              <w:rPr>
                <w:rFonts w:eastAsia="仿宋_GB2312"/>
                <w:color w:val="000000"/>
                <w:kern w:val="0"/>
                <w:szCs w:val="21"/>
              </w:rPr>
              <w:t>　</w:t>
            </w:r>
          </w:p>
        </w:tc>
        <w:tc>
          <w:tcPr>
            <w:tcW w:w="1125" w:type="dxa"/>
            <w:noWrap w:val="0"/>
            <w:vAlign w:val="center"/>
          </w:tcPr>
          <w:p w14:paraId="5E71392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明显提高</w:t>
            </w:r>
            <w:r>
              <w:rPr>
                <w:rFonts w:eastAsia="仿宋_GB2312"/>
                <w:color w:val="000000"/>
                <w:kern w:val="0"/>
                <w:szCs w:val="21"/>
              </w:rPr>
              <w:t>　</w:t>
            </w:r>
          </w:p>
        </w:tc>
        <w:tc>
          <w:tcPr>
            <w:tcW w:w="750" w:type="dxa"/>
            <w:noWrap w:val="0"/>
            <w:vAlign w:val="center"/>
          </w:tcPr>
          <w:p w14:paraId="4C87B8A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8E61C5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7D451E18">
            <w:pPr>
              <w:widowControl/>
              <w:jc w:val="left"/>
              <w:rPr>
                <w:rFonts w:eastAsia="仿宋_GB2312"/>
                <w:color w:val="000000"/>
                <w:kern w:val="0"/>
                <w:szCs w:val="21"/>
              </w:rPr>
            </w:pPr>
            <w:r>
              <w:rPr>
                <w:rFonts w:eastAsia="仿宋_GB2312"/>
                <w:color w:val="000000"/>
                <w:kern w:val="0"/>
                <w:szCs w:val="21"/>
              </w:rPr>
              <w:t>　</w:t>
            </w:r>
          </w:p>
        </w:tc>
      </w:tr>
      <w:tr w14:paraId="4AE8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F08FEAD">
            <w:pPr>
              <w:jc w:val="left"/>
              <w:rPr>
                <w:rFonts w:eastAsia="仿宋_GB2312"/>
                <w:color w:val="000000"/>
                <w:kern w:val="0"/>
                <w:szCs w:val="21"/>
              </w:rPr>
            </w:pPr>
          </w:p>
        </w:tc>
        <w:tc>
          <w:tcPr>
            <w:tcW w:w="1080" w:type="dxa"/>
            <w:noWrap w:val="0"/>
            <w:vAlign w:val="center"/>
          </w:tcPr>
          <w:p w14:paraId="1D27F67D">
            <w:pPr>
              <w:widowControl/>
              <w:jc w:val="center"/>
              <w:rPr>
                <w:rFonts w:eastAsia="仿宋_GB2312"/>
                <w:color w:val="000000"/>
                <w:kern w:val="0"/>
                <w:szCs w:val="21"/>
              </w:rPr>
            </w:pPr>
            <w:r>
              <w:rPr>
                <w:rFonts w:eastAsia="仿宋_GB2312"/>
                <w:color w:val="000000"/>
                <w:kern w:val="0"/>
                <w:szCs w:val="21"/>
              </w:rPr>
              <w:t>满意度</w:t>
            </w:r>
          </w:p>
          <w:p w14:paraId="1B4199BC">
            <w:pPr>
              <w:widowControl/>
              <w:jc w:val="center"/>
              <w:rPr>
                <w:rFonts w:eastAsia="仿宋_GB2312"/>
                <w:color w:val="000000"/>
                <w:kern w:val="0"/>
                <w:szCs w:val="21"/>
              </w:rPr>
            </w:pPr>
            <w:r>
              <w:rPr>
                <w:rFonts w:eastAsia="仿宋_GB2312"/>
                <w:color w:val="000000"/>
                <w:kern w:val="0"/>
                <w:szCs w:val="21"/>
              </w:rPr>
              <w:t>指标</w:t>
            </w:r>
          </w:p>
          <w:p w14:paraId="47B605B8">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476932B1">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00ACA952">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053A7602">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5D39C795">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6A26F214">
            <w:pPr>
              <w:widowControl/>
              <w:ind w:firstLine="210" w:firstLineChars="100"/>
              <w:jc w:val="left"/>
              <w:rPr>
                <w:rFonts w:eastAsia="仿宋_GB2312"/>
                <w:color w:val="000000"/>
                <w:kern w:val="0"/>
                <w:szCs w:val="21"/>
              </w:rPr>
            </w:pPr>
            <w:r>
              <w:rPr>
                <w:rFonts w:hint="eastAsia" w:eastAsia="仿宋_GB2312"/>
                <w:color w:val="000000"/>
                <w:kern w:val="0"/>
                <w:szCs w:val="21"/>
                <w:lang w:val="en-US" w:eastAsia="zh-CN"/>
              </w:rPr>
              <w:t>1</w:t>
            </w:r>
            <w:r>
              <w:rPr>
                <w:rFonts w:hint="eastAsia" w:eastAsia="仿宋_GB2312"/>
                <w:color w:val="000000"/>
                <w:kern w:val="0"/>
                <w:szCs w:val="21"/>
              </w:rPr>
              <w:t>0</w:t>
            </w:r>
          </w:p>
        </w:tc>
        <w:tc>
          <w:tcPr>
            <w:tcW w:w="915" w:type="dxa"/>
            <w:noWrap w:val="0"/>
            <w:vAlign w:val="center"/>
          </w:tcPr>
          <w:p w14:paraId="79DE6D1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w:t>
            </w:r>
            <w:r>
              <w:rPr>
                <w:rFonts w:hint="eastAsia" w:eastAsia="仿宋_GB2312"/>
                <w:color w:val="000000"/>
                <w:kern w:val="0"/>
                <w:szCs w:val="21"/>
              </w:rPr>
              <w:t>0</w:t>
            </w:r>
          </w:p>
        </w:tc>
        <w:tc>
          <w:tcPr>
            <w:tcW w:w="1092" w:type="dxa"/>
            <w:noWrap w:val="0"/>
            <w:vAlign w:val="center"/>
          </w:tcPr>
          <w:p w14:paraId="7E4193BE">
            <w:pPr>
              <w:widowControl/>
              <w:jc w:val="left"/>
              <w:rPr>
                <w:rFonts w:eastAsia="仿宋_GB2312"/>
                <w:color w:val="000000"/>
                <w:kern w:val="0"/>
                <w:szCs w:val="21"/>
              </w:rPr>
            </w:pPr>
            <w:r>
              <w:rPr>
                <w:rFonts w:eastAsia="仿宋_GB2312"/>
                <w:color w:val="000000"/>
                <w:kern w:val="0"/>
                <w:szCs w:val="21"/>
              </w:rPr>
              <w:t>　</w:t>
            </w:r>
          </w:p>
        </w:tc>
      </w:tr>
      <w:tr w14:paraId="0CED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3F0E810F">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7AA8F46A">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73888E1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9</w:t>
            </w:r>
            <w:r>
              <w:rPr>
                <w:rFonts w:hint="eastAsia" w:eastAsia="仿宋_GB2312"/>
                <w:color w:val="000000"/>
                <w:kern w:val="0"/>
                <w:szCs w:val="21"/>
              </w:rPr>
              <w:t>0</w:t>
            </w:r>
          </w:p>
        </w:tc>
        <w:tc>
          <w:tcPr>
            <w:tcW w:w="1092" w:type="dxa"/>
            <w:noWrap w:val="0"/>
            <w:vAlign w:val="center"/>
          </w:tcPr>
          <w:p w14:paraId="0743BB77">
            <w:pPr>
              <w:widowControl/>
              <w:jc w:val="left"/>
              <w:rPr>
                <w:rFonts w:eastAsia="仿宋_GB2312"/>
                <w:color w:val="000000"/>
                <w:kern w:val="0"/>
                <w:szCs w:val="21"/>
              </w:rPr>
            </w:pPr>
            <w:r>
              <w:rPr>
                <w:rFonts w:eastAsia="仿宋_GB2312"/>
                <w:color w:val="000000"/>
                <w:kern w:val="0"/>
                <w:szCs w:val="21"/>
              </w:rPr>
              <w:t>　</w:t>
            </w:r>
          </w:p>
        </w:tc>
      </w:tr>
    </w:tbl>
    <w:p w14:paraId="79DF75A4">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4624BEE4">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江永县教育事业经费专项资金</w:t>
      </w:r>
    </w:p>
    <w:p w14:paraId="07E3FB33">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年度绩效自评报告</w:t>
      </w:r>
    </w:p>
    <w:p w14:paraId="7AF72C92">
      <w:pPr>
        <w:spacing w:line="560" w:lineRule="exact"/>
        <w:ind w:firstLine="629"/>
        <w:rPr>
          <w:rFonts w:hint="eastAsia" w:ascii="仿宋" w:hAnsi="仿宋" w:eastAsia="仿宋" w:cs="仿宋_GB2312"/>
          <w:sz w:val="32"/>
          <w:szCs w:val="32"/>
        </w:rPr>
      </w:pPr>
    </w:p>
    <w:p w14:paraId="57AF6FED">
      <w:pPr>
        <w:spacing w:line="560" w:lineRule="exact"/>
        <w:ind w:firstLine="629"/>
        <w:rPr>
          <w:rFonts w:hint="eastAsia" w:ascii="仿宋" w:hAnsi="仿宋" w:eastAsia="仿宋" w:cs="仿宋_GB2312"/>
          <w:sz w:val="32"/>
          <w:szCs w:val="32"/>
        </w:rPr>
      </w:pP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年度教育事业经费专项资金进行了认真、仔细的绩效自评。</w:t>
      </w:r>
    </w:p>
    <w:p w14:paraId="3DB18CDA">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一、项目概况</w:t>
      </w:r>
    </w:p>
    <w:p w14:paraId="4D523E36">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52711C6C">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教育事业专项经费涉及的单位有4</w:t>
      </w:r>
      <w:r>
        <w:rPr>
          <w:rFonts w:hint="eastAsia" w:ascii="仿宋" w:hAnsi="仿宋" w:eastAsia="仿宋" w:cs="仿宋_GB2312"/>
          <w:b w:val="0"/>
          <w:bCs/>
          <w:sz w:val="32"/>
          <w:szCs w:val="32"/>
          <w:lang w:val="en-US" w:eastAsia="zh-CN"/>
        </w:rPr>
        <w:t>3</w:t>
      </w:r>
      <w:r>
        <w:rPr>
          <w:rFonts w:hint="eastAsia" w:ascii="仿宋" w:hAnsi="仿宋" w:eastAsia="仿宋" w:cs="仿宋_GB2312"/>
          <w:b w:val="0"/>
          <w:bCs/>
          <w:sz w:val="32"/>
          <w:szCs w:val="32"/>
        </w:rPr>
        <w:t>个。其中：15所独立中心幼儿园、2</w:t>
      </w:r>
      <w:r>
        <w:rPr>
          <w:rFonts w:hint="eastAsia" w:ascii="仿宋" w:hAnsi="仿宋" w:eastAsia="仿宋" w:cs="仿宋_GB2312"/>
          <w:b w:val="0"/>
          <w:bCs/>
          <w:sz w:val="32"/>
          <w:szCs w:val="32"/>
          <w:lang w:val="en-US" w:eastAsia="zh-CN"/>
        </w:rPr>
        <w:t>8</w:t>
      </w:r>
      <w:r>
        <w:rPr>
          <w:rFonts w:hint="eastAsia" w:ascii="仿宋" w:hAnsi="仿宋" w:eastAsia="仿宋" w:cs="仿宋_GB2312"/>
          <w:b w:val="0"/>
          <w:bCs/>
          <w:sz w:val="32"/>
          <w:szCs w:val="32"/>
        </w:rPr>
        <w:t>所中小学校。为提升</w:t>
      </w:r>
      <w:r>
        <w:rPr>
          <w:rFonts w:hint="eastAsia" w:ascii="仿宋" w:hAnsi="仿宋" w:eastAsia="仿宋" w:cs="仿宋_GB2312"/>
          <w:b w:val="0"/>
          <w:bCs/>
          <w:sz w:val="32"/>
          <w:szCs w:val="32"/>
          <w:lang w:eastAsia="zh-CN"/>
        </w:rPr>
        <w:t>学前教育、</w:t>
      </w:r>
      <w:r>
        <w:rPr>
          <w:rFonts w:hint="eastAsia" w:ascii="仿宋" w:hAnsi="仿宋" w:eastAsia="仿宋" w:cs="仿宋_GB2312"/>
          <w:b w:val="0"/>
          <w:bCs/>
          <w:sz w:val="32"/>
          <w:szCs w:val="32"/>
        </w:rPr>
        <w:t>基础教育、职业教育、</w:t>
      </w:r>
      <w:r>
        <w:rPr>
          <w:rFonts w:hint="eastAsia" w:ascii="仿宋" w:hAnsi="仿宋" w:eastAsia="仿宋" w:cs="仿宋_GB2312"/>
          <w:b w:val="0"/>
          <w:bCs/>
          <w:sz w:val="32"/>
          <w:szCs w:val="32"/>
          <w:lang w:eastAsia="zh-CN"/>
        </w:rPr>
        <w:t>特殊教育、</w:t>
      </w:r>
      <w:r>
        <w:rPr>
          <w:rFonts w:hint="eastAsia" w:ascii="仿宋" w:hAnsi="仿宋" w:eastAsia="仿宋" w:cs="仿宋_GB2312"/>
          <w:b w:val="0"/>
          <w:bCs/>
          <w:sz w:val="32"/>
          <w:szCs w:val="32"/>
        </w:rPr>
        <w:t>成人教育、教育科研等工作水平，提高工作效率，推动江永教育优质高质量发展，根据上级相关考核要求，设立教育事业发展经费项目。</w:t>
      </w:r>
    </w:p>
    <w:p w14:paraId="72BCFDE9">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（二）项目资金基本情况</w:t>
      </w:r>
    </w:p>
    <w:p w14:paraId="1F6E8523">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项目支出主要用于全县4</w:t>
      </w:r>
      <w:r>
        <w:rPr>
          <w:rFonts w:hint="eastAsia" w:ascii="仿宋" w:hAnsi="仿宋" w:eastAsia="仿宋" w:cs="仿宋_GB2312"/>
          <w:b w:val="0"/>
          <w:bCs/>
          <w:sz w:val="32"/>
          <w:szCs w:val="32"/>
          <w:lang w:val="en-US" w:eastAsia="zh-CN"/>
        </w:rPr>
        <w:t>3</w:t>
      </w:r>
      <w:r>
        <w:rPr>
          <w:rFonts w:hint="eastAsia" w:ascii="仿宋" w:hAnsi="仿宋" w:eastAsia="仿宋" w:cs="仿宋_GB2312"/>
          <w:b w:val="0"/>
          <w:bCs/>
          <w:sz w:val="32"/>
          <w:szCs w:val="32"/>
        </w:rPr>
        <w:t>所学校的教育事业项目支出。</w:t>
      </w:r>
    </w:p>
    <w:p w14:paraId="6FC0EABE">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18450ACA">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0AD2BEF0">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对纳入江永县教育事业专项资金项目的单位，按上级文件要求，及时、足额支付专项经费，保障单位稳定运行。202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年度江永县教育事业专项经费项目支出71万元。</w:t>
      </w:r>
    </w:p>
    <w:p w14:paraId="085BA7EC">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（二）项目资金实际使用情况分析</w:t>
      </w:r>
    </w:p>
    <w:p w14:paraId="7F395020">
      <w:pPr>
        <w:pStyle w:val="2"/>
        <w:spacing w:before="0" w:beforeAutospacing="0" w:after="0" w:afterAutospacing="0" w:line="560" w:lineRule="exact"/>
        <w:ind w:firstLine="640" w:firstLineChars="200"/>
        <w:rPr>
          <w:rFonts w:ascii="仿宋" w:hAnsi="仿宋" w:eastAsia="仿宋" w:cs="仿宋_GB2312"/>
          <w:b w:val="0"/>
          <w:bCs/>
          <w:color w:val="000000"/>
          <w:sz w:val="32"/>
          <w:szCs w:val="32"/>
        </w:rPr>
      </w:pPr>
      <w:r>
        <w:rPr>
          <w:rFonts w:hint="eastAsia" w:ascii="仿宋" w:hAnsi="仿宋" w:eastAsia="仿宋" w:cs="仿宋_GB2312"/>
          <w:b w:val="0"/>
          <w:bCs/>
          <w:color w:val="000000"/>
          <w:sz w:val="32"/>
          <w:szCs w:val="32"/>
        </w:rPr>
        <w:t>202</w:t>
      </w:r>
      <w:r>
        <w:rPr>
          <w:rFonts w:hint="eastAsia" w:ascii="仿宋" w:hAnsi="仿宋" w:eastAsia="仿宋" w:cs="仿宋_GB2312"/>
          <w:b w:val="0"/>
          <w:bCs/>
          <w:color w:val="000000"/>
          <w:sz w:val="32"/>
          <w:szCs w:val="32"/>
          <w:lang w:val="en-US" w:eastAsia="zh-CN"/>
        </w:rPr>
        <w:t>5</w:t>
      </w:r>
      <w:r>
        <w:rPr>
          <w:rFonts w:hint="eastAsia" w:ascii="仿宋" w:hAnsi="仿宋" w:eastAsia="仿宋" w:cs="仿宋_GB2312"/>
          <w:b w:val="0"/>
          <w:bCs/>
          <w:color w:val="000000"/>
          <w:sz w:val="32"/>
          <w:szCs w:val="32"/>
        </w:rPr>
        <w:t>年江永县教育事业专项经费项目支出71万元，其中：基础教育、成教、民办教育经费9万元，职教专项经费3万元，课程改革培训5万元，大中专毕业生就业指导4万元，义务教育保障经费4万元，业务费3万元，教育科研2万，治理学校周边环境2万元，学生资助工作经费3万元。合并民办教育专项经费10万元，学前教育专项基金20万元</w:t>
      </w:r>
      <w:r>
        <w:rPr>
          <w:rFonts w:hint="eastAsia" w:ascii="仿宋" w:hAnsi="仿宋" w:eastAsia="仿宋" w:cs="仿宋_GB2312"/>
          <w:b w:val="0"/>
          <w:bCs/>
          <w:color w:val="000000"/>
          <w:sz w:val="32"/>
          <w:szCs w:val="32"/>
          <w:lang w:eastAsia="zh-CN"/>
        </w:rPr>
        <w:t>，机关办公场所搬迁等</w:t>
      </w:r>
      <w:r>
        <w:rPr>
          <w:rFonts w:hint="eastAsia" w:ascii="仿宋" w:hAnsi="仿宋" w:eastAsia="仿宋" w:cs="仿宋_GB2312"/>
          <w:b w:val="0"/>
          <w:bCs/>
          <w:color w:val="000000"/>
          <w:sz w:val="32"/>
          <w:szCs w:val="32"/>
        </w:rPr>
        <w:t>专项经费6万元。</w:t>
      </w:r>
    </w:p>
    <w:p w14:paraId="1CFD5792">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2CFA394C">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（1）建立了严格的专项资金管理制度。我局按照上级文件要求制定了《江永县教育专项资金管理办法》江永教发〔2017〕68号、关于印发《江永县中小学校、幼儿园财务管理制度》《</w:t>
      </w:r>
      <w:r>
        <w:rPr>
          <w:rFonts w:hint="eastAsia" w:ascii="仿宋" w:hAnsi="仿宋" w:eastAsia="仿宋" w:cs="仿宋_GB2312"/>
          <w:b w:val="0"/>
          <w:bCs/>
          <w:sz w:val="32"/>
          <w:szCs w:val="32"/>
          <w:lang w:eastAsia="zh-CN"/>
        </w:rPr>
        <w:t>关于印发</w:t>
      </w:r>
      <w:r>
        <w:rPr>
          <w:rFonts w:hint="eastAsia" w:ascii="仿宋" w:hAnsi="仿宋" w:eastAsia="仿宋" w:cs="仿宋_GB2312"/>
          <w:b w:val="0"/>
          <w:bCs/>
          <w:sz w:val="32"/>
          <w:szCs w:val="32"/>
          <w:lang w:val="en-US" w:eastAsia="zh-CN"/>
        </w:rPr>
        <w:t>&lt;</w:t>
      </w:r>
      <w:r>
        <w:rPr>
          <w:rFonts w:hint="eastAsia" w:ascii="仿宋" w:hAnsi="仿宋" w:eastAsia="仿宋" w:cs="仿宋_GB2312"/>
          <w:b w:val="0"/>
          <w:bCs/>
          <w:sz w:val="32"/>
          <w:szCs w:val="32"/>
        </w:rPr>
        <w:t>江永县中小学校、幼儿园财务工作考核办法</w:t>
      </w:r>
      <w:r>
        <w:rPr>
          <w:rFonts w:hint="eastAsia" w:ascii="仿宋" w:hAnsi="仿宋" w:eastAsia="仿宋" w:cs="仿宋_GB2312"/>
          <w:b w:val="0"/>
          <w:bCs/>
          <w:sz w:val="32"/>
          <w:szCs w:val="32"/>
          <w:lang w:val="en-US" w:eastAsia="zh-CN"/>
        </w:rPr>
        <w:t>&gt;</w:t>
      </w:r>
      <w:r>
        <w:rPr>
          <w:rFonts w:hint="eastAsia" w:ascii="仿宋" w:hAnsi="仿宋" w:eastAsia="仿宋" w:cs="仿宋_GB2312"/>
          <w:b w:val="0"/>
          <w:bCs/>
          <w:sz w:val="32"/>
          <w:szCs w:val="32"/>
        </w:rPr>
        <w:t>的通知》</w:t>
      </w: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rPr>
        <w:t>江永教发〔2020〕15号</w:t>
      </w: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rPr>
        <w:t>等专项资金管理制度文件，进行规范管理。</w:t>
      </w:r>
    </w:p>
    <w:p w14:paraId="49842ABD">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2DC8B8C5">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7A0B51E3">
      <w:pPr>
        <w:pStyle w:val="2"/>
        <w:spacing w:before="0" w:beforeAutospacing="0" w:after="0" w:afterAutospacing="0" w:line="560" w:lineRule="exact"/>
        <w:ind w:firstLine="643" w:firstLineChars="200"/>
        <w:rPr>
          <w:rFonts w:hint="eastAsia" w:ascii="仿宋" w:hAnsi="仿宋" w:eastAsia="仿宋" w:cs="楷体_GB2312"/>
          <w:bCs/>
          <w:kern w:val="2"/>
          <w:sz w:val="32"/>
          <w:szCs w:val="32"/>
        </w:rPr>
      </w:pPr>
      <w:r>
        <w:rPr>
          <w:rFonts w:hint="eastAsia" w:ascii="仿宋" w:hAnsi="仿宋" w:eastAsia="仿宋" w:cs="楷体_GB2312"/>
          <w:bCs/>
          <w:kern w:val="2"/>
          <w:sz w:val="32"/>
          <w:szCs w:val="32"/>
        </w:rPr>
        <w:t>（一）项目组织情况分析：</w:t>
      </w:r>
    </w:p>
    <w:p w14:paraId="71760798">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全县中小学校按照规定将教育事业经费用于基础教育、职业教育、成人教育、教育科研等专项项目中。</w:t>
      </w:r>
    </w:p>
    <w:p w14:paraId="53B38CFE">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（二）项目管理情况分析：</w:t>
      </w:r>
    </w:p>
    <w:p w14:paraId="6801DC43">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1.教育事业专项经费的管理，体现“专款专用”的原则。该经费主要用于</w:t>
      </w:r>
      <w:r>
        <w:rPr>
          <w:rFonts w:hint="eastAsia" w:ascii="仿宋" w:hAnsi="仿宋" w:eastAsia="仿宋" w:cs="仿宋_GB2312"/>
          <w:b w:val="0"/>
          <w:bCs/>
          <w:sz w:val="32"/>
          <w:szCs w:val="32"/>
          <w:lang w:eastAsia="zh-CN"/>
        </w:rPr>
        <w:t>学前教育、</w:t>
      </w:r>
      <w:r>
        <w:rPr>
          <w:rFonts w:hint="eastAsia" w:ascii="仿宋" w:hAnsi="仿宋" w:eastAsia="仿宋" w:cs="仿宋_GB2312"/>
          <w:b w:val="0"/>
          <w:bCs/>
          <w:sz w:val="32"/>
          <w:szCs w:val="32"/>
        </w:rPr>
        <w:t>基础教育、职业教育、</w:t>
      </w:r>
      <w:r>
        <w:rPr>
          <w:rFonts w:hint="eastAsia" w:ascii="仿宋" w:hAnsi="仿宋" w:eastAsia="仿宋" w:cs="仿宋_GB2312"/>
          <w:b w:val="0"/>
          <w:bCs/>
          <w:sz w:val="32"/>
          <w:szCs w:val="32"/>
          <w:lang w:eastAsia="zh-CN"/>
        </w:rPr>
        <w:t>特殊教育、</w:t>
      </w:r>
      <w:r>
        <w:rPr>
          <w:rFonts w:hint="eastAsia" w:ascii="仿宋" w:hAnsi="仿宋" w:eastAsia="仿宋" w:cs="仿宋_GB2312"/>
          <w:b w:val="0"/>
          <w:bCs/>
          <w:sz w:val="32"/>
          <w:szCs w:val="32"/>
        </w:rPr>
        <w:t>成人教育、教育科研</w:t>
      </w:r>
      <w:r>
        <w:rPr>
          <w:rFonts w:hint="eastAsia" w:ascii="仿宋" w:hAnsi="仿宋" w:eastAsia="仿宋" w:cs="仿宋_GB2312"/>
          <w:sz w:val="32"/>
          <w:szCs w:val="32"/>
        </w:rPr>
        <w:t>等项目。</w:t>
      </w:r>
    </w:p>
    <w:p w14:paraId="6823BBF5">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2.对虚报冒领、挤占挪用教育事业专项经费的学校按法律法规处理，校长和分管领导给予相应的纪律处分，直至撤职。</w:t>
      </w:r>
    </w:p>
    <w:p w14:paraId="4E269B21">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4A2F0D03">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199A216A">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2.项目的效率性分析：通过项目学校的申报、审批，我县教育事业经费专项资金项目实施正常，按实施进度要求，项目已经全部完成，项目完成质量达到预期目标。</w:t>
      </w:r>
    </w:p>
    <w:p w14:paraId="181ECE8B">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进一步提升基础教育、职业教育、成人教育、教育科研等工作水平，推动江永教育优质高质量发展。</w:t>
      </w:r>
    </w:p>
    <w:p w14:paraId="2FC7095C">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五、其他需要说明的问题</w:t>
      </w:r>
    </w:p>
    <w:p w14:paraId="3F90FCB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1.存在的问题：因县财政困难，项目资金不能及时发放。</w:t>
      </w:r>
    </w:p>
    <w:p w14:paraId="60320DC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2.相关建议：加大对教育事业经费专项资金投入，促进我县基础教育、职业教育、成人教育、教育科研等工作水平，推动江永教育优质高质量发展。</w:t>
      </w:r>
    </w:p>
    <w:p w14:paraId="7D536754">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w:t>
      </w:r>
    </w:p>
    <w:p w14:paraId="30C34D4F">
      <w:pPr>
        <w:spacing w:line="560" w:lineRule="exact"/>
        <w:ind w:firstLine="5760" w:firstLineChars="1800"/>
        <w:rPr>
          <w:rFonts w:hint="eastAsia" w:ascii="仿宋" w:hAnsi="仿宋" w:eastAsia="仿宋" w:cs="仿宋_GB2312"/>
          <w:sz w:val="32"/>
          <w:szCs w:val="32"/>
        </w:rPr>
      </w:pPr>
    </w:p>
    <w:p w14:paraId="71DD5411">
      <w:pPr>
        <w:spacing w:line="560" w:lineRule="exact"/>
        <w:ind w:firstLine="5760" w:firstLineChars="1800"/>
        <w:rPr>
          <w:rFonts w:hint="eastAsia" w:ascii="仿宋" w:hAnsi="仿宋" w:eastAsia="仿宋" w:cs="仿宋_GB2312"/>
          <w:sz w:val="32"/>
          <w:szCs w:val="32"/>
        </w:rPr>
      </w:pPr>
    </w:p>
    <w:p w14:paraId="40CE01CA">
      <w:pPr>
        <w:spacing w:line="560" w:lineRule="exact"/>
        <w:ind w:firstLine="5760" w:firstLineChars="1800"/>
        <w:rPr>
          <w:rFonts w:hint="eastAsia" w:ascii="仿宋" w:hAnsi="仿宋" w:eastAsia="仿宋" w:cs="仿宋_GB2312"/>
          <w:sz w:val="32"/>
          <w:szCs w:val="32"/>
        </w:rPr>
      </w:pPr>
    </w:p>
    <w:p w14:paraId="003ECE11">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江永县教育局</w:t>
      </w:r>
    </w:p>
    <w:p w14:paraId="60572AE1">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7</w:t>
      </w:r>
      <w:r>
        <w:rPr>
          <w:rFonts w:hint="eastAsia" w:ascii="仿宋" w:hAnsi="仿宋" w:eastAsia="仿宋" w:cs="仿宋_GB2312"/>
          <w:sz w:val="32"/>
          <w:szCs w:val="32"/>
        </w:rPr>
        <w:t>日</w:t>
      </w:r>
    </w:p>
    <w:p w14:paraId="0D8035D0">
      <w:pPr>
        <w:spacing w:line="200" w:lineRule="exact"/>
        <w:rPr>
          <w:rFonts w:ascii="仿宋" w:hAnsi="仿宋" w:eastAsia="仿宋"/>
          <w:sz w:val="32"/>
          <w:szCs w:val="32"/>
        </w:rPr>
      </w:pPr>
    </w:p>
    <w:p w14:paraId="77AF3AA1">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BA55A44">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64D0CBC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484D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37100B3E">
            <w:pPr>
              <w:widowControl/>
              <w:spacing w:line="260" w:lineRule="exact"/>
              <w:jc w:val="center"/>
              <w:rPr>
                <w:rFonts w:eastAsia="仿宋_GB2312"/>
                <w:color w:val="000000"/>
                <w:kern w:val="0"/>
                <w:szCs w:val="21"/>
              </w:rPr>
            </w:pPr>
            <w:r>
              <w:rPr>
                <w:rFonts w:eastAsia="仿宋_GB2312"/>
                <w:color w:val="000000"/>
                <w:kern w:val="0"/>
                <w:szCs w:val="21"/>
              </w:rPr>
              <w:t>项目支</w:t>
            </w:r>
          </w:p>
          <w:p w14:paraId="3545B9CE">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7BD9A510">
            <w:pPr>
              <w:widowControl/>
              <w:jc w:val="center"/>
              <w:rPr>
                <w:rFonts w:hint="eastAsia" w:eastAsia="仿宋_GB2312"/>
                <w:color w:val="000000"/>
                <w:kern w:val="0"/>
                <w:szCs w:val="21"/>
                <w:lang w:val="en-US" w:eastAsia="zh-CN"/>
              </w:rPr>
            </w:pPr>
            <w:r>
              <w:rPr>
                <w:rFonts w:hint="eastAsia" w:eastAsia="仿宋_GB2312"/>
                <w:color w:val="000000"/>
                <w:kern w:val="0"/>
                <w:szCs w:val="21"/>
              </w:rPr>
              <w:t>困难幼儿入园补助金县级配套</w:t>
            </w:r>
            <w:r>
              <w:rPr>
                <w:rFonts w:hint="eastAsia" w:eastAsia="仿宋_GB2312"/>
                <w:color w:val="000000"/>
                <w:kern w:val="0"/>
                <w:szCs w:val="21"/>
                <w:lang w:eastAsia="zh-CN"/>
              </w:rPr>
              <w:t>专项</w:t>
            </w:r>
          </w:p>
        </w:tc>
      </w:tr>
      <w:tr w14:paraId="63D9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7EDC05D0">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2113196B">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1789DE5A">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1414E194">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44E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B621511">
            <w:pPr>
              <w:widowControl/>
              <w:jc w:val="center"/>
              <w:rPr>
                <w:rFonts w:hint="eastAsia" w:eastAsia="仿宋_GB2312"/>
                <w:color w:val="000000"/>
                <w:kern w:val="0"/>
                <w:szCs w:val="21"/>
              </w:rPr>
            </w:pPr>
            <w:r>
              <w:rPr>
                <w:rFonts w:eastAsia="仿宋_GB2312"/>
                <w:color w:val="000000"/>
                <w:kern w:val="0"/>
                <w:szCs w:val="21"/>
              </w:rPr>
              <w:t>项目资金</w:t>
            </w:r>
          </w:p>
          <w:p w14:paraId="6AC0553A">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6696D053">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713B16A5">
            <w:pPr>
              <w:widowControl/>
              <w:jc w:val="center"/>
              <w:rPr>
                <w:rFonts w:hint="eastAsia" w:eastAsia="仿宋_GB2312"/>
                <w:color w:val="000000"/>
                <w:kern w:val="0"/>
                <w:szCs w:val="21"/>
              </w:rPr>
            </w:pPr>
            <w:r>
              <w:rPr>
                <w:rFonts w:eastAsia="仿宋_GB2312"/>
                <w:color w:val="000000"/>
                <w:kern w:val="0"/>
                <w:szCs w:val="21"/>
              </w:rPr>
              <w:t>年初</w:t>
            </w:r>
          </w:p>
          <w:p w14:paraId="33525563">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C5A4DA5">
            <w:pPr>
              <w:widowControl/>
              <w:jc w:val="center"/>
              <w:rPr>
                <w:rFonts w:hint="eastAsia" w:eastAsia="仿宋_GB2312"/>
                <w:color w:val="000000"/>
                <w:kern w:val="0"/>
                <w:szCs w:val="21"/>
              </w:rPr>
            </w:pPr>
            <w:r>
              <w:rPr>
                <w:rFonts w:eastAsia="仿宋_GB2312"/>
                <w:color w:val="000000"/>
                <w:kern w:val="0"/>
                <w:szCs w:val="21"/>
              </w:rPr>
              <w:t>全年</w:t>
            </w:r>
          </w:p>
          <w:p w14:paraId="7BE27807">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0A946BF6">
            <w:pPr>
              <w:jc w:val="center"/>
              <w:rPr>
                <w:rFonts w:hint="eastAsia" w:eastAsia="仿宋_GB2312"/>
                <w:szCs w:val="21"/>
              </w:rPr>
            </w:pPr>
            <w:r>
              <w:rPr>
                <w:rFonts w:eastAsia="仿宋_GB2312"/>
                <w:szCs w:val="21"/>
              </w:rPr>
              <w:t>全年</w:t>
            </w:r>
          </w:p>
          <w:p w14:paraId="059C2203">
            <w:pPr>
              <w:jc w:val="center"/>
              <w:rPr>
                <w:rFonts w:eastAsia="仿宋_GB2312"/>
                <w:szCs w:val="21"/>
              </w:rPr>
            </w:pPr>
            <w:r>
              <w:rPr>
                <w:rFonts w:eastAsia="仿宋_GB2312"/>
                <w:szCs w:val="21"/>
              </w:rPr>
              <w:t>执行数</w:t>
            </w:r>
          </w:p>
        </w:tc>
        <w:tc>
          <w:tcPr>
            <w:tcW w:w="735" w:type="dxa"/>
            <w:noWrap w:val="0"/>
            <w:vAlign w:val="center"/>
          </w:tcPr>
          <w:p w14:paraId="13BE83D2">
            <w:pPr>
              <w:jc w:val="center"/>
              <w:rPr>
                <w:rFonts w:eastAsia="仿宋_GB2312"/>
                <w:szCs w:val="21"/>
              </w:rPr>
            </w:pPr>
            <w:r>
              <w:rPr>
                <w:rFonts w:eastAsia="仿宋_GB2312"/>
                <w:szCs w:val="21"/>
              </w:rPr>
              <w:t>分值</w:t>
            </w:r>
          </w:p>
        </w:tc>
        <w:tc>
          <w:tcPr>
            <w:tcW w:w="868" w:type="dxa"/>
            <w:noWrap w:val="0"/>
            <w:vAlign w:val="center"/>
          </w:tcPr>
          <w:p w14:paraId="614AAD29">
            <w:pPr>
              <w:jc w:val="center"/>
              <w:rPr>
                <w:rFonts w:eastAsia="仿宋_GB2312"/>
                <w:szCs w:val="21"/>
              </w:rPr>
            </w:pPr>
            <w:r>
              <w:rPr>
                <w:rFonts w:eastAsia="仿宋_GB2312"/>
                <w:szCs w:val="21"/>
              </w:rPr>
              <w:t>执行率</w:t>
            </w:r>
          </w:p>
        </w:tc>
        <w:tc>
          <w:tcPr>
            <w:tcW w:w="1511" w:type="dxa"/>
            <w:noWrap w:val="0"/>
            <w:vAlign w:val="center"/>
          </w:tcPr>
          <w:p w14:paraId="6825BC02">
            <w:pPr>
              <w:jc w:val="center"/>
              <w:rPr>
                <w:rFonts w:eastAsia="仿宋_GB2312"/>
                <w:szCs w:val="21"/>
              </w:rPr>
            </w:pPr>
            <w:r>
              <w:rPr>
                <w:rFonts w:eastAsia="仿宋_GB2312"/>
                <w:szCs w:val="21"/>
              </w:rPr>
              <w:t>得分</w:t>
            </w:r>
          </w:p>
        </w:tc>
      </w:tr>
      <w:tr w14:paraId="726D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1AD7CB5A">
            <w:pPr>
              <w:widowControl/>
              <w:jc w:val="left"/>
              <w:rPr>
                <w:rFonts w:eastAsia="仿宋_GB2312"/>
                <w:color w:val="000000"/>
                <w:kern w:val="0"/>
                <w:szCs w:val="21"/>
              </w:rPr>
            </w:pPr>
          </w:p>
        </w:tc>
        <w:tc>
          <w:tcPr>
            <w:tcW w:w="2160" w:type="dxa"/>
            <w:gridSpan w:val="2"/>
            <w:noWrap w:val="0"/>
            <w:vAlign w:val="center"/>
          </w:tcPr>
          <w:p w14:paraId="36DD29A2">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2F8E39E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15.3</w:t>
            </w:r>
          </w:p>
        </w:tc>
        <w:tc>
          <w:tcPr>
            <w:tcW w:w="1035" w:type="dxa"/>
            <w:noWrap w:val="0"/>
            <w:vAlign w:val="center"/>
          </w:tcPr>
          <w:p w14:paraId="715821A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15.3</w:t>
            </w:r>
          </w:p>
        </w:tc>
        <w:tc>
          <w:tcPr>
            <w:tcW w:w="1140" w:type="dxa"/>
            <w:noWrap w:val="0"/>
            <w:vAlign w:val="center"/>
          </w:tcPr>
          <w:p w14:paraId="65C4A68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15.3</w:t>
            </w:r>
          </w:p>
        </w:tc>
        <w:tc>
          <w:tcPr>
            <w:tcW w:w="735" w:type="dxa"/>
            <w:noWrap w:val="0"/>
            <w:vAlign w:val="center"/>
          </w:tcPr>
          <w:p w14:paraId="50A3A8EB">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73D99E4B">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3F93D2B9">
            <w:pPr>
              <w:widowControl/>
              <w:jc w:val="center"/>
              <w:rPr>
                <w:rFonts w:eastAsia="仿宋_GB2312"/>
                <w:color w:val="000000"/>
                <w:kern w:val="0"/>
                <w:szCs w:val="21"/>
              </w:rPr>
            </w:pPr>
            <w:r>
              <w:rPr>
                <w:rFonts w:hint="eastAsia" w:eastAsia="仿宋_GB2312"/>
                <w:color w:val="000000"/>
                <w:kern w:val="0"/>
                <w:szCs w:val="21"/>
              </w:rPr>
              <w:t>10</w:t>
            </w:r>
          </w:p>
        </w:tc>
      </w:tr>
      <w:tr w14:paraId="3CB1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426E0564">
            <w:pPr>
              <w:widowControl/>
              <w:jc w:val="left"/>
              <w:rPr>
                <w:rFonts w:eastAsia="仿宋_GB2312"/>
                <w:color w:val="000000"/>
                <w:kern w:val="0"/>
                <w:szCs w:val="21"/>
              </w:rPr>
            </w:pPr>
          </w:p>
        </w:tc>
        <w:tc>
          <w:tcPr>
            <w:tcW w:w="2160" w:type="dxa"/>
            <w:gridSpan w:val="2"/>
            <w:noWrap w:val="0"/>
            <w:vAlign w:val="center"/>
          </w:tcPr>
          <w:p w14:paraId="7F9A09E1">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34F9840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15.3</w:t>
            </w:r>
          </w:p>
        </w:tc>
        <w:tc>
          <w:tcPr>
            <w:tcW w:w="1035" w:type="dxa"/>
            <w:noWrap w:val="0"/>
            <w:vAlign w:val="center"/>
          </w:tcPr>
          <w:p w14:paraId="26D822D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15.3</w:t>
            </w:r>
          </w:p>
        </w:tc>
        <w:tc>
          <w:tcPr>
            <w:tcW w:w="1140" w:type="dxa"/>
            <w:noWrap w:val="0"/>
            <w:vAlign w:val="center"/>
          </w:tcPr>
          <w:p w14:paraId="20CFDCF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15.3</w:t>
            </w:r>
          </w:p>
        </w:tc>
        <w:tc>
          <w:tcPr>
            <w:tcW w:w="735" w:type="dxa"/>
            <w:noWrap w:val="0"/>
            <w:vAlign w:val="center"/>
          </w:tcPr>
          <w:p w14:paraId="0231E14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20927DE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511" w:type="dxa"/>
            <w:noWrap w:val="0"/>
            <w:vAlign w:val="center"/>
          </w:tcPr>
          <w:p w14:paraId="0FDF9E6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r>
      <w:tr w14:paraId="25B2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0A4074FA">
            <w:pPr>
              <w:widowControl/>
              <w:jc w:val="left"/>
              <w:rPr>
                <w:rFonts w:eastAsia="仿宋_GB2312"/>
                <w:color w:val="000000"/>
                <w:kern w:val="0"/>
                <w:szCs w:val="21"/>
              </w:rPr>
            </w:pPr>
          </w:p>
        </w:tc>
        <w:tc>
          <w:tcPr>
            <w:tcW w:w="2160" w:type="dxa"/>
            <w:gridSpan w:val="2"/>
            <w:noWrap w:val="0"/>
            <w:vAlign w:val="center"/>
          </w:tcPr>
          <w:p w14:paraId="27AC7317">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A58FCCA">
            <w:pPr>
              <w:widowControl/>
              <w:jc w:val="center"/>
              <w:rPr>
                <w:rFonts w:eastAsia="仿宋_GB2312"/>
                <w:color w:val="000000"/>
                <w:kern w:val="0"/>
                <w:szCs w:val="21"/>
              </w:rPr>
            </w:pPr>
          </w:p>
        </w:tc>
        <w:tc>
          <w:tcPr>
            <w:tcW w:w="1035" w:type="dxa"/>
            <w:noWrap w:val="0"/>
            <w:vAlign w:val="center"/>
          </w:tcPr>
          <w:p w14:paraId="24F2100A">
            <w:pPr>
              <w:widowControl/>
              <w:jc w:val="center"/>
              <w:rPr>
                <w:rFonts w:eastAsia="仿宋_GB2312"/>
                <w:color w:val="000000"/>
                <w:kern w:val="0"/>
                <w:szCs w:val="21"/>
              </w:rPr>
            </w:pPr>
          </w:p>
        </w:tc>
        <w:tc>
          <w:tcPr>
            <w:tcW w:w="1140" w:type="dxa"/>
            <w:noWrap w:val="0"/>
            <w:vAlign w:val="center"/>
          </w:tcPr>
          <w:p w14:paraId="5B76F419">
            <w:pPr>
              <w:widowControl/>
              <w:jc w:val="center"/>
              <w:rPr>
                <w:rFonts w:eastAsia="仿宋_GB2312"/>
                <w:color w:val="000000"/>
                <w:kern w:val="0"/>
                <w:szCs w:val="21"/>
              </w:rPr>
            </w:pPr>
          </w:p>
        </w:tc>
        <w:tc>
          <w:tcPr>
            <w:tcW w:w="735" w:type="dxa"/>
            <w:noWrap w:val="0"/>
            <w:vAlign w:val="center"/>
          </w:tcPr>
          <w:p w14:paraId="63FC2B4F">
            <w:pPr>
              <w:widowControl/>
              <w:jc w:val="center"/>
              <w:rPr>
                <w:rFonts w:eastAsia="仿宋_GB2312"/>
                <w:color w:val="000000"/>
                <w:kern w:val="0"/>
                <w:szCs w:val="21"/>
              </w:rPr>
            </w:pPr>
          </w:p>
        </w:tc>
        <w:tc>
          <w:tcPr>
            <w:tcW w:w="868" w:type="dxa"/>
            <w:noWrap w:val="0"/>
            <w:vAlign w:val="center"/>
          </w:tcPr>
          <w:p w14:paraId="10146B0C">
            <w:pPr>
              <w:widowControl/>
              <w:jc w:val="center"/>
              <w:rPr>
                <w:rFonts w:eastAsia="仿宋_GB2312"/>
                <w:color w:val="000000"/>
                <w:kern w:val="0"/>
                <w:szCs w:val="21"/>
              </w:rPr>
            </w:pPr>
          </w:p>
        </w:tc>
        <w:tc>
          <w:tcPr>
            <w:tcW w:w="1511" w:type="dxa"/>
            <w:noWrap w:val="0"/>
            <w:vAlign w:val="center"/>
          </w:tcPr>
          <w:p w14:paraId="4038E8F7">
            <w:pPr>
              <w:widowControl/>
              <w:jc w:val="center"/>
              <w:rPr>
                <w:rFonts w:eastAsia="仿宋_GB2312"/>
                <w:color w:val="000000"/>
                <w:kern w:val="0"/>
                <w:szCs w:val="21"/>
              </w:rPr>
            </w:pPr>
          </w:p>
        </w:tc>
      </w:tr>
      <w:tr w14:paraId="5327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23F5AE05">
            <w:pPr>
              <w:widowControl/>
              <w:jc w:val="left"/>
              <w:rPr>
                <w:rFonts w:eastAsia="仿宋_GB2312"/>
                <w:color w:val="000000"/>
                <w:kern w:val="0"/>
                <w:szCs w:val="21"/>
              </w:rPr>
            </w:pPr>
          </w:p>
        </w:tc>
        <w:tc>
          <w:tcPr>
            <w:tcW w:w="2160" w:type="dxa"/>
            <w:gridSpan w:val="2"/>
            <w:noWrap w:val="0"/>
            <w:vAlign w:val="center"/>
          </w:tcPr>
          <w:p w14:paraId="533F6276">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4C6F77B5">
            <w:pPr>
              <w:widowControl/>
              <w:jc w:val="center"/>
              <w:rPr>
                <w:rFonts w:eastAsia="仿宋_GB2312"/>
                <w:color w:val="000000"/>
                <w:kern w:val="0"/>
                <w:szCs w:val="21"/>
              </w:rPr>
            </w:pPr>
          </w:p>
        </w:tc>
        <w:tc>
          <w:tcPr>
            <w:tcW w:w="1035" w:type="dxa"/>
            <w:noWrap w:val="0"/>
            <w:vAlign w:val="center"/>
          </w:tcPr>
          <w:p w14:paraId="6FC9E149">
            <w:pPr>
              <w:widowControl/>
              <w:jc w:val="center"/>
              <w:rPr>
                <w:rFonts w:eastAsia="仿宋_GB2312"/>
                <w:color w:val="000000"/>
                <w:kern w:val="0"/>
                <w:szCs w:val="21"/>
              </w:rPr>
            </w:pPr>
          </w:p>
        </w:tc>
        <w:tc>
          <w:tcPr>
            <w:tcW w:w="1140" w:type="dxa"/>
            <w:noWrap w:val="0"/>
            <w:vAlign w:val="center"/>
          </w:tcPr>
          <w:p w14:paraId="38C810FE">
            <w:pPr>
              <w:widowControl/>
              <w:jc w:val="center"/>
              <w:rPr>
                <w:rFonts w:eastAsia="仿宋_GB2312"/>
                <w:color w:val="000000"/>
                <w:kern w:val="0"/>
                <w:szCs w:val="21"/>
              </w:rPr>
            </w:pPr>
          </w:p>
        </w:tc>
        <w:tc>
          <w:tcPr>
            <w:tcW w:w="735" w:type="dxa"/>
            <w:noWrap w:val="0"/>
            <w:vAlign w:val="center"/>
          </w:tcPr>
          <w:p w14:paraId="0350DDD5">
            <w:pPr>
              <w:widowControl/>
              <w:jc w:val="center"/>
              <w:rPr>
                <w:rFonts w:eastAsia="仿宋_GB2312"/>
                <w:color w:val="000000"/>
                <w:kern w:val="0"/>
                <w:szCs w:val="21"/>
              </w:rPr>
            </w:pPr>
          </w:p>
        </w:tc>
        <w:tc>
          <w:tcPr>
            <w:tcW w:w="868" w:type="dxa"/>
            <w:noWrap w:val="0"/>
            <w:vAlign w:val="center"/>
          </w:tcPr>
          <w:p w14:paraId="3FC5D7D0">
            <w:pPr>
              <w:widowControl/>
              <w:jc w:val="center"/>
              <w:rPr>
                <w:rFonts w:eastAsia="仿宋_GB2312"/>
                <w:color w:val="000000"/>
                <w:kern w:val="0"/>
                <w:szCs w:val="21"/>
              </w:rPr>
            </w:pPr>
          </w:p>
        </w:tc>
        <w:tc>
          <w:tcPr>
            <w:tcW w:w="1511" w:type="dxa"/>
            <w:noWrap w:val="0"/>
            <w:vAlign w:val="center"/>
          </w:tcPr>
          <w:p w14:paraId="0F4524DD">
            <w:pPr>
              <w:widowControl/>
              <w:jc w:val="center"/>
              <w:rPr>
                <w:rFonts w:eastAsia="仿宋_GB2312"/>
                <w:color w:val="000000"/>
                <w:kern w:val="0"/>
                <w:szCs w:val="21"/>
              </w:rPr>
            </w:pPr>
          </w:p>
        </w:tc>
      </w:tr>
      <w:tr w14:paraId="19FE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59E9D47D">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1BF950A5">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23F3D92F">
            <w:pPr>
              <w:widowControl/>
              <w:jc w:val="center"/>
              <w:rPr>
                <w:rFonts w:eastAsia="仿宋_GB2312"/>
                <w:color w:val="000000"/>
                <w:kern w:val="0"/>
                <w:szCs w:val="21"/>
              </w:rPr>
            </w:pPr>
            <w:r>
              <w:rPr>
                <w:rFonts w:eastAsia="仿宋_GB2312"/>
                <w:color w:val="000000"/>
                <w:kern w:val="0"/>
                <w:szCs w:val="21"/>
              </w:rPr>
              <w:t>实际完成情况　</w:t>
            </w:r>
          </w:p>
        </w:tc>
      </w:tr>
      <w:tr w14:paraId="7BA2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B23ED13">
            <w:pPr>
              <w:widowControl/>
              <w:jc w:val="left"/>
              <w:rPr>
                <w:rFonts w:eastAsia="仿宋_GB2312"/>
                <w:color w:val="000000"/>
                <w:kern w:val="0"/>
                <w:szCs w:val="21"/>
              </w:rPr>
            </w:pPr>
          </w:p>
        </w:tc>
        <w:tc>
          <w:tcPr>
            <w:tcW w:w="4919" w:type="dxa"/>
            <w:gridSpan w:val="4"/>
            <w:noWrap w:val="0"/>
            <w:vAlign w:val="center"/>
          </w:tcPr>
          <w:p w14:paraId="3385C8D9">
            <w:pPr>
              <w:widowControl/>
              <w:ind w:firstLine="420" w:firstLineChars="200"/>
              <w:jc w:val="both"/>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w:t>
            </w:r>
            <w:r>
              <w:rPr>
                <w:rFonts w:hint="eastAsia" w:eastAsia="仿宋_GB2312"/>
                <w:color w:val="000000"/>
                <w:kern w:val="0"/>
                <w:szCs w:val="21"/>
                <w:lang w:eastAsia="zh-CN"/>
              </w:rPr>
              <w:t>政策</w:t>
            </w:r>
            <w:r>
              <w:rPr>
                <w:rFonts w:hint="eastAsia" w:eastAsia="仿宋_GB2312"/>
                <w:color w:val="000000"/>
                <w:kern w:val="0"/>
                <w:szCs w:val="21"/>
              </w:rPr>
              <w:t>进一步落实</w:t>
            </w:r>
            <w:r>
              <w:rPr>
                <w:rFonts w:hint="eastAsia" w:eastAsia="仿宋_GB2312"/>
                <w:color w:val="000000"/>
                <w:kern w:val="0"/>
                <w:szCs w:val="21"/>
                <w:lang w:eastAsia="zh-CN"/>
              </w:rPr>
              <w:t>、落地</w:t>
            </w:r>
            <w:r>
              <w:rPr>
                <w:rFonts w:hint="eastAsia" w:eastAsia="仿宋_GB2312"/>
                <w:color w:val="000000"/>
                <w:kern w:val="0"/>
                <w:szCs w:val="21"/>
              </w:rPr>
              <w:t>。</w:t>
            </w:r>
          </w:p>
        </w:tc>
        <w:tc>
          <w:tcPr>
            <w:tcW w:w="4254" w:type="dxa"/>
            <w:gridSpan w:val="4"/>
            <w:noWrap w:val="0"/>
            <w:vAlign w:val="center"/>
          </w:tcPr>
          <w:p w14:paraId="0939E7E8">
            <w:pPr>
              <w:widowControl/>
              <w:ind w:firstLine="420" w:firstLineChars="200"/>
              <w:jc w:val="both"/>
              <w:rPr>
                <w:rFonts w:hint="eastAsia" w:eastAsia="仿宋_GB2312"/>
                <w:color w:val="000000"/>
                <w:kern w:val="0"/>
                <w:szCs w:val="21"/>
                <w:lang w:eastAsia="zh-CN"/>
              </w:rPr>
            </w:pPr>
            <w:r>
              <w:rPr>
                <w:rFonts w:hint="eastAsia" w:eastAsia="仿宋_GB2312"/>
                <w:color w:val="000000"/>
                <w:kern w:val="0"/>
                <w:szCs w:val="21"/>
              </w:rPr>
              <w:t>全面贯彻国家</w:t>
            </w:r>
            <w:r>
              <w:rPr>
                <w:rFonts w:hint="eastAsia" w:eastAsia="仿宋_GB2312"/>
                <w:color w:val="000000"/>
                <w:kern w:val="0"/>
                <w:szCs w:val="21"/>
                <w:lang w:eastAsia="zh-CN"/>
              </w:rPr>
              <w:t>学生</w:t>
            </w:r>
            <w:r>
              <w:rPr>
                <w:rFonts w:hint="eastAsia" w:eastAsia="仿宋_GB2312"/>
                <w:color w:val="000000"/>
                <w:kern w:val="0"/>
                <w:szCs w:val="21"/>
              </w:rPr>
              <w:t>资助政策，及时、足额拨付及打卡发放</w:t>
            </w:r>
            <w:r>
              <w:rPr>
                <w:rFonts w:hint="eastAsia" w:eastAsia="仿宋_GB2312"/>
                <w:color w:val="000000"/>
                <w:kern w:val="0"/>
                <w:szCs w:val="21"/>
                <w:lang w:eastAsia="zh-CN"/>
              </w:rPr>
              <w:t>家庭经济困难幼儿入园补助</w:t>
            </w:r>
            <w:r>
              <w:rPr>
                <w:rFonts w:hint="eastAsia" w:eastAsia="仿宋_GB2312"/>
                <w:color w:val="000000"/>
                <w:kern w:val="0"/>
                <w:szCs w:val="21"/>
              </w:rPr>
              <w:t>资金</w:t>
            </w:r>
            <w:r>
              <w:rPr>
                <w:rFonts w:hint="eastAsia" w:eastAsia="仿宋_GB2312"/>
                <w:color w:val="000000"/>
                <w:kern w:val="0"/>
                <w:szCs w:val="21"/>
                <w:lang w:eastAsia="zh-CN"/>
              </w:rPr>
              <w:t>。</w:t>
            </w:r>
          </w:p>
        </w:tc>
      </w:tr>
      <w:tr w14:paraId="278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67113F0">
            <w:pPr>
              <w:widowControl/>
              <w:jc w:val="center"/>
              <w:rPr>
                <w:rFonts w:eastAsia="仿宋_GB2312"/>
                <w:color w:val="000000"/>
                <w:kern w:val="0"/>
                <w:szCs w:val="21"/>
              </w:rPr>
            </w:pPr>
            <w:r>
              <w:rPr>
                <w:rFonts w:eastAsia="仿宋_GB2312"/>
                <w:color w:val="000000"/>
                <w:kern w:val="0"/>
                <w:szCs w:val="21"/>
              </w:rPr>
              <w:t>绩</w:t>
            </w:r>
          </w:p>
          <w:p w14:paraId="7C67BB03">
            <w:pPr>
              <w:widowControl/>
              <w:jc w:val="center"/>
              <w:rPr>
                <w:rFonts w:eastAsia="仿宋_GB2312"/>
                <w:color w:val="000000"/>
                <w:kern w:val="0"/>
                <w:szCs w:val="21"/>
              </w:rPr>
            </w:pPr>
            <w:r>
              <w:rPr>
                <w:rFonts w:eastAsia="仿宋_GB2312"/>
                <w:color w:val="000000"/>
                <w:kern w:val="0"/>
                <w:szCs w:val="21"/>
              </w:rPr>
              <w:t>效</w:t>
            </w:r>
          </w:p>
          <w:p w14:paraId="59AAC51C">
            <w:pPr>
              <w:widowControl/>
              <w:jc w:val="center"/>
              <w:rPr>
                <w:rFonts w:eastAsia="仿宋_GB2312"/>
                <w:color w:val="000000"/>
                <w:kern w:val="0"/>
                <w:szCs w:val="21"/>
              </w:rPr>
            </w:pPr>
            <w:r>
              <w:rPr>
                <w:rFonts w:eastAsia="仿宋_GB2312"/>
                <w:color w:val="000000"/>
                <w:kern w:val="0"/>
                <w:szCs w:val="21"/>
              </w:rPr>
              <w:t>指</w:t>
            </w:r>
          </w:p>
          <w:p w14:paraId="50B2DB91">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8167A44">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C599C26">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2A8C9A66">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077BFC0">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106E556">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3C8978A3">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E65B1F3">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4F6E84B3">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36E9BE0F">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54F455F5">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523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46A13133">
            <w:pPr>
              <w:jc w:val="left"/>
              <w:rPr>
                <w:rFonts w:eastAsia="仿宋_GB2312"/>
                <w:color w:val="000000"/>
                <w:kern w:val="0"/>
                <w:szCs w:val="21"/>
              </w:rPr>
            </w:pPr>
          </w:p>
        </w:tc>
        <w:tc>
          <w:tcPr>
            <w:tcW w:w="1080" w:type="dxa"/>
            <w:vMerge w:val="restart"/>
            <w:noWrap w:val="0"/>
            <w:vAlign w:val="center"/>
          </w:tcPr>
          <w:p w14:paraId="25C7A273">
            <w:pPr>
              <w:widowControl/>
              <w:jc w:val="center"/>
              <w:rPr>
                <w:rFonts w:eastAsia="仿宋_GB2312"/>
                <w:color w:val="000000"/>
                <w:kern w:val="0"/>
                <w:szCs w:val="21"/>
              </w:rPr>
            </w:pPr>
            <w:r>
              <w:rPr>
                <w:rFonts w:eastAsia="仿宋_GB2312"/>
                <w:color w:val="000000"/>
                <w:kern w:val="0"/>
                <w:szCs w:val="21"/>
              </w:rPr>
              <w:t>产出指标</w:t>
            </w:r>
          </w:p>
          <w:p w14:paraId="2CC00D0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6</w:t>
            </w:r>
            <w:r>
              <w:rPr>
                <w:rFonts w:eastAsia="仿宋_GB2312"/>
                <w:color w:val="000000"/>
                <w:kern w:val="0"/>
                <w:szCs w:val="21"/>
              </w:rPr>
              <w:t>0分)</w:t>
            </w:r>
          </w:p>
        </w:tc>
        <w:tc>
          <w:tcPr>
            <w:tcW w:w="1080" w:type="dxa"/>
            <w:noWrap w:val="0"/>
            <w:vAlign w:val="center"/>
          </w:tcPr>
          <w:p w14:paraId="2B41B3D5">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592BA23B">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val="en-US" w:eastAsia="zh-CN"/>
              </w:rPr>
              <w:t>受助人次</w:t>
            </w:r>
          </w:p>
        </w:tc>
        <w:tc>
          <w:tcPr>
            <w:tcW w:w="1035" w:type="dxa"/>
            <w:noWrap w:val="0"/>
            <w:vAlign w:val="center"/>
          </w:tcPr>
          <w:p w14:paraId="4B7B0F82">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2163</w:t>
            </w:r>
          </w:p>
        </w:tc>
        <w:tc>
          <w:tcPr>
            <w:tcW w:w="1140" w:type="dxa"/>
            <w:noWrap w:val="0"/>
            <w:vAlign w:val="center"/>
          </w:tcPr>
          <w:p w14:paraId="581B527F">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2163</w:t>
            </w:r>
          </w:p>
        </w:tc>
        <w:tc>
          <w:tcPr>
            <w:tcW w:w="735" w:type="dxa"/>
            <w:noWrap w:val="0"/>
            <w:vAlign w:val="center"/>
          </w:tcPr>
          <w:p w14:paraId="1A71E83A">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5FAD17D8">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1E468FAD">
            <w:pPr>
              <w:widowControl/>
              <w:jc w:val="center"/>
              <w:rPr>
                <w:rFonts w:eastAsia="仿宋_GB2312"/>
                <w:color w:val="000000"/>
                <w:kern w:val="0"/>
                <w:szCs w:val="21"/>
              </w:rPr>
            </w:pPr>
          </w:p>
        </w:tc>
      </w:tr>
      <w:tr w14:paraId="6B16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36A26E4D">
            <w:pPr>
              <w:jc w:val="left"/>
              <w:rPr>
                <w:rFonts w:eastAsia="仿宋_GB2312"/>
                <w:color w:val="000000"/>
                <w:kern w:val="0"/>
                <w:szCs w:val="21"/>
              </w:rPr>
            </w:pPr>
          </w:p>
        </w:tc>
        <w:tc>
          <w:tcPr>
            <w:tcW w:w="1080" w:type="dxa"/>
            <w:vMerge w:val="continue"/>
            <w:noWrap w:val="0"/>
            <w:vAlign w:val="center"/>
          </w:tcPr>
          <w:p w14:paraId="454F2713">
            <w:pPr>
              <w:jc w:val="left"/>
              <w:rPr>
                <w:rFonts w:eastAsia="仿宋_GB2312"/>
                <w:color w:val="000000"/>
                <w:kern w:val="0"/>
                <w:szCs w:val="21"/>
              </w:rPr>
            </w:pPr>
          </w:p>
        </w:tc>
        <w:tc>
          <w:tcPr>
            <w:tcW w:w="1080" w:type="dxa"/>
            <w:noWrap w:val="0"/>
            <w:vAlign w:val="center"/>
          </w:tcPr>
          <w:p w14:paraId="058E7BD8">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4995CC6F">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经费准确</w:t>
            </w:r>
          </w:p>
        </w:tc>
        <w:tc>
          <w:tcPr>
            <w:tcW w:w="1035" w:type="dxa"/>
            <w:noWrap w:val="0"/>
            <w:vAlign w:val="center"/>
          </w:tcPr>
          <w:p w14:paraId="24DBAEA3">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1140" w:type="dxa"/>
            <w:noWrap w:val="0"/>
            <w:vAlign w:val="center"/>
          </w:tcPr>
          <w:p w14:paraId="3493A907">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4EE27C17">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63B45E80">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0A333DE1">
            <w:pPr>
              <w:widowControl/>
              <w:jc w:val="center"/>
              <w:rPr>
                <w:rFonts w:eastAsia="仿宋_GB2312"/>
                <w:color w:val="000000"/>
                <w:kern w:val="0"/>
                <w:szCs w:val="21"/>
              </w:rPr>
            </w:pPr>
          </w:p>
        </w:tc>
      </w:tr>
      <w:tr w14:paraId="7657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58CD5714">
            <w:pPr>
              <w:jc w:val="left"/>
              <w:rPr>
                <w:rFonts w:eastAsia="仿宋_GB2312"/>
                <w:color w:val="000000"/>
                <w:kern w:val="0"/>
                <w:szCs w:val="21"/>
              </w:rPr>
            </w:pPr>
          </w:p>
        </w:tc>
        <w:tc>
          <w:tcPr>
            <w:tcW w:w="1080" w:type="dxa"/>
            <w:vMerge w:val="continue"/>
            <w:noWrap w:val="0"/>
            <w:vAlign w:val="center"/>
          </w:tcPr>
          <w:p w14:paraId="65B1A240">
            <w:pPr>
              <w:jc w:val="left"/>
              <w:rPr>
                <w:rFonts w:eastAsia="仿宋_GB2312"/>
                <w:color w:val="000000"/>
                <w:kern w:val="0"/>
                <w:szCs w:val="21"/>
              </w:rPr>
            </w:pPr>
          </w:p>
        </w:tc>
        <w:tc>
          <w:tcPr>
            <w:tcW w:w="1080" w:type="dxa"/>
            <w:noWrap w:val="0"/>
            <w:vAlign w:val="center"/>
          </w:tcPr>
          <w:p w14:paraId="013A1D72">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3DB6CD0F">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发放及时</w:t>
            </w:r>
          </w:p>
        </w:tc>
        <w:tc>
          <w:tcPr>
            <w:tcW w:w="1035" w:type="dxa"/>
            <w:noWrap w:val="0"/>
            <w:vAlign w:val="center"/>
          </w:tcPr>
          <w:p w14:paraId="52FF244C">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1140" w:type="dxa"/>
            <w:noWrap w:val="0"/>
            <w:vAlign w:val="center"/>
          </w:tcPr>
          <w:p w14:paraId="4FA5FE40">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36D026F8">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2F179293">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5743A6FF">
            <w:pPr>
              <w:widowControl/>
              <w:jc w:val="center"/>
              <w:rPr>
                <w:rFonts w:eastAsia="仿宋_GB2312"/>
                <w:color w:val="000000"/>
                <w:kern w:val="0"/>
                <w:szCs w:val="21"/>
              </w:rPr>
            </w:pPr>
          </w:p>
        </w:tc>
      </w:tr>
      <w:tr w14:paraId="5330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25F5DABC">
            <w:pPr>
              <w:jc w:val="left"/>
              <w:rPr>
                <w:rFonts w:eastAsia="仿宋_GB2312"/>
                <w:color w:val="000000"/>
                <w:kern w:val="0"/>
                <w:szCs w:val="21"/>
              </w:rPr>
            </w:pPr>
          </w:p>
        </w:tc>
        <w:tc>
          <w:tcPr>
            <w:tcW w:w="1080" w:type="dxa"/>
            <w:vMerge w:val="continue"/>
            <w:noWrap w:val="0"/>
            <w:vAlign w:val="center"/>
          </w:tcPr>
          <w:p w14:paraId="7F56B3C8">
            <w:pPr>
              <w:jc w:val="left"/>
              <w:rPr>
                <w:rFonts w:eastAsia="仿宋_GB2312"/>
                <w:color w:val="000000"/>
                <w:kern w:val="0"/>
                <w:szCs w:val="21"/>
              </w:rPr>
            </w:pPr>
          </w:p>
        </w:tc>
        <w:tc>
          <w:tcPr>
            <w:tcW w:w="1080" w:type="dxa"/>
            <w:noWrap w:val="0"/>
            <w:vAlign w:val="center"/>
          </w:tcPr>
          <w:p w14:paraId="6EE01FB7">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85EC4F8">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成本控制</w:t>
            </w:r>
          </w:p>
        </w:tc>
        <w:tc>
          <w:tcPr>
            <w:tcW w:w="1035" w:type="dxa"/>
            <w:noWrap w:val="0"/>
            <w:vAlign w:val="center"/>
          </w:tcPr>
          <w:p w14:paraId="72909B17">
            <w:pPr>
              <w:widowControl/>
              <w:jc w:val="center"/>
              <w:rPr>
                <w:rFonts w:hint="default" w:eastAsia="仿宋_GB2312"/>
                <w:color w:val="000000"/>
                <w:kern w:val="0"/>
                <w:szCs w:val="21"/>
                <w:lang w:val="en-US"/>
              </w:rPr>
            </w:pPr>
            <w:r>
              <w:rPr>
                <w:rFonts w:hint="eastAsia" w:ascii="宋体" w:hAnsi="宋体" w:eastAsia="宋体" w:cs="宋体"/>
                <w:color w:val="000000"/>
                <w:kern w:val="0"/>
                <w:szCs w:val="21"/>
              </w:rPr>
              <w:t>≦</w:t>
            </w:r>
            <w:r>
              <w:rPr>
                <w:rFonts w:hint="eastAsia" w:eastAsia="仿宋_GB2312"/>
                <w:color w:val="000000"/>
                <w:kern w:val="0"/>
                <w:szCs w:val="21"/>
                <w:lang w:val="en-US" w:eastAsia="zh-CN"/>
              </w:rPr>
              <w:t>18.1</w:t>
            </w:r>
          </w:p>
        </w:tc>
        <w:tc>
          <w:tcPr>
            <w:tcW w:w="1140" w:type="dxa"/>
            <w:noWrap w:val="0"/>
            <w:vAlign w:val="center"/>
          </w:tcPr>
          <w:p w14:paraId="29E516BD">
            <w:pPr>
              <w:widowControl/>
              <w:jc w:val="center"/>
              <w:rPr>
                <w:rFonts w:eastAsia="仿宋_GB2312"/>
                <w:color w:val="000000"/>
                <w:kern w:val="0"/>
                <w:szCs w:val="21"/>
              </w:rPr>
            </w:pPr>
            <w:r>
              <w:rPr>
                <w:rFonts w:hint="eastAsia" w:ascii="宋体" w:hAnsi="宋体" w:eastAsia="宋体" w:cs="宋体"/>
                <w:color w:val="000000"/>
                <w:kern w:val="0"/>
                <w:szCs w:val="21"/>
              </w:rPr>
              <w:t>≦</w:t>
            </w:r>
            <w:r>
              <w:rPr>
                <w:rFonts w:hint="eastAsia" w:eastAsia="仿宋_GB2312"/>
                <w:color w:val="000000"/>
                <w:kern w:val="0"/>
                <w:szCs w:val="21"/>
                <w:lang w:val="en-US" w:eastAsia="zh-CN"/>
              </w:rPr>
              <w:t>18.1</w:t>
            </w:r>
          </w:p>
        </w:tc>
        <w:tc>
          <w:tcPr>
            <w:tcW w:w="735" w:type="dxa"/>
            <w:noWrap w:val="0"/>
            <w:vAlign w:val="center"/>
          </w:tcPr>
          <w:p w14:paraId="3169F02A">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64813DD3">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603D52E4">
            <w:pPr>
              <w:widowControl/>
              <w:jc w:val="center"/>
              <w:rPr>
                <w:rFonts w:eastAsia="仿宋_GB2312"/>
                <w:color w:val="000000"/>
                <w:kern w:val="0"/>
                <w:szCs w:val="21"/>
              </w:rPr>
            </w:pPr>
          </w:p>
        </w:tc>
      </w:tr>
      <w:tr w14:paraId="3651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237B3CA7">
            <w:pPr>
              <w:jc w:val="left"/>
              <w:rPr>
                <w:rFonts w:eastAsia="仿宋_GB2312"/>
                <w:color w:val="000000"/>
                <w:kern w:val="0"/>
                <w:szCs w:val="21"/>
              </w:rPr>
            </w:pPr>
          </w:p>
        </w:tc>
        <w:tc>
          <w:tcPr>
            <w:tcW w:w="1080" w:type="dxa"/>
            <w:vMerge w:val="restart"/>
            <w:noWrap w:val="0"/>
            <w:vAlign w:val="center"/>
          </w:tcPr>
          <w:p w14:paraId="04C89AE6">
            <w:pPr>
              <w:widowControl/>
              <w:jc w:val="left"/>
              <w:rPr>
                <w:rFonts w:eastAsia="仿宋_GB2312"/>
                <w:color w:val="000000"/>
                <w:kern w:val="0"/>
                <w:szCs w:val="21"/>
              </w:rPr>
            </w:pPr>
            <w:r>
              <w:rPr>
                <w:rFonts w:eastAsia="仿宋_GB2312"/>
                <w:color w:val="000000"/>
                <w:kern w:val="0"/>
                <w:szCs w:val="21"/>
              </w:rPr>
              <w:t>效益指标</w:t>
            </w:r>
          </w:p>
          <w:p w14:paraId="099461FD">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142553BA">
            <w:pPr>
              <w:widowControl/>
              <w:jc w:val="center"/>
              <w:rPr>
                <w:rFonts w:eastAsia="仿宋_GB2312"/>
                <w:color w:val="000000"/>
                <w:kern w:val="0"/>
                <w:szCs w:val="21"/>
              </w:rPr>
            </w:pPr>
            <w:r>
              <w:rPr>
                <w:rFonts w:eastAsia="仿宋_GB2312"/>
                <w:color w:val="000000"/>
                <w:kern w:val="0"/>
                <w:szCs w:val="21"/>
              </w:rPr>
              <w:t>经济效</w:t>
            </w:r>
          </w:p>
          <w:p w14:paraId="491DCD9D">
            <w:pPr>
              <w:widowControl/>
              <w:jc w:val="center"/>
              <w:rPr>
                <w:rFonts w:eastAsia="仿宋_GB2312"/>
                <w:color w:val="000000"/>
                <w:kern w:val="0"/>
                <w:sz w:val="21"/>
                <w:szCs w:val="21"/>
                <w:lang w:val="en-US" w:eastAsia="zh-CN" w:bidi="ar-SA"/>
              </w:rPr>
            </w:pPr>
            <w:r>
              <w:rPr>
                <w:rFonts w:eastAsia="仿宋_GB2312"/>
                <w:color w:val="000000"/>
                <w:kern w:val="0"/>
                <w:szCs w:val="21"/>
              </w:rPr>
              <w:t>益指标</w:t>
            </w:r>
          </w:p>
        </w:tc>
        <w:tc>
          <w:tcPr>
            <w:tcW w:w="1724" w:type="dxa"/>
            <w:noWrap w:val="0"/>
            <w:vAlign w:val="center"/>
          </w:tcPr>
          <w:p w14:paraId="70123917">
            <w:pPr>
              <w:widowControl/>
              <w:jc w:val="left"/>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eastAsia="zh-CN"/>
              </w:rPr>
              <w:t>减轻困难幼儿家庭经济负担</w:t>
            </w:r>
          </w:p>
        </w:tc>
        <w:tc>
          <w:tcPr>
            <w:tcW w:w="1035" w:type="dxa"/>
            <w:noWrap w:val="0"/>
            <w:vAlign w:val="center"/>
          </w:tcPr>
          <w:p w14:paraId="3DBFC15A">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1140" w:type="dxa"/>
            <w:noWrap w:val="0"/>
            <w:vAlign w:val="center"/>
          </w:tcPr>
          <w:p w14:paraId="163772F2">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735" w:type="dxa"/>
            <w:noWrap w:val="0"/>
            <w:vAlign w:val="center"/>
          </w:tcPr>
          <w:p w14:paraId="6844EA7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3EFEA34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51C9E4A2">
            <w:pPr>
              <w:widowControl/>
              <w:jc w:val="center"/>
              <w:rPr>
                <w:rFonts w:eastAsia="仿宋_GB2312"/>
                <w:color w:val="000000"/>
                <w:kern w:val="0"/>
                <w:szCs w:val="21"/>
              </w:rPr>
            </w:pPr>
          </w:p>
        </w:tc>
      </w:tr>
      <w:tr w14:paraId="62BD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7B11D17F">
            <w:pPr>
              <w:jc w:val="left"/>
              <w:rPr>
                <w:rFonts w:eastAsia="仿宋_GB2312"/>
                <w:color w:val="000000"/>
                <w:kern w:val="0"/>
                <w:szCs w:val="21"/>
              </w:rPr>
            </w:pPr>
          </w:p>
        </w:tc>
        <w:tc>
          <w:tcPr>
            <w:tcW w:w="1080" w:type="dxa"/>
            <w:vMerge w:val="continue"/>
            <w:noWrap w:val="0"/>
            <w:vAlign w:val="center"/>
          </w:tcPr>
          <w:p w14:paraId="4FCDD7A8">
            <w:pPr>
              <w:widowControl/>
              <w:jc w:val="left"/>
              <w:rPr>
                <w:rFonts w:eastAsia="仿宋_GB2312"/>
                <w:color w:val="000000"/>
                <w:kern w:val="0"/>
                <w:szCs w:val="21"/>
              </w:rPr>
            </w:pPr>
          </w:p>
        </w:tc>
        <w:tc>
          <w:tcPr>
            <w:tcW w:w="1080" w:type="dxa"/>
            <w:noWrap w:val="0"/>
            <w:vAlign w:val="center"/>
          </w:tcPr>
          <w:p w14:paraId="33DC4FCA">
            <w:pPr>
              <w:widowControl/>
              <w:jc w:val="center"/>
              <w:rPr>
                <w:rFonts w:eastAsia="仿宋_GB2312"/>
                <w:color w:val="000000"/>
                <w:kern w:val="0"/>
                <w:szCs w:val="21"/>
              </w:rPr>
            </w:pPr>
            <w:r>
              <w:rPr>
                <w:rFonts w:eastAsia="仿宋_GB2312"/>
                <w:color w:val="000000"/>
                <w:kern w:val="0"/>
                <w:szCs w:val="21"/>
              </w:rPr>
              <w:t>社会效</w:t>
            </w:r>
          </w:p>
          <w:p w14:paraId="4541423C">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699D80B9">
            <w:pPr>
              <w:widowControl/>
              <w:jc w:val="left"/>
              <w:rPr>
                <w:rFonts w:eastAsia="仿宋_GB2312"/>
                <w:color w:val="000000"/>
                <w:kern w:val="0"/>
                <w:szCs w:val="21"/>
              </w:rPr>
            </w:pPr>
            <w:r>
              <w:rPr>
                <w:rFonts w:hint="eastAsia" w:eastAsia="仿宋_GB2312"/>
                <w:color w:val="000000"/>
                <w:kern w:val="0"/>
                <w:szCs w:val="21"/>
                <w:lang w:eastAsia="zh-CN"/>
              </w:rPr>
              <w:t>各级部门对</w:t>
            </w:r>
            <w:r>
              <w:rPr>
                <w:rFonts w:hint="eastAsia" w:eastAsia="仿宋_GB2312"/>
                <w:color w:val="000000"/>
                <w:kern w:val="0"/>
                <w:szCs w:val="21"/>
              </w:rPr>
              <w:t>单位工作的认可程度</w:t>
            </w:r>
          </w:p>
        </w:tc>
        <w:tc>
          <w:tcPr>
            <w:tcW w:w="1035" w:type="dxa"/>
            <w:noWrap w:val="0"/>
            <w:vAlign w:val="center"/>
          </w:tcPr>
          <w:p w14:paraId="351BC40B">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14FDC20E">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65AE63D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1192168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1B099ECC">
            <w:pPr>
              <w:widowControl/>
              <w:jc w:val="center"/>
              <w:rPr>
                <w:rFonts w:eastAsia="仿宋_GB2312"/>
                <w:color w:val="000000"/>
                <w:kern w:val="0"/>
                <w:szCs w:val="21"/>
              </w:rPr>
            </w:pPr>
          </w:p>
        </w:tc>
      </w:tr>
      <w:tr w14:paraId="17E3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05590B53">
            <w:pPr>
              <w:widowControl/>
              <w:jc w:val="center"/>
              <w:rPr>
                <w:rFonts w:eastAsia="仿宋_GB2312"/>
                <w:color w:val="000000"/>
                <w:kern w:val="0"/>
                <w:szCs w:val="21"/>
              </w:rPr>
            </w:pPr>
          </w:p>
        </w:tc>
        <w:tc>
          <w:tcPr>
            <w:tcW w:w="1080" w:type="dxa"/>
            <w:vMerge w:val="continue"/>
            <w:noWrap w:val="0"/>
            <w:vAlign w:val="center"/>
          </w:tcPr>
          <w:p w14:paraId="31770FCB">
            <w:pPr>
              <w:widowControl/>
              <w:jc w:val="left"/>
              <w:rPr>
                <w:rFonts w:eastAsia="仿宋_GB2312"/>
                <w:color w:val="000000"/>
                <w:kern w:val="0"/>
                <w:szCs w:val="21"/>
              </w:rPr>
            </w:pPr>
          </w:p>
        </w:tc>
        <w:tc>
          <w:tcPr>
            <w:tcW w:w="1080" w:type="dxa"/>
            <w:noWrap w:val="0"/>
            <w:vAlign w:val="center"/>
          </w:tcPr>
          <w:p w14:paraId="3C2CA8E9">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217BDC19">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确保学生不因家庭困难辍学</w:t>
            </w:r>
          </w:p>
        </w:tc>
        <w:tc>
          <w:tcPr>
            <w:tcW w:w="1035" w:type="dxa"/>
            <w:noWrap w:val="0"/>
            <w:vAlign w:val="center"/>
          </w:tcPr>
          <w:p w14:paraId="192BFE8B">
            <w:pPr>
              <w:widowControl/>
              <w:jc w:val="center"/>
              <w:rPr>
                <w:rFonts w:eastAsia="仿宋_GB2312"/>
                <w:color w:val="000000"/>
                <w:kern w:val="0"/>
                <w:szCs w:val="21"/>
              </w:rPr>
            </w:pPr>
            <w:r>
              <w:rPr>
                <w:rFonts w:hint="eastAsia" w:eastAsia="仿宋_GB2312"/>
                <w:color w:val="000000"/>
                <w:kern w:val="0"/>
                <w:szCs w:val="21"/>
                <w:lang w:eastAsia="zh-CN"/>
              </w:rPr>
              <w:t>零发生</w:t>
            </w:r>
          </w:p>
        </w:tc>
        <w:tc>
          <w:tcPr>
            <w:tcW w:w="1140" w:type="dxa"/>
            <w:noWrap w:val="0"/>
            <w:vAlign w:val="center"/>
          </w:tcPr>
          <w:p w14:paraId="1D490599">
            <w:pPr>
              <w:widowControl/>
              <w:jc w:val="center"/>
              <w:rPr>
                <w:rFonts w:hint="eastAsia"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3B0691C2">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0EB4A655">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782E2F11">
            <w:pPr>
              <w:widowControl/>
              <w:jc w:val="center"/>
              <w:rPr>
                <w:rFonts w:eastAsia="仿宋_GB2312"/>
                <w:color w:val="000000"/>
                <w:kern w:val="0"/>
                <w:szCs w:val="21"/>
              </w:rPr>
            </w:pPr>
          </w:p>
        </w:tc>
      </w:tr>
      <w:tr w14:paraId="1347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3A00746">
            <w:pPr>
              <w:jc w:val="left"/>
              <w:rPr>
                <w:rFonts w:eastAsia="仿宋_GB2312"/>
                <w:color w:val="000000"/>
                <w:kern w:val="0"/>
                <w:szCs w:val="21"/>
              </w:rPr>
            </w:pPr>
          </w:p>
        </w:tc>
        <w:tc>
          <w:tcPr>
            <w:tcW w:w="1080" w:type="dxa"/>
            <w:noWrap w:val="0"/>
            <w:vAlign w:val="center"/>
          </w:tcPr>
          <w:p w14:paraId="1A62EAA9">
            <w:pPr>
              <w:widowControl/>
              <w:jc w:val="center"/>
              <w:rPr>
                <w:rFonts w:eastAsia="仿宋_GB2312"/>
                <w:color w:val="000000"/>
                <w:kern w:val="0"/>
                <w:szCs w:val="21"/>
              </w:rPr>
            </w:pPr>
            <w:r>
              <w:rPr>
                <w:rFonts w:eastAsia="仿宋_GB2312"/>
                <w:color w:val="000000"/>
                <w:kern w:val="0"/>
                <w:szCs w:val="21"/>
              </w:rPr>
              <w:t>满意度</w:t>
            </w:r>
          </w:p>
          <w:p w14:paraId="15E0E6BC">
            <w:pPr>
              <w:widowControl/>
              <w:jc w:val="center"/>
              <w:rPr>
                <w:rFonts w:eastAsia="仿宋_GB2312"/>
                <w:color w:val="000000"/>
                <w:kern w:val="0"/>
                <w:szCs w:val="21"/>
              </w:rPr>
            </w:pPr>
            <w:r>
              <w:rPr>
                <w:rFonts w:eastAsia="仿宋_GB2312"/>
                <w:color w:val="000000"/>
                <w:kern w:val="0"/>
                <w:szCs w:val="21"/>
              </w:rPr>
              <w:t>指标</w:t>
            </w:r>
          </w:p>
          <w:p w14:paraId="15B5F59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084D56E9">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0BD306D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450040D6">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1E60C73F">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7566285A">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13C8448D">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42536204">
            <w:pPr>
              <w:widowControl/>
              <w:jc w:val="center"/>
              <w:rPr>
                <w:rFonts w:eastAsia="仿宋_GB2312"/>
                <w:color w:val="000000"/>
                <w:kern w:val="0"/>
                <w:szCs w:val="21"/>
              </w:rPr>
            </w:pPr>
          </w:p>
        </w:tc>
      </w:tr>
      <w:tr w14:paraId="6DB0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3FEEEB3D">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5E420042">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54FB09B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511" w:type="dxa"/>
            <w:noWrap w:val="0"/>
            <w:vAlign w:val="center"/>
          </w:tcPr>
          <w:p w14:paraId="5002A878">
            <w:pPr>
              <w:widowControl/>
              <w:jc w:val="center"/>
              <w:rPr>
                <w:rFonts w:eastAsia="仿宋_GB2312"/>
                <w:color w:val="000000"/>
                <w:kern w:val="0"/>
                <w:szCs w:val="21"/>
              </w:rPr>
            </w:pPr>
          </w:p>
        </w:tc>
      </w:tr>
    </w:tbl>
    <w:p w14:paraId="0D22FA56">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2ADAFBEB">
      <w:pPr>
        <w:widowControl/>
        <w:ind w:left="93"/>
        <w:jc w:val="center"/>
        <w:rPr>
          <w:rFonts w:ascii="方正小标宋_GBK" w:hAnsi="方正小标宋_GBK"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财政专项资金绩效评价表</w:t>
      </w:r>
    </w:p>
    <w:p w14:paraId="544857C6">
      <w:pPr>
        <w:widowControl/>
        <w:ind w:left="93"/>
        <w:jc w:val="center"/>
        <w:rPr>
          <w:rFonts w:hint="eastAsia" w:ascii="方正小标宋_GBK" w:hAnsi="方正小标宋_GBK" w:eastAsia="方正小标宋_GBK" w:cs="Times New Roman"/>
          <w:kern w:val="0"/>
          <w:sz w:val="36"/>
          <w:szCs w:val="36"/>
          <w:lang w:eastAsia="zh-CN"/>
        </w:rPr>
      </w:pPr>
      <w:r>
        <w:rPr>
          <w:rFonts w:hint="eastAsia" w:ascii="方正小标宋_GBK" w:hAnsi="方正小标宋_GBK" w:eastAsia="方正小标宋_GBK" w:cs="Times New Roman"/>
          <w:kern w:val="0"/>
          <w:sz w:val="36"/>
          <w:szCs w:val="36"/>
          <w:lang w:eastAsia="zh-CN"/>
        </w:rPr>
        <w:t>（困难幼儿入园补助金县级配套专项）</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426784EE">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7BD33542">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14ABD7B5">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17F50091">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286701D7">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532A7C4D">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6401FF0E">
            <w:pPr>
              <w:widowControl/>
              <w:jc w:val="center"/>
              <w:rPr>
                <w:rFonts w:eastAsia="仿宋_GB2312"/>
                <w:b/>
                <w:bCs/>
                <w:color w:val="000000"/>
                <w:kern w:val="0"/>
                <w:sz w:val="20"/>
                <w:szCs w:val="20"/>
              </w:rPr>
            </w:pPr>
            <w:r>
              <w:rPr>
                <w:b/>
                <w:bCs/>
                <w:color w:val="000000"/>
                <w:kern w:val="0"/>
                <w:sz w:val="20"/>
                <w:szCs w:val="20"/>
              </w:rPr>
              <w:t>得分</w:t>
            </w:r>
          </w:p>
        </w:tc>
      </w:tr>
      <w:tr w14:paraId="7B5D8ECB">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64F162D2">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7EF65977">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34A8F707">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03EF0A97">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1F2D2ACC">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28E8DE3B">
            <w:pPr>
              <w:widowControl/>
              <w:jc w:val="left"/>
              <w:rPr>
                <w:rFonts w:eastAsia="仿宋_GB2312"/>
                <w:b/>
                <w:bCs/>
                <w:color w:val="000000"/>
                <w:kern w:val="0"/>
                <w:sz w:val="20"/>
                <w:szCs w:val="20"/>
              </w:rPr>
            </w:pPr>
          </w:p>
        </w:tc>
      </w:tr>
      <w:tr w14:paraId="07BFE7CD">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0420B5F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4506FE46">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0C05AAB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72602C2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229B157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06F3230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32190B20">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5E1E5190">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976FEB6">
            <w:pPr>
              <w:widowControl/>
              <w:spacing w:line="280" w:lineRule="exact"/>
              <w:rPr>
                <w:rFonts w:ascii="宋体" w:hAnsi="宋体"/>
                <w:color w:val="000000"/>
                <w:kern w:val="0"/>
                <w:sz w:val="24"/>
              </w:rPr>
            </w:pPr>
          </w:p>
        </w:tc>
      </w:tr>
      <w:tr w14:paraId="7065682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298395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125A5E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271C83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0484E7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D9B9686">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6D90A1A9">
            <w:pPr>
              <w:widowControl/>
              <w:spacing w:line="280" w:lineRule="exact"/>
              <w:rPr>
                <w:rFonts w:ascii="宋体" w:hAnsi="宋体"/>
                <w:color w:val="000000"/>
                <w:kern w:val="0"/>
                <w:sz w:val="24"/>
              </w:rPr>
            </w:pPr>
          </w:p>
        </w:tc>
      </w:tr>
      <w:tr w14:paraId="20AECA1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EC88ED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B2CB52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5B0F34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5E033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259ECCD">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10FAA13C">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3542B804">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7B60BC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0C3DF5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280CB6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C8F54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2A7CA62">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27AB8E5A">
            <w:pPr>
              <w:widowControl/>
              <w:spacing w:line="280" w:lineRule="exact"/>
              <w:rPr>
                <w:rFonts w:ascii="宋体" w:hAnsi="宋体"/>
                <w:color w:val="000000"/>
                <w:kern w:val="0"/>
                <w:sz w:val="24"/>
              </w:rPr>
            </w:pPr>
          </w:p>
        </w:tc>
      </w:tr>
      <w:tr w14:paraId="6CD96DF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54EF09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630BE9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18F7E7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786D60E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EB8267B">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2FCA1D01">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5A2809E">
            <w:pPr>
              <w:widowControl/>
              <w:spacing w:line="280" w:lineRule="exact"/>
              <w:rPr>
                <w:rFonts w:ascii="宋体" w:hAnsi="宋体"/>
                <w:color w:val="000000"/>
                <w:kern w:val="0"/>
                <w:sz w:val="24"/>
              </w:rPr>
            </w:pPr>
          </w:p>
        </w:tc>
      </w:tr>
      <w:tr w14:paraId="286EF79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EC32D3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684AB3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063EDD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F9B7EB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1047045">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4F70C0D5">
            <w:pPr>
              <w:widowControl/>
              <w:spacing w:line="280" w:lineRule="exact"/>
              <w:rPr>
                <w:rFonts w:ascii="宋体" w:hAnsi="宋体"/>
                <w:color w:val="000000"/>
                <w:kern w:val="0"/>
                <w:sz w:val="24"/>
              </w:rPr>
            </w:pPr>
          </w:p>
        </w:tc>
      </w:tr>
      <w:tr w14:paraId="60C2E7C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0FA63F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DAE2CE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8C7501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8843CE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14EEAA0">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7F4C3B9D">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270D056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B45F55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C63201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624812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8765D9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BD5731B">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1C6BD004">
            <w:pPr>
              <w:widowControl/>
              <w:spacing w:line="280" w:lineRule="exact"/>
              <w:rPr>
                <w:rFonts w:ascii="宋体" w:hAnsi="宋体"/>
                <w:color w:val="000000"/>
                <w:kern w:val="0"/>
                <w:sz w:val="24"/>
              </w:rPr>
            </w:pPr>
          </w:p>
        </w:tc>
      </w:tr>
      <w:tr w14:paraId="1B9D8453">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4EF27D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D64647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7AE64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D9BC13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EF3CAE9">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3A5DE294">
            <w:pPr>
              <w:widowControl/>
              <w:spacing w:line="280" w:lineRule="exact"/>
              <w:rPr>
                <w:rFonts w:ascii="宋体" w:hAnsi="宋体"/>
                <w:color w:val="000000"/>
                <w:kern w:val="0"/>
                <w:sz w:val="24"/>
              </w:rPr>
            </w:pPr>
          </w:p>
        </w:tc>
      </w:tr>
      <w:tr w14:paraId="76281F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8F18AF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0D8493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882A9C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4EEF48F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777EA282">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249F30C9">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65DA77F">
            <w:pPr>
              <w:widowControl/>
              <w:spacing w:line="280" w:lineRule="exact"/>
              <w:rPr>
                <w:rFonts w:ascii="宋体" w:hAnsi="宋体"/>
                <w:color w:val="000000"/>
                <w:kern w:val="0"/>
                <w:sz w:val="24"/>
              </w:rPr>
            </w:pPr>
          </w:p>
        </w:tc>
      </w:tr>
      <w:tr w14:paraId="40AFBCD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63084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31B9FA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EBE956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0A4D3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399D85">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6921859F">
            <w:pPr>
              <w:widowControl/>
              <w:spacing w:line="280" w:lineRule="exact"/>
              <w:rPr>
                <w:rFonts w:ascii="宋体" w:hAnsi="宋体"/>
                <w:color w:val="000000"/>
                <w:kern w:val="0"/>
                <w:sz w:val="24"/>
              </w:rPr>
            </w:pPr>
          </w:p>
        </w:tc>
      </w:tr>
      <w:tr w14:paraId="2D42C34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62A1B7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7CD006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EC0098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C7D78C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FEA577E">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1A4A7F04">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2AB30E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11123D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CC68D6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389C65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CDF13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64A3F04">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58AE52E7">
            <w:pPr>
              <w:widowControl/>
              <w:spacing w:line="280" w:lineRule="exact"/>
              <w:rPr>
                <w:rFonts w:ascii="宋体" w:hAnsi="宋体"/>
                <w:color w:val="000000"/>
                <w:kern w:val="0"/>
                <w:sz w:val="24"/>
              </w:rPr>
            </w:pPr>
          </w:p>
        </w:tc>
      </w:tr>
      <w:tr w14:paraId="3E804301">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621492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08DE4E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0FE15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A92F12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B8CD4C7">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5CEF014E">
            <w:pPr>
              <w:widowControl/>
              <w:spacing w:line="280" w:lineRule="exact"/>
              <w:rPr>
                <w:rFonts w:ascii="宋体" w:hAnsi="宋体"/>
                <w:color w:val="000000"/>
                <w:kern w:val="0"/>
                <w:sz w:val="24"/>
              </w:rPr>
            </w:pPr>
          </w:p>
        </w:tc>
      </w:tr>
      <w:tr w14:paraId="6D810CA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CD7A1D1">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7325160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18F94FB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7585391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78AE7D53">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51D9ADC6">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17603362">
            <w:pPr>
              <w:widowControl/>
              <w:spacing w:line="280" w:lineRule="exact"/>
              <w:rPr>
                <w:rFonts w:ascii="宋体" w:hAnsi="宋体"/>
                <w:color w:val="000000"/>
                <w:kern w:val="0"/>
                <w:sz w:val="24"/>
              </w:rPr>
            </w:pPr>
          </w:p>
        </w:tc>
      </w:tr>
      <w:tr w14:paraId="7C96DB1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3CDEE4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6AE4F3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6A2BE4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5EBD7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6869E8A">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7BB00EAD">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2C24DD1">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0A03B4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CD5652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A58096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179159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1321051">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57E10CBB">
            <w:pPr>
              <w:widowControl/>
              <w:spacing w:line="280" w:lineRule="exact"/>
              <w:rPr>
                <w:rFonts w:ascii="宋体" w:hAnsi="宋体"/>
                <w:color w:val="000000"/>
                <w:kern w:val="0"/>
                <w:sz w:val="24"/>
              </w:rPr>
            </w:pPr>
          </w:p>
        </w:tc>
      </w:tr>
      <w:tr w14:paraId="0EE0079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AB82F1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B8DC00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B61E22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64934D12">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3D056709">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504E0E8D">
            <w:pPr>
              <w:widowControl/>
              <w:spacing w:line="280" w:lineRule="exact"/>
              <w:rPr>
                <w:rFonts w:ascii="宋体" w:hAnsi="宋体"/>
                <w:color w:val="000000"/>
                <w:kern w:val="0"/>
                <w:sz w:val="24"/>
              </w:rPr>
            </w:pPr>
          </w:p>
        </w:tc>
      </w:tr>
      <w:tr w14:paraId="6775662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920E3D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3B23C9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112732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3AADB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2B426CB">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6DEAC415">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43D01D29">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72AB38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A03F34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CE495F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BFF311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F0655FA">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512C98D0">
            <w:pPr>
              <w:widowControl/>
              <w:spacing w:line="280" w:lineRule="exact"/>
              <w:rPr>
                <w:rFonts w:ascii="宋体" w:hAnsi="宋体"/>
                <w:color w:val="000000"/>
                <w:kern w:val="0"/>
                <w:sz w:val="24"/>
              </w:rPr>
            </w:pPr>
          </w:p>
        </w:tc>
      </w:tr>
      <w:tr w14:paraId="6055E928">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72DC234C">
            <w:pPr>
              <w:jc w:val="center"/>
              <w:rPr>
                <w:rFonts w:ascii="仿宋_GB2312" w:hAnsi="宋体"/>
                <w:color w:val="000000"/>
                <w:kern w:val="0"/>
                <w:sz w:val="20"/>
                <w:szCs w:val="20"/>
              </w:rPr>
            </w:pPr>
            <w:r>
              <w:rPr>
                <w:rFonts w:ascii="仿宋_GB2312" w:hAnsi="宋体"/>
                <w:color w:val="000000"/>
                <w:kern w:val="0"/>
                <w:sz w:val="20"/>
                <w:szCs w:val="20"/>
              </w:rPr>
              <w:t>过程</w:t>
            </w:r>
          </w:p>
          <w:p w14:paraId="48FD33F0">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164A03F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7085A80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18F2F67B">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8AE7DD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334DEA0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53607BA5">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51907F5D">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6B56EAC">
            <w:pPr>
              <w:widowControl/>
              <w:spacing w:line="280" w:lineRule="exact"/>
              <w:rPr>
                <w:rFonts w:ascii="宋体" w:hAnsi="宋体"/>
                <w:color w:val="000000"/>
                <w:kern w:val="0"/>
                <w:sz w:val="24"/>
              </w:rPr>
            </w:pPr>
          </w:p>
        </w:tc>
      </w:tr>
      <w:tr w14:paraId="08FC427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2D3E54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4E42BF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15E96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D789D5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0F8B346">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1CCA6DBF">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4E34D180">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25D56FC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5E81EB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35E05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3969A8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FE85680">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4E4F5978">
            <w:pPr>
              <w:widowControl/>
              <w:spacing w:line="280" w:lineRule="exact"/>
              <w:rPr>
                <w:rFonts w:ascii="宋体" w:hAnsi="宋体"/>
                <w:color w:val="000000"/>
                <w:kern w:val="0"/>
                <w:sz w:val="24"/>
              </w:rPr>
            </w:pPr>
          </w:p>
        </w:tc>
      </w:tr>
      <w:tr w14:paraId="341727A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0FA611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4702584">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A87FDF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1A12CC3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76DDE0FE">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5D13B680">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35E9306">
            <w:pPr>
              <w:widowControl/>
              <w:spacing w:line="280" w:lineRule="exact"/>
              <w:rPr>
                <w:rFonts w:ascii="宋体" w:hAnsi="宋体"/>
                <w:color w:val="000000"/>
                <w:kern w:val="0"/>
                <w:sz w:val="24"/>
              </w:rPr>
            </w:pPr>
          </w:p>
        </w:tc>
      </w:tr>
      <w:tr w14:paraId="10F91CE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898F167">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D86BAC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7FD66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E39A0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7E8452F">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44BB7093">
            <w:pPr>
              <w:widowControl/>
              <w:spacing w:line="280" w:lineRule="exact"/>
              <w:rPr>
                <w:rFonts w:ascii="宋体" w:hAnsi="宋体"/>
                <w:color w:val="000000"/>
                <w:kern w:val="0"/>
                <w:sz w:val="24"/>
              </w:rPr>
            </w:pPr>
          </w:p>
        </w:tc>
      </w:tr>
      <w:tr w14:paraId="5879B33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BF9B820">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402932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7B78D3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6C99CE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49E9F10">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575D1C10">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767C85E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ED8E40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B56572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C69324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C90B4B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36E7F0E">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2137C05B">
            <w:pPr>
              <w:widowControl/>
              <w:spacing w:line="280" w:lineRule="exact"/>
              <w:rPr>
                <w:rFonts w:ascii="宋体" w:hAnsi="宋体"/>
                <w:color w:val="000000"/>
                <w:kern w:val="0"/>
                <w:sz w:val="24"/>
              </w:rPr>
            </w:pPr>
          </w:p>
        </w:tc>
      </w:tr>
      <w:tr w14:paraId="5A7174F3">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689472F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321CBD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93C465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026EA2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5DF89D6">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590D2C76">
            <w:pPr>
              <w:widowControl/>
              <w:spacing w:line="280" w:lineRule="exact"/>
              <w:rPr>
                <w:rFonts w:ascii="宋体" w:hAnsi="宋体"/>
                <w:color w:val="000000"/>
                <w:kern w:val="0"/>
                <w:sz w:val="24"/>
              </w:rPr>
            </w:pPr>
          </w:p>
        </w:tc>
      </w:tr>
      <w:tr w14:paraId="4B1966C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1AFEFD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AE243F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27E849C">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3BC41323">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AD8060B">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3F5B7F0C">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CA316D1">
            <w:pPr>
              <w:widowControl/>
              <w:rPr>
                <w:rFonts w:ascii="宋体" w:hAnsi="宋体"/>
                <w:color w:val="000000"/>
                <w:kern w:val="0"/>
                <w:sz w:val="24"/>
              </w:rPr>
            </w:pPr>
          </w:p>
        </w:tc>
      </w:tr>
      <w:tr w14:paraId="45A5A65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037584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318578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556EDC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755B7F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F3891D8">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0B3C233A">
            <w:pPr>
              <w:widowControl/>
              <w:rPr>
                <w:rFonts w:hint="eastAsia" w:ascii="宋体" w:hAnsi="宋体"/>
                <w:color w:val="000000"/>
                <w:kern w:val="0"/>
                <w:sz w:val="24"/>
              </w:rPr>
            </w:pPr>
            <w:r>
              <w:rPr>
                <w:rFonts w:hint="eastAsia" w:ascii="宋体" w:hAnsi="宋体"/>
                <w:color w:val="000000"/>
                <w:kern w:val="0"/>
                <w:sz w:val="24"/>
              </w:rPr>
              <w:t>4</w:t>
            </w:r>
          </w:p>
        </w:tc>
      </w:tr>
      <w:tr w14:paraId="345927D7">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3800F76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75927A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7FC1DA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9E2612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F3C5D75">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223BDC25">
            <w:pPr>
              <w:widowControl/>
              <w:rPr>
                <w:rFonts w:ascii="宋体" w:hAnsi="宋体"/>
                <w:color w:val="000000"/>
                <w:kern w:val="0"/>
                <w:sz w:val="24"/>
              </w:rPr>
            </w:pPr>
          </w:p>
        </w:tc>
      </w:tr>
      <w:tr w14:paraId="46A5B57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A8FC896">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648A8718">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6D600597">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56661DBE">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34DDEC8F">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5D076408">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0E265DC1">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A9C532E">
            <w:pPr>
              <w:widowControl/>
              <w:jc w:val="left"/>
              <w:rPr>
                <w:rFonts w:ascii="宋体" w:hAnsi="宋体"/>
                <w:color w:val="000000"/>
                <w:kern w:val="0"/>
                <w:sz w:val="24"/>
              </w:rPr>
            </w:pPr>
          </w:p>
        </w:tc>
      </w:tr>
      <w:tr w14:paraId="50FA533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C9195A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128019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C6D48E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05B88C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E95872E">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1F533613">
            <w:pPr>
              <w:widowControl/>
              <w:jc w:val="left"/>
              <w:rPr>
                <w:rFonts w:ascii="宋体" w:hAnsi="宋体"/>
                <w:color w:val="000000"/>
                <w:kern w:val="0"/>
                <w:sz w:val="24"/>
              </w:rPr>
            </w:pPr>
          </w:p>
        </w:tc>
      </w:tr>
      <w:tr w14:paraId="7E0FF1F9">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09EEA04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3945B8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9EE17E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758C86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26030D0">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52ABB571">
            <w:pPr>
              <w:widowControl/>
              <w:rPr>
                <w:rFonts w:ascii="宋体" w:hAnsi="宋体"/>
                <w:color w:val="000000"/>
                <w:kern w:val="0"/>
                <w:sz w:val="24"/>
              </w:rPr>
            </w:pPr>
            <w:r>
              <w:rPr>
                <w:rFonts w:hint="eastAsia" w:ascii="宋体" w:hAnsi="宋体"/>
                <w:color w:val="000000"/>
                <w:kern w:val="0"/>
                <w:sz w:val="24"/>
              </w:rPr>
              <w:t>5</w:t>
            </w:r>
          </w:p>
        </w:tc>
      </w:tr>
      <w:tr w14:paraId="7B60BEE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16F95E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94AB4F1">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04299EB">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116773EE">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1ED01C39">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50BBC888">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15B3B42">
            <w:pPr>
              <w:widowControl/>
              <w:rPr>
                <w:rFonts w:ascii="宋体" w:hAnsi="宋体"/>
                <w:color w:val="000000"/>
                <w:kern w:val="0"/>
                <w:sz w:val="24"/>
              </w:rPr>
            </w:pPr>
          </w:p>
        </w:tc>
      </w:tr>
      <w:tr w14:paraId="4E5E9BF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E3A2C8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AD1E1B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ECD957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1937E3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61FD658">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21EF0825">
            <w:pPr>
              <w:widowControl/>
              <w:rPr>
                <w:rFonts w:ascii="宋体" w:hAnsi="宋体"/>
                <w:color w:val="000000"/>
                <w:kern w:val="0"/>
                <w:sz w:val="24"/>
              </w:rPr>
            </w:pPr>
          </w:p>
        </w:tc>
      </w:tr>
      <w:tr w14:paraId="6E87F29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F88D18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DE210D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4FE397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9011AA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2B6BBF2">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4E1023CA">
            <w:pPr>
              <w:widowControl/>
              <w:rPr>
                <w:rFonts w:ascii="宋体" w:hAnsi="宋体"/>
                <w:color w:val="000000"/>
                <w:kern w:val="0"/>
                <w:sz w:val="24"/>
              </w:rPr>
            </w:pPr>
          </w:p>
        </w:tc>
      </w:tr>
      <w:tr w14:paraId="5DD845A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AFBFD2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D21E3D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ADB397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170C0D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B0B1625">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6DECDD34">
            <w:pPr>
              <w:widowControl/>
              <w:rPr>
                <w:rFonts w:hint="eastAsia" w:ascii="宋体" w:hAnsi="宋体"/>
                <w:color w:val="000000"/>
                <w:kern w:val="0"/>
                <w:sz w:val="24"/>
              </w:rPr>
            </w:pPr>
            <w:r>
              <w:rPr>
                <w:rFonts w:hint="eastAsia" w:ascii="宋体" w:hAnsi="宋体"/>
                <w:color w:val="000000"/>
                <w:kern w:val="0"/>
                <w:sz w:val="24"/>
              </w:rPr>
              <w:t>7</w:t>
            </w:r>
          </w:p>
        </w:tc>
      </w:tr>
      <w:tr w14:paraId="4082B5F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E33EC8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9FD1A4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BECF2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CA8B33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515B565">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71C0EE1A">
            <w:pPr>
              <w:widowControl/>
              <w:rPr>
                <w:rFonts w:ascii="宋体" w:hAnsi="宋体"/>
                <w:color w:val="000000"/>
                <w:kern w:val="0"/>
                <w:sz w:val="24"/>
              </w:rPr>
            </w:pPr>
          </w:p>
        </w:tc>
      </w:tr>
      <w:tr w14:paraId="2C5D0E28">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6119FB5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8BA228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65AA37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1FF3B4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322D065">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57AFB095">
            <w:pPr>
              <w:widowControl/>
              <w:rPr>
                <w:rFonts w:ascii="宋体" w:hAnsi="宋体"/>
                <w:color w:val="000000"/>
                <w:kern w:val="0"/>
                <w:sz w:val="24"/>
              </w:rPr>
            </w:pPr>
          </w:p>
        </w:tc>
      </w:tr>
      <w:tr w14:paraId="786AF6F2">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3C00DEE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4A679C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F6BAD53">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0E6C3E8F">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58A9F5AA">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28C25AC9">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F766461">
            <w:pPr>
              <w:widowControl/>
              <w:jc w:val="left"/>
              <w:rPr>
                <w:rFonts w:ascii="宋体" w:hAnsi="宋体"/>
                <w:color w:val="000000"/>
                <w:kern w:val="0"/>
                <w:sz w:val="24"/>
              </w:rPr>
            </w:pPr>
          </w:p>
        </w:tc>
      </w:tr>
      <w:tr w14:paraId="5554180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8EAA8C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9E93C3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15C31A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23937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14E3888">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21DB704A">
            <w:pPr>
              <w:widowControl/>
              <w:jc w:val="left"/>
              <w:rPr>
                <w:rFonts w:ascii="宋体" w:hAnsi="宋体"/>
                <w:color w:val="000000"/>
                <w:kern w:val="0"/>
                <w:sz w:val="24"/>
              </w:rPr>
            </w:pPr>
          </w:p>
        </w:tc>
      </w:tr>
      <w:tr w14:paraId="1CFD8529">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0ACC517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42B721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4B7C54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C74346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2E2186F">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3C09C69C">
            <w:pPr>
              <w:widowControl/>
              <w:rPr>
                <w:rFonts w:hint="eastAsia" w:ascii="宋体" w:hAnsi="宋体"/>
                <w:color w:val="000000"/>
                <w:kern w:val="0"/>
                <w:sz w:val="24"/>
              </w:rPr>
            </w:pPr>
            <w:r>
              <w:rPr>
                <w:rFonts w:hint="eastAsia" w:ascii="宋体" w:hAnsi="宋体"/>
                <w:color w:val="000000"/>
                <w:kern w:val="0"/>
                <w:sz w:val="24"/>
              </w:rPr>
              <w:t>8</w:t>
            </w:r>
          </w:p>
        </w:tc>
      </w:tr>
      <w:tr w14:paraId="498EB836">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1DFC1BC">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2DD8A33A">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5D9A8795">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6448702E">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49DFB3FA">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313533E7">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671A286F">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59406E65">
            <w:pPr>
              <w:widowControl/>
              <w:jc w:val="left"/>
              <w:rPr>
                <w:rFonts w:ascii="宋体" w:hAnsi="宋体"/>
                <w:color w:val="000000"/>
                <w:kern w:val="0"/>
                <w:sz w:val="24"/>
              </w:rPr>
            </w:pPr>
          </w:p>
        </w:tc>
      </w:tr>
      <w:tr w14:paraId="3AF34D2B">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55E0BC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30F2F5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1B27B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1D9A9B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6525003">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31A754F7">
            <w:pPr>
              <w:widowControl/>
              <w:jc w:val="left"/>
              <w:rPr>
                <w:rFonts w:hint="eastAsia" w:ascii="宋体" w:hAnsi="宋体"/>
                <w:color w:val="000000"/>
                <w:kern w:val="0"/>
                <w:sz w:val="24"/>
              </w:rPr>
            </w:pPr>
            <w:r>
              <w:rPr>
                <w:rFonts w:hint="eastAsia" w:ascii="宋体" w:hAnsi="宋体"/>
                <w:color w:val="000000"/>
                <w:kern w:val="0"/>
                <w:sz w:val="24"/>
              </w:rPr>
              <w:t>7</w:t>
            </w:r>
          </w:p>
        </w:tc>
      </w:tr>
      <w:tr w14:paraId="47A9AFA8">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F6E0AA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21C933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9106FE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CE65F5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75BF413">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4FEFA06E">
            <w:pPr>
              <w:widowControl/>
              <w:rPr>
                <w:rFonts w:ascii="宋体" w:hAnsi="宋体"/>
                <w:color w:val="000000"/>
                <w:kern w:val="0"/>
                <w:sz w:val="24"/>
              </w:rPr>
            </w:pPr>
          </w:p>
        </w:tc>
      </w:tr>
      <w:tr w14:paraId="5D1187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83330F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FC289F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D6222DC">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1E40873E">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49EAEAFB">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2F41F477">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6D49FF00">
            <w:pPr>
              <w:widowControl/>
              <w:jc w:val="left"/>
              <w:rPr>
                <w:rFonts w:ascii="宋体" w:hAnsi="宋体"/>
                <w:color w:val="000000"/>
                <w:kern w:val="0"/>
                <w:sz w:val="24"/>
              </w:rPr>
            </w:pPr>
          </w:p>
        </w:tc>
      </w:tr>
      <w:tr w14:paraId="2657612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BDE38A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6CDFD7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F04844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FD4242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E52E9D7">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53067D11">
            <w:pPr>
              <w:widowControl/>
              <w:jc w:val="left"/>
              <w:rPr>
                <w:rFonts w:hint="eastAsia" w:ascii="宋体" w:hAnsi="宋体"/>
                <w:color w:val="000000"/>
                <w:kern w:val="0"/>
                <w:sz w:val="24"/>
              </w:rPr>
            </w:pPr>
            <w:r>
              <w:rPr>
                <w:rFonts w:hint="eastAsia" w:ascii="宋体" w:hAnsi="宋体"/>
                <w:color w:val="000000"/>
                <w:kern w:val="0"/>
                <w:sz w:val="24"/>
              </w:rPr>
              <w:t>7</w:t>
            </w:r>
          </w:p>
        </w:tc>
      </w:tr>
      <w:tr w14:paraId="3664F968">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516495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0724A3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256EC8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C6DAD0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EFBAFE1">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4E9AB4FB">
            <w:pPr>
              <w:widowControl/>
              <w:rPr>
                <w:rFonts w:ascii="宋体" w:hAnsi="宋体"/>
                <w:color w:val="000000"/>
                <w:kern w:val="0"/>
                <w:sz w:val="24"/>
              </w:rPr>
            </w:pPr>
          </w:p>
        </w:tc>
      </w:tr>
      <w:tr w14:paraId="1652665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088867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6DB95BE">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4F82220">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456FC747">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28AFC832">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25E09E79">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5FAA03AA">
            <w:pPr>
              <w:widowControl/>
              <w:jc w:val="left"/>
              <w:rPr>
                <w:rFonts w:ascii="宋体" w:hAnsi="宋体"/>
                <w:color w:val="000000"/>
                <w:kern w:val="0"/>
                <w:sz w:val="24"/>
              </w:rPr>
            </w:pPr>
          </w:p>
        </w:tc>
      </w:tr>
      <w:tr w14:paraId="578C050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1C8C1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E4B620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232004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3AFB4F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8C21C1E">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3F4F83B9">
            <w:pPr>
              <w:widowControl/>
              <w:jc w:val="left"/>
              <w:rPr>
                <w:rFonts w:hint="eastAsia" w:ascii="宋体" w:hAnsi="宋体"/>
                <w:color w:val="000000"/>
                <w:kern w:val="0"/>
                <w:sz w:val="24"/>
              </w:rPr>
            </w:pPr>
            <w:r>
              <w:rPr>
                <w:rFonts w:hint="eastAsia" w:ascii="宋体" w:hAnsi="宋体"/>
                <w:color w:val="000000"/>
                <w:kern w:val="0"/>
                <w:sz w:val="24"/>
              </w:rPr>
              <w:t>8</w:t>
            </w:r>
          </w:p>
        </w:tc>
      </w:tr>
      <w:tr w14:paraId="1E39F697">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45FC7E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E63C94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C79FD1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14F5A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6F6C4E4">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157C327B">
            <w:pPr>
              <w:widowControl/>
              <w:rPr>
                <w:rFonts w:ascii="宋体" w:hAnsi="宋体"/>
                <w:color w:val="000000"/>
                <w:kern w:val="0"/>
                <w:sz w:val="24"/>
              </w:rPr>
            </w:pPr>
          </w:p>
        </w:tc>
      </w:tr>
      <w:tr w14:paraId="65D6DCA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A670C7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53AD63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96146F8">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3EF183AE">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66534780">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51CAE3D9">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2F56AFDA">
            <w:pPr>
              <w:widowControl/>
              <w:jc w:val="left"/>
              <w:rPr>
                <w:rFonts w:ascii="宋体" w:hAnsi="宋体"/>
                <w:color w:val="000000"/>
                <w:kern w:val="0"/>
                <w:sz w:val="24"/>
              </w:rPr>
            </w:pPr>
          </w:p>
        </w:tc>
      </w:tr>
      <w:tr w14:paraId="21D2174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FC7AA3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24FBBC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C0B1DF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92DE6D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AD6408B">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7AE6695E">
            <w:pPr>
              <w:widowControl/>
              <w:jc w:val="left"/>
              <w:rPr>
                <w:rFonts w:hint="eastAsia" w:ascii="宋体" w:hAnsi="宋体"/>
                <w:color w:val="000000"/>
                <w:kern w:val="0"/>
                <w:sz w:val="24"/>
              </w:rPr>
            </w:pPr>
            <w:r>
              <w:rPr>
                <w:rFonts w:hint="eastAsia" w:ascii="宋体" w:hAnsi="宋体"/>
                <w:color w:val="000000"/>
                <w:kern w:val="0"/>
                <w:sz w:val="24"/>
              </w:rPr>
              <w:t>8</w:t>
            </w:r>
          </w:p>
        </w:tc>
      </w:tr>
      <w:tr w14:paraId="6FFE567F">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E6FF41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652718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F2F47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383D52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E1661BC">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4BA4B03C">
            <w:pPr>
              <w:widowControl/>
              <w:rPr>
                <w:rFonts w:ascii="宋体" w:hAnsi="宋体"/>
                <w:color w:val="000000"/>
                <w:kern w:val="0"/>
                <w:sz w:val="24"/>
              </w:rPr>
            </w:pPr>
          </w:p>
        </w:tc>
      </w:tr>
      <w:tr w14:paraId="5E9EDF29">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3D4F2A14">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308ECB85">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3E0E16D2">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12DD1D4E">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23411723">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0BCAD23C">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04D6BBB1">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0F97E7EB">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3C5E1F27">
            <w:pPr>
              <w:widowControl/>
              <w:rPr>
                <w:rFonts w:hint="eastAsia" w:ascii="宋体" w:hAnsi="宋体"/>
                <w:color w:val="000000"/>
                <w:kern w:val="0"/>
                <w:sz w:val="24"/>
              </w:rPr>
            </w:pPr>
            <w:r>
              <w:rPr>
                <w:rFonts w:hint="eastAsia" w:ascii="宋体" w:hAnsi="宋体"/>
                <w:color w:val="000000"/>
                <w:kern w:val="0"/>
                <w:sz w:val="24"/>
              </w:rPr>
              <w:t>4</w:t>
            </w:r>
          </w:p>
        </w:tc>
      </w:tr>
      <w:tr w14:paraId="5800FF2B">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02A82E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0057E90">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32D14DD0">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762EFF59">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161ACC18">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1A3E60C6">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30DA8BA1">
            <w:pPr>
              <w:widowControl/>
              <w:jc w:val="left"/>
              <w:rPr>
                <w:rFonts w:hint="eastAsia" w:ascii="宋体" w:hAnsi="宋体"/>
                <w:color w:val="000000"/>
                <w:kern w:val="0"/>
                <w:sz w:val="24"/>
              </w:rPr>
            </w:pPr>
            <w:r>
              <w:rPr>
                <w:rFonts w:hint="eastAsia" w:ascii="宋体" w:hAnsi="宋体"/>
                <w:color w:val="000000"/>
                <w:kern w:val="0"/>
                <w:sz w:val="24"/>
              </w:rPr>
              <w:t>3</w:t>
            </w:r>
          </w:p>
        </w:tc>
      </w:tr>
      <w:tr w14:paraId="19071801">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1D4F52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DDB1731">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AA7F57C">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57C18B04">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5BE1A0D1">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5DB6B68A">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0DB153C3">
            <w:pPr>
              <w:widowControl/>
              <w:jc w:val="left"/>
              <w:rPr>
                <w:rFonts w:hint="eastAsia" w:ascii="宋体" w:hAnsi="宋体" w:eastAsia="宋体"/>
                <w:color w:val="000000"/>
                <w:kern w:val="0"/>
                <w:sz w:val="24"/>
                <w:lang w:eastAsia="zh-CN"/>
              </w:rPr>
            </w:pPr>
            <w:r>
              <w:rPr>
                <w:rFonts w:hint="eastAsia" w:ascii="宋体" w:hAnsi="宋体"/>
                <w:color w:val="000000"/>
                <w:kern w:val="0"/>
                <w:sz w:val="24"/>
                <w:lang w:val="en-US" w:eastAsia="zh-CN"/>
              </w:rPr>
              <w:t>3</w:t>
            </w:r>
          </w:p>
        </w:tc>
      </w:tr>
      <w:tr w14:paraId="5BA20E51">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D5F5B1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7D302E">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6D51D762">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4BF08AAC">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13FE3CE1">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61FBE527">
            <w:pPr>
              <w:widowControl/>
              <w:jc w:val="left"/>
              <w:rPr>
                <w:rFonts w:hint="eastAsia" w:ascii="宋体" w:hAnsi="宋体"/>
                <w:color w:val="000000"/>
                <w:kern w:val="0"/>
                <w:sz w:val="24"/>
              </w:rPr>
            </w:pPr>
            <w:r>
              <w:rPr>
                <w:rFonts w:hint="eastAsia" w:ascii="宋体" w:hAnsi="宋体"/>
                <w:color w:val="000000"/>
                <w:kern w:val="0"/>
                <w:sz w:val="24"/>
              </w:rPr>
              <w:t>4</w:t>
            </w:r>
          </w:p>
        </w:tc>
      </w:tr>
      <w:tr w14:paraId="623E4B22">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10CF7C38">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131A172A">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23EDB9A4">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45C1BC4E">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249C2641">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70FD3DA9">
            <w:pPr>
              <w:widowControl/>
              <w:rPr>
                <w:rFonts w:hint="eastAsia" w:ascii="宋体" w:hAnsi="宋体"/>
                <w:color w:val="000000"/>
                <w:kern w:val="0"/>
                <w:sz w:val="24"/>
              </w:rPr>
            </w:pPr>
            <w:r>
              <w:rPr>
                <w:rFonts w:hint="eastAsia" w:ascii="宋体" w:hAnsi="宋体"/>
                <w:color w:val="000000"/>
                <w:kern w:val="0"/>
                <w:sz w:val="24"/>
              </w:rPr>
              <w:t>6</w:t>
            </w:r>
          </w:p>
        </w:tc>
      </w:tr>
      <w:tr w14:paraId="03FDCBF1">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7215C7F6">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45DA802C">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04E81A49">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571E57D3">
      <w:pPr>
        <w:pStyle w:val="3"/>
        <w:keepNext/>
        <w:keepLines/>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w:t>
      </w:r>
      <w:r>
        <w:rPr>
          <w:rFonts w:hint="eastAsia" w:ascii="方正小标宋简体" w:hAnsi="方正小标宋简体" w:eastAsia="方正小标宋简体" w:cs="方正小标宋简体"/>
          <w:b w:val="0"/>
          <w:bCs/>
          <w:w w:val="98"/>
          <w:sz w:val="44"/>
          <w:szCs w:val="44"/>
          <w:lang w:val="en-US" w:eastAsia="zh-CN"/>
        </w:rPr>
        <w:t>25</w:t>
      </w:r>
      <w:r>
        <w:rPr>
          <w:rFonts w:hint="eastAsia" w:ascii="方正小标宋简体" w:hAnsi="方正小标宋简体" w:eastAsia="方正小标宋简体" w:cs="方正小标宋简体"/>
          <w:b w:val="0"/>
          <w:bCs/>
          <w:w w:val="98"/>
          <w:sz w:val="44"/>
          <w:szCs w:val="44"/>
        </w:rPr>
        <w:t>年</w:t>
      </w:r>
      <w:r>
        <w:rPr>
          <w:rFonts w:hint="eastAsia" w:ascii="方正小标宋简体" w:hAnsi="方正小标宋简体" w:eastAsia="方正小标宋简体" w:cs="方正小标宋简体"/>
          <w:b w:val="0"/>
          <w:bCs/>
          <w:w w:val="98"/>
          <w:sz w:val="44"/>
          <w:szCs w:val="44"/>
          <w:lang w:eastAsia="zh-CN"/>
        </w:rPr>
        <w:t>困难幼儿入园补助金县级配套专项</w:t>
      </w:r>
      <w:r>
        <w:rPr>
          <w:rFonts w:hint="eastAsia" w:ascii="方正小标宋简体" w:hAnsi="方正小标宋简体" w:eastAsia="方正小标宋简体" w:cs="方正小标宋简体"/>
          <w:b w:val="0"/>
          <w:bCs/>
          <w:sz w:val="44"/>
          <w:szCs w:val="44"/>
          <w:lang w:eastAsia="zh-CN"/>
        </w:rPr>
        <w:t>资金</w:t>
      </w:r>
      <w:r>
        <w:rPr>
          <w:rFonts w:hint="eastAsia" w:ascii="方正小标宋简体" w:hAnsi="方正小标宋简体" w:eastAsia="方正小标宋简体" w:cs="方正小标宋简体"/>
          <w:b w:val="0"/>
          <w:bCs/>
          <w:sz w:val="44"/>
          <w:szCs w:val="44"/>
        </w:rPr>
        <w:t>绩效自评报告</w:t>
      </w:r>
    </w:p>
    <w:p w14:paraId="6FC4C7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2025年困难幼儿入园补助金县级配套专项资金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631528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一、绩效目标分解下达情况</w:t>
      </w:r>
    </w:p>
    <w:p w14:paraId="7D0E91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2025年下达全县家庭经济困难幼儿入园补助金县级配套专项资金预算15.3万元，拟</w:t>
      </w:r>
      <w:r>
        <w:rPr>
          <w:rFonts w:hint="eastAsia" w:ascii="仿宋_GB2312" w:hAnsi="仿宋_GB2312" w:eastAsia="仿宋_GB2312" w:cs="仿宋_GB2312"/>
          <w:sz w:val="32"/>
          <w:szCs w:val="32"/>
          <w:lang w:val="en-US" w:eastAsia="zh-CN"/>
        </w:rPr>
        <w:t>资助家庭经济困难幼儿</w:t>
      </w:r>
      <w:r>
        <w:rPr>
          <w:rFonts w:hint="eastAsia" w:ascii="仿宋_GB2312" w:hAnsi="仿宋_GB2312" w:eastAsia="仿宋_GB2312" w:cs="仿宋_GB2312"/>
          <w:sz w:val="32"/>
          <w:szCs w:val="32"/>
          <w:highlight w:val="none"/>
          <w:lang w:val="en-US" w:eastAsia="zh-CN"/>
        </w:rPr>
        <w:t>1200人。</w:t>
      </w:r>
    </w:p>
    <w:p w14:paraId="7F6FA9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二、项目资金使用情况</w:t>
      </w:r>
    </w:p>
    <w:p w14:paraId="448C93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对在本县公办幼儿园和普惠性民办幼儿园入园的家庭经济困难幼儿,予以每生每期500元补助。</w:t>
      </w:r>
    </w:p>
    <w:p w14:paraId="758AF7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2025年中央及省级财政下达我县家庭经济困难幼儿入园补助专项资金 115.9万元，县级配套资金15.3万元，总计131.2万元。全年共计发放学前教育家庭经济困难幼儿入园补助108.15万元，资助公办及普惠性民办幼儿园家庭经济困难幼儿2163人次，确保原建档立卡等家庭经济困难幼儿资助全覆盖、无遗漏。</w:t>
      </w:r>
    </w:p>
    <w:p w14:paraId="63C9E5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三、项目绩效情况</w:t>
      </w:r>
    </w:p>
    <w:p w14:paraId="7D15E2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488CFB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四、</w:t>
      </w:r>
      <w:r>
        <w:rPr>
          <w:rFonts w:hint="eastAsia" w:ascii="黑体" w:hAnsi="黑体" w:eastAsia="黑体" w:cs="黑体"/>
          <w:b w:val="0"/>
          <w:bCs/>
          <w:sz w:val="32"/>
          <w:szCs w:val="32"/>
          <w:lang w:val="en-US" w:eastAsia="zh-Hans"/>
        </w:rPr>
        <w:t>绩效自评结果拟应用和公开情况</w:t>
      </w:r>
    </w:p>
    <w:p w14:paraId="4199E0C0">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50083A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五、其他需要说明的问题</w:t>
      </w:r>
    </w:p>
    <w:p w14:paraId="525D2C9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lang w:val="en-US" w:eastAsia="zh-Hans"/>
        </w:rPr>
        <w:t>。</w:t>
      </w:r>
    </w:p>
    <w:p w14:paraId="675EF3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六、附件</w:t>
      </w:r>
    </w:p>
    <w:p w14:paraId="093652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项目支出绩效自评表</w:t>
      </w:r>
    </w:p>
    <w:p w14:paraId="142593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14:paraId="1CF8B9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14:paraId="101F5153">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w:t>
      </w:r>
    </w:p>
    <w:p w14:paraId="1C9D4320">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outlineLvl w:val="9"/>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sz w:val="32"/>
          <w:szCs w:val="32"/>
          <w:lang w:val="en-US" w:eastAsia="zh-CN"/>
        </w:rPr>
        <w:t>2026年4月1日</w:t>
      </w:r>
    </w:p>
    <w:p w14:paraId="1899180B">
      <w:pPr>
        <w:spacing w:line="560" w:lineRule="exact"/>
        <w:ind w:firstLine="5760" w:firstLineChars="1800"/>
        <w:rPr>
          <w:rFonts w:hint="eastAsia" w:ascii="仿宋" w:hAnsi="仿宋" w:eastAsia="仿宋" w:cs="仿宋_GB2312"/>
          <w:sz w:val="32"/>
          <w:szCs w:val="32"/>
        </w:rPr>
      </w:pPr>
    </w:p>
    <w:p w14:paraId="32F7074D">
      <w:pPr>
        <w:spacing w:line="200" w:lineRule="exact"/>
        <w:rPr>
          <w:rFonts w:ascii="仿宋" w:hAnsi="仿宋" w:eastAsia="仿宋"/>
          <w:sz w:val="32"/>
          <w:szCs w:val="32"/>
        </w:rPr>
      </w:pPr>
    </w:p>
    <w:p w14:paraId="01B2DA26">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6B45E4B5">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0A6316B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482A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04B6F217">
            <w:pPr>
              <w:widowControl/>
              <w:spacing w:line="260" w:lineRule="exact"/>
              <w:jc w:val="center"/>
              <w:rPr>
                <w:rFonts w:eastAsia="仿宋_GB2312"/>
                <w:color w:val="000000"/>
                <w:kern w:val="0"/>
                <w:szCs w:val="21"/>
              </w:rPr>
            </w:pPr>
            <w:r>
              <w:rPr>
                <w:rFonts w:eastAsia="仿宋_GB2312"/>
                <w:color w:val="000000"/>
                <w:kern w:val="0"/>
                <w:szCs w:val="21"/>
              </w:rPr>
              <w:t>项目支</w:t>
            </w:r>
          </w:p>
          <w:p w14:paraId="7FDA187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3CF4EBF7">
            <w:pPr>
              <w:widowControl/>
              <w:jc w:val="left"/>
              <w:rPr>
                <w:rFonts w:eastAsia="仿宋_GB2312"/>
                <w:color w:val="000000"/>
                <w:kern w:val="0"/>
                <w:szCs w:val="21"/>
              </w:rPr>
            </w:pPr>
            <w:r>
              <w:rPr>
                <w:rFonts w:hint="eastAsia" w:eastAsia="仿宋_GB2312"/>
                <w:color w:val="000000"/>
                <w:kern w:val="0"/>
                <w:szCs w:val="21"/>
              </w:rPr>
              <w:t>农村教师公费定向培养经费</w:t>
            </w:r>
          </w:p>
        </w:tc>
      </w:tr>
      <w:tr w14:paraId="31A3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7244B20E">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79C9939A">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7DF332BF">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0C6434A8">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7681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74A5EEA">
            <w:pPr>
              <w:widowControl/>
              <w:jc w:val="center"/>
              <w:rPr>
                <w:rFonts w:hint="eastAsia" w:eastAsia="仿宋_GB2312"/>
                <w:color w:val="000000"/>
                <w:kern w:val="0"/>
                <w:szCs w:val="21"/>
              </w:rPr>
            </w:pPr>
            <w:r>
              <w:rPr>
                <w:rFonts w:eastAsia="仿宋_GB2312"/>
                <w:color w:val="000000"/>
                <w:kern w:val="0"/>
                <w:szCs w:val="21"/>
              </w:rPr>
              <w:t>项目资金</w:t>
            </w:r>
          </w:p>
          <w:p w14:paraId="43A1C341">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1AC14F92">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044AC1A1">
            <w:pPr>
              <w:widowControl/>
              <w:jc w:val="center"/>
              <w:rPr>
                <w:rFonts w:hint="eastAsia" w:eastAsia="仿宋_GB2312"/>
                <w:color w:val="000000"/>
                <w:kern w:val="0"/>
                <w:szCs w:val="21"/>
              </w:rPr>
            </w:pPr>
            <w:r>
              <w:rPr>
                <w:rFonts w:eastAsia="仿宋_GB2312"/>
                <w:color w:val="000000"/>
                <w:kern w:val="0"/>
                <w:szCs w:val="21"/>
              </w:rPr>
              <w:t>年初</w:t>
            </w:r>
          </w:p>
          <w:p w14:paraId="26628520">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6483615A">
            <w:pPr>
              <w:widowControl/>
              <w:jc w:val="center"/>
              <w:rPr>
                <w:rFonts w:hint="eastAsia" w:eastAsia="仿宋_GB2312"/>
                <w:color w:val="000000"/>
                <w:kern w:val="0"/>
                <w:szCs w:val="21"/>
              </w:rPr>
            </w:pPr>
            <w:r>
              <w:rPr>
                <w:rFonts w:eastAsia="仿宋_GB2312"/>
                <w:color w:val="000000"/>
                <w:kern w:val="0"/>
                <w:szCs w:val="21"/>
              </w:rPr>
              <w:t>全年</w:t>
            </w:r>
          </w:p>
          <w:p w14:paraId="429B4AAD">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329D6541">
            <w:pPr>
              <w:jc w:val="center"/>
              <w:rPr>
                <w:rFonts w:hint="eastAsia" w:eastAsia="仿宋_GB2312"/>
                <w:szCs w:val="21"/>
              </w:rPr>
            </w:pPr>
            <w:r>
              <w:rPr>
                <w:rFonts w:eastAsia="仿宋_GB2312"/>
                <w:szCs w:val="21"/>
              </w:rPr>
              <w:t>全年</w:t>
            </w:r>
          </w:p>
          <w:p w14:paraId="0D095A30">
            <w:pPr>
              <w:jc w:val="center"/>
              <w:rPr>
                <w:rFonts w:eastAsia="仿宋_GB2312"/>
                <w:szCs w:val="21"/>
              </w:rPr>
            </w:pPr>
            <w:r>
              <w:rPr>
                <w:rFonts w:eastAsia="仿宋_GB2312"/>
                <w:szCs w:val="21"/>
              </w:rPr>
              <w:t>执行数</w:t>
            </w:r>
          </w:p>
        </w:tc>
        <w:tc>
          <w:tcPr>
            <w:tcW w:w="735" w:type="dxa"/>
            <w:noWrap w:val="0"/>
            <w:vAlign w:val="center"/>
          </w:tcPr>
          <w:p w14:paraId="04B9D866">
            <w:pPr>
              <w:jc w:val="center"/>
              <w:rPr>
                <w:rFonts w:eastAsia="仿宋_GB2312"/>
                <w:szCs w:val="21"/>
              </w:rPr>
            </w:pPr>
            <w:r>
              <w:rPr>
                <w:rFonts w:eastAsia="仿宋_GB2312"/>
                <w:szCs w:val="21"/>
              </w:rPr>
              <w:t>分值</w:t>
            </w:r>
          </w:p>
        </w:tc>
        <w:tc>
          <w:tcPr>
            <w:tcW w:w="681" w:type="dxa"/>
            <w:noWrap w:val="0"/>
            <w:vAlign w:val="center"/>
          </w:tcPr>
          <w:p w14:paraId="16689BA6">
            <w:pPr>
              <w:jc w:val="center"/>
              <w:rPr>
                <w:rFonts w:eastAsia="仿宋_GB2312"/>
                <w:szCs w:val="21"/>
              </w:rPr>
            </w:pPr>
            <w:r>
              <w:rPr>
                <w:rFonts w:eastAsia="仿宋_GB2312"/>
                <w:szCs w:val="21"/>
              </w:rPr>
              <w:t>执行率</w:t>
            </w:r>
          </w:p>
        </w:tc>
        <w:tc>
          <w:tcPr>
            <w:tcW w:w="1698" w:type="dxa"/>
            <w:noWrap w:val="0"/>
            <w:vAlign w:val="center"/>
          </w:tcPr>
          <w:p w14:paraId="2CEF9AB8">
            <w:pPr>
              <w:jc w:val="center"/>
              <w:rPr>
                <w:rFonts w:eastAsia="仿宋_GB2312"/>
                <w:szCs w:val="21"/>
              </w:rPr>
            </w:pPr>
            <w:r>
              <w:rPr>
                <w:rFonts w:eastAsia="仿宋_GB2312"/>
                <w:szCs w:val="21"/>
              </w:rPr>
              <w:t>得分</w:t>
            </w:r>
          </w:p>
        </w:tc>
      </w:tr>
      <w:tr w14:paraId="7767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1DBB0A7">
            <w:pPr>
              <w:widowControl/>
              <w:jc w:val="left"/>
              <w:rPr>
                <w:rFonts w:eastAsia="仿宋_GB2312"/>
                <w:color w:val="000000"/>
                <w:kern w:val="0"/>
                <w:szCs w:val="21"/>
              </w:rPr>
            </w:pPr>
          </w:p>
        </w:tc>
        <w:tc>
          <w:tcPr>
            <w:tcW w:w="2160" w:type="dxa"/>
            <w:gridSpan w:val="2"/>
            <w:noWrap w:val="0"/>
            <w:vAlign w:val="center"/>
          </w:tcPr>
          <w:p w14:paraId="20FD320B">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266CF809">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150</w:t>
            </w:r>
          </w:p>
        </w:tc>
        <w:tc>
          <w:tcPr>
            <w:tcW w:w="1035" w:type="dxa"/>
            <w:noWrap w:val="0"/>
            <w:vAlign w:val="center"/>
          </w:tcPr>
          <w:p w14:paraId="0EB949FF">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150</w:t>
            </w:r>
          </w:p>
        </w:tc>
        <w:tc>
          <w:tcPr>
            <w:tcW w:w="1140" w:type="dxa"/>
            <w:noWrap w:val="0"/>
            <w:vAlign w:val="center"/>
          </w:tcPr>
          <w:p w14:paraId="24A25BBC">
            <w:pPr>
              <w:widowControl/>
              <w:jc w:val="center"/>
              <w:rPr>
                <w:rFonts w:eastAsia="仿宋_GB2312"/>
                <w:color w:val="000000"/>
                <w:kern w:val="0"/>
                <w:szCs w:val="21"/>
              </w:rPr>
            </w:pPr>
            <w:r>
              <w:rPr>
                <w:rFonts w:hint="eastAsia" w:eastAsia="仿宋_GB2312"/>
                <w:color w:val="000000"/>
                <w:kern w:val="0"/>
                <w:szCs w:val="21"/>
                <w:lang w:val="en-US" w:eastAsia="zh-CN"/>
              </w:rPr>
              <w:t>0</w:t>
            </w:r>
          </w:p>
        </w:tc>
        <w:tc>
          <w:tcPr>
            <w:tcW w:w="735" w:type="dxa"/>
            <w:noWrap w:val="0"/>
            <w:vAlign w:val="center"/>
          </w:tcPr>
          <w:p w14:paraId="2AB0F845">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311C06F1">
            <w:pPr>
              <w:widowControl/>
              <w:jc w:val="center"/>
              <w:rPr>
                <w:rFonts w:eastAsia="仿宋_GB2312"/>
                <w:color w:val="000000"/>
                <w:kern w:val="0"/>
                <w:szCs w:val="21"/>
              </w:rPr>
            </w:pPr>
            <w:r>
              <w:rPr>
                <w:rFonts w:hint="eastAsia" w:eastAsia="仿宋_GB2312"/>
                <w:color w:val="000000"/>
                <w:kern w:val="0"/>
                <w:szCs w:val="21"/>
              </w:rPr>
              <w:t>0%</w:t>
            </w:r>
          </w:p>
        </w:tc>
        <w:tc>
          <w:tcPr>
            <w:tcW w:w="1698" w:type="dxa"/>
            <w:noWrap w:val="0"/>
            <w:vAlign w:val="center"/>
          </w:tcPr>
          <w:p w14:paraId="123A2B34">
            <w:pPr>
              <w:widowControl/>
              <w:jc w:val="center"/>
              <w:rPr>
                <w:rFonts w:eastAsia="仿宋_GB2312"/>
                <w:color w:val="000000"/>
                <w:kern w:val="0"/>
                <w:szCs w:val="21"/>
              </w:rPr>
            </w:pPr>
            <w:r>
              <w:rPr>
                <w:rFonts w:hint="eastAsia" w:eastAsia="仿宋_GB2312"/>
                <w:color w:val="000000"/>
                <w:kern w:val="0"/>
                <w:szCs w:val="21"/>
              </w:rPr>
              <w:t>0</w:t>
            </w:r>
          </w:p>
        </w:tc>
      </w:tr>
      <w:tr w14:paraId="0937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42D1749">
            <w:pPr>
              <w:widowControl/>
              <w:jc w:val="left"/>
              <w:rPr>
                <w:rFonts w:eastAsia="仿宋_GB2312"/>
                <w:color w:val="000000"/>
                <w:kern w:val="0"/>
                <w:szCs w:val="21"/>
              </w:rPr>
            </w:pPr>
          </w:p>
        </w:tc>
        <w:tc>
          <w:tcPr>
            <w:tcW w:w="2160" w:type="dxa"/>
            <w:gridSpan w:val="2"/>
            <w:noWrap w:val="0"/>
            <w:vAlign w:val="center"/>
          </w:tcPr>
          <w:p w14:paraId="4130E011">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60F29DD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150</w:t>
            </w:r>
          </w:p>
        </w:tc>
        <w:tc>
          <w:tcPr>
            <w:tcW w:w="1035" w:type="dxa"/>
            <w:noWrap w:val="0"/>
            <w:vAlign w:val="center"/>
          </w:tcPr>
          <w:p w14:paraId="2FA03C45">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150</w:t>
            </w:r>
          </w:p>
        </w:tc>
        <w:tc>
          <w:tcPr>
            <w:tcW w:w="1140" w:type="dxa"/>
            <w:noWrap w:val="0"/>
            <w:vAlign w:val="center"/>
          </w:tcPr>
          <w:p w14:paraId="01104E3B">
            <w:pPr>
              <w:widowControl/>
              <w:jc w:val="center"/>
              <w:rPr>
                <w:rFonts w:eastAsia="仿宋_GB2312"/>
                <w:color w:val="000000"/>
                <w:kern w:val="0"/>
                <w:szCs w:val="21"/>
              </w:rPr>
            </w:pPr>
            <w:r>
              <w:rPr>
                <w:rFonts w:hint="eastAsia" w:eastAsia="仿宋_GB2312"/>
                <w:color w:val="000000"/>
                <w:kern w:val="0"/>
                <w:szCs w:val="21"/>
                <w:lang w:val="en-US" w:eastAsia="zh-CN"/>
              </w:rPr>
              <w:t>0</w:t>
            </w:r>
          </w:p>
        </w:tc>
        <w:tc>
          <w:tcPr>
            <w:tcW w:w="735" w:type="dxa"/>
            <w:noWrap w:val="0"/>
            <w:vAlign w:val="center"/>
          </w:tcPr>
          <w:p w14:paraId="127E134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138AF486">
            <w:pPr>
              <w:widowControl/>
              <w:jc w:val="center"/>
              <w:rPr>
                <w:rFonts w:eastAsia="仿宋_GB2312"/>
                <w:color w:val="000000"/>
                <w:kern w:val="0"/>
                <w:szCs w:val="21"/>
              </w:rPr>
            </w:pPr>
            <w:r>
              <w:rPr>
                <w:rFonts w:hint="eastAsia" w:eastAsia="仿宋_GB2312"/>
                <w:color w:val="000000"/>
                <w:kern w:val="0"/>
                <w:szCs w:val="21"/>
              </w:rPr>
              <w:t>0%</w:t>
            </w:r>
          </w:p>
        </w:tc>
        <w:tc>
          <w:tcPr>
            <w:tcW w:w="1698" w:type="dxa"/>
            <w:noWrap w:val="0"/>
            <w:vAlign w:val="center"/>
          </w:tcPr>
          <w:p w14:paraId="7AEFB599">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r>
      <w:tr w14:paraId="2785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214D2C6">
            <w:pPr>
              <w:widowControl/>
              <w:jc w:val="left"/>
              <w:rPr>
                <w:rFonts w:eastAsia="仿宋_GB2312"/>
                <w:color w:val="000000"/>
                <w:kern w:val="0"/>
                <w:szCs w:val="21"/>
              </w:rPr>
            </w:pPr>
          </w:p>
        </w:tc>
        <w:tc>
          <w:tcPr>
            <w:tcW w:w="2160" w:type="dxa"/>
            <w:gridSpan w:val="2"/>
            <w:noWrap w:val="0"/>
            <w:vAlign w:val="center"/>
          </w:tcPr>
          <w:p w14:paraId="651F07F0">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139F8356">
            <w:pPr>
              <w:widowControl/>
              <w:jc w:val="center"/>
              <w:rPr>
                <w:rFonts w:eastAsia="仿宋_GB2312"/>
                <w:color w:val="000000"/>
                <w:kern w:val="0"/>
                <w:szCs w:val="21"/>
              </w:rPr>
            </w:pPr>
          </w:p>
        </w:tc>
        <w:tc>
          <w:tcPr>
            <w:tcW w:w="1035" w:type="dxa"/>
            <w:noWrap w:val="0"/>
            <w:vAlign w:val="center"/>
          </w:tcPr>
          <w:p w14:paraId="64CCC829">
            <w:pPr>
              <w:widowControl/>
              <w:jc w:val="center"/>
              <w:rPr>
                <w:rFonts w:eastAsia="仿宋_GB2312"/>
                <w:color w:val="000000"/>
                <w:kern w:val="0"/>
                <w:szCs w:val="21"/>
              </w:rPr>
            </w:pPr>
          </w:p>
        </w:tc>
        <w:tc>
          <w:tcPr>
            <w:tcW w:w="1140" w:type="dxa"/>
            <w:noWrap w:val="0"/>
            <w:vAlign w:val="center"/>
          </w:tcPr>
          <w:p w14:paraId="1DBBDE3B">
            <w:pPr>
              <w:widowControl/>
              <w:jc w:val="center"/>
              <w:rPr>
                <w:rFonts w:eastAsia="仿宋_GB2312"/>
                <w:color w:val="000000"/>
                <w:kern w:val="0"/>
                <w:szCs w:val="21"/>
              </w:rPr>
            </w:pPr>
          </w:p>
        </w:tc>
        <w:tc>
          <w:tcPr>
            <w:tcW w:w="735" w:type="dxa"/>
            <w:noWrap w:val="0"/>
            <w:vAlign w:val="center"/>
          </w:tcPr>
          <w:p w14:paraId="1DEF01A2">
            <w:pPr>
              <w:widowControl/>
              <w:jc w:val="center"/>
              <w:rPr>
                <w:rFonts w:eastAsia="仿宋_GB2312"/>
                <w:color w:val="000000"/>
                <w:kern w:val="0"/>
                <w:szCs w:val="21"/>
              </w:rPr>
            </w:pPr>
          </w:p>
        </w:tc>
        <w:tc>
          <w:tcPr>
            <w:tcW w:w="681" w:type="dxa"/>
            <w:noWrap w:val="0"/>
            <w:vAlign w:val="center"/>
          </w:tcPr>
          <w:p w14:paraId="2492F3F3">
            <w:pPr>
              <w:widowControl/>
              <w:jc w:val="center"/>
              <w:rPr>
                <w:rFonts w:eastAsia="仿宋_GB2312"/>
                <w:color w:val="000000"/>
                <w:kern w:val="0"/>
                <w:szCs w:val="21"/>
              </w:rPr>
            </w:pPr>
          </w:p>
        </w:tc>
        <w:tc>
          <w:tcPr>
            <w:tcW w:w="1698" w:type="dxa"/>
            <w:noWrap w:val="0"/>
            <w:vAlign w:val="center"/>
          </w:tcPr>
          <w:p w14:paraId="290EDA87">
            <w:pPr>
              <w:widowControl/>
              <w:jc w:val="center"/>
              <w:rPr>
                <w:rFonts w:eastAsia="仿宋_GB2312"/>
                <w:color w:val="000000"/>
                <w:kern w:val="0"/>
                <w:szCs w:val="21"/>
              </w:rPr>
            </w:pPr>
          </w:p>
        </w:tc>
      </w:tr>
      <w:tr w14:paraId="689B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03AB2AA">
            <w:pPr>
              <w:widowControl/>
              <w:jc w:val="left"/>
              <w:rPr>
                <w:rFonts w:eastAsia="仿宋_GB2312"/>
                <w:color w:val="000000"/>
                <w:kern w:val="0"/>
                <w:szCs w:val="21"/>
              </w:rPr>
            </w:pPr>
          </w:p>
        </w:tc>
        <w:tc>
          <w:tcPr>
            <w:tcW w:w="2160" w:type="dxa"/>
            <w:gridSpan w:val="2"/>
            <w:noWrap w:val="0"/>
            <w:vAlign w:val="center"/>
          </w:tcPr>
          <w:p w14:paraId="341E724E">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69226761">
            <w:pPr>
              <w:widowControl/>
              <w:jc w:val="center"/>
              <w:rPr>
                <w:rFonts w:eastAsia="仿宋_GB2312"/>
                <w:color w:val="000000"/>
                <w:kern w:val="0"/>
                <w:szCs w:val="21"/>
              </w:rPr>
            </w:pPr>
          </w:p>
        </w:tc>
        <w:tc>
          <w:tcPr>
            <w:tcW w:w="1035" w:type="dxa"/>
            <w:noWrap w:val="0"/>
            <w:vAlign w:val="center"/>
          </w:tcPr>
          <w:p w14:paraId="37D816F5">
            <w:pPr>
              <w:widowControl/>
              <w:jc w:val="center"/>
              <w:rPr>
                <w:rFonts w:eastAsia="仿宋_GB2312"/>
                <w:color w:val="000000"/>
                <w:kern w:val="0"/>
                <w:szCs w:val="21"/>
              </w:rPr>
            </w:pPr>
          </w:p>
        </w:tc>
        <w:tc>
          <w:tcPr>
            <w:tcW w:w="1140" w:type="dxa"/>
            <w:noWrap w:val="0"/>
            <w:vAlign w:val="center"/>
          </w:tcPr>
          <w:p w14:paraId="5D6127A4">
            <w:pPr>
              <w:widowControl/>
              <w:jc w:val="center"/>
              <w:rPr>
                <w:rFonts w:eastAsia="仿宋_GB2312"/>
                <w:color w:val="000000"/>
                <w:kern w:val="0"/>
                <w:szCs w:val="21"/>
              </w:rPr>
            </w:pPr>
          </w:p>
        </w:tc>
        <w:tc>
          <w:tcPr>
            <w:tcW w:w="735" w:type="dxa"/>
            <w:noWrap w:val="0"/>
            <w:vAlign w:val="center"/>
          </w:tcPr>
          <w:p w14:paraId="4FA92F15">
            <w:pPr>
              <w:widowControl/>
              <w:jc w:val="center"/>
              <w:rPr>
                <w:rFonts w:eastAsia="仿宋_GB2312"/>
                <w:color w:val="000000"/>
                <w:kern w:val="0"/>
                <w:szCs w:val="21"/>
              </w:rPr>
            </w:pPr>
          </w:p>
        </w:tc>
        <w:tc>
          <w:tcPr>
            <w:tcW w:w="681" w:type="dxa"/>
            <w:noWrap w:val="0"/>
            <w:vAlign w:val="center"/>
          </w:tcPr>
          <w:p w14:paraId="62240409">
            <w:pPr>
              <w:widowControl/>
              <w:jc w:val="center"/>
              <w:rPr>
                <w:rFonts w:eastAsia="仿宋_GB2312"/>
                <w:color w:val="000000"/>
                <w:kern w:val="0"/>
                <w:szCs w:val="21"/>
              </w:rPr>
            </w:pPr>
          </w:p>
        </w:tc>
        <w:tc>
          <w:tcPr>
            <w:tcW w:w="1698" w:type="dxa"/>
            <w:noWrap w:val="0"/>
            <w:vAlign w:val="center"/>
          </w:tcPr>
          <w:p w14:paraId="0322B670">
            <w:pPr>
              <w:widowControl/>
              <w:jc w:val="center"/>
              <w:rPr>
                <w:rFonts w:eastAsia="仿宋_GB2312"/>
                <w:color w:val="000000"/>
                <w:kern w:val="0"/>
                <w:szCs w:val="21"/>
              </w:rPr>
            </w:pPr>
          </w:p>
        </w:tc>
      </w:tr>
      <w:tr w14:paraId="536F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054B54C">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781F65BB">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26ADEAEB">
            <w:pPr>
              <w:widowControl/>
              <w:jc w:val="center"/>
              <w:rPr>
                <w:rFonts w:eastAsia="仿宋_GB2312"/>
                <w:color w:val="000000"/>
                <w:kern w:val="0"/>
                <w:szCs w:val="21"/>
              </w:rPr>
            </w:pPr>
            <w:r>
              <w:rPr>
                <w:rFonts w:eastAsia="仿宋_GB2312"/>
                <w:color w:val="000000"/>
                <w:kern w:val="0"/>
                <w:szCs w:val="21"/>
              </w:rPr>
              <w:t>实际完成情况　</w:t>
            </w:r>
          </w:p>
        </w:tc>
      </w:tr>
      <w:tr w14:paraId="6D7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70CA8F5">
            <w:pPr>
              <w:widowControl/>
              <w:jc w:val="left"/>
              <w:rPr>
                <w:rFonts w:eastAsia="仿宋_GB2312"/>
                <w:color w:val="000000"/>
                <w:kern w:val="0"/>
                <w:szCs w:val="21"/>
              </w:rPr>
            </w:pPr>
          </w:p>
        </w:tc>
        <w:tc>
          <w:tcPr>
            <w:tcW w:w="4919" w:type="dxa"/>
            <w:gridSpan w:val="4"/>
            <w:noWrap w:val="0"/>
            <w:vAlign w:val="center"/>
          </w:tcPr>
          <w:p w14:paraId="7F6CC144">
            <w:pPr>
              <w:widowControl/>
              <w:jc w:val="left"/>
              <w:rPr>
                <w:rFonts w:eastAsia="仿宋_GB2312"/>
                <w:color w:val="000000"/>
                <w:kern w:val="0"/>
                <w:szCs w:val="21"/>
              </w:rPr>
            </w:pPr>
            <w:r>
              <w:rPr>
                <w:rFonts w:hint="eastAsia" w:eastAsia="仿宋_GB2312"/>
                <w:color w:val="000000"/>
                <w:kern w:val="0"/>
                <w:szCs w:val="21"/>
                <w:lang w:eastAsia="zh-CN"/>
              </w:rPr>
              <w:t>按时足额发放定向培养教师专项经费</w:t>
            </w:r>
            <w:r>
              <w:rPr>
                <w:rFonts w:eastAsia="仿宋_GB2312"/>
                <w:color w:val="000000"/>
                <w:kern w:val="0"/>
                <w:szCs w:val="21"/>
              </w:rPr>
              <w:t>　</w:t>
            </w:r>
          </w:p>
        </w:tc>
        <w:tc>
          <w:tcPr>
            <w:tcW w:w="4254" w:type="dxa"/>
            <w:gridSpan w:val="4"/>
            <w:noWrap w:val="0"/>
            <w:vAlign w:val="center"/>
          </w:tcPr>
          <w:p w14:paraId="22A617C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未按时足额发放定向培养教师专项经费</w:t>
            </w:r>
          </w:p>
        </w:tc>
      </w:tr>
      <w:tr w14:paraId="690A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245EA7BE">
            <w:pPr>
              <w:widowControl/>
              <w:jc w:val="center"/>
              <w:rPr>
                <w:rFonts w:eastAsia="仿宋_GB2312"/>
                <w:color w:val="000000"/>
                <w:kern w:val="0"/>
                <w:szCs w:val="21"/>
              </w:rPr>
            </w:pPr>
            <w:r>
              <w:rPr>
                <w:rFonts w:eastAsia="仿宋_GB2312"/>
                <w:color w:val="000000"/>
                <w:kern w:val="0"/>
                <w:szCs w:val="21"/>
              </w:rPr>
              <w:t>绩</w:t>
            </w:r>
          </w:p>
          <w:p w14:paraId="58644ABD">
            <w:pPr>
              <w:widowControl/>
              <w:jc w:val="center"/>
              <w:rPr>
                <w:rFonts w:eastAsia="仿宋_GB2312"/>
                <w:color w:val="000000"/>
                <w:kern w:val="0"/>
                <w:szCs w:val="21"/>
              </w:rPr>
            </w:pPr>
            <w:r>
              <w:rPr>
                <w:rFonts w:eastAsia="仿宋_GB2312"/>
                <w:color w:val="000000"/>
                <w:kern w:val="0"/>
                <w:szCs w:val="21"/>
              </w:rPr>
              <w:t>效</w:t>
            </w:r>
          </w:p>
          <w:p w14:paraId="4469A0B9">
            <w:pPr>
              <w:widowControl/>
              <w:jc w:val="center"/>
              <w:rPr>
                <w:rFonts w:eastAsia="仿宋_GB2312"/>
                <w:color w:val="000000"/>
                <w:kern w:val="0"/>
                <w:szCs w:val="21"/>
              </w:rPr>
            </w:pPr>
            <w:r>
              <w:rPr>
                <w:rFonts w:eastAsia="仿宋_GB2312"/>
                <w:color w:val="000000"/>
                <w:kern w:val="0"/>
                <w:szCs w:val="21"/>
              </w:rPr>
              <w:t>指</w:t>
            </w:r>
          </w:p>
          <w:p w14:paraId="1079F88B">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5CC0ED7">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391D81F">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5A881740">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19A3107E">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13A0DC6B">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101BE107">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7A401116">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60DCE496">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3A1704E1">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70FF13B9">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7479655E">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81E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6AAE8DBD">
            <w:pPr>
              <w:jc w:val="left"/>
              <w:rPr>
                <w:rFonts w:eastAsia="仿宋_GB2312"/>
                <w:color w:val="000000"/>
                <w:kern w:val="0"/>
                <w:szCs w:val="21"/>
              </w:rPr>
            </w:pPr>
          </w:p>
        </w:tc>
        <w:tc>
          <w:tcPr>
            <w:tcW w:w="1080" w:type="dxa"/>
            <w:vMerge w:val="restart"/>
            <w:noWrap w:val="0"/>
            <w:vAlign w:val="center"/>
          </w:tcPr>
          <w:p w14:paraId="0E1DF97C">
            <w:pPr>
              <w:widowControl/>
              <w:jc w:val="center"/>
              <w:rPr>
                <w:rFonts w:eastAsia="仿宋_GB2312"/>
                <w:color w:val="000000"/>
                <w:kern w:val="0"/>
                <w:szCs w:val="21"/>
              </w:rPr>
            </w:pPr>
            <w:r>
              <w:rPr>
                <w:rFonts w:eastAsia="仿宋_GB2312"/>
                <w:color w:val="000000"/>
                <w:kern w:val="0"/>
                <w:szCs w:val="21"/>
              </w:rPr>
              <w:t>产出指标</w:t>
            </w:r>
          </w:p>
          <w:p w14:paraId="4B7269F5">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2BB2A179">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1366415F">
            <w:pPr>
              <w:widowControl/>
              <w:jc w:val="left"/>
              <w:rPr>
                <w:rFonts w:eastAsia="仿宋_GB2312"/>
                <w:color w:val="000000"/>
                <w:kern w:val="0"/>
                <w:szCs w:val="21"/>
              </w:rPr>
            </w:pPr>
            <w:r>
              <w:rPr>
                <w:rFonts w:hint="eastAsia" w:eastAsia="仿宋_GB2312"/>
                <w:color w:val="000000"/>
                <w:kern w:val="0"/>
                <w:sz w:val="18"/>
                <w:szCs w:val="18"/>
                <w:lang w:eastAsia="zh-CN"/>
              </w:rPr>
              <w:t>公费定向培养教师人数</w:t>
            </w:r>
          </w:p>
        </w:tc>
        <w:tc>
          <w:tcPr>
            <w:tcW w:w="1035" w:type="dxa"/>
            <w:noWrap w:val="0"/>
            <w:vAlign w:val="center"/>
          </w:tcPr>
          <w:p w14:paraId="59D58C1C">
            <w:pPr>
              <w:widowControl/>
              <w:jc w:val="center"/>
              <w:rPr>
                <w:rFonts w:eastAsia="仿宋_GB2312"/>
                <w:color w:val="000000"/>
                <w:kern w:val="0"/>
                <w:szCs w:val="21"/>
              </w:rPr>
            </w:pPr>
            <w:r>
              <w:rPr>
                <w:rFonts w:hint="eastAsia" w:eastAsia="仿宋_GB2312"/>
                <w:color w:val="000000"/>
                <w:kern w:val="0"/>
                <w:szCs w:val="21"/>
                <w:lang w:val="en-US" w:eastAsia="zh-CN"/>
              </w:rPr>
              <w:t>238</w:t>
            </w:r>
            <w:r>
              <w:rPr>
                <w:rFonts w:hint="eastAsia" w:eastAsia="仿宋_GB2312"/>
                <w:color w:val="000000"/>
                <w:kern w:val="0"/>
                <w:szCs w:val="21"/>
              </w:rPr>
              <w:t>人</w:t>
            </w:r>
          </w:p>
        </w:tc>
        <w:tc>
          <w:tcPr>
            <w:tcW w:w="1140" w:type="dxa"/>
            <w:noWrap w:val="0"/>
            <w:vAlign w:val="center"/>
          </w:tcPr>
          <w:p w14:paraId="4318812B">
            <w:pPr>
              <w:widowControl/>
              <w:jc w:val="center"/>
              <w:rPr>
                <w:rFonts w:eastAsia="仿宋_GB2312"/>
                <w:color w:val="000000"/>
                <w:kern w:val="0"/>
                <w:szCs w:val="21"/>
              </w:rPr>
            </w:pPr>
            <w:r>
              <w:rPr>
                <w:rFonts w:hint="eastAsia" w:eastAsia="仿宋_GB2312"/>
                <w:color w:val="000000"/>
                <w:kern w:val="0"/>
                <w:szCs w:val="21"/>
                <w:lang w:val="en-US" w:eastAsia="zh-CN"/>
              </w:rPr>
              <w:t>238</w:t>
            </w:r>
            <w:r>
              <w:rPr>
                <w:rFonts w:hint="eastAsia" w:eastAsia="仿宋_GB2312"/>
                <w:color w:val="000000"/>
                <w:kern w:val="0"/>
                <w:szCs w:val="21"/>
              </w:rPr>
              <w:t>人</w:t>
            </w:r>
          </w:p>
        </w:tc>
        <w:tc>
          <w:tcPr>
            <w:tcW w:w="735" w:type="dxa"/>
            <w:noWrap w:val="0"/>
            <w:vAlign w:val="center"/>
          </w:tcPr>
          <w:p w14:paraId="68F6A73A">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53BCB27F">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07BA0A33">
            <w:pPr>
              <w:widowControl/>
              <w:jc w:val="center"/>
              <w:rPr>
                <w:rFonts w:eastAsia="仿宋_GB2312"/>
                <w:color w:val="000000"/>
                <w:kern w:val="0"/>
                <w:szCs w:val="21"/>
              </w:rPr>
            </w:pPr>
          </w:p>
        </w:tc>
      </w:tr>
      <w:tr w14:paraId="3300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2C6865C">
            <w:pPr>
              <w:jc w:val="left"/>
              <w:rPr>
                <w:rFonts w:eastAsia="仿宋_GB2312"/>
                <w:color w:val="000000"/>
                <w:kern w:val="0"/>
                <w:szCs w:val="21"/>
              </w:rPr>
            </w:pPr>
          </w:p>
        </w:tc>
        <w:tc>
          <w:tcPr>
            <w:tcW w:w="1080" w:type="dxa"/>
            <w:vMerge w:val="continue"/>
            <w:noWrap w:val="0"/>
            <w:vAlign w:val="center"/>
          </w:tcPr>
          <w:p w14:paraId="15EC7990">
            <w:pPr>
              <w:jc w:val="left"/>
              <w:rPr>
                <w:rFonts w:eastAsia="仿宋_GB2312"/>
                <w:color w:val="000000"/>
                <w:kern w:val="0"/>
                <w:szCs w:val="21"/>
              </w:rPr>
            </w:pPr>
          </w:p>
        </w:tc>
        <w:tc>
          <w:tcPr>
            <w:tcW w:w="1080" w:type="dxa"/>
            <w:noWrap w:val="0"/>
            <w:vAlign w:val="center"/>
          </w:tcPr>
          <w:p w14:paraId="4987EB2A">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54E7ACE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30C10D35">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1D2965BC">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6CC08372">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4E2F0E86">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76D2ED25">
            <w:pPr>
              <w:widowControl/>
              <w:jc w:val="center"/>
              <w:rPr>
                <w:rFonts w:eastAsia="仿宋_GB2312"/>
                <w:color w:val="000000"/>
                <w:kern w:val="0"/>
                <w:szCs w:val="21"/>
              </w:rPr>
            </w:pPr>
          </w:p>
        </w:tc>
      </w:tr>
      <w:tr w14:paraId="5732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E39F412">
            <w:pPr>
              <w:jc w:val="left"/>
              <w:rPr>
                <w:rFonts w:eastAsia="仿宋_GB2312"/>
                <w:color w:val="000000"/>
                <w:kern w:val="0"/>
                <w:szCs w:val="21"/>
              </w:rPr>
            </w:pPr>
          </w:p>
        </w:tc>
        <w:tc>
          <w:tcPr>
            <w:tcW w:w="1080" w:type="dxa"/>
            <w:vMerge w:val="continue"/>
            <w:noWrap w:val="0"/>
            <w:vAlign w:val="center"/>
          </w:tcPr>
          <w:p w14:paraId="65BB0B36">
            <w:pPr>
              <w:jc w:val="left"/>
              <w:rPr>
                <w:rFonts w:eastAsia="仿宋_GB2312"/>
                <w:color w:val="000000"/>
                <w:kern w:val="0"/>
                <w:szCs w:val="21"/>
              </w:rPr>
            </w:pPr>
          </w:p>
        </w:tc>
        <w:tc>
          <w:tcPr>
            <w:tcW w:w="1080" w:type="dxa"/>
            <w:noWrap w:val="0"/>
            <w:vAlign w:val="center"/>
          </w:tcPr>
          <w:p w14:paraId="659297B7">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6A0B7A68">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1E835D5C">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75E1ADB">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2B79FF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250B53C">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355709D">
            <w:pPr>
              <w:widowControl/>
              <w:jc w:val="center"/>
              <w:rPr>
                <w:rFonts w:eastAsia="仿宋_GB2312"/>
                <w:color w:val="000000"/>
                <w:kern w:val="0"/>
                <w:szCs w:val="21"/>
              </w:rPr>
            </w:pPr>
          </w:p>
        </w:tc>
      </w:tr>
      <w:tr w14:paraId="7F3F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AD0D2A9">
            <w:pPr>
              <w:jc w:val="left"/>
              <w:rPr>
                <w:rFonts w:eastAsia="仿宋_GB2312"/>
                <w:color w:val="000000"/>
                <w:kern w:val="0"/>
                <w:szCs w:val="21"/>
              </w:rPr>
            </w:pPr>
          </w:p>
        </w:tc>
        <w:tc>
          <w:tcPr>
            <w:tcW w:w="1080" w:type="dxa"/>
            <w:vMerge w:val="continue"/>
            <w:noWrap w:val="0"/>
            <w:vAlign w:val="center"/>
          </w:tcPr>
          <w:p w14:paraId="5E028CA4">
            <w:pPr>
              <w:jc w:val="left"/>
              <w:rPr>
                <w:rFonts w:eastAsia="仿宋_GB2312"/>
                <w:color w:val="000000"/>
                <w:kern w:val="0"/>
                <w:szCs w:val="21"/>
              </w:rPr>
            </w:pPr>
          </w:p>
        </w:tc>
        <w:tc>
          <w:tcPr>
            <w:tcW w:w="1080" w:type="dxa"/>
            <w:noWrap w:val="0"/>
            <w:vAlign w:val="center"/>
          </w:tcPr>
          <w:p w14:paraId="5A59FBA8">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5E90243">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64CCAE4">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150</w:t>
            </w:r>
            <w:r>
              <w:rPr>
                <w:rFonts w:hint="eastAsia" w:eastAsia="仿宋_GB2312"/>
                <w:color w:val="000000"/>
                <w:kern w:val="0"/>
                <w:szCs w:val="21"/>
              </w:rPr>
              <w:t>万元</w:t>
            </w:r>
          </w:p>
        </w:tc>
        <w:tc>
          <w:tcPr>
            <w:tcW w:w="1140" w:type="dxa"/>
            <w:noWrap w:val="0"/>
            <w:vAlign w:val="center"/>
          </w:tcPr>
          <w:p w14:paraId="3D99BE04">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35" w:type="dxa"/>
            <w:noWrap w:val="0"/>
            <w:vAlign w:val="center"/>
          </w:tcPr>
          <w:p w14:paraId="4515107D">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AE1E10F">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447FC6D4">
            <w:pPr>
              <w:widowControl/>
              <w:jc w:val="center"/>
              <w:rPr>
                <w:rFonts w:eastAsia="仿宋_GB2312"/>
                <w:color w:val="000000"/>
                <w:kern w:val="0"/>
                <w:szCs w:val="21"/>
              </w:rPr>
            </w:pPr>
          </w:p>
        </w:tc>
      </w:tr>
      <w:tr w14:paraId="5D83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7E9D964">
            <w:pPr>
              <w:jc w:val="left"/>
              <w:rPr>
                <w:rFonts w:eastAsia="仿宋_GB2312"/>
                <w:color w:val="000000"/>
                <w:kern w:val="0"/>
                <w:szCs w:val="21"/>
              </w:rPr>
            </w:pPr>
          </w:p>
        </w:tc>
        <w:tc>
          <w:tcPr>
            <w:tcW w:w="1080" w:type="dxa"/>
            <w:vMerge w:val="restart"/>
            <w:noWrap w:val="0"/>
            <w:vAlign w:val="center"/>
          </w:tcPr>
          <w:p w14:paraId="2B723BFA">
            <w:pPr>
              <w:widowControl/>
              <w:jc w:val="left"/>
              <w:rPr>
                <w:rFonts w:eastAsia="仿宋_GB2312"/>
                <w:color w:val="000000"/>
                <w:kern w:val="0"/>
                <w:szCs w:val="21"/>
              </w:rPr>
            </w:pPr>
            <w:r>
              <w:rPr>
                <w:rFonts w:eastAsia="仿宋_GB2312"/>
                <w:color w:val="000000"/>
                <w:kern w:val="0"/>
                <w:szCs w:val="21"/>
              </w:rPr>
              <w:t>效益指标</w:t>
            </w:r>
          </w:p>
          <w:p w14:paraId="1221B235">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4</w:t>
            </w:r>
            <w:r>
              <w:rPr>
                <w:rFonts w:eastAsia="仿宋_GB2312"/>
                <w:color w:val="000000"/>
                <w:kern w:val="0"/>
                <w:szCs w:val="21"/>
              </w:rPr>
              <w:t>0分）</w:t>
            </w:r>
          </w:p>
        </w:tc>
        <w:tc>
          <w:tcPr>
            <w:tcW w:w="1080" w:type="dxa"/>
            <w:vMerge w:val="restart"/>
            <w:noWrap w:val="0"/>
            <w:vAlign w:val="center"/>
          </w:tcPr>
          <w:p w14:paraId="49E51387">
            <w:pPr>
              <w:widowControl/>
              <w:jc w:val="center"/>
              <w:rPr>
                <w:rFonts w:eastAsia="仿宋_GB2312"/>
                <w:color w:val="000000"/>
                <w:kern w:val="0"/>
                <w:szCs w:val="21"/>
              </w:rPr>
            </w:pPr>
            <w:r>
              <w:rPr>
                <w:rFonts w:eastAsia="仿宋_GB2312"/>
                <w:color w:val="000000"/>
                <w:kern w:val="0"/>
                <w:szCs w:val="21"/>
              </w:rPr>
              <w:t>社会效</w:t>
            </w:r>
          </w:p>
          <w:p w14:paraId="625BF21D">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0F4E1B48">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DA87C23">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02B4D794">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3025940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68E24D3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4788A6BE">
            <w:pPr>
              <w:widowControl/>
              <w:jc w:val="center"/>
              <w:rPr>
                <w:rFonts w:eastAsia="仿宋_GB2312"/>
                <w:color w:val="000000"/>
                <w:kern w:val="0"/>
                <w:szCs w:val="21"/>
              </w:rPr>
            </w:pPr>
          </w:p>
        </w:tc>
      </w:tr>
      <w:tr w14:paraId="2424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537D4BF2">
            <w:pPr>
              <w:jc w:val="left"/>
              <w:rPr>
                <w:rFonts w:eastAsia="仿宋_GB2312"/>
                <w:color w:val="000000"/>
                <w:kern w:val="0"/>
                <w:szCs w:val="21"/>
              </w:rPr>
            </w:pPr>
          </w:p>
        </w:tc>
        <w:tc>
          <w:tcPr>
            <w:tcW w:w="1080" w:type="dxa"/>
            <w:vMerge w:val="continue"/>
            <w:noWrap w:val="0"/>
            <w:vAlign w:val="center"/>
          </w:tcPr>
          <w:p w14:paraId="79A8F817">
            <w:pPr>
              <w:jc w:val="left"/>
              <w:rPr>
                <w:rFonts w:eastAsia="仿宋_GB2312"/>
                <w:color w:val="000000"/>
                <w:kern w:val="0"/>
                <w:szCs w:val="21"/>
              </w:rPr>
            </w:pPr>
          </w:p>
        </w:tc>
        <w:tc>
          <w:tcPr>
            <w:tcW w:w="1080" w:type="dxa"/>
            <w:vMerge w:val="continue"/>
            <w:noWrap w:val="0"/>
            <w:vAlign w:val="center"/>
          </w:tcPr>
          <w:p w14:paraId="2DE4D38B">
            <w:pPr>
              <w:widowControl/>
              <w:jc w:val="center"/>
              <w:rPr>
                <w:rFonts w:eastAsia="仿宋_GB2312"/>
                <w:color w:val="000000"/>
                <w:kern w:val="0"/>
                <w:szCs w:val="21"/>
              </w:rPr>
            </w:pPr>
          </w:p>
        </w:tc>
        <w:tc>
          <w:tcPr>
            <w:tcW w:w="1724" w:type="dxa"/>
            <w:noWrap w:val="0"/>
            <w:vAlign w:val="center"/>
          </w:tcPr>
          <w:p w14:paraId="46CA4989">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36B2443D">
            <w:pPr>
              <w:widowControl/>
              <w:jc w:val="center"/>
              <w:rPr>
                <w:rFonts w:eastAsia="仿宋_GB2312"/>
                <w:color w:val="000000"/>
                <w:kern w:val="0"/>
                <w:szCs w:val="21"/>
              </w:rPr>
            </w:pPr>
            <w:r>
              <w:rPr>
                <w:rFonts w:hint="eastAsia" w:eastAsia="仿宋_GB2312"/>
                <w:color w:val="000000"/>
                <w:kern w:val="0"/>
                <w:szCs w:val="21"/>
              </w:rPr>
              <w:t>≥1次</w:t>
            </w:r>
          </w:p>
        </w:tc>
        <w:tc>
          <w:tcPr>
            <w:tcW w:w="1140" w:type="dxa"/>
            <w:noWrap w:val="0"/>
            <w:vAlign w:val="center"/>
          </w:tcPr>
          <w:p w14:paraId="4F1C678C">
            <w:pPr>
              <w:widowControl/>
              <w:jc w:val="center"/>
              <w:rPr>
                <w:rFonts w:eastAsia="仿宋_GB2312"/>
                <w:color w:val="000000"/>
                <w:kern w:val="0"/>
                <w:szCs w:val="21"/>
              </w:rPr>
            </w:pPr>
            <w:r>
              <w:rPr>
                <w:rFonts w:hint="eastAsia" w:eastAsia="仿宋_GB2312"/>
                <w:color w:val="000000"/>
                <w:kern w:val="0"/>
                <w:szCs w:val="21"/>
              </w:rPr>
              <w:t>≥1次</w:t>
            </w:r>
          </w:p>
        </w:tc>
        <w:tc>
          <w:tcPr>
            <w:tcW w:w="735" w:type="dxa"/>
            <w:noWrap w:val="0"/>
            <w:vAlign w:val="center"/>
          </w:tcPr>
          <w:p w14:paraId="3AC2E7F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CB9E08B">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0AF8094">
            <w:pPr>
              <w:widowControl/>
              <w:jc w:val="center"/>
              <w:rPr>
                <w:rFonts w:eastAsia="仿宋_GB2312"/>
                <w:color w:val="000000"/>
                <w:kern w:val="0"/>
                <w:szCs w:val="21"/>
              </w:rPr>
            </w:pPr>
          </w:p>
        </w:tc>
      </w:tr>
      <w:tr w14:paraId="5CD6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4B3E1B2">
            <w:pPr>
              <w:jc w:val="left"/>
              <w:rPr>
                <w:rFonts w:eastAsia="仿宋_GB2312"/>
                <w:color w:val="000000"/>
                <w:kern w:val="0"/>
                <w:szCs w:val="21"/>
              </w:rPr>
            </w:pPr>
          </w:p>
        </w:tc>
        <w:tc>
          <w:tcPr>
            <w:tcW w:w="1080" w:type="dxa"/>
            <w:vMerge w:val="continue"/>
            <w:noWrap w:val="0"/>
            <w:vAlign w:val="center"/>
          </w:tcPr>
          <w:p w14:paraId="4B016A87">
            <w:pPr>
              <w:jc w:val="left"/>
              <w:rPr>
                <w:rFonts w:eastAsia="仿宋_GB2312"/>
                <w:color w:val="000000"/>
                <w:kern w:val="0"/>
                <w:szCs w:val="21"/>
              </w:rPr>
            </w:pPr>
          </w:p>
        </w:tc>
        <w:tc>
          <w:tcPr>
            <w:tcW w:w="1080" w:type="dxa"/>
            <w:vMerge w:val="continue"/>
            <w:noWrap w:val="0"/>
            <w:vAlign w:val="center"/>
          </w:tcPr>
          <w:p w14:paraId="280D3426">
            <w:pPr>
              <w:widowControl/>
              <w:jc w:val="center"/>
              <w:rPr>
                <w:rFonts w:eastAsia="仿宋_GB2312"/>
                <w:color w:val="000000"/>
                <w:kern w:val="0"/>
                <w:szCs w:val="21"/>
              </w:rPr>
            </w:pPr>
          </w:p>
        </w:tc>
        <w:tc>
          <w:tcPr>
            <w:tcW w:w="1724" w:type="dxa"/>
            <w:noWrap w:val="0"/>
            <w:vAlign w:val="center"/>
          </w:tcPr>
          <w:p w14:paraId="58D5E196">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26FE9A41">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3C1BEDD1">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7F79FB9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2D783A4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3543E56D">
            <w:pPr>
              <w:widowControl/>
              <w:jc w:val="center"/>
              <w:rPr>
                <w:rFonts w:eastAsia="仿宋_GB2312"/>
                <w:color w:val="000000"/>
                <w:kern w:val="0"/>
                <w:szCs w:val="21"/>
              </w:rPr>
            </w:pPr>
          </w:p>
        </w:tc>
      </w:tr>
      <w:tr w14:paraId="62F9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D3615B5">
            <w:pPr>
              <w:widowControl/>
              <w:jc w:val="center"/>
              <w:rPr>
                <w:rFonts w:eastAsia="仿宋_GB2312"/>
                <w:color w:val="000000"/>
                <w:kern w:val="0"/>
                <w:szCs w:val="21"/>
              </w:rPr>
            </w:pPr>
          </w:p>
        </w:tc>
        <w:tc>
          <w:tcPr>
            <w:tcW w:w="1080" w:type="dxa"/>
            <w:vMerge w:val="continue"/>
            <w:noWrap w:val="0"/>
            <w:vAlign w:val="center"/>
          </w:tcPr>
          <w:p w14:paraId="5ACE550C">
            <w:pPr>
              <w:widowControl/>
              <w:jc w:val="left"/>
              <w:rPr>
                <w:rFonts w:eastAsia="仿宋_GB2312"/>
                <w:color w:val="000000"/>
                <w:kern w:val="0"/>
                <w:szCs w:val="21"/>
              </w:rPr>
            </w:pPr>
          </w:p>
        </w:tc>
        <w:tc>
          <w:tcPr>
            <w:tcW w:w="1080" w:type="dxa"/>
            <w:noWrap w:val="0"/>
            <w:vAlign w:val="center"/>
          </w:tcPr>
          <w:p w14:paraId="083ADDB9">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3EE67463">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6128131B">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50A3D243">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309AA70A">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2CAA3DE">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3733D1F">
            <w:pPr>
              <w:widowControl/>
              <w:jc w:val="center"/>
              <w:rPr>
                <w:rFonts w:eastAsia="仿宋_GB2312"/>
                <w:color w:val="000000"/>
                <w:kern w:val="0"/>
                <w:szCs w:val="21"/>
              </w:rPr>
            </w:pPr>
          </w:p>
        </w:tc>
      </w:tr>
      <w:tr w14:paraId="4B98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5C6B98D">
            <w:pPr>
              <w:jc w:val="left"/>
              <w:rPr>
                <w:rFonts w:eastAsia="仿宋_GB2312"/>
                <w:color w:val="000000"/>
                <w:kern w:val="0"/>
                <w:szCs w:val="21"/>
              </w:rPr>
            </w:pPr>
          </w:p>
        </w:tc>
        <w:tc>
          <w:tcPr>
            <w:tcW w:w="1080" w:type="dxa"/>
            <w:noWrap w:val="0"/>
            <w:vAlign w:val="center"/>
          </w:tcPr>
          <w:p w14:paraId="190C5A2A">
            <w:pPr>
              <w:widowControl/>
              <w:jc w:val="center"/>
              <w:rPr>
                <w:rFonts w:eastAsia="仿宋_GB2312"/>
                <w:color w:val="000000"/>
                <w:kern w:val="0"/>
                <w:szCs w:val="21"/>
              </w:rPr>
            </w:pPr>
            <w:r>
              <w:rPr>
                <w:rFonts w:eastAsia="仿宋_GB2312"/>
                <w:color w:val="000000"/>
                <w:kern w:val="0"/>
                <w:szCs w:val="21"/>
              </w:rPr>
              <w:t>满意度</w:t>
            </w:r>
          </w:p>
          <w:p w14:paraId="7662F3C4">
            <w:pPr>
              <w:widowControl/>
              <w:jc w:val="center"/>
              <w:rPr>
                <w:rFonts w:eastAsia="仿宋_GB2312"/>
                <w:color w:val="000000"/>
                <w:kern w:val="0"/>
                <w:szCs w:val="21"/>
              </w:rPr>
            </w:pPr>
            <w:r>
              <w:rPr>
                <w:rFonts w:eastAsia="仿宋_GB2312"/>
                <w:color w:val="000000"/>
                <w:kern w:val="0"/>
                <w:szCs w:val="21"/>
              </w:rPr>
              <w:t>指标</w:t>
            </w:r>
          </w:p>
          <w:p w14:paraId="4A97CACB">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2AB69D3">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0C1BA71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5D8BD2A2">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6231AC87">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22C25E41">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604644B">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5883948">
            <w:pPr>
              <w:widowControl/>
              <w:jc w:val="center"/>
              <w:rPr>
                <w:rFonts w:eastAsia="仿宋_GB2312"/>
                <w:color w:val="000000"/>
                <w:kern w:val="0"/>
                <w:szCs w:val="21"/>
              </w:rPr>
            </w:pPr>
          </w:p>
        </w:tc>
      </w:tr>
      <w:tr w14:paraId="3F64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2F13018B">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C626D88">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12074C3E">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90</w:t>
            </w:r>
          </w:p>
        </w:tc>
        <w:tc>
          <w:tcPr>
            <w:tcW w:w="1698" w:type="dxa"/>
            <w:noWrap w:val="0"/>
            <w:vAlign w:val="center"/>
          </w:tcPr>
          <w:p w14:paraId="77BE3599">
            <w:pPr>
              <w:widowControl/>
              <w:jc w:val="center"/>
              <w:rPr>
                <w:rFonts w:eastAsia="仿宋_GB2312"/>
                <w:color w:val="000000"/>
                <w:kern w:val="0"/>
                <w:szCs w:val="21"/>
              </w:rPr>
            </w:pPr>
          </w:p>
        </w:tc>
      </w:tr>
    </w:tbl>
    <w:p w14:paraId="227388D4">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4FCC2AB4">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val="en-US" w:eastAsia="zh-CN"/>
        </w:rPr>
        <w:t>2025年度农村教师公费定向培养经费</w:t>
      </w:r>
      <w:r>
        <w:rPr>
          <w:rFonts w:hint="eastAsia" w:ascii="方正小标宋简体" w:hAnsi="方正小标宋简体" w:eastAsia="方正小标宋简体" w:cs="方正小标宋简体"/>
          <w:sz w:val="36"/>
          <w:szCs w:val="36"/>
          <w:lang w:eastAsia="zh-CN"/>
        </w:rPr>
        <w:t>专项资金</w:t>
      </w:r>
    </w:p>
    <w:p w14:paraId="4E25288B">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自评</w:t>
      </w:r>
      <w:r>
        <w:rPr>
          <w:rFonts w:hint="eastAsia" w:ascii="方正小标宋简体" w:hAnsi="方正小标宋简体" w:eastAsia="方正小标宋简体" w:cs="方正小标宋简体"/>
          <w:sz w:val="36"/>
          <w:szCs w:val="36"/>
        </w:rPr>
        <w:t>报告</w:t>
      </w:r>
    </w:p>
    <w:p w14:paraId="58A2E6C6">
      <w:pPr>
        <w:ind w:firstLine="640" w:firstLineChars="200"/>
        <w:rPr>
          <w:rFonts w:hint="eastAsia" w:ascii="仿宋_GB2312" w:hAnsi="仿宋_GB2312" w:eastAsia="仿宋_GB2312" w:cs="仿宋_GB2312"/>
          <w:sz w:val="32"/>
          <w:szCs w:val="32"/>
          <w:highlight w:val="none"/>
        </w:rPr>
      </w:pPr>
    </w:p>
    <w:p w14:paraId="2B8F6CBC">
      <w:pPr>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、湘教通【</w:t>
      </w:r>
      <w:r>
        <w:rPr>
          <w:rFonts w:hint="eastAsia" w:ascii="仿宋_GB2312" w:hAnsi="仿宋_GB2312" w:eastAsia="仿宋_GB2312" w:cs="仿宋_GB2312"/>
          <w:sz w:val="32"/>
          <w:szCs w:val="32"/>
          <w:highlight w:val="none"/>
          <w:lang w:val="en-US" w:eastAsia="zh-CN"/>
        </w:rPr>
        <w:t>2018</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269号《关于做好签订2018农村教师公费定向培养县级经费分担协议工作的通知》、省市2022年《关于做好农村教师公费定向培养计划招生工作通知》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2025年度农村教师公费定向培养经费专项资金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75B192C9">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508E0CFD">
      <w:pPr>
        <w:numPr>
          <w:ilvl w:val="0"/>
          <w:numId w:val="0"/>
        </w:numPr>
        <w:spacing w:line="360" w:lineRule="auto"/>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583DACA9">
      <w:pPr>
        <w:spacing w:beforeLines="0" w:afterLines="0"/>
        <w:ind w:firstLine="567"/>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为进一步加强农村义务教育教师队伍建设、提高农村学校教育质量、促进义务教育均衡发展所提供保障。项目涉及的范围是全县农村义务教育阶段学校。2017-2025年涉及的学校有 36 </w:t>
      </w:r>
      <w:r>
        <w:rPr>
          <w:rFonts w:hint="eastAsia" w:ascii="仿宋_GB2312" w:hAnsi="仿宋_GB2312" w:eastAsia="仿宋_GB2312" w:cs="仿宋_GB2312"/>
          <w:sz w:val="32"/>
          <w:szCs w:val="32"/>
          <w:highlight w:val="none"/>
        </w:rPr>
        <w:t>所中小学校</w:t>
      </w:r>
      <w:r>
        <w:rPr>
          <w:rFonts w:hint="eastAsia" w:ascii="仿宋_GB2312" w:hAnsi="仿宋_GB2312" w:eastAsia="仿宋_GB2312" w:cs="仿宋_GB2312"/>
          <w:sz w:val="32"/>
          <w:szCs w:val="32"/>
          <w:highlight w:val="none"/>
          <w:lang w:val="en-US" w:eastAsia="zh-CN"/>
        </w:rPr>
        <w:t xml:space="preserve"> 238 </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农村教师公费定向培养教师。</w:t>
      </w:r>
    </w:p>
    <w:p w14:paraId="64D2093B">
      <w:pPr>
        <w:numPr>
          <w:ilvl w:val="0"/>
          <w:numId w:val="0"/>
        </w:numPr>
        <w:spacing w:line="520" w:lineRule="exact"/>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47E5ED13">
      <w:pPr>
        <w:spacing w:line="360" w:lineRule="auto"/>
        <w:ind w:firstLine="640" w:firstLineChars="200"/>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202</w:t>
      </w:r>
      <w:r>
        <w:rPr>
          <w:rFonts w:hint="eastAsia" w:ascii="仿宋_GB2312" w:hAnsi="仿宋_GB2312" w:eastAsia="仿宋_GB2312" w:cs="仿宋_GB2312"/>
          <w:b w:val="0"/>
          <w:bCs/>
          <w:kern w:val="0"/>
          <w:sz w:val="32"/>
          <w:szCs w:val="32"/>
          <w:highlight w:val="none"/>
          <w:lang w:val="en-US" w:eastAsia="zh-CN"/>
        </w:rPr>
        <w:t>5</w:t>
      </w:r>
      <w:r>
        <w:rPr>
          <w:rFonts w:hint="eastAsia" w:ascii="仿宋_GB2312" w:hAnsi="仿宋_GB2312" w:eastAsia="仿宋_GB2312" w:cs="仿宋_GB2312"/>
          <w:b w:val="0"/>
          <w:bCs/>
          <w:kern w:val="0"/>
          <w:sz w:val="32"/>
          <w:szCs w:val="32"/>
          <w:highlight w:val="none"/>
          <w:lang w:eastAsia="zh-CN"/>
        </w:rPr>
        <w:t>年度</w:t>
      </w:r>
      <w:r>
        <w:rPr>
          <w:rFonts w:hint="eastAsia" w:ascii="仿宋_GB2312" w:hAnsi="仿宋_GB2312" w:eastAsia="仿宋_GB2312" w:cs="仿宋_GB2312"/>
          <w:sz w:val="32"/>
          <w:szCs w:val="32"/>
          <w:highlight w:val="none"/>
          <w:lang w:val="en-US" w:eastAsia="zh-CN"/>
        </w:rPr>
        <w:t>农村教师公费定向培养经费</w:t>
      </w:r>
      <w:r>
        <w:rPr>
          <w:rFonts w:hint="eastAsia" w:ascii="仿宋_GB2312" w:hAnsi="仿宋_GB2312" w:eastAsia="仿宋_GB2312" w:cs="仿宋_GB2312"/>
          <w:b w:val="0"/>
          <w:bCs/>
          <w:kern w:val="0"/>
          <w:sz w:val="32"/>
          <w:szCs w:val="32"/>
          <w:highlight w:val="none"/>
          <w:lang w:eastAsia="zh-CN"/>
        </w:rPr>
        <w:t>，</w:t>
      </w:r>
      <w:r>
        <w:rPr>
          <w:rFonts w:hint="eastAsia" w:ascii="仿宋_GB2312" w:hAnsi="仿宋_GB2312" w:eastAsia="仿宋_GB2312" w:cs="仿宋_GB2312"/>
          <w:b w:val="0"/>
          <w:bCs/>
          <w:kern w:val="0"/>
          <w:sz w:val="32"/>
          <w:szCs w:val="32"/>
          <w:highlight w:val="none"/>
          <w:lang w:val="en-US" w:eastAsia="zh-CN"/>
        </w:rPr>
        <w:t>2017-</w:t>
      </w:r>
      <w:r>
        <w:rPr>
          <w:rFonts w:hint="eastAsia" w:ascii="仿宋_GB2312" w:hAnsi="仿宋_GB2312" w:eastAsia="仿宋_GB2312" w:cs="仿宋_GB2312"/>
          <w:b w:val="0"/>
          <w:bCs w:val="0"/>
          <w:sz w:val="32"/>
          <w:szCs w:val="32"/>
          <w:highlight w:val="none"/>
          <w:lang w:val="en-US" w:eastAsia="zh-CN"/>
        </w:rPr>
        <w:t xml:space="preserve">2025年涉及的学校有36 </w:t>
      </w:r>
      <w:r>
        <w:rPr>
          <w:rFonts w:hint="eastAsia" w:ascii="仿宋_GB2312" w:hAnsi="仿宋_GB2312" w:eastAsia="仿宋_GB2312" w:cs="仿宋_GB2312"/>
          <w:sz w:val="32"/>
          <w:szCs w:val="32"/>
          <w:highlight w:val="none"/>
        </w:rPr>
        <w:t>所中小学校</w:t>
      </w:r>
      <w:r>
        <w:rPr>
          <w:rFonts w:hint="eastAsia" w:ascii="仿宋_GB2312" w:hAnsi="仿宋_GB2312" w:eastAsia="仿宋_GB2312" w:cs="仿宋_GB2312"/>
          <w:sz w:val="32"/>
          <w:szCs w:val="32"/>
          <w:highlight w:val="none"/>
          <w:lang w:val="en-US" w:eastAsia="zh-CN"/>
        </w:rPr>
        <w:t xml:space="preserve"> 238</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农村教师公费定向培养教师</w:t>
      </w:r>
      <w:r>
        <w:rPr>
          <w:rFonts w:hint="eastAsia" w:ascii="仿宋_GB2312" w:hAnsi="仿宋_GB2312" w:eastAsia="仿宋_GB2312" w:cs="仿宋_GB2312"/>
          <w:b w:val="0"/>
          <w:bCs/>
          <w:kern w:val="0"/>
          <w:sz w:val="32"/>
          <w:szCs w:val="32"/>
          <w:highlight w:val="none"/>
          <w:lang w:val="en-US" w:eastAsia="zh-CN"/>
        </w:rPr>
        <w:t>专项资金项目支出。</w:t>
      </w:r>
    </w:p>
    <w:p w14:paraId="3538F9F4">
      <w:pPr>
        <w:spacing w:line="360" w:lineRule="auto"/>
        <w:ind w:firstLine="964" w:firstLineChars="3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43282C73">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2709AFE0">
      <w:pPr>
        <w:numPr>
          <w:ilvl w:val="0"/>
          <w:numId w:val="0"/>
        </w:numPr>
        <w:spacing w:line="360" w:lineRule="auto"/>
        <w:ind w:firstLine="640" w:firstLineChars="200"/>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本次项目资金按照2025年江永县</w:t>
      </w:r>
      <w:r>
        <w:rPr>
          <w:rFonts w:hint="eastAsia" w:ascii="仿宋_GB2312" w:hAnsi="仿宋_GB2312" w:eastAsia="仿宋_GB2312" w:cs="仿宋_GB2312"/>
          <w:sz w:val="32"/>
          <w:szCs w:val="32"/>
          <w:highlight w:val="none"/>
          <w:lang w:val="en-US" w:eastAsia="zh-CN"/>
        </w:rPr>
        <w:t>农村教师公费定向培养</w:t>
      </w:r>
      <w:r>
        <w:rPr>
          <w:rFonts w:hint="eastAsia" w:ascii="仿宋_GB2312" w:hAnsi="仿宋_GB2312" w:eastAsia="仿宋_GB2312" w:cs="仿宋_GB2312"/>
          <w:b w:val="0"/>
          <w:bCs/>
          <w:sz w:val="32"/>
          <w:szCs w:val="32"/>
          <w:highlight w:val="none"/>
          <w:lang w:val="en-US" w:eastAsia="zh-CN"/>
        </w:rPr>
        <w:t>实际人数，2017-</w:t>
      </w:r>
      <w:r>
        <w:rPr>
          <w:rFonts w:hint="eastAsia" w:ascii="仿宋_GB2312" w:hAnsi="仿宋_GB2312" w:eastAsia="仿宋_GB2312" w:cs="仿宋_GB2312"/>
          <w:b w:val="0"/>
          <w:bCs w:val="0"/>
          <w:sz w:val="32"/>
          <w:szCs w:val="32"/>
          <w:highlight w:val="none"/>
          <w:lang w:val="en-US" w:eastAsia="zh-CN"/>
        </w:rPr>
        <w:t>2025年</w:t>
      </w:r>
      <w:r>
        <w:rPr>
          <w:rFonts w:hint="eastAsia" w:ascii="仿宋_GB2312" w:hAnsi="仿宋_GB2312" w:eastAsia="仿宋_GB2312" w:cs="仿宋_GB2312"/>
          <w:sz w:val="32"/>
          <w:szCs w:val="32"/>
          <w:highlight w:val="none"/>
          <w:lang w:val="en-US" w:eastAsia="zh-CN"/>
        </w:rPr>
        <w:t>农村教师公费定向培养</w:t>
      </w:r>
      <w:r>
        <w:rPr>
          <w:rFonts w:hint="eastAsia" w:ascii="仿宋_GB2312" w:hAnsi="仿宋_GB2312" w:eastAsia="仿宋_GB2312" w:cs="仿宋_GB2312"/>
          <w:b w:val="0"/>
          <w:bCs w:val="0"/>
          <w:sz w:val="32"/>
          <w:szCs w:val="32"/>
          <w:highlight w:val="none"/>
          <w:lang w:val="en-US" w:eastAsia="zh-CN"/>
        </w:rPr>
        <w:t>涉及的学校有  36</w:t>
      </w:r>
      <w:r>
        <w:rPr>
          <w:rFonts w:hint="eastAsia" w:ascii="仿宋_GB2312" w:hAnsi="仿宋_GB2312" w:eastAsia="仿宋_GB2312" w:cs="仿宋_GB2312"/>
          <w:sz w:val="32"/>
          <w:szCs w:val="32"/>
          <w:highlight w:val="none"/>
        </w:rPr>
        <w:t>所中小学校</w:t>
      </w:r>
      <w:r>
        <w:rPr>
          <w:rFonts w:hint="eastAsia" w:ascii="仿宋_GB2312" w:hAnsi="仿宋_GB2312" w:eastAsia="仿宋_GB2312" w:cs="仿宋_GB2312"/>
          <w:sz w:val="32"/>
          <w:szCs w:val="32"/>
          <w:highlight w:val="none"/>
          <w:lang w:val="en-US" w:eastAsia="zh-CN"/>
        </w:rPr>
        <w:t>238</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农村教师公费定向培养教师，专项经费拨付：150万元</w:t>
      </w:r>
      <w:r>
        <w:rPr>
          <w:rFonts w:hint="eastAsia" w:ascii="仿宋_GB2312" w:hAnsi="仿宋_GB2312" w:eastAsia="仿宋_GB2312" w:cs="仿宋_GB2312"/>
          <w:b w:val="0"/>
          <w:bCs/>
          <w:sz w:val="32"/>
          <w:szCs w:val="32"/>
          <w:highlight w:val="none"/>
          <w:lang w:val="en-US" w:eastAsia="zh-CN"/>
        </w:rPr>
        <w:t>。</w:t>
      </w:r>
    </w:p>
    <w:p w14:paraId="7FC30B31">
      <w:pPr>
        <w:numPr>
          <w:ilvl w:val="0"/>
          <w:numId w:val="0"/>
        </w:numPr>
        <w:spacing w:line="360" w:lineRule="auto"/>
        <w:ind w:firstLine="640" w:firstLineChars="200"/>
        <w:rPr>
          <w:rFonts w:hint="default"/>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val="0"/>
          <w:bCs/>
          <w:sz w:val="32"/>
          <w:szCs w:val="32"/>
          <w:highlight w:val="none"/>
          <w:lang w:val="en-US" w:eastAsia="zh-CN"/>
        </w:rPr>
        <w:t>项目资金使用情况分析</w:t>
      </w:r>
    </w:p>
    <w:p w14:paraId="50EE24F5">
      <w:pPr>
        <w:spacing w:line="360" w:lineRule="auto"/>
        <w:ind w:firstLine="640" w:firstLineChars="200"/>
        <w:rPr>
          <w:rFonts w:hint="default"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2025年度农村教师公费定向培养经费支出150万元</w:t>
      </w:r>
    </w:p>
    <w:p w14:paraId="258EBF05">
      <w:pPr>
        <w:spacing w:line="360" w:lineRule="auto"/>
        <w:ind w:firstLine="640" w:firstLineChars="200"/>
        <w:rPr>
          <w:rFonts w:hint="eastAsia"/>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lang w:eastAsia="zh-CN"/>
        </w:rPr>
        <w:t>）项目资金管理情况分析</w:t>
      </w:r>
    </w:p>
    <w:p w14:paraId="4B6AE84B">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4B17698B">
      <w:pPr>
        <w:spacing w:line="360" w:lineRule="auto"/>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督促项目学校和各股室管好用好专项资金。</w:t>
      </w:r>
    </w:p>
    <w:p w14:paraId="61692D1D">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74832B1E">
      <w:pPr>
        <w:spacing w:line="360" w:lineRule="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情况分析：县财政、教育部门</w:t>
      </w:r>
      <w:r>
        <w:rPr>
          <w:rFonts w:hint="eastAsia" w:ascii="仿宋_GB2312" w:hAnsi="仿宋_GB2312" w:eastAsia="仿宋_GB2312" w:cs="仿宋_GB2312"/>
          <w:sz w:val="32"/>
          <w:szCs w:val="32"/>
          <w:highlight w:val="none"/>
          <w:lang w:val="en-US" w:eastAsia="zh-CN"/>
        </w:rPr>
        <w:t>按时</w:t>
      </w:r>
      <w:r>
        <w:rPr>
          <w:rFonts w:hint="eastAsia" w:ascii="仿宋_GB2312" w:hAnsi="仿宋_GB2312" w:eastAsia="仿宋_GB2312" w:cs="仿宋_GB2312"/>
          <w:sz w:val="32"/>
          <w:szCs w:val="32"/>
          <w:highlight w:val="none"/>
        </w:rPr>
        <w:t>下达直达资金预算</w:t>
      </w:r>
      <w:r>
        <w:rPr>
          <w:rFonts w:hint="eastAsia" w:ascii="仿宋_GB2312" w:hAnsi="仿宋_GB2312" w:eastAsia="仿宋_GB2312" w:cs="仿宋_GB2312"/>
          <w:sz w:val="32"/>
          <w:szCs w:val="32"/>
          <w:highlight w:val="none"/>
          <w:lang w:eastAsia="zh-CN"/>
        </w:rPr>
        <w:t>，教育局计财股</w:t>
      </w:r>
      <w:r>
        <w:rPr>
          <w:rFonts w:hint="eastAsia" w:ascii="仿宋_GB2312" w:hAnsi="仿宋_GB2312" w:eastAsia="仿宋_GB2312" w:cs="仿宋_GB2312"/>
          <w:sz w:val="32"/>
          <w:szCs w:val="32"/>
          <w:highlight w:val="none"/>
          <w:lang w:val="en-US" w:eastAsia="zh-CN"/>
        </w:rPr>
        <w:t>按学期按时，足额发放农村教师公费定向培养专项补助，无克扣挪用情况。</w:t>
      </w:r>
    </w:p>
    <w:p w14:paraId="5342A047">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（二）项目管理情况分析：</w:t>
      </w:r>
    </w:p>
    <w:p w14:paraId="0573D012">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计财股在县财政、教育部门在下达直达资金预算时，应保持直达资金标识不变；同时，要及时在国库支付系统中及时支付，确保数据真实、账目清楚、流向明确。</w:t>
      </w:r>
    </w:p>
    <w:p w14:paraId="6414B904">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val="en-US" w:eastAsia="zh-CN"/>
        </w:rPr>
        <w:t>农村教师公费定向培养专项资金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按法律法规处理；对不严格按照</w:t>
      </w:r>
      <w:r>
        <w:rPr>
          <w:rFonts w:hint="eastAsia" w:ascii="仿宋_GB2312" w:hAnsi="仿宋_GB2312" w:eastAsia="仿宋_GB2312" w:cs="仿宋_GB2312"/>
          <w:sz w:val="32"/>
          <w:szCs w:val="32"/>
          <w:highlight w:val="none"/>
          <w:lang w:val="en-US" w:eastAsia="zh-CN"/>
        </w:rPr>
        <w:t>农村教师公费定向培养经费</w:t>
      </w:r>
      <w:r>
        <w:rPr>
          <w:rFonts w:hint="eastAsia" w:ascii="仿宋_GB2312" w:hAnsi="仿宋_GB2312" w:eastAsia="仿宋_GB2312" w:cs="仿宋_GB2312"/>
          <w:sz w:val="32"/>
          <w:szCs w:val="32"/>
          <w:highlight w:val="none"/>
        </w:rPr>
        <w:t>发放办法执行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给予</w:t>
      </w:r>
      <w:r>
        <w:rPr>
          <w:rFonts w:hint="eastAsia" w:ascii="仿宋_GB2312" w:hAnsi="仿宋_GB2312" w:eastAsia="仿宋_GB2312" w:cs="仿宋_GB2312"/>
          <w:sz w:val="32"/>
          <w:szCs w:val="32"/>
          <w:highlight w:val="none"/>
          <w:lang w:eastAsia="zh-CN"/>
        </w:rPr>
        <w:t>相关负责人</w:t>
      </w:r>
      <w:r>
        <w:rPr>
          <w:rFonts w:hint="eastAsia" w:ascii="仿宋_GB2312" w:hAnsi="仿宋_GB2312" w:eastAsia="仿宋_GB2312" w:cs="仿宋_GB2312"/>
          <w:sz w:val="32"/>
          <w:szCs w:val="32"/>
          <w:highlight w:val="none"/>
        </w:rPr>
        <w:t>相应的纪律处分</w:t>
      </w:r>
      <w:r>
        <w:rPr>
          <w:rFonts w:hint="eastAsia" w:ascii="仿宋_GB2312" w:hAnsi="仿宋_GB2312" w:eastAsia="仿宋_GB2312" w:cs="仿宋_GB2312"/>
          <w:sz w:val="32"/>
          <w:szCs w:val="32"/>
          <w:highlight w:val="none"/>
          <w:lang w:eastAsia="zh-CN"/>
        </w:rPr>
        <w:t>。</w:t>
      </w:r>
    </w:p>
    <w:p w14:paraId="56185329">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5DDDACAE">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3F5A6179">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通过项目</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val="en-US" w:eastAsia="zh-CN"/>
        </w:rPr>
        <w:t>农村教师公费定向培养</w:t>
      </w:r>
      <w:r>
        <w:rPr>
          <w:rFonts w:hint="eastAsia" w:ascii="仿宋_GB2312" w:hAnsi="仿宋_GB2312" w:eastAsia="仿宋_GB2312" w:cs="仿宋_GB2312"/>
          <w:sz w:val="32"/>
          <w:szCs w:val="32"/>
          <w:highlight w:val="none"/>
        </w:rPr>
        <w:t>专项资金项目实施</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lang w:eastAsia="zh-CN"/>
        </w:rPr>
        <w:t>万元，</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7FED6045">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w:t>
      </w:r>
      <w:r>
        <w:rPr>
          <w:rFonts w:hint="eastAsia" w:ascii="仿宋_GB2312" w:hAnsi="仿宋_GB2312" w:eastAsia="仿宋_GB2312" w:cs="仿宋_GB2312"/>
          <w:sz w:val="32"/>
          <w:szCs w:val="32"/>
          <w:highlight w:val="none"/>
          <w:lang w:eastAsia="zh-CN"/>
        </w:rPr>
        <w:t>就业和农村</w:t>
      </w:r>
      <w:r>
        <w:rPr>
          <w:rFonts w:hint="eastAsia" w:ascii="仿宋_GB2312" w:hAnsi="仿宋_GB2312" w:eastAsia="仿宋_GB2312" w:cs="仿宋_GB2312"/>
          <w:sz w:val="32"/>
          <w:szCs w:val="32"/>
          <w:highlight w:val="none"/>
          <w:lang w:val="en-US" w:eastAsia="zh-CN"/>
        </w:rPr>
        <w:t>义务</w:t>
      </w:r>
      <w:r>
        <w:rPr>
          <w:rFonts w:hint="eastAsia" w:ascii="仿宋_GB2312" w:hAnsi="仿宋_GB2312" w:eastAsia="仿宋_GB2312" w:cs="仿宋_GB2312"/>
          <w:sz w:val="32"/>
          <w:szCs w:val="32"/>
          <w:highlight w:val="none"/>
        </w:rPr>
        <w:t>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改善了</w:t>
      </w:r>
      <w:r>
        <w:rPr>
          <w:rFonts w:hint="eastAsia" w:ascii="仿宋_GB2312" w:hAnsi="仿宋_GB2312" w:eastAsia="仿宋_GB2312" w:cs="仿宋_GB2312"/>
          <w:sz w:val="32"/>
          <w:szCs w:val="32"/>
          <w:highlight w:val="none"/>
          <w:lang w:eastAsia="zh-CN"/>
        </w:rPr>
        <w:t>农村义务教育</w:t>
      </w:r>
      <w:r>
        <w:rPr>
          <w:rFonts w:hint="eastAsia" w:ascii="仿宋_GB2312" w:hAnsi="仿宋_GB2312" w:eastAsia="仿宋_GB2312" w:cs="仿宋_GB2312"/>
          <w:sz w:val="32"/>
          <w:szCs w:val="32"/>
          <w:highlight w:val="none"/>
        </w:rPr>
        <w:t>中小学校办学条件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w:t>
      </w:r>
      <w:r>
        <w:rPr>
          <w:rFonts w:hint="eastAsia" w:ascii="仿宋_GB2312" w:hAnsi="仿宋_GB2312" w:eastAsia="仿宋_GB2312" w:cs="仿宋_GB2312"/>
          <w:sz w:val="32"/>
          <w:szCs w:val="32"/>
          <w:highlight w:val="none"/>
          <w:lang w:eastAsia="zh-CN"/>
        </w:rPr>
        <w:t>农村学校</w:t>
      </w:r>
      <w:r>
        <w:rPr>
          <w:rFonts w:hint="eastAsia" w:ascii="仿宋_GB2312" w:hAnsi="仿宋_GB2312" w:eastAsia="仿宋_GB2312" w:cs="仿宋_GB2312"/>
          <w:sz w:val="32"/>
          <w:szCs w:val="32"/>
          <w:highlight w:val="none"/>
        </w:rPr>
        <w:t>教育教学质量。</w:t>
      </w:r>
    </w:p>
    <w:p w14:paraId="023CC2D9">
      <w:pPr>
        <w:spacing w:line="360" w:lineRule="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bCs/>
          <w:sz w:val="32"/>
          <w:szCs w:val="32"/>
          <w:highlight w:val="none"/>
          <w:lang w:eastAsia="zh-CN"/>
        </w:rPr>
        <w:t>其他需要说明的问题</w:t>
      </w:r>
    </w:p>
    <w:p w14:paraId="0EF82428">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主要经验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严格项目资金审批程序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顺利推进。我县对教育专项资金使用管理、项目立项审批、项目基建管理、项目政府采购和招投标等环节和事项进行了明确的规定。强化教育经费在预算、分配、拨付、财务管理、审计等全过程的监督检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不断提高教育经费的使用效益。</w:t>
      </w:r>
    </w:p>
    <w:p w14:paraId="74F3174C">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w:t>
      </w:r>
      <w:r>
        <w:rPr>
          <w:rFonts w:hint="eastAsia" w:ascii="仿宋_GB2312" w:hAnsi="仿宋_GB2312" w:eastAsia="仿宋_GB2312" w:cs="仿宋_GB2312"/>
          <w:sz w:val="32"/>
          <w:szCs w:val="32"/>
          <w:highlight w:val="none"/>
          <w:lang w:val="en-US" w:eastAsia="zh-CN"/>
        </w:rPr>
        <w:t>农村教师公费定向培养资金</w:t>
      </w:r>
      <w:r>
        <w:rPr>
          <w:rFonts w:hint="eastAsia" w:ascii="仿宋_GB2312" w:hAnsi="仿宋_GB2312" w:eastAsia="仿宋_GB2312" w:cs="仿宋_GB2312"/>
          <w:sz w:val="32"/>
          <w:szCs w:val="32"/>
          <w:highlight w:val="none"/>
        </w:rPr>
        <w:t>资金</w:t>
      </w:r>
      <w:r>
        <w:rPr>
          <w:rFonts w:hint="eastAsia" w:ascii="仿宋_GB2312" w:hAnsi="仿宋_GB2312" w:eastAsia="仿宋_GB2312" w:cs="仿宋_GB2312"/>
          <w:sz w:val="32"/>
          <w:szCs w:val="32"/>
          <w:highlight w:val="none"/>
          <w:lang w:val="en-US" w:eastAsia="zh-CN"/>
        </w:rPr>
        <w:t>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val="en-US" w:eastAsia="zh-CN"/>
        </w:rPr>
        <w:t>农村地区</w:t>
      </w:r>
      <w:r>
        <w:rPr>
          <w:rFonts w:hint="eastAsia" w:ascii="仿宋_GB2312" w:hAnsi="仿宋_GB2312" w:eastAsia="仿宋_GB2312" w:cs="仿宋_GB2312"/>
          <w:sz w:val="32"/>
          <w:szCs w:val="32"/>
          <w:highlight w:val="none"/>
        </w:rPr>
        <w:t>义务教育的发展</w:t>
      </w:r>
      <w:r>
        <w:rPr>
          <w:rFonts w:hint="eastAsia" w:ascii="仿宋_GB2312" w:hAnsi="仿宋_GB2312" w:eastAsia="仿宋_GB2312" w:cs="仿宋_GB2312"/>
          <w:sz w:val="32"/>
          <w:szCs w:val="32"/>
          <w:highlight w:val="none"/>
          <w:lang w:eastAsia="zh-CN"/>
        </w:rPr>
        <w:t>和就业。</w:t>
      </w:r>
    </w:p>
    <w:p w14:paraId="5294225A">
      <w:pPr>
        <w:rPr>
          <w:rFonts w:hint="eastAsia" w:ascii="仿宋" w:hAnsi="仿宋" w:eastAsia="仿宋"/>
          <w:sz w:val="32"/>
          <w:szCs w:val="32"/>
        </w:rPr>
      </w:pPr>
    </w:p>
    <w:p w14:paraId="493940E4">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3143E517">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4E7040F6">
      <w:pPr>
        <w:spacing w:line="200" w:lineRule="exact"/>
        <w:rPr>
          <w:rFonts w:ascii="仿宋" w:hAnsi="仿宋" w:eastAsia="仿宋"/>
          <w:sz w:val="32"/>
          <w:szCs w:val="32"/>
        </w:rPr>
      </w:pPr>
    </w:p>
    <w:p w14:paraId="72015CE5">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9EFE0CD">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7A9D761D">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579E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7EBC64E5">
            <w:pPr>
              <w:widowControl/>
              <w:spacing w:line="260" w:lineRule="exact"/>
              <w:jc w:val="center"/>
              <w:rPr>
                <w:rFonts w:eastAsia="仿宋_GB2312"/>
                <w:color w:val="000000"/>
                <w:kern w:val="0"/>
                <w:szCs w:val="21"/>
              </w:rPr>
            </w:pPr>
            <w:r>
              <w:rPr>
                <w:rFonts w:eastAsia="仿宋_GB2312"/>
                <w:color w:val="000000"/>
                <w:kern w:val="0"/>
                <w:szCs w:val="21"/>
              </w:rPr>
              <w:t>项目支</w:t>
            </w:r>
          </w:p>
          <w:p w14:paraId="1B3BEE63">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7D58F9F9">
            <w:pPr>
              <w:widowControl/>
              <w:jc w:val="center"/>
              <w:rPr>
                <w:rFonts w:eastAsia="仿宋_GB2312"/>
                <w:color w:val="000000"/>
                <w:kern w:val="0"/>
                <w:szCs w:val="21"/>
              </w:rPr>
            </w:pPr>
            <w:r>
              <w:rPr>
                <w:rFonts w:hint="eastAsia" w:eastAsia="仿宋_GB2312"/>
                <w:color w:val="000000"/>
                <w:kern w:val="0"/>
                <w:szCs w:val="21"/>
              </w:rPr>
              <w:t>农村税费改革转移支付60%安排</w:t>
            </w:r>
            <w:r>
              <w:rPr>
                <w:rFonts w:eastAsia="仿宋_GB2312"/>
                <w:color w:val="000000"/>
                <w:kern w:val="0"/>
                <w:szCs w:val="21"/>
              </w:rPr>
              <w:t>　</w:t>
            </w:r>
          </w:p>
        </w:tc>
      </w:tr>
      <w:tr w14:paraId="78CD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0987FE9">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14FEE913">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5C3BDA55">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77321750">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76B6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39A072C">
            <w:pPr>
              <w:widowControl/>
              <w:jc w:val="center"/>
              <w:rPr>
                <w:rFonts w:hint="eastAsia" w:eastAsia="仿宋_GB2312"/>
                <w:color w:val="000000"/>
                <w:kern w:val="0"/>
                <w:szCs w:val="21"/>
              </w:rPr>
            </w:pPr>
            <w:r>
              <w:rPr>
                <w:rFonts w:eastAsia="仿宋_GB2312"/>
                <w:color w:val="000000"/>
                <w:kern w:val="0"/>
                <w:szCs w:val="21"/>
              </w:rPr>
              <w:t>项目资金</w:t>
            </w:r>
          </w:p>
          <w:p w14:paraId="7ADBB301">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89E4D18">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290E258C">
            <w:pPr>
              <w:widowControl/>
              <w:jc w:val="center"/>
              <w:rPr>
                <w:rFonts w:hint="eastAsia" w:eastAsia="仿宋_GB2312"/>
                <w:color w:val="000000"/>
                <w:kern w:val="0"/>
                <w:szCs w:val="21"/>
              </w:rPr>
            </w:pPr>
            <w:r>
              <w:rPr>
                <w:rFonts w:eastAsia="仿宋_GB2312"/>
                <w:color w:val="000000"/>
                <w:kern w:val="0"/>
                <w:szCs w:val="21"/>
              </w:rPr>
              <w:t>年初</w:t>
            </w:r>
          </w:p>
          <w:p w14:paraId="37DE11FC">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59FAD378">
            <w:pPr>
              <w:widowControl/>
              <w:jc w:val="center"/>
              <w:rPr>
                <w:rFonts w:hint="eastAsia" w:eastAsia="仿宋_GB2312"/>
                <w:color w:val="000000"/>
                <w:kern w:val="0"/>
                <w:szCs w:val="21"/>
              </w:rPr>
            </w:pPr>
            <w:r>
              <w:rPr>
                <w:rFonts w:eastAsia="仿宋_GB2312"/>
                <w:color w:val="000000"/>
                <w:kern w:val="0"/>
                <w:szCs w:val="21"/>
              </w:rPr>
              <w:t>全年</w:t>
            </w:r>
          </w:p>
          <w:p w14:paraId="51EDF963">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3437901D">
            <w:pPr>
              <w:jc w:val="center"/>
              <w:rPr>
                <w:rFonts w:hint="eastAsia" w:eastAsia="仿宋_GB2312"/>
                <w:szCs w:val="21"/>
              </w:rPr>
            </w:pPr>
            <w:r>
              <w:rPr>
                <w:rFonts w:eastAsia="仿宋_GB2312"/>
                <w:szCs w:val="21"/>
              </w:rPr>
              <w:t>全年</w:t>
            </w:r>
          </w:p>
          <w:p w14:paraId="28E98075">
            <w:pPr>
              <w:jc w:val="center"/>
              <w:rPr>
                <w:rFonts w:eastAsia="仿宋_GB2312"/>
                <w:szCs w:val="21"/>
              </w:rPr>
            </w:pPr>
            <w:r>
              <w:rPr>
                <w:rFonts w:eastAsia="仿宋_GB2312"/>
                <w:szCs w:val="21"/>
              </w:rPr>
              <w:t>执行数</w:t>
            </w:r>
          </w:p>
        </w:tc>
        <w:tc>
          <w:tcPr>
            <w:tcW w:w="750" w:type="dxa"/>
            <w:noWrap w:val="0"/>
            <w:vAlign w:val="center"/>
          </w:tcPr>
          <w:p w14:paraId="181959DD">
            <w:pPr>
              <w:jc w:val="center"/>
              <w:rPr>
                <w:rFonts w:eastAsia="仿宋_GB2312"/>
                <w:szCs w:val="21"/>
              </w:rPr>
            </w:pPr>
            <w:r>
              <w:rPr>
                <w:rFonts w:eastAsia="仿宋_GB2312"/>
                <w:szCs w:val="21"/>
              </w:rPr>
              <w:t>分值</w:t>
            </w:r>
          </w:p>
        </w:tc>
        <w:tc>
          <w:tcPr>
            <w:tcW w:w="915" w:type="dxa"/>
            <w:noWrap w:val="0"/>
            <w:vAlign w:val="center"/>
          </w:tcPr>
          <w:p w14:paraId="5114297E">
            <w:pPr>
              <w:jc w:val="center"/>
              <w:rPr>
                <w:rFonts w:eastAsia="仿宋_GB2312"/>
                <w:szCs w:val="21"/>
              </w:rPr>
            </w:pPr>
            <w:r>
              <w:rPr>
                <w:rFonts w:eastAsia="仿宋_GB2312"/>
                <w:szCs w:val="21"/>
              </w:rPr>
              <w:t>执行率</w:t>
            </w:r>
          </w:p>
        </w:tc>
        <w:tc>
          <w:tcPr>
            <w:tcW w:w="1092" w:type="dxa"/>
            <w:noWrap w:val="0"/>
            <w:vAlign w:val="center"/>
          </w:tcPr>
          <w:p w14:paraId="79E018C9">
            <w:pPr>
              <w:jc w:val="center"/>
              <w:rPr>
                <w:rFonts w:eastAsia="仿宋_GB2312"/>
                <w:szCs w:val="21"/>
              </w:rPr>
            </w:pPr>
            <w:r>
              <w:rPr>
                <w:rFonts w:eastAsia="仿宋_GB2312"/>
                <w:szCs w:val="21"/>
              </w:rPr>
              <w:t>得分</w:t>
            </w:r>
          </w:p>
        </w:tc>
      </w:tr>
      <w:tr w14:paraId="3FFE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726F5DC">
            <w:pPr>
              <w:widowControl/>
              <w:jc w:val="left"/>
              <w:rPr>
                <w:rFonts w:eastAsia="仿宋_GB2312"/>
                <w:color w:val="000000"/>
                <w:kern w:val="0"/>
                <w:szCs w:val="21"/>
              </w:rPr>
            </w:pPr>
          </w:p>
        </w:tc>
        <w:tc>
          <w:tcPr>
            <w:tcW w:w="2160" w:type="dxa"/>
            <w:gridSpan w:val="2"/>
            <w:noWrap w:val="0"/>
            <w:vAlign w:val="center"/>
          </w:tcPr>
          <w:p w14:paraId="45232264">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06FDB40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560</w:t>
            </w:r>
          </w:p>
        </w:tc>
        <w:tc>
          <w:tcPr>
            <w:tcW w:w="1035" w:type="dxa"/>
            <w:noWrap w:val="0"/>
            <w:vAlign w:val="center"/>
          </w:tcPr>
          <w:p w14:paraId="601DDEB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560</w:t>
            </w:r>
          </w:p>
        </w:tc>
        <w:tc>
          <w:tcPr>
            <w:tcW w:w="1125" w:type="dxa"/>
            <w:noWrap w:val="0"/>
            <w:vAlign w:val="center"/>
          </w:tcPr>
          <w:p w14:paraId="7629C409">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750" w:type="dxa"/>
            <w:noWrap w:val="0"/>
            <w:vAlign w:val="center"/>
          </w:tcPr>
          <w:p w14:paraId="7BAC2838">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4906855E">
            <w:pPr>
              <w:widowControl/>
              <w:ind w:firstLine="210" w:firstLineChars="100"/>
              <w:jc w:val="left"/>
              <w:rPr>
                <w:rFonts w:eastAsia="仿宋_GB2312"/>
                <w:color w:val="000000"/>
                <w:kern w:val="0"/>
                <w:szCs w:val="21"/>
              </w:rPr>
            </w:pPr>
            <w:r>
              <w:rPr>
                <w:rFonts w:hint="eastAsia" w:eastAsia="仿宋_GB2312"/>
                <w:color w:val="000000"/>
                <w:kern w:val="0"/>
                <w:szCs w:val="21"/>
              </w:rPr>
              <w:t>0%</w:t>
            </w:r>
          </w:p>
        </w:tc>
        <w:tc>
          <w:tcPr>
            <w:tcW w:w="1092" w:type="dxa"/>
            <w:noWrap w:val="0"/>
            <w:vAlign w:val="center"/>
          </w:tcPr>
          <w:p w14:paraId="762468C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r>
      <w:tr w14:paraId="6D6C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D5A29E8">
            <w:pPr>
              <w:widowControl/>
              <w:jc w:val="left"/>
              <w:rPr>
                <w:rFonts w:eastAsia="仿宋_GB2312"/>
                <w:color w:val="000000"/>
                <w:kern w:val="0"/>
                <w:szCs w:val="21"/>
              </w:rPr>
            </w:pPr>
          </w:p>
        </w:tc>
        <w:tc>
          <w:tcPr>
            <w:tcW w:w="2160" w:type="dxa"/>
            <w:gridSpan w:val="2"/>
            <w:noWrap w:val="0"/>
            <w:vAlign w:val="center"/>
          </w:tcPr>
          <w:p w14:paraId="757F2A09">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4093B07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560</w:t>
            </w:r>
          </w:p>
        </w:tc>
        <w:tc>
          <w:tcPr>
            <w:tcW w:w="1035" w:type="dxa"/>
            <w:noWrap w:val="0"/>
            <w:vAlign w:val="center"/>
          </w:tcPr>
          <w:p w14:paraId="6125D0C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560</w:t>
            </w:r>
          </w:p>
        </w:tc>
        <w:tc>
          <w:tcPr>
            <w:tcW w:w="1125" w:type="dxa"/>
            <w:noWrap w:val="0"/>
            <w:vAlign w:val="center"/>
          </w:tcPr>
          <w:p w14:paraId="67AF3C7A">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750" w:type="dxa"/>
            <w:noWrap w:val="0"/>
            <w:vAlign w:val="center"/>
          </w:tcPr>
          <w:p w14:paraId="7451EC2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D5D9A2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092" w:type="dxa"/>
            <w:noWrap w:val="0"/>
            <w:vAlign w:val="center"/>
          </w:tcPr>
          <w:p w14:paraId="66D1ACDB">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468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835FA3D">
            <w:pPr>
              <w:widowControl/>
              <w:jc w:val="left"/>
              <w:rPr>
                <w:rFonts w:eastAsia="仿宋_GB2312"/>
                <w:color w:val="000000"/>
                <w:kern w:val="0"/>
                <w:szCs w:val="21"/>
              </w:rPr>
            </w:pPr>
          </w:p>
        </w:tc>
        <w:tc>
          <w:tcPr>
            <w:tcW w:w="2160" w:type="dxa"/>
            <w:gridSpan w:val="2"/>
            <w:noWrap w:val="0"/>
            <w:vAlign w:val="center"/>
          </w:tcPr>
          <w:p w14:paraId="133587C9">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0684D472">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B3DD0D7">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A15FA07">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053D7F64">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BEE56D3">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6C79BAD">
            <w:pPr>
              <w:widowControl/>
              <w:jc w:val="left"/>
              <w:rPr>
                <w:rFonts w:eastAsia="仿宋_GB2312"/>
                <w:color w:val="000000"/>
                <w:kern w:val="0"/>
                <w:szCs w:val="21"/>
              </w:rPr>
            </w:pPr>
            <w:r>
              <w:rPr>
                <w:rFonts w:eastAsia="仿宋_GB2312"/>
                <w:color w:val="000000"/>
                <w:kern w:val="0"/>
                <w:szCs w:val="21"/>
              </w:rPr>
              <w:t>　</w:t>
            </w:r>
          </w:p>
        </w:tc>
      </w:tr>
      <w:tr w14:paraId="013B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81E2F54">
            <w:pPr>
              <w:widowControl/>
              <w:jc w:val="left"/>
              <w:rPr>
                <w:rFonts w:eastAsia="仿宋_GB2312"/>
                <w:color w:val="000000"/>
                <w:kern w:val="0"/>
                <w:szCs w:val="21"/>
              </w:rPr>
            </w:pPr>
          </w:p>
        </w:tc>
        <w:tc>
          <w:tcPr>
            <w:tcW w:w="2160" w:type="dxa"/>
            <w:gridSpan w:val="2"/>
            <w:noWrap w:val="0"/>
            <w:vAlign w:val="center"/>
          </w:tcPr>
          <w:p w14:paraId="1F67B2A1">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7FEDC8E3">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5877E91">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41471057">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FB046F7">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548EC7E">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445C78D">
            <w:pPr>
              <w:widowControl/>
              <w:jc w:val="left"/>
              <w:rPr>
                <w:rFonts w:eastAsia="仿宋_GB2312"/>
                <w:color w:val="000000"/>
                <w:kern w:val="0"/>
                <w:szCs w:val="21"/>
              </w:rPr>
            </w:pPr>
            <w:r>
              <w:rPr>
                <w:rFonts w:eastAsia="仿宋_GB2312"/>
                <w:color w:val="000000"/>
                <w:kern w:val="0"/>
                <w:szCs w:val="21"/>
              </w:rPr>
              <w:t>　</w:t>
            </w:r>
          </w:p>
        </w:tc>
      </w:tr>
      <w:tr w14:paraId="7EFA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4391126">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79AA197F">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215B1E96">
            <w:pPr>
              <w:widowControl/>
              <w:jc w:val="center"/>
              <w:rPr>
                <w:rFonts w:eastAsia="仿宋_GB2312"/>
                <w:color w:val="000000"/>
                <w:kern w:val="0"/>
                <w:szCs w:val="21"/>
              </w:rPr>
            </w:pPr>
            <w:r>
              <w:rPr>
                <w:rFonts w:eastAsia="仿宋_GB2312"/>
                <w:color w:val="000000"/>
                <w:kern w:val="0"/>
                <w:szCs w:val="21"/>
              </w:rPr>
              <w:t>实际完成情况　</w:t>
            </w:r>
          </w:p>
        </w:tc>
      </w:tr>
      <w:tr w14:paraId="7445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79EF629">
            <w:pPr>
              <w:widowControl/>
              <w:jc w:val="left"/>
              <w:rPr>
                <w:rFonts w:eastAsia="仿宋_GB2312"/>
                <w:color w:val="000000"/>
                <w:kern w:val="0"/>
                <w:szCs w:val="21"/>
              </w:rPr>
            </w:pPr>
          </w:p>
        </w:tc>
        <w:tc>
          <w:tcPr>
            <w:tcW w:w="4889" w:type="dxa"/>
            <w:gridSpan w:val="4"/>
            <w:noWrap w:val="0"/>
            <w:vAlign w:val="center"/>
          </w:tcPr>
          <w:p w14:paraId="0121A470">
            <w:pPr>
              <w:widowControl/>
              <w:jc w:val="left"/>
              <w:rPr>
                <w:rFonts w:hint="eastAsia" w:eastAsia="仿宋_GB2312"/>
                <w:color w:val="000000"/>
                <w:kern w:val="0"/>
                <w:szCs w:val="21"/>
              </w:rPr>
            </w:pPr>
            <w:r>
              <w:rPr>
                <w:rFonts w:hint="eastAsia" w:eastAsia="仿宋_GB2312"/>
                <w:color w:val="000000"/>
                <w:kern w:val="0"/>
                <w:szCs w:val="21"/>
              </w:rPr>
              <w:t>激发全体党员干部和教职员工工作积极性和工作热情，全面提升江永县教育教学质量，努力办好人民满意教育。</w:t>
            </w:r>
          </w:p>
        </w:tc>
        <w:tc>
          <w:tcPr>
            <w:tcW w:w="3882" w:type="dxa"/>
            <w:gridSpan w:val="4"/>
            <w:noWrap w:val="0"/>
            <w:vAlign w:val="center"/>
          </w:tcPr>
          <w:p w14:paraId="4789912B">
            <w:pPr>
              <w:widowControl/>
              <w:jc w:val="left"/>
              <w:rPr>
                <w:rFonts w:hint="eastAsia" w:eastAsia="仿宋_GB2312"/>
                <w:color w:val="000000"/>
                <w:kern w:val="0"/>
                <w:szCs w:val="21"/>
              </w:rPr>
            </w:pPr>
            <w:r>
              <w:rPr>
                <w:rFonts w:hint="eastAsia" w:eastAsia="仿宋_GB2312"/>
                <w:color w:val="000000"/>
                <w:kern w:val="0"/>
                <w:szCs w:val="21"/>
              </w:rPr>
              <w:t>该项经费发挥激励作用，有效提升全县教育教学质量。</w:t>
            </w:r>
          </w:p>
        </w:tc>
      </w:tr>
      <w:tr w14:paraId="6C65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48BF7B49">
            <w:pPr>
              <w:widowControl/>
              <w:jc w:val="center"/>
              <w:rPr>
                <w:rFonts w:eastAsia="仿宋_GB2312"/>
                <w:color w:val="000000"/>
                <w:kern w:val="0"/>
                <w:szCs w:val="21"/>
              </w:rPr>
            </w:pPr>
            <w:r>
              <w:rPr>
                <w:rFonts w:eastAsia="仿宋_GB2312"/>
                <w:color w:val="000000"/>
                <w:kern w:val="0"/>
                <w:szCs w:val="21"/>
              </w:rPr>
              <w:t>绩</w:t>
            </w:r>
          </w:p>
          <w:p w14:paraId="1907B283">
            <w:pPr>
              <w:widowControl/>
              <w:jc w:val="center"/>
              <w:rPr>
                <w:rFonts w:eastAsia="仿宋_GB2312"/>
                <w:color w:val="000000"/>
                <w:kern w:val="0"/>
                <w:szCs w:val="21"/>
              </w:rPr>
            </w:pPr>
            <w:r>
              <w:rPr>
                <w:rFonts w:eastAsia="仿宋_GB2312"/>
                <w:color w:val="000000"/>
                <w:kern w:val="0"/>
                <w:szCs w:val="21"/>
              </w:rPr>
              <w:t>效</w:t>
            </w:r>
          </w:p>
          <w:p w14:paraId="1383688B">
            <w:pPr>
              <w:widowControl/>
              <w:jc w:val="center"/>
              <w:rPr>
                <w:rFonts w:eastAsia="仿宋_GB2312"/>
                <w:color w:val="000000"/>
                <w:kern w:val="0"/>
                <w:szCs w:val="21"/>
              </w:rPr>
            </w:pPr>
            <w:r>
              <w:rPr>
                <w:rFonts w:eastAsia="仿宋_GB2312"/>
                <w:color w:val="000000"/>
                <w:kern w:val="0"/>
                <w:szCs w:val="21"/>
              </w:rPr>
              <w:t>指</w:t>
            </w:r>
          </w:p>
          <w:p w14:paraId="0C36685D">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F2ACE79">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A7D980A">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494F5782">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112EDE57">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E7AA59B">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7BFBDF4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253A582">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11073599">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7DED484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68E96A4A">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4FC9F3A8">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551497A5">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4D3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41D1886">
            <w:pPr>
              <w:jc w:val="left"/>
              <w:rPr>
                <w:rFonts w:eastAsia="仿宋_GB2312"/>
                <w:color w:val="000000"/>
                <w:kern w:val="0"/>
                <w:szCs w:val="21"/>
              </w:rPr>
            </w:pPr>
          </w:p>
        </w:tc>
        <w:tc>
          <w:tcPr>
            <w:tcW w:w="1080" w:type="dxa"/>
            <w:vMerge w:val="restart"/>
            <w:noWrap w:val="0"/>
            <w:vAlign w:val="center"/>
          </w:tcPr>
          <w:p w14:paraId="73EA678A">
            <w:pPr>
              <w:widowControl/>
              <w:jc w:val="center"/>
              <w:rPr>
                <w:rFonts w:eastAsia="仿宋_GB2312"/>
                <w:color w:val="000000"/>
                <w:kern w:val="0"/>
                <w:szCs w:val="21"/>
              </w:rPr>
            </w:pPr>
            <w:r>
              <w:rPr>
                <w:rFonts w:eastAsia="仿宋_GB2312"/>
                <w:color w:val="000000"/>
                <w:kern w:val="0"/>
                <w:szCs w:val="21"/>
              </w:rPr>
              <w:t>产出指标</w:t>
            </w:r>
          </w:p>
          <w:p w14:paraId="56C5B5CC">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399F0513">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6E638454">
            <w:pPr>
              <w:widowControl/>
              <w:jc w:val="left"/>
              <w:rPr>
                <w:rFonts w:hint="eastAsia" w:eastAsia="仿宋_GB2312"/>
                <w:color w:val="000000"/>
                <w:kern w:val="0"/>
                <w:szCs w:val="21"/>
              </w:rPr>
            </w:pPr>
            <w:r>
              <w:rPr>
                <w:rFonts w:hint="eastAsia" w:eastAsia="仿宋_GB2312"/>
                <w:color w:val="000000"/>
                <w:kern w:val="0"/>
                <w:szCs w:val="21"/>
              </w:rPr>
              <w:t>全县中小学</w:t>
            </w:r>
            <w:r>
              <w:rPr>
                <w:rFonts w:hint="eastAsia" w:eastAsia="仿宋_GB2312"/>
                <w:color w:val="000000"/>
                <w:kern w:val="0"/>
                <w:szCs w:val="21"/>
                <w:lang w:eastAsia="zh-CN"/>
              </w:rPr>
              <w:t>、</w:t>
            </w:r>
            <w:r>
              <w:rPr>
                <w:rFonts w:hint="eastAsia" w:eastAsia="仿宋_GB2312"/>
                <w:color w:val="000000"/>
                <w:kern w:val="0"/>
                <w:szCs w:val="21"/>
              </w:rPr>
              <w:t>幼儿园</w:t>
            </w:r>
          </w:p>
        </w:tc>
        <w:tc>
          <w:tcPr>
            <w:tcW w:w="1035" w:type="dxa"/>
            <w:noWrap w:val="0"/>
            <w:vAlign w:val="center"/>
          </w:tcPr>
          <w:p w14:paraId="12BD28C1">
            <w:pPr>
              <w:widowControl/>
              <w:jc w:val="left"/>
              <w:rPr>
                <w:rFonts w:eastAsia="仿宋_GB2312"/>
                <w:color w:val="000000"/>
                <w:kern w:val="0"/>
                <w:szCs w:val="21"/>
              </w:rPr>
            </w:pPr>
            <w:r>
              <w:rPr>
                <w:rFonts w:hint="eastAsia" w:eastAsia="仿宋_GB2312"/>
                <w:color w:val="000000"/>
                <w:kern w:val="0"/>
                <w:szCs w:val="21"/>
              </w:rPr>
              <w:t>4</w:t>
            </w:r>
            <w:r>
              <w:rPr>
                <w:rFonts w:hint="eastAsia" w:eastAsia="仿宋_GB2312"/>
                <w:color w:val="000000"/>
                <w:kern w:val="0"/>
                <w:szCs w:val="21"/>
                <w:lang w:val="en-US" w:eastAsia="zh-CN"/>
              </w:rPr>
              <w:t>3</w:t>
            </w:r>
            <w:r>
              <w:rPr>
                <w:rFonts w:hint="eastAsia" w:eastAsia="仿宋_GB2312"/>
                <w:color w:val="000000"/>
                <w:kern w:val="0"/>
                <w:szCs w:val="21"/>
              </w:rPr>
              <w:t>所</w:t>
            </w:r>
          </w:p>
        </w:tc>
        <w:tc>
          <w:tcPr>
            <w:tcW w:w="1125" w:type="dxa"/>
            <w:noWrap w:val="0"/>
            <w:vAlign w:val="center"/>
          </w:tcPr>
          <w:p w14:paraId="14AB0C3B">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AC2329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0AC2C5A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0B82B331">
            <w:pPr>
              <w:widowControl/>
              <w:jc w:val="left"/>
              <w:rPr>
                <w:rFonts w:eastAsia="仿宋_GB2312"/>
                <w:color w:val="000000"/>
                <w:kern w:val="0"/>
                <w:szCs w:val="21"/>
              </w:rPr>
            </w:pPr>
            <w:r>
              <w:rPr>
                <w:rFonts w:eastAsia="仿宋_GB2312"/>
                <w:color w:val="000000"/>
                <w:kern w:val="0"/>
                <w:szCs w:val="21"/>
              </w:rPr>
              <w:t>　</w:t>
            </w:r>
          </w:p>
        </w:tc>
      </w:tr>
      <w:tr w14:paraId="0F9C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80" w:type="dxa"/>
            <w:vMerge w:val="continue"/>
            <w:noWrap w:val="0"/>
            <w:vAlign w:val="center"/>
          </w:tcPr>
          <w:p w14:paraId="27361E5B">
            <w:pPr>
              <w:jc w:val="left"/>
              <w:rPr>
                <w:rFonts w:eastAsia="仿宋_GB2312"/>
                <w:color w:val="000000"/>
                <w:kern w:val="0"/>
                <w:szCs w:val="21"/>
              </w:rPr>
            </w:pPr>
          </w:p>
        </w:tc>
        <w:tc>
          <w:tcPr>
            <w:tcW w:w="1080" w:type="dxa"/>
            <w:vMerge w:val="continue"/>
            <w:noWrap w:val="0"/>
            <w:vAlign w:val="center"/>
          </w:tcPr>
          <w:p w14:paraId="288D1C38">
            <w:pPr>
              <w:jc w:val="left"/>
              <w:rPr>
                <w:rFonts w:eastAsia="仿宋_GB2312"/>
                <w:color w:val="000000"/>
                <w:kern w:val="0"/>
                <w:szCs w:val="21"/>
              </w:rPr>
            </w:pPr>
          </w:p>
        </w:tc>
        <w:tc>
          <w:tcPr>
            <w:tcW w:w="1080" w:type="dxa"/>
            <w:noWrap w:val="0"/>
            <w:vAlign w:val="center"/>
          </w:tcPr>
          <w:p w14:paraId="6F3EABDF">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55D2525F">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37FFEA5C">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12948A87">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26B22CF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00387C0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35A14E03">
            <w:pPr>
              <w:widowControl/>
              <w:jc w:val="left"/>
              <w:rPr>
                <w:rFonts w:eastAsia="仿宋_GB2312"/>
                <w:color w:val="000000"/>
                <w:kern w:val="0"/>
                <w:szCs w:val="21"/>
              </w:rPr>
            </w:pPr>
            <w:r>
              <w:rPr>
                <w:rFonts w:eastAsia="仿宋_GB2312"/>
                <w:color w:val="000000"/>
                <w:kern w:val="0"/>
                <w:szCs w:val="21"/>
              </w:rPr>
              <w:t>　</w:t>
            </w:r>
          </w:p>
        </w:tc>
      </w:tr>
      <w:tr w14:paraId="33E2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0" w:type="dxa"/>
            <w:vMerge w:val="continue"/>
            <w:noWrap w:val="0"/>
            <w:vAlign w:val="center"/>
          </w:tcPr>
          <w:p w14:paraId="3C6AD2CB">
            <w:pPr>
              <w:jc w:val="left"/>
              <w:rPr>
                <w:rFonts w:eastAsia="仿宋_GB2312"/>
                <w:color w:val="000000"/>
                <w:kern w:val="0"/>
                <w:szCs w:val="21"/>
              </w:rPr>
            </w:pPr>
          </w:p>
        </w:tc>
        <w:tc>
          <w:tcPr>
            <w:tcW w:w="1080" w:type="dxa"/>
            <w:vMerge w:val="continue"/>
            <w:noWrap w:val="0"/>
            <w:vAlign w:val="center"/>
          </w:tcPr>
          <w:p w14:paraId="33F15356">
            <w:pPr>
              <w:jc w:val="left"/>
              <w:rPr>
                <w:rFonts w:eastAsia="仿宋_GB2312"/>
                <w:color w:val="000000"/>
                <w:kern w:val="0"/>
                <w:szCs w:val="21"/>
              </w:rPr>
            </w:pPr>
          </w:p>
        </w:tc>
        <w:tc>
          <w:tcPr>
            <w:tcW w:w="1080" w:type="dxa"/>
            <w:noWrap w:val="0"/>
            <w:vAlign w:val="center"/>
          </w:tcPr>
          <w:p w14:paraId="3F1FFCCF">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5A7C8F8A">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702F50FF">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521D72DE">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7B2EDD2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8DA30B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67C3F34B">
            <w:pPr>
              <w:widowControl/>
              <w:jc w:val="left"/>
              <w:rPr>
                <w:rFonts w:eastAsia="仿宋_GB2312"/>
                <w:color w:val="000000"/>
                <w:kern w:val="0"/>
                <w:szCs w:val="21"/>
              </w:rPr>
            </w:pPr>
            <w:r>
              <w:rPr>
                <w:rFonts w:eastAsia="仿宋_GB2312"/>
                <w:color w:val="000000"/>
                <w:kern w:val="0"/>
                <w:szCs w:val="21"/>
              </w:rPr>
              <w:t>　</w:t>
            </w:r>
          </w:p>
        </w:tc>
      </w:tr>
      <w:tr w14:paraId="1D73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2388F2">
            <w:pPr>
              <w:jc w:val="left"/>
              <w:rPr>
                <w:rFonts w:eastAsia="仿宋_GB2312"/>
                <w:color w:val="000000"/>
                <w:kern w:val="0"/>
                <w:szCs w:val="21"/>
              </w:rPr>
            </w:pPr>
          </w:p>
        </w:tc>
        <w:tc>
          <w:tcPr>
            <w:tcW w:w="1080" w:type="dxa"/>
            <w:vMerge w:val="continue"/>
            <w:noWrap w:val="0"/>
            <w:vAlign w:val="center"/>
          </w:tcPr>
          <w:p w14:paraId="4B75FCFB">
            <w:pPr>
              <w:jc w:val="left"/>
              <w:rPr>
                <w:rFonts w:eastAsia="仿宋_GB2312"/>
                <w:color w:val="000000"/>
                <w:kern w:val="0"/>
                <w:szCs w:val="21"/>
              </w:rPr>
            </w:pPr>
          </w:p>
        </w:tc>
        <w:tc>
          <w:tcPr>
            <w:tcW w:w="1080" w:type="dxa"/>
            <w:noWrap w:val="0"/>
            <w:vAlign w:val="center"/>
          </w:tcPr>
          <w:p w14:paraId="38A45D7D">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6A47DAC9">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43CE8ED3">
            <w:pPr>
              <w:widowControl/>
              <w:jc w:val="left"/>
              <w:rPr>
                <w:rFonts w:eastAsia="仿宋_GB2312"/>
                <w:color w:val="000000"/>
                <w:kern w:val="0"/>
                <w:szCs w:val="21"/>
              </w:rPr>
            </w:pPr>
            <w:r>
              <w:rPr>
                <w:rFonts w:hint="eastAsia" w:eastAsia="仿宋_GB2312"/>
                <w:color w:val="000000"/>
                <w:kern w:val="0"/>
                <w:szCs w:val="21"/>
              </w:rPr>
              <w:t>≤560万元</w:t>
            </w:r>
          </w:p>
        </w:tc>
        <w:tc>
          <w:tcPr>
            <w:tcW w:w="1125" w:type="dxa"/>
            <w:noWrap w:val="0"/>
            <w:vAlign w:val="center"/>
          </w:tcPr>
          <w:p w14:paraId="4155F5B4">
            <w:pPr>
              <w:widowControl/>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50" w:type="dxa"/>
            <w:noWrap w:val="0"/>
            <w:vAlign w:val="center"/>
          </w:tcPr>
          <w:p w14:paraId="7344AE5B">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915" w:type="dxa"/>
            <w:noWrap w:val="0"/>
            <w:vAlign w:val="center"/>
          </w:tcPr>
          <w:p w14:paraId="5E854E7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3C0D876E">
            <w:pPr>
              <w:widowControl/>
              <w:jc w:val="left"/>
              <w:rPr>
                <w:rFonts w:eastAsia="仿宋_GB2312"/>
                <w:color w:val="000000"/>
                <w:kern w:val="0"/>
                <w:szCs w:val="21"/>
              </w:rPr>
            </w:pPr>
            <w:r>
              <w:rPr>
                <w:rFonts w:eastAsia="仿宋_GB2312"/>
                <w:color w:val="000000"/>
                <w:kern w:val="0"/>
                <w:szCs w:val="21"/>
              </w:rPr>
              <w:t>　</w:t>
            </w:r>
          </w:p>
        </w:tc>
      </w:tr>
      <w:tr w14:paraId="2EB0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3CD157A">
            <w:pPr>
              <w:jc w:val="left"/>
              <w:rPr>
                <w:rFonts w:eastAsia="仿宋_GB2312"/>
                <w:color w:val="000000"/>
                <w:kern w:val="0"/>
                <w:szCs w:val="21"/>
              </w:rPr>
            </w:pPr>
          </w:p>
        </w:tc>
        <w:tc>
          <w:tcPr>
            <w:tcW w:w="1080" w:type="dxa"/>
            <w:vMerge w:val="restart"/>
            <w:noWrap w:val="0"/>
            <w:vAlign w:val="center"/>
          </w:tcPr>
          <w:p w14:paraId="60E467A1">
            <w:pPr>
              <w:widowControl/>
              <w:jc w:val="left"/>
              <w:rPr>
                <w:rFonts w:eastAsia="仿宋_GB2312"/>
                <w:color w:val="000000"/>
                <w:kern w:val="0"/>
                <w:szCs w:val="21"/>
              </w:rPr>
            </w:pPr>
            <w:r>
              <w:rPr>
                <w:rFonts w:eastAsia="仿宋_GB2312"/>
                <w:color w:val="000000"/>
                <w:kern w:val="0"/>
                <w:szCs w:val="21"/>
              </w:rPr>
              <w:t>效益指标</w:t>
            </w:r>
          </w:p>
          <w:p w14:paraId="3D47D3F5">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30</w:t>
            </w:r>
            <w:r>
              <w:rPr>
                <w:rFonts w:eastAsia="仿宋_GB2312"/>
                <w:color w:val="000000"/>
                <w:kern w:val="0"/>
                <w:szCs w:val="21"/>
              </w:rPr>
              <w:t>分）</w:t>
            </w:r>
          </w:p>
        </w:tc>
        <w:tc>
          <w:tcPr>
            <w:tcW w:w="1080" w:type="dxa"/>
            <w:vMerge w:val="restart"/>
            <w:noWrap w:val="0"/>
            <w:vAlign w:val="center"/>
          </w:tcPr>
          <w:p w14:paraId="3AFD7ADC">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5AEF527E">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69D6D899">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5E7ECE87">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0D5431F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73A3D6E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3270E11C">
            <w:pPr>
              <w:widowControl/>
              <w:jc w:val="left"/>
              <w:rPr>
                <w:rFonts w:eastAsia="仿宋_GB2312"/>
                <w:color w:val="000000"/>
                <w:kern w:val="0"/>
                <w:szCs w:val="21"/>
              </w:rPr>
            </w:pPr>
            <w:r>
              <w:rPr>
                <w:rFonts w:eastAsia="仿宋_GB2312"/>
                <w:color w:val="000000"/>
                <w:kern w:val="0"/>
                <w:szCs w:val="21"/>
              </w:rPr>
              <w:t>　</w:t>
            </w:r>
          </w:p>
        </w:tc>
      </w:tr>
      <w:tr w14:paraId="2890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D3EBD5B">
            <w:pPr>
              <w:jc w:val="left"/>
              <w:rPr>
                <w:rFonts w:eastAsia="仿宋_GB2312"/>
                <w:color w:val="000000"/>
                <w:kern w:val="0"/>
                <w:szCs w:val="21"/>
              </w:rPr>
            </w:pPr>
          </w:p>
        </w:tc>
        <w:tc>
          <w:tcPr>
            <w:tcW w:w="1080" w:type="dxa"/>
            <w:vMerge w:val="continue"/>
            <w:noWrap w:val="0"/>
            <w:vAlign w:val="center"/>
          </w:tcPr>
          <w:p w14:paraId="043B797A">
            <w:pPr>
              <w:jc w:val="left"/>
              <w:rPr>
                <w:rFonts w:eastAsia="仿宋_GB2312"/>
                <w:color w:val="000000"/>
                <w:kern w:val="0"/>
                <w:szCs w:val="21"/>
              </w:rPr>
            </w:pPr>
          </w:p>
        </w:tc>
        <w:tc>
          <w:tcPr>
            <w:tcW w:w="1080" w:type="dxa"/>
            <w:vMerge w:val="continue"/>
            <w:noWrap w:val="0"/>
            <w:vAlign w:val="center"/>
          </w:tcPr>
          <w:p w14:paraId="12C60A2D">
            <w:pPr>
              <w:widowControl/>
              <w:jc w:val="center"/>
              <w:rPr>
                <w:rFonts w:eastAsia="仿宋_GB2312"/>
                <w:color w:val="000000"/>
                <w:kern w:val="0"/>
                <w:szCs w:val="21"/>
              </w:rPr>
            </w:pPr>
          </w:p>
        </w:tc>
        <w:tc>
          <w:tcPr>
            <w:tcW w:w="1694" w:type="dxa"/>
            <w:noWrap w:val="0"/>
            <w:vAlign w:val="center"/>
          </w:tcPr>
          <w:p w14:paraId="563991BE">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5EFA0661">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397189C8">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1次</w:t>
            </w:r>
          </w:p>
        </w:tc>
        <w:tc>
          <w:tcPr>
            <w:tcW w:w="750" w:type="dxa"/>
            <w:noWrap w:val="0"/>
            <w:vAlign w:val="center"/>
          </w:tcPr>
          <w:p w14:paraId="24F8CB95">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915" w:type="dxa"/>
            <w:noWrap w:val="0"/>
            <w:vAlign w:val="center"/>
          </w:tcPr>
          <w:p w14:paraId="6A827FEA">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1092" w:type="dxa"/>
            <w:noWrap w:val="0"/>
            <w:vAlign w:val="center"/>
          </w:tcPr>
          <w:p w14:paraId="119D9F3B">
            <w:pPr>
              <w:widowControl/>
              <w:jc w:val="left"/>
              <w:rPr>
                <w:rFonts w:eastAsia="仿宋_GB2312"/>
                <w:color w:val="000000"/>
                <w:kern w:val="0"/>
                <w:szCs w:val="21"/>
              </w:rPr>
            </w:pPr>
            <w:r>
              <w:rPr>
                <w:rFonts w:eastAsia="仿宋_GB2312"/>
                <w:color w:val="000000"/>
                <w:kern w:val="0"/>
                <w:szCs w:val="21"/>
              </w:rPr>
              <w:t>　</w:t>
            </w:r>
          </w:p>
        </w:tc>
      </w:tr>
      <w:tr w14:paraId="71C9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80" w:type="dxa"/>
            <w:vMerge w:val="continue"/>
            <w:noWrap w:val="0"/>
            <w:vAlign w:val="center"/>
          </w:tcPr>
          <w:p w14:paraId="450A7F2F">
            <w:pPr>
              <w:jc w:val="left"/>
              <w:rPr>
                <w:rFonts w:eastAsia="仿宋_GB2312"/>
                <w:color w:val="000000"/>
                <w:kern w:val="0"/>
                <w:szCs w:val="21"/>
              </w:rPr>
            </w:pPr>
          </w:p>
        </w:tc>
        <w:tc>
          <w:tcPr>
            <w:tcW w:w="1080" w:type="dxa"/>
            <w:vMerge w:val="continue"/>
            <w:noWrap w:val="0"/>
            <w:vAlign w:val="center"/>
          </w:tcPr>
          <w:p w14:paraId="4322E840">
            <w:pPr>
              <w:jc w:val="left"/>
              <w:rPr>
                <w:rFonts w:eastAsia="仿宋_GB2312"/>
                <w:color w:val="000000"/>
                <w:kern w:val="0"/>
                <w:szCs w:val="21"/>
              </w:rPr>
            </w:pPr>
          </w:p>
        </w:tc>
        <w:tc>
          <w:tcPr>
            <w:tcW w:w="1080" w:type="dxa"/>
            <w:vMerge w:val="continue"/>
            <w:noWrap w:val="0"/>
            <w:vAlign w:val="center"/>
          </w:tcPr>
          <w:p w14:paraId="7B68E6C8">
            <w:pPr>
              <w:widowControl/>
              <w:jc w:val="center"/>
              <w:rPr>
                <w:rFonts w:eastAsia="仿宋_GB2312"/>
                <w:color w:val="000000"/>
                <w:kern w:val="0"/>
                <w:szCs w:val="21"/>
              </w:rPr>
            </w:pPr>
          </w:p>
        </w:tc>
        <w:tc>
          <w:tcPr>
            <w:tcW w:w="1694" w:type="dxa"/>
            <w:noWrap w:val="0"/>
            <w:vAlign w:val="center"/>
          </w:tcPr>
          <w:p w14:paraId="1B5BD268">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5ECD548D">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5B7BDF5D">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6AF52D6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281B319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2F9EF81">
            <w:pPr>
              <w:widowControl/>
              <w:jc w:val="left"/>
              <w:rPr>
                <w:rFonts w:eastAsia="仿宋_GB2312"/>
                <w:color w:val="000000"/>
                <w:kern w:val="0"/>
                <w:szCs w:val="21"/>
              </w:rPr>
            </w:pPr>
            <w:r>
              <w:rPr>
                <w:rFonts w:eastAsia="仿宋_GB2312"/>
                <w:color w:val="000000"/>
                <w:kern w:val="0"/>
                <w:szCs w:val="21"/>
              </w:rPr>
              <w:t>　</w:t>
            </w:r>
          </w:p>
        </w:tc>
      </w:tr>
      <w:tr w14:paraId="2BB6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7AD71DD">
            <w:pPr>
              <w:widowControl/>
              <w:jc w:val="left"/>
              <w:rPr>
                <w:rFonts w:eastAsia="仿宋_GB2312"/>
                <w:color w:val="000000"/>
                <w:kern w:val="0"/>
                <w:szCs w:val="21"/>
              </w:rPr>
            </w:pPr>
          </w:p>
        </w:tc>
        <w:tc>
          <w:tcPr>
            <w:tcW w:w="1080" w:type="dxa"/>
            <w:vMerge w:val="continue"/>
            <w:noWrap w:val="0"/>
            <w:vAlign w:val="center"/>
          </w:tcPr>
          <w:p w14:paraId="7CB59BBD">
            <w:pPr>
              <w:jc w:val="left"/>
              <w:rPr>
                <w:rFonts w:eastAsia="仿宋_GB2312"/>
                <w:color w:val="000000"/>
                <w:kern w:val="0"/>
                <w:szCs w:val="21"/>
              </w:rPr>
            </w:pPr>
          </w:p>
        </w:tc>
        <w:tc>
          <w:tcPr>
            <w:tcW w:w="1080" w:type="dxa"/>
            <w:noWrap w:val="0"/>
            <w:vAlign w:val="center"/>
          </w:tcPr>
          <w:p w14:paraId="13E51C3E">
            <w:pPr>
              <w:widowControl/>
              <w:jc w:val="left"/>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4B8F793E">
            <w:pPr>
              <w:widowControl/>
              <w:jc w:val="left"/>
              <w:rPr>
                <w:rFonts w:eastAsia="仿宋_GB2312"/>
                <w:color w:val="000000"/>
                <w:kern w:val="0"/>
                <w:szCs w:val="21"/>
              </w:rPr>
            </w:pPr>
            <w:r>
              <w:rPr>
                <w:rFonts w:hint="eastAsia" w:eastAsia="仿宋_GB2312"/>
                <w:color w:val="000000"/>
                <w:kern w:val="0"/>
                <w:szCs w:val="21"/>
                <w:lang w:eastAsia="zh-CN"/>
              </w:rPr>
              <w:t>对</w:t>
            </w:r>
            <w:r>
              <w:rPr>
                <w:rFonts w:hint="eastAsia" w:eastAsia="仿宋_GB2312"/>
                <w:color w:val="000000"/>
                <w:kern w:val="0"/>
                <w:szCs w:val="21"/>
              </w:rPr>
              <w:t>江永教育</w:t>
            </w:r>
            <w:r>
              <w:rPr>
                <w:rFonts w:hint="eastAsia" w:eastAsia="仿宋_GB2312"/>
                <w:color w:val="000000"/>
                <w:kern w:val="0"/>
                <w:szCs w:val="21"/>
                <w:lang w:eastAsia="zh-CN"/>
              </w:rPr>
              <w:t>事业发展</w:t>
            </w:r>
          </w:p>
        </w:tc>
        <w:tc>
          <w:tcPr>
            <w:tcW w:w="1035" w:type="dxa"/>
            <w:noWrap w:val="0"/>
            <w:vAlign w:val="center"/>
          </w:tcPr>
          <w:p w14:paraId="3B31BCF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明显提高</w:t>
            </w:r>
          </w:p>
        </w:tc>
        <w:tc>
          <w:tcPr>
            <w:tcW w:w="1125" w:type="dxa"/>
            <w:noWrap w:val="0"/>
            <w:vAlign w:val="center"/>
          </w:tcPr>
          <w:p w14:paraId="141D93A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明显提高</w:t>
            </w:r>
          </w:p>
        </w:tc>
        <w:tc>
          <w:tcPr>
            <w:tcW w:w="750" w:type="dxa"/>
            <w:noWrap w:val="0"/>
            <w:vAlign w:val="center"/>
          </w:tcPr>
          <w:p w14:paraId="048FB07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0C14A7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4F027C0">
            <w:pPr>
              <w:widowControl/>
              <w:jc w:val="left"/>
              <w:rPr>
                <w:rFonts w:eastAsia="仿宋_GB2312"/>
                <w:color w:val="000000"/>
                <w:kern w:val="0"/>
                <w:szCs w:val="21"/>
              </w:rPr>
            </w:pPr>
            <w:r>
              <w:rPr>
                <w:rFonts w:eastAsia="仿宋_GB2312"/>
                <w:color w:val="000000"/>
                <w:kern w:val="0"/>
                <w:szCs w:val="21"/>
              </w:rPr>
              <w:t>　</w:t>
            </w:r>
          </w:p>
        </w:tc>
      </w:tr>
      <w:tr w14:paraId="3AA8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4CC8590">
            <w:pPr>
              <w:jc w:val="left"/>
              <w:rPr>
                <w:rFonts w:eastAsia="仿宋_GB2312"/>
                <w:color w:val="000000"/>
                <w:kern w:val="0"/>
                <w:szCs w:val="21"/>
              </w:rPr>
            </w:pPr>
          </w:p>
        </w:tc>
        <w:tc>
          <w:tcPr>
            <w:tcW w:w="1080" w:type="dxa"/>
            <w:noWrap w:val="0"/>
            <w:vAlign w:val="center"/>
          </w:tcPr>
          <w:p w14:paraId="4137E860">
            <w:pPr>
              <w:widowControl/>
              <w:jc w:val="center"/>
              <w:rPr>
                <w:rFonts w:eastAsia="仿宋_GB2312"/>
                <w:color w:val="000000"/>
                <w:kern w:val="0"/>
                <w:szCs w:val="21"/>
              </w:rPr>
            </w:pPr>
            <w:r>
              <w:rPr>
                <w:rFonts w:eastAsia="仿宋_GB2312"/>
                <w:color w:val="000000"/>
                <w:kern w:val="0"/>
                <w:szCs w:val="21"/>
              </w:rPr>
              <w:t>满意度</w:t>
            </w:r>
          </w:p>
          <w:p w14:paraId="66BF01C1">
            <w:pPr>
              <w:widowControl/>
              <w:jc w:val="center"/>
              <w:rPr>
                <w:rFonts w:eastAsia="仿宋_GB2312"/>
                <w:color w:val="000000"/>
                <w:kern w:val="0"/>
                <w:szCs w:val="21"/>
              </w:rPr>
            </w:pPr>
            <w:r>
              <w:rPr>
                <w:rFonts w:eastAsia="仿宋_GB2312"/>
                <w:color w:val="000000"/>
                <w:kern w:val="0"/>
                <w:szCs w:val="21"/>
              </w:rPr>
              <w:t>指标</w:t>
            </w:r>
          </w:p>
          <w:p w14:paraId="6B6B02A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D357F6D">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10448432">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614C5893">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1A1BEF36">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0E174A2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B5ED75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66D4395">
            <w:pPr>
              <w:widowControl/>
              <w:jc w:val="left"/>
              <w:rPr>
                <w:rFonts w:eastAsia="仿宋_GB2312"/>
                <w:color w:val="000000"/>
                <w:kern w:val="0"/>
                <w:szCs w:val="21"/>
              </w:rPr>
            </w:pPr>
            <w:r>
              <w:rPr>
                <w:rFonts w:eastAsia="仿宋_GB2312"/>
                <w:color w:val="000000"/>
                <w:kern w:val="0"/>
                <w:szCs w:val="21"/>
              </w:rPr>
              <w:t>　</w:t>
            </w:r>
          </w:p>
        </w:tc>
      </w:tr>
      <w:tr w14:paraId="6A2C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094" w:type="dxa"/>
            <w:gridSpan w:val="6"/>
            <w:noWrap w:val="0"/>
            <w:vAlign w:val="center"/>
          </w:tcPr>
          <w:p w14:paraId="64FB78BF">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2A195E2E">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0A5871FF">
            <w:pPr>
              <w:widowControl/>
              <w:jc w:val="left"/>
              <w:rPr>
                <w:rFonts w:hint="default" w:eastAsia="仿宋_GB2312"/>
                <w:color w:val="000000"/>
                <w:kern w:val="0"/>
                <w:szCs w:val="21"/>
                <w:lang w:val="en-US"/>
              </w:rPr>
            </w:pPr>
            <w:r>
              <w:rPr>
                <w:rFonts w:eastAsia="仿宋_GB2312"/>
                <w:color w:val="000000"/>
                <w:kern w:val="0"/>
                <w:szCs w:val="21"/>
              </w:rPr>
              <w:t>　</w:t>
            </w:r>
            <w:r>
              <w:rPr>
                <w:rFonts w:hint="eastAsia" w:eastAsia="仿宋_GB2312"/>
                <w:color w:val="000000"/>
                <w:kern w:val="0"/>
                <w:szCs w:val="21"/>
                <w:lang w:val="en-US" w:eastAsia="zh-CN"/>
              </w:rPr>
              <w:t>85</w:t>
            </w:r>
          </w:p>
        </w:tc>
        <w:tc>
          <w:tcPr>
            <w:tcW w:w="1092" w:type="dxa"/>
            <w:noWrap w:val="0"/>
            <w:vAlign w:val="center"/>
          </w:tcPr>
          <w:p w14:paraId="3E4E8000">
            <w:pPr>
              <w:widowControl/>
              <w:jc w:val="left"/>
              <w:rPr>
                <w:rFonts w:eastAsia="仿宋_GB2312"/>
                <w:color w:val="000000"/>
                <w:kern w:val="0"/>
                <w:szCs w:val="21"/>
              </w:rPr>
            </w:pPr>
            <w:r>
              <w:rPr>
                <w:rFonts w:eastAsia="仿宋_GB2312"/>
                <w:color w:val="000000"/>
                <w:kern w:val="0"/>
                <w:szCs w:val="21"/>
              </w:rPr>
              <w:t>　</w:t>
            </w:r>
          </w:p>
        </w:tc>
      </w:tr>
    </w:tbl>
    <w:p w14:paraId="69B3E68E">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456CEE38">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江永县农村税费改革转移支付60%安排</w:t>
      </w:r>
    </w:p>
    <w:p w14:paraId="300C40EE">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年度绩效自评报告</w:t>
      </w:r>
    </w:p>
    <w:p w14:paraId="37D7C9D1">
      <w:pPr>
        <w:spacing w:line="560" w:lineRule="exact"/>
        <w:ind w:firstLine="629"/>
        <w:rPr>
          <w:rFonts w:hint="eastAsia" w:ascii="仿宋" w:hAnsi="仿宋" w:eastAsia="仿宋" w:cs="仿宋_GB2312"/>
          <w:sz w:val="32"/>
          <w:szCs w:val="32"/>
        </w:rPr>
      </w:pPr>
    </w:p>
    <w:p w14:paraId="1D33F1A5">
      <w:pPr>
        <w:spacing w:line="560" w:lineRule="exact"/>
        <w:ind w:firstLine="629"/>
        <w:rPr>
          <w:rFonts w:hint="eastAsia" w:ascii="仿宋" w:hAnsi="仿宋" w:eastAsia="仿宋" w:cs="仿宋_GB2312"/>
          <w:sz w:val="32"/>
          <w:szCs w:val="32"/>
        </w:rPr>
      </w:pP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年度农村税费改革转移支付60%安排专项资金进行了认真、仔细的绩效自评。</w:t>
      </w:r>
    </w:p>
    <w:p w14:paraId="514CC99B">
      <w:pPr>
        <w:spacing w:line="560" w:lineRule="exact"/>
        <w:ind w:firstLine="960" w:firstLineChars="300"/>
        <w:rPr>
          <w:rFonts w:hint="eastAsia" w:ascii="仿宋" w:hAnsi="仿宋" w:eastAsia="仿宋" w:cs="黑体"/>
          <w:sz w:val="32"/>
          <w:szCs w:val="32"/>
        </w:rPr>
      </w:pPr>
      <w:r>
        <w:rPr>
          <w:rFonts w:hint="eastAsia" w:ascii="仿宋" w:hAnsi="仿宋" w:eastAsia="仿宋" w:cs="黑体"/>
          <w:sz w:val="32"/>
          <w:szCs w:val="32"/>
        </w:rPr>
        <w:t>一、项目概况</w:t>
      </w:r>
    </w:p>
    <w:p w14:paraId="0DFDD1AD">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3212DC4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为保障我单位更好履行职能职责，提高工作效率，提升教育事业发展水平，激发工作积极性，根据上级相关考核要求和《江永县委、县政府办公室关于印发&lt;江永县教育质量提升工作计划&gt;的通知》（江永办发〔2021〕15号），设立农村税费改革转移支付60%安排专项项目。农村税费改革转移支付60%安排专项经费涉及的单位有4</w:t>
      </w:r>
      <w:r>
        <w:rPr>
          <w:rFonts w:hint="eastAsia" w:ascii="仿宋" w:hAnsi="仿宋" w:eastAsia="仿宋" w:cs="仿宋_GB2312"/>
          <w:b w:val="0"/>
          <w:bCs/>
          <w:sz w:val="32"/>
          <w:szCs w:val="32"/>
          <w:lang w:val="en-US" w:eastAsia="zh-CN"/>
        </w:rPr>
        <w:t>3</w:t>
      </w:r>
      <w:r>
        <w:rPr>
          <w:rFonts w:hint="eastAsia" w:ascii="仿宋" w:hAnsi="仿宋" w:eastAsia="仿宋" w:cs="仿宋_GB2312"/>
          <w:b w:val="0"/>
          <w:bCs/>
          <w:sz w:val="32"/>
          <w:szCs w:val="32"/>
        </w:rPr>
        <w:t>个。</w:t>
      </w:r>
    </w:p>
    <w:p w14:paraId="53951211">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（二）项目资金基本情况</w:t>
      </w:r>
    </w:p>
    <w:p w14:paraId="1DFFF343">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项目支出主要用于全县4</w:t>
      </w:r>
      <w:r>
        <w:rPr>
          <w:rFonts w:hint="eastAsia" w:ascii="仿宋" w:hAnsi="仿宋" w:eastAsia="仿宋" w:cs="仿宋_GB2312"/>
          <w:b w:val="0"/>
          <w:bCs/>
          <w:sz w:val="32"/>
          <w:szCs w:val="32"/>
          <w:lang w:val="en-US" w:eastAsia="zh-CN"/>
        </w:rPr>
        <w:t>3</w:t>
      </w:r>
      <w:r>
        <w:rPr>
          <w:rFonts w:hint="eastAsia" w:ascii="仿宋" w:hAnsi="仿宋" w:eastAsia="仿宋" w:cs="仿宋_GB2312"/>
          <w:b w:val="0"/>
          <w:bCs/>
          <w:sz w:val="32"/>
          <w:szCs w:val="32"/>
        </w:rPr>
        <w:t>所学校的农村税费改革转移支付60%安排。</w:t>
      </w:r>
    </w:p>
    <w:p w14:paraId="3D61D2DF">
      <w:pPr>
        <w:spacing w:line="560" w:lineRule="exact"/>
        <w:ind w:firstLine="800" w:firstLineChars="25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53D7B3E8">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47392298">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根据湘教通[2018]200号文件要求：将农村税费改革转移支付60%安排专项经费用于教师节奖励、高考奖及基础教育奖。202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年度江永县农村税费改革转移支付60%安排专项经费项目支出560万元。</w:t>
      </w:r>
    </w:p>
    <w:p w14:paraId="64518F26">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（二）项目资金实际使用情况分析</w:t>
      </w:r>
    </w:p>
    <w:p w14:paraId="491F6912">
      <w:pPr>
        <w:pStyle w:val="2"/>
        <w:spacing w:before="0" w:beforeAutospacing="0" w:after="0" w:afterAutospacing="0" w:line="560" w:lineRule="exact"/>
        <w:ind w:firstLine="640" w:firstLineChars="200"/>
        <w:jc w:val="both"/>
        <w:rPr>
          <w:rFonts w:ascii="仿宋" w:hAnsi="仿宋" w:eastAsia="仿宋" w:cs="仿宋_GB2312"/>
          <w:b w:val="0"/>
          <w:bCs/>
          <w:sz w:val="32"/>
          <w:szCs w:val="32"/>
        </w:rPr>
      </w:pPr>
      <w:r>
        <w:rPr>
          <w:rFonts w:hint="eastAsia" w:ascii="仿宋" w:hAnsi="仿宋" w:eastAsia="仿宋" w:cs="仿宋_GB2312"/>
          <w:b w:val="0"/>
          <w:bCs/>
          <w:sz w:val="32"/>
          <w:szCs w:val="32"/>
        </w:rPr>
        <w:t>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年江永县农村税费改革转移支付60%安排专项经费项目支出560万元，其中：教师节慰问</w:t>
      </w:r>
      <w:r>
        <w:rPr>
          <w:rFonts w:hint="eastAsia" w:ascii="仿宋" w:hAnsi="仿宋" w:eastAsia="仿宋" w:cs="仿宋_GB2312"/>
          <w:b w:val="0"/>
          <w:bCs/>
          <w:sz w:val="32"/>
          <w:szCs w:val="32"/>
          <w:lang w:eastAsia="zh-CN"/>
        </w:rPr>
        <w:t>金</w:t>
      </w:r>
      <w:r>
        <w:rPr>
          <w:rFonts w:hint="eastAsia" w:ascii="仿宋" w:hAnsi="仿宋" w:eastAsia="仿宋" w:cs="仿宋_GB2312"/>
          <w:b w:val="0"/>
          <w:bCs/>
          <w:sz w:val="32"/>
          <w:szCs w:val="32"/>
        </w:rPr>
        <w:t>2</w:t>
      </w:r>
      <w:r>
        <w:rPr>
          <w:rFonts w:hint="eastAsia" w:ascii="仿宋" w:hAnsi="仿宋" w:eastAsia="仿宋" w:cs="仿宋_GB2312"/>
          <w:b w:val="0"/>
          <w:bCs/>
          <w:sz w:val="32"/>
          <w:szCs w:val="32"/>
          <w:lang w:val="en-US" w:eastAsia="zh-CN"/>
        </w:rPr>
        <w:t>17.86</w:t>
      </w:r>
      <w:r>
        <w:rPr>
          <w:rFonts w:hint="eastAsia" w:ascii="仿宋" w:hAnsi="仿宋" w:eastAsia="仿宋" w:cs="仿宋_GB2312"/>
          <w:b w:val="0"/>
          <w:bCs/>
          <w:sz w:val="32"/>
          <w:szCs w:val="32"/>
        </w:rPr>
        <w:t>万元，</w:t>
      </w:r>
      <w:r>
        <w:rPr>
          <w:rFonts w:hint="eastAsia" w:ascii="仿宋" w:hAnsi="仿宋" w:eastAsia="仿宋" w:cs="仿宋_GB2312"/>
          <w:b w:val="0"/>
          <w:bCs/>
          <w:sz w:val="32"/>
          <w:szCs w:val="32"/>
          <w:lang w:eastAsia="zh-CN"/>
        </w:rPr>
        <w:t>学校工会经费</w:t>
      </w:r>
      <w:r>
        <w:rPr>
          <w:rFonts w:hint="eastAsia" w:ascii="仿宋" w:hAnsi="仿宋" w:eastAsia="仿宋" w:cs="仿宋_GB2312"/>
          <w:b w:val="0"/>
          <w:bCs/>
          <w:sz w:val="32"/>
          <w:szCs w:val="32"/>
          <w:lang w:val="en-US" w:eastAsia="zh-CN"/>
        </w:rPr>
        <w:t>25.37万元</w:t>
      </w:r>
      <w:r>
        <w:rPr>
          <w:rFonts w:hint="eastAsia" w:ascii="仿宋" w:hAnsi="仿宋" w:eastAsia="仿宋" w:cs="仿宋_GB2312"/>
          <w:b w:val="0"/>
          <w:bCs/>
          <w:sz w:val="32"/>
          <w:szCs w:val="32"/>
        </w:rPr>
        <w:t>，</w:t>
      </w:r>
      <w:r>
        <w:rPr>
          <w:rFonts w:hint="eastAsia" w:ascii="仿宋" w:hAnsi="仿宋" w:eastAsia="仿宋" w:cs="仿宋_GB2312"/>
          <w:b w:val="0"/>
          <w:bCs/>
          <w:sz w:val="32"/>
          <w:szCs w:val="32"/>
          <w:lang w:eastAsia="zh-CN"/>
        </w:rPr>
        <w:t>“我的韶山行”红色研学经费</w:t>
      </w:r>
      <w:r>
        <w:rPr>
          <w:rFonts w:hint="eastAsia" w:ascii="仿宋" w:hAnsi="仿宋" w:eastAsia="仿宋" w:cs="仿宋_GB2312"/>
          <w:b w:val="0"/>
          <w:bCs/>
          <w:sz w:val="32"/>
          <w:szCs w:val="32"/>
          <w:lang w:val="en-US" w:eastAsia="zh-CN"/>
        </w:rPr>
        <w:t>40</w:t>
      </w:r>
      <w:r>
        <w:rPr>
          <w:rFonts w:hint="eastAsia" w:ascii="仿宋" w:hAnsi="仿宋" w:eastAsia="仿宋" w:cs="仿宋_GB2312"/>
          <w:b w:val="0"/>
          <w:bCs/>
          <w:sz w:val="32"/>
          <w:szCs w:val="32"/>
        </w:rPr>
        <w:t>万元。</w:t>
      </w:r>
    </w:p>
    <w:p w14:paraId="20D6F589">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3E906E5D">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建立了严格的专项资金管理制度。我局按照上级文件要求制定了《江永县教育专项资金管理办法》江永教发〔2017〕68号、关于印发《江永县中小学校、幼儿园财务管理制度》《江永县中小学校、幼儿园财务工作考核办法》的通知江永教发〔2020〕15 号等专项资金管理制度文件，进行规范管理。</w:t>
      </w:r>
    </w:p>
    <w:p w14:paraId="1831D642">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04F0003E">
      <w:pPr>
        <w:spacing w:line="560" w:lineRule="exact"/>
        <w:ind w:firstLine="800" w:firstLineChars="250"/>
        <w:rPr>
          <w:rFonts w:hint="eastAsia" w:ascii="仿宋" w:hAnsi="仿宋" w:eastAsia="仿宋" w:cs="黑体"/>
          <w:sz w:val="32"/>
          <w:szCs w:val="32"/>
        </w:rPr>
      </w:pPr>
      <w:r>
        <w:rPr>
          <w:rFonts w:hint="eastAsia" w:ascii="仿宋" w:hAnsi="仿宋" w:eastAsia="仿宋" w:cs="黑体"/>
          <w:sz w:val="32"/>
          <w:szCs w:val="32"/>
        </w:rPr>
        <w:t>三、项目组织实施情况</w:t>
      </w:r>
    </w:p>
    <w:p w14:paraId="7083D0A3">
      <w:pPr>
        <w:pStyle w:val="2"/>
        <w:spacing w:before="0" w:beforeAutospacing="0" w:after="0" w:afterAutospacing="0" w:line="560" w:lineRule="exact"/>
        <w:ind w:firstLine="643" w:firstLineChars="200"/>
        <w:rPr>
          <w:rFonts w:hint="eastAsia" w:ascii="仿宋" w:hAnsi="仿宋" w:eastAsia="仿宋" w:cs="楷体_GB2312"/>
          <w:bCs/>
          <w:kern w:val="2"/>
          <w:sz w:val="32"/>
          <w:szCs w:val="32"/>
        </w:rPr>
      </w:pPr>
      <w:r>
        <w:rPr>
          <w:rFonts w:hint="eastAsia" w:ascii="仿宋" w:hAnsi="仿宋" w:eastAsia="仿宋" w:cs="楷体_GB2312"/>
          <w:bCs/>
          <w:kern w:val="2"/>
          <w:sz w:val="32"/>
          <w:szCs w:val="32"/>
        </w:rPr>
        <w:t>（一）项目组织情况分析：</w:t>
      </w:r>
    </w:p>
    <w:p w14:paraId="4E5A9ECC">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全县中小学校按照规定将农村税费改革转移支付60%安排专项经费用于教师</w:t>
      </w:r>
      <w:r>
        <w:rPr>
          <w:rFonts w:hint="eastAsia" w:ascii="仿宋" w:hAnsi="仿宋" w:eastAsia="仿宋" w:cs="仿宋_GB2312"/>
          <w:b w:val="0"/>
          <w:bCs/>
          <w:sz w:val="32"/>
          <w:szCs w:val="32"/>
          <w:lang w:eastAsia="zh-CN"/>
        </w:rPr>
        <w:t>节教师慰问金、学校工会经费、“我的韶山行”红色研学经费等</w:t>
      </w:r>
      <w:r>
        <w:rPr>
          <w:rFonts w:hint="eastAsia" w:ascii="仿宋" w:hAnsi="仿宋" w:eastAsia="仿宋" w:cs="仿宋_GB2312"/>
          <w:b w:val="0"/>
          <w:bCs/>
          <w:sz w:val="32"/>
          <w:szCs w:val="32"/>
        </w:rPr>
        <w:t>。</w:t>
      </w:r>
    </w:p>
    <w:p w14:paraId="6F781FBA">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（二）项目管理情况分析：</w:t>
      </w:r>
    </w:p>
    <w:p w14:paraId="25445054">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1.农村税费改革转移支付60%安排专项经费的管理，体现“专款专用”的原则。该经费主要用于</w:t>
      </w:r>
      <w:r>
        <w:rPr>
          <w:rFonts w:hint="eastAsia" w:ascii="仿宋" w:hAnsi="仿宋" w:eastAsia="仿宋" w:cs="仿宋_GB2312"/>
          <w:b w:val="0"/>
          <w:bCs/>
          <w:sz w:val="32"/>
          <w:szCs w:val="32"/>
        </w:rPr>
        <w:t>教师</w:t>
      </w:r>
      <w:r>
        <w:rPr>
          <w:rFonts w:hint="eastAsia" w:ascii="仿宋" w:hAnsi="仿宋" w:eastAsia="仿宋" w:cs="仿宋_GB2312"/>
          <w:b w:val="0"/>
          <w:bCs/>
          <w:sz w:val="32"/>
          <w:szCs w:val="32"/>
          <w:lang w:eastAsia="zh-CN"/>
        </w:rPr>
        <w:t>节教师慰问金、学校工会经费、“我的韶山行”红色研学经费等</w:t>
      </w:r>
      <w:r>
        <w:rPr>
          <w:rFonts w:hint="eastAsia" w:ascii="仿宋" w:hAnsi="仿宋" w:eastAsia="仿宋" w:cs="仿宋_GB2312"/>
          <w:sz w:val="32"/>
          <w:szCs w:val="32"/>
        </w:rPr>
        <w:t>。</w:t>
      </w:r>
    </w:p>
    <w:p w14:paraId="4BF7F93F">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2.对虚报冒领、挤占挪用农村税费改革转移支付60%安排专项经费的学校按法律法规处理，校长和分管领导给予相应的纪律处分，直至撤职。</w:t>
      </w:r>
    </w:p>
    <w:p w14:paraId="58C37C9B">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3E680AE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5A11615D">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2.项目的效率性分析：通过项目学校的申报、审批，我县农村税费改革转移支付60%安排专项资金项目实施正常，按实施进度要求，项目已经全部完成，项目完成质量达到预期目标。</w:t>
      </w:r>
    </w:p>
    <w:p w14:paraId="783F1909">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规范使用专项经费，发挥激励作用，提升了全县教育教学质量。</w:t>
      </w:r>
    </w:p>
    <w:p w14:paraId="16AA91CC">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五、其他需要说明的问题</w:t>
      </w:r>
    </w:p>
    <w:p w14:paraId="6CD5A9E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1.存在的问题：因县财政困难，项目资金不能及时发放。</w:t>
      </w:r>
    </w:p>
    <w:p w14:paraId="07DFD628">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2.相关建议：加大对农村税费改革转移支付60%安排专项资金投入，激发全体党员干部和教职员工工作积极性和工作热情，全面提升江永县教育教学质量，努力办好人民满意教育。</w:t>
      </w:r>
    </w:p>
    <w:p w14:paraId="7FEF7186">
      <w:pPr>
        <w:spacing w:line="560" w:lineRule="exact"/>
        <w:ind w:firstLine="5760" w:firstLineChars="1800"/>
        <w:rPr>
          <w:rFonts w:hint="eastAsia" w:ascii="仿宋" w:hAnsi="仿宋" w:eastAsia="仿宋" w:cs="仿宋_GB2312"/>
          <w:sz w:val="32"/>
          <w:szCs w:val="32"/>
        </w:rPr>
      </w:pPr>
    </w:p>
    <w:p w14:paraId="65F80322">
      <w:pPr>
        <w:spacing w:line="560" w:lineRule="exact"/>
        <w:ind w:firstLine="5760" w:firstLineChars="1800"/>
        <w:rPr>
          <w:rFonts w:hint="eastAsia" w:ascii="仿宋" w:hAnsi="仿宋" w:eastAsia="仿宋" w:cs="仿宋_GB2312"/>
          <w:sz w:val="32"/>
          <w:szCs w:val="32"/>
        </w:rPr>
      </w:pPr>
    </w:p>
    <w:p w14:paraId="6955ABF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219BDEA9">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222429E4">
      <w:pPr>
        <w:spacing w:line="200" w:lineRule="exact"/>
        <w:rPr>
          <w:rFonts w:ascii="仿宋" w:hAnsi="仿宋" w:eastAsia="仿宋"/>
          <w:sz w:val="32"/>
          <w:szCs w:val="32"/>
        </w:rPr>
      </w:pPr>
    </w:p>
    <w:p w14:paraId="05E27E2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471E83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7C4C923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575C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615D2855">
            <w:pPr>
              <w:widowControl/>
              <w:spacing w:line="260" w:lineRule="exact"/>
              <w:jc w:val="center"/>
              <w:rPr>
                <w:rFonts w:eastAsia="仿宋_GB2312"/>
                <w:color w:val="000000"/>
                <w:kern w:val="0"/>
                <w:szCs w:val="21"/>
              </w:rPr>
            </w:pPr>
            <w:r>
              <w:rPr>
                <w:rFonts w:eastAsia="仿宋_GB2312"/>
                <w:color w:val="000000"/>
                <w:kern w:val="0"/>
                <w:szCs w:val="21"/>
              </w:rPr>
              <w:t>项目支</w:t>
            </w:r>
          </w:p>
          <w:p w14:paraId="3733CD62">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1F4CB2C9">
            <w:pPr>
              <w:widowControl/>
              <w:jc w:val="center"/>
              <w:rPr>
                <w:rFonts w:eastAsia="仿宋_GB2312"/>
                <w:color w:val="000000"/>
                <w:kern w:val="0"/>
                <w:szCs w:val="21"/>
              </w:rPr>
            </w:pPr>
            <w:r>
              <w:rPr>
                <w:rFonts w:hint="eastAsia" w:eastAsia="仿宋_GB2312"/>
                <w:color w:val="000000"/>
                <w:kern w:val="0"/>
                <w:szCs w:val="21"/>
                <w:lang w:eastAsia="zh-CN"/>
              </w:rPr>
              <w:t>农村义务教育经费保障机制改革</w:t>
            </w:r>
            <w:r>
              <w:rPr>
                <w:rFonts w:eastAsia="仿宋_GB2312"/>
                <w:color w:val="000000"/>
                <w:kern w:val="0"/>
                <w:szCs w:val="21"/>
              </w:rPr>
              <w:t>　</w:t>
            </w:r>
          </w:p>
        </w:tc>
      </w:tr>
      <w:tr w14:paraId="7C48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BE353E7">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26CECCD8">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71AFEEEA">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4F96F651">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6BF5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4BCC216">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0C2A2365">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62E8A32">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12665D27">
            <w:pPr>
              <w:widowControl/>
              <w:jc w:val="center"/>
              <w:rPr>
                <w:rFonts w:hint="eastAsia" w:eastAsia="仿宋_GB2312"/>
                <w:color w:val="000000"/>
                <w:kern w:val="0"/>
                <w:szCs w:val="21"/>
              </w:rPr>
            </w:pPr>
            <w:r>
              <w:rPr>
                <w:rFonts w:eastAsia="仿宋_GB2312"/>
                <w:color w:val="000000"/>
                <w:kern w:val="0"/>
                <w:szCs w:val="21"/>
              </w:rPr>
              <w:t>年初</w:t>
            </w:r>
          </w:p>
          <w:p w14:paraId="33F4B63B">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C143C91">
            <w:pPr>
              <w:widowControl/>
              <w:jc w:val="center"/>
              <w:rPr>
                <w:rFonts w:hint="eastAsia" w:eastAsia="仿宋_GB2312"/>
                <w:color w:val="000000"/>
                <w:kern w:val="0"/>
                <w:szCs w:val="21"/>
              </w:rPr>
            </w:pPr>
            <w:r>
              <w:rPr>
                <w:rFonts w:eastAsia="仿宋_GB2312"/>
                <w:color w:val="000000"/>
                <w:kern w:val="0"/>
                <w:szCs w:val="21"/>
              </w:rPr>
              <w:t>全年</w:t>
            </w:r>
          </w:p>
          <w:p w14:paraId="76A7687F">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02882673">
            <w:pPr>
              <w:jc w:val="center"/>
              <w:rPr>
                <w:rFonts w:hint="eastAsia" w:eastAsia="仿宋_GB2312"/>
                <w:szCs w:val="21"/>
              </w:rPr>
            </w:pPr>
            <w:r>
              <w:rPr>
                <w:rFonts w:eastAsia="仿宋_GB2312"/>
                <w:szCs w:val="21"/>
              </w:rPr>
              <w:t>全年</w:t>
            </w:r>
          </w:p>
          <w:p w14:paraId="2459CD02">
            <w:pPr>
              <w:jc w:val="center"/>
              <w:rPr>
                <w:rFonts w:eastAsia="仿宋_GB2312"/>
                <w:szCs w:val="21"/>
              </w:rPr>
            </w:pPr>
            <w:r>
              <w:rPr>
                <w:rFonts w:eastAsia="仿宋_GB2312"/>
                <w:szCs w:val="21"/>
              </w:rPr>
              <w:t>执行数</w:t>
            </w:r>
          </w:p>
        </w:tc>
        <w:tc>
          <w:tcPr>
            <w:tcW w:w="750" w:type="dxa"/>
            <w:noWrap w:val="0"/>
            <w:vAlign w:val="center"/>
          </w:tcPr>
          <w:p w14:paraId="2600FF3D">
            <w:pPr>
              <w:jc w:val="center"/>
              <w:rPr>
                <w:rFonts w:eastAsia="仿宋_GB2312"/>
                <w:szCs w:val="21"/>
              </w:rPr>
            </w:pPr>
            <w:r>
              <w:rPr>
                <w:rFonts w:eastAsia="仿宋_GB2312"/>
                <w:szCs w:val="21"/>
              </w:rPr>
              <w:t>分值</w:t>
            </w:r>
          </w:p>
        </w:tc>
        <w:tc>
          <w:tcPr>
            <w:tcW w:w="915" w:type="dxa"/>
            <w:noWrap w:val="0"/>
            <w:vAlign w:val="center"/>
          </w:tcPr>
          <w:p w14:paraId="07A7A473">
            <w:pPr>
              <w:jc w:val="center"/>
              <w:rPr>
                <w:rFonts w:eastAsia="仿宋_GB2312"/>
                <w:szCs w:val="21"/>
              </w:rPr>
            </w:pPr>
            <w:r>
              <w:rPr>
                <w:rFonts w:eastAsia="仿宋_GB2312"/>
                <w:szCs w:val="21"/>
              </w:rPr>
              <w:t>执行率</w:t>
            </w:r>
          </w:p>
        </w:tc>
        <w:tc>
          <w:tcPr>
            <w:tcW w:w="1092" w:type="dxa"/>
            <w:noWrap w:val="0"/>
            <w:vAlign w:val="center"/>
          </w:tcPr>
          <w:p w14:paraId="3BF726F6">
            <w:pPr>
              <w:jc w:val="center"/>
              <w:rPr>
                <w:rFonts w:eastAsia="仿宋_GB2312"/>
                <w:szCs w:val="21"/>
              </w:rPr>
            </w:pPr>
            <w:r>
              <w:rPr>
                <w:rFonts w:eastAsia="仿宋_GB2312"/>
                <w:szCs w:val="21"/>
              </w:rPr>
              <w:t>得分</w:t>
            </w:r>
          </w:p>
        </w:tc>
      </w:tr>
      <w:tr w14:paraId="6DF8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84AD49A">
            <w:pPr>
              <w:widowControl/>
              <w:jc w:val="left"/>
              <w:rPr>
                <w:rFonts w:eastAsia="仿宋_GB2312"/>
                <w:color w:val="000000"/>
                <w:kern w:val="0"/>
                <w:szCs w:val="21"/>
              </w:rPr>
            </w:pPr>
          </w:p>
        </w:tc>
        <w:tc>
          <w:tcPr>
            <w:tcW w:w="2160" w:type="dxa"/>
            <w:gridSpan w:val="2"/>
            <w:noWrap w:val="0"/>
            <w:vAlign w:val="center"/>
          </w:tcPr>
          <w:p w14:paraId="77FF9DB9">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5C3C070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29</w:t>
            </w:r>
          </w:p>
        </w:tc>
        <w:tc>
          <w:tcPr>
            <w:tcW w:w="1035" w:type="dxa"/>
            <w:noWrap w:val="0"/>
            <w:vAlign w:val="center"/>
          </w:tcPr>
          <w:p w14:paraId="1584F8F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29</w:t>
            </w:r>
          </w:p>
        </w:tc>
        <w:tc>
          <w:tcPr>
            <w:tcW w:w="1125" w:type="dxa"/>
            <w:noWrap w:val="0"/>
            <w:vAlign w:val="center"/>
          </w:tcPr>
          <w:p w14:paraId="059167F4">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50" w:type="dxa"/>
            <w:noWrap w:val="0"/>
            <w:vAlign w:val="center"/>
          </w:tcPr>
          <w:p w14:paraId="7FFF2599">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36F041C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150CDDB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6F48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AE39602">
            <w:pPr>
              <w:widowControl/>
              <w:jc w:val="left"/>
              <w:rPr>
                <w:rFonts w:eastAsia="仿宋_GB2312"/>
                <w:color w:val="000000"/>
                <w:kern w:val="0"/>
                <w:szCs w:val="21"/>
              </w:rPr>
            </w:pPr>
          </w:p>
        </w:tc>
        <w:tc>
          <w:tcPr>
            <w:tcW w:w="2160" w:type="dxa"/>
            <w:gridSpan w:val="2"/>
            <w:noWrap w:val="0"/>
            <w:vAlign w:val="center"/>
          </w:tcPr>
          <w:p w14:paraId="09133C5F">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1754B7D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29</w:t>
            </w:r>
          </w:p>
        </w:tc>
        <w:tc>
          <w:tcPr>
            <w:tcW w:w="1035" w:type="dxa"/>
            <w:noWrap w:val="0"/>
            <w:vAlign w:val="center"/>
          </w:tcPr>
          <w:p w14:paraId="51DABC0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29</w:t>
            </w:r>
          </w:p>
        </w:tc>
        <w:tc>
          <w:tcPr>
            <w:tcW w:w="1125" w:type="dxa"/>
            <w:noWrap w:val="0"/>
            <w:vAlign w:val="center"/>
          </w:tcPr>
          <w:p w14:paraId="43551FE2">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50" w:type="dxa"/>
            <w:noWrap w:val="0"/>
            <w:vAlign w:val="center"/>
          </w:tcPr>
          <w:p w14:paraId="6D79E6D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27CBC3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32D0F6A7">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14FE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800975F">
            <w:pPr>
              <w:widowControl/>
              <w:jc w:val="left"/>
              <w:rPr>
                <w:rFonts w:eastAsia="仿宋_GB2312"/>
                <w:color w:val="000000"/>
                <w:kern w:val="0"/>
                <w:szCs w:val="21"/>
              </w:rPr>
            </w:pPr>
          </w:p>
        </w:tc>
        <w:tc>
          <w:tcPr>
            <w:tcW w:w="2160" w:type="dxa"/>
            <w:gridSpan w:val="2"/>
            <w:noWrap w:val="0"/>
            <w:vAlign w:val="center"/>
          </w:tcPr>
          <w:p w14:paraId="03800576">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17065B04">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3951B4DC">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088946AC">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ACB5037">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5619338">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5C74638">
            <w:pPr>
              <w:widowControl/>
              <w:jc w:val="left"/>
              <w:rPr>
                <w:rFonts w:eastAsia="仿宋_GB2312"/>
                <w:color w:val="000000"/>
                <w:kern w:val="0"/>
                <w:szCs w:val="21"/>
              </w:rPr>
            </w:pPr>
            <w:r>
              <w:rPr>
                <w:rFonts w:eastAsia="仿宋_GB2312"/>
                <w:color w:val="000000"/>
                <w:kern w:val="0"/>
                <w:szCs w:val="21"/>
              </w:rPr>
              <w:t>　</w:t>
            </w:r>
          </w:p>
        </w:tc>
      </w:tr>
      <w:tr w14:paraId="41DD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69755C0">
            <w:pPr>
              <w:widowControl/>
              <w:jc w:val="left"/>
              <w:rPr>
                <w:rFonts w:eastAsia="仿宋_GB2312"/>
                <w:color w:val="000000"/>
                <w:kern w:val="0"/>
                <w:szCs w:val="21"/>
              </w:rPr>
            </w:pPr>
          </w:p>
        </w:tc>
        <w:tc>
          <w:tcPr>
            <w:tcW w:w="2160" w:type="dxa"/>
            <w:gridSpan w:val="2"/>
            <w:noWrap w:val="0"/>
            <w:vAlign w:val="center"/>
          </w:tcPr>
          <w:p w14:paraId="19C5E1F0">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41F1E72F">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69C47CE3">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2B6EE15">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DCED59B">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7BC4178">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CA9F702">
            <w:pPr>
              <w:widowControl/>
              <w:jc w:val="left"/>
              <w:rPr>
                <w:rFonts w:eastAsia="仿宋_GB2312"/>
                <w:color w:val="000000"/>
                <w:kern w:val="0"/>
                <w:szCs w:val="21"/>
              </w:rPr>
            </w:pPr>
            <w:r>
              <w:rPr>
                <w:rFonts w:eastAsia="仿宋_GB2312"/>
                <w:color w:val="000000"/>
                <w:kern w:val="0"/>
                <w:szCs w:val="21"/>
              </w:rPr>
              <w:t>　</w:t>
            </w:r>
          </w:p>
        </w:tc>
      </w:tr>
      <w:tr w14:paraId="313B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05C91C6">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73CF7371">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1337998A">
            <w:pPr>
              <w:widowControl/>
              <w:jc w:val="center"/>
              <w:rPr>
                <w:rFonts w:eastAsia="仿宋_GB2312"/>
                <w:color w:val="000000"/>
                <w:kern w:val="0"/>
                <w:szCs w:val="21"/>
              </w:rPr>
            </w:pPr>
            <w:r>
              <w:rPr>
                <w:rFonts w:eastAsia="仿宋_GB2312"/>
                <w:color w:val="000000"/>
                <w:kern w:val="0"/>
                <w:szCs w:val="21"/>
              </w:rPr>
              <w:t>实际完成情况　</w:t>
            </w:r>
          </w:p>
        </w:tc>
      </w:tr>
      <w:tr w14:paraId="07F0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3A6BCC3">
            <w:pPr>
              <w:widowControl/>
              <w:jc w:val="left"/>
              <w:rPr>
                <w:rFonts w:eastAsia="仿宋_GB2312"/>
                <w:color w:val="000000"/>
                <w:kern w:val="0"/>
                <w:szCs w:val="21"/>
              </w:rPr>
            </w:pPr>
          </w:p>
        </w:tc>
        <w:tc>
          <w:tcPr>
            <w:tcW w:w="4889" w:type="dxa"/>
            <w:gridSpan w:val="4"/>
            <w:noWrap w:val="0"/>
            <w:vAlign w:val="center"/>
          </w:tcPr>
          <w:p w14:paraId="49C829C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改善办学条件</w:t>
            </w:r>
            <w:r>
              <w:rPr>
                <w:rFonts w:hint="eastAsia" w:eastAsia="仿宋_GB2312"/>
                <w:color w:val="000000"/>
                <w:kern w:val="0"/>
                <w:szCs w:val="21"/>
              </w:rPr>
              <w:t>，提高工作效率，推动江永教育优质发展</w:t>
            </w:r>
            <w:r>
              <w:rPr>
                <w:rFonts w:hint="eastAsia" w:eastAsia="仿宋_GB2312"/>
                <w:color w:val="000000"/>
                <w:kern w:val="0"/>
                <w:szCs w:val="21"/>
                <w:lang w:eastAsia="zh-CN"/>
              </w:rPr>
              <w:t>。</w:t>
            </w:r>
          </w:p>
        </w:tc>
        <w:tc>
          <w:tcPr>
            <w:tcW w:w="3882" w:type="dxa"/>
            <w:gridSpan w:val="4"/>
            <w:noWrap w:val="0"/>
            <w:vAlign w:val="center"/>
          </w:tcPr>
          <w:p w14:paraId="1CF9AA1C">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未全面完成。</w:t>
            </w:r>
          </w:p>
        </w:tc>
      </w:tr>
      <w:tr w14:paraId="25E7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58D2E8DF">
            <w:pPr>
              <w:widowControl/>
              <w:jc w:val="center"/>
              <w:rPr>
                <w:rFonts w:eastAsia="仿宋_GB2312"/>
                <w:color w:val="000000"/>
                <w:kern w:val="0"/>
                <w:szCs w:val="21"/>
              </w:rPr>
            </w:pPr>
            <w:r>
              <w:rPr>
                <w:rFonts w:eastAsia="仿宋_GB2312"/>
                <w:color w:val="000000"/>
                <w:kern w:val="0"/>
                <w:szCs w:val="21"/>
              </w:rPr>
              <w:t>绩</w:t>
            </w:r>
          </w:p>
          <w:p w14:paraId="6D745436">
            <w:pPr>
              <w:widowControl/>
              <w:jc w:val="center"/>
              <w:rPr>
                <w:rFonts w:eastAsia="仿宋_GB2312"/>
                <w:color w:val="000000"/>
                <w:kern w:val="0"/>
                <w:szCs w:val="21"/>
              </w:rPr>
            </w:pPr>
            <w:r>
              <w:rPr>
                <w:rFonts w:eastAsia="仿宋_GB2312"/>
                <w:color w:val="000000"/>
                <w:kern w:val="0"/>
                <w:szCs w:val="21"/>
              </w:rPr>
              <w:t>效</w:t>
            </w:r>
          </w:p>
          <w:p w14:paraId="694679B0">
            <w:pPr>
              <w:widowControl/>
              <w:jc w:val="center"/>
              <w:rPr>
                <w:rFonts w:eastAsia="仿宋_GB2312"/>
                <w:color w:val="000000"/>
                <w:kern w:val="0"/>
                <w:szCs w:val="21"/>
              </w:rPr>
            </w:pPr>
            <w:r>
              <w:rPr>
                <w:rFonts w:eastAsia="仿宋_GB2312"/>
                <w:color w:val="000000"/>
                <w:kern w:val="0"/>
                <w:szCs w:val="21"/>
              </w:rPr>
              <w:t>指</w:t>
            </w:r>
          </w:p>
          <w:p w14:paraId="739EEFFB">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0A9ABFB">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50813C7">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219EB1D2">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7C024B0A">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3371C8C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5998BBC4">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BE01D6D">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47C8965">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4268F129">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6B8ACA17">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2CC48E41">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3DFBB1C3">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A92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51CDB6A7">
            <w:pPr>
              <w:jc w:val="left"/>
              <w:rPr>
                <w:rFonts w:eastAsia="仿宋_GB2312"/>
                <w:color w:val="000000"/>
                <w:kern w:val="0"/>
                <w:szCs w:val="21"/>
              </w:rPr>
            </w:pPr>
          </w:p>
        </w:tc>
        <w:tc>
          <w:tcPr>
            <w:tcW w:w="1080" w:type="dxa"/>
            <w:vMerge w:val="restart"/>
            <w:noWrap w:val="0"/>
            <w:vAlign w:val="center"/>
          </w:tcPr>
          <w:p w14:paraId="632C08C3">
            <w:pPr>
              <w:widowControl/>
              <w:jc w:val="center"/>
              <w:rPr>
                <w:rFonts w:eastAsia="仿宋_GB2312"/>
                <w:color w:val="000000"/>
                <w:kern w:val="0"/>
                <w:szCs w:val="21"/>
              </w:rPr>
            </w:pPr>
            <w:r>
              <w:rPr>
                <w:rFonts w:eastAsia="仿宋_GB2312"/>
                <w:color w:val="000000"/>
                <w:kern w:val="0"/>
                <w:szCs w:val="21"/>
              </w:rPr>
              <w:t>产出指标</w:t>
            </w:r>
          </w:p>
          <w:p w14:paraId="4D2C9BDD">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44907D8A">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7842194D">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全县农村义务教育学校</w:t>
            </w:r>
          </w:p>
        </w:tc>
        <w:tc>
          <w:tcPr>
            <w:tcW w:w="1035" w:type="dxa"/>
            <w:noWrap w:val="0"/>
            <w:vAlign w:val="center"/>
          </w:tcPr>
          <w:p w14:paraId="102D4B8B">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26所</w:t>
            </w:r>
          </w:p>
        </w:tc>
        <w:tc>
          <w:tcPr>
            <w:tcW w:w="1125" w:type="dxa"/>
            <w:noWrap w:val="0"/>
            <w:vAlign w:val="center"/>
          </w:tcPr>
          <w:p w14:paraId="6DEAE825">
            <w:pPr>
              <w:widowControl/>
              <w:jc w:val="left"/>
              <w:rPr>
                <w:rFonts w:hint="default" w:eastAsia="仿宋_GB2312"/>
                <w:color w:val="000000"/>
                <w:kern w:val="0"/>
                <w:szCs w:val="21"/>
                <w:lang w:val="en-US" w:eastAsia="zh-CN"/>
              </w:rPr>
            </w:pPr>
            <w:r>
              <w:rPr>
                <w:rFonts w:hint="eastAsia" w:eastAsia="仿宋_GB2312"/>
                <w:color w:val="000000"/>
                <w:kern w:val="0"/>
                <w:szCs w:val="21"/>
              </w:rPr>
              <w:t>100%</w:t>
            </w:r>
          </w:p>
        </w:tc>
        <w:tc>
          <w:tcPr>
            <w:tcW w:w="750" w:type="dxa"/>
            <w:noWrap w:val="0"/>
            <w:vAlign w:val="center"/>
          </w:tcPr>
          <w:p w14:paraId="2AD2AA0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1D54C87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629BEF52">
            <w:pPr>
              <w:widowControl/>
              <w:jc w:val="left"/>
              <w:rPr>
                <w:rFonts w:eastAsia="仿宋_GB2312"/>
                <w:color w:val="000000"/>
                <w:kern w:val="0"/>
                <w:szCs w:val="21"/>
              </w:rPr>
            </w:pPr>
            <w:r>
              <w:rPr>
                <w:rFonts w:eastAsia="仿宋_GB2312"/>
                <w:color w:val="000000"/>
                <w:kern w:val="0"/>
                <w:szCs w:val="21"/>
              </w:rPr>
              <w:t>　</w:t>
            </w:r>
          </w:p>
        </w:tc>
      </w:tr>
      <w:tr w14:paraId="532D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1EC2FA99">
            <w:pPr>
              <w:jc w:val="left"/>
              <w:rPr>
                <w:rFonts w:eastAsia="仿宋_GB2312"/>
                <w:color w:val="000000"/>
                <w:kern w:val="0"/>
                <w:szCs w:val="21"/>
              </w:rPr>
            </w:pPr>
          </w:p>
        </w:tc>
        <w:tc>
          <w:tcPr>
            <w:tcW w:w="1080" w:type="dxa"/>
            <w:vMerge w:val="continue"/>
            <w:noWrap w:val="0"/>
            <w:vAlign w:val="center"/>
          </w:tcPr>
          <w:p w14:paraId="36529A68">
            <w:pPr>
              <w:jc w:val="left"/>
              <w:rPr>
                <w:rFonts w:eastAsia="仿宋_GB2312"/>
                <w:color w:val="000000"/>
                <w:kern w:val="0"/>
                <w:szCs w:val="21"/>
              </w:rPr>
            </w:pPr>
          </w:p>
        </w:tc>
        <w:tc>
          <w:tcPr>
            <w:tcW w:w="1080" w:type="dxa"/>
            <w:noWrap w:val="0"/>
            <w:vAlign w:val="center"/>
          </w:tcPr>
          <w:p w14:paraId="5871F9D2">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023299EF">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189EA0A5">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2DCDAD4C">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53D3B42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377BCB5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2186AD5A">
            <w:pPr>
              <w:widowControl/>
              <w:jc w:val="left"/>
              <w:rPr>
                <w:rFonts w:eastAsia="仿宋_GB2312"/>
                <w:color w:val="000000"/>
                <w:kern w:val="0"/>
                <w:szCs w:val="21"/>
              </w:rPr>
            </w:pPr>
            <w:r>
              <w:rPr>
                <w:rFonts w:eastAsia="仿宋_GB2312"/>
                <w:color w:val="000000"/>
                <w:kern w:val="0"/>
                <w:szCs w:val="21"/>
              </w:rPr>
              <w:t>　</w:t>
            </w:r>
          </w:p>
        </w:tc>
      </w:tr>
      <w:tr w14:paraId="11E4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48489C91">
            <w:pPr>
              <w:jc w:val="left"/>
              <w:rPr>
                <w:rFonts w:eastAsia="仿宋_GB2312"/>
                <w:color w:val="000000"/>
                <w:kern w:val="0"/>
                <w:szCs w:val="21"/>
              </w:rPr>
            </w:pPr>
          </w:p>
        </w:tc>
        <w:tc>
          <w:tcPr>
            <w:tcW w:w="1080" w:type="dxa"/>
            <w:vMerge w:val="continue"/>
            <w:noWrap w:val="0"/>
            <w:vAlign w:val="center"/>
          </w:tcPr>
          <w:p w14:paraId="7981C3B6">
            <w:pPr>
              <w:jc w:val="left"/>
              <w:rPr>
                <w:rFonts w:eastAsia="仿宋_GB2312"/>
                <w:color w:val="000000"/>
                <w:kern w:val="0"/>
                <w:szCs w:val="21"/>
              </w:rPr>
            </w:pPr>
          </w:p>
        </w:tc>
        <w:tc>
          <w:tcPr>
            <w:tcW w:w="1080" w:type="dxa"/>
            <w:noWrap w:val="0"/>
            <w:vAlign w:val="center"/>
          </w:tcPr>
          <w:p w14:paraId="06D10D08">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3F58D40B">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50EDA171">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0B932B7B">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4500557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C12B44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8356A00">
            <w:pPr>
              <w:widowControl/>
              <w:jc w:val="left"/>
              <w:rPr>
                <w:rFonts w:eastAsia="仿宋_GB2312"/>
                <w:color w:val="000000"/>
                <w:kern w:val="0"/>
                <w:szCs w:val="21"/>
              </w:rPr>
            </w:pPr>
            <w:r>
              <w:rPr>
                <w:rFonts w:eastAsia="仿宋_GB2312"/>
                <w:color w:val="000000"/>
                <w:kern w:val="0"/>
                <w:szCs w:val="21"/>
              </w:rPr>
              <w:t>　</w:t>
            </w:r>
          </w:p>
        </w:tc>
      </w:tr>
      <w:tr w14:paraId="27A3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416EF9F">
            <w:pPr>
              <w:jc w:val="left"/>
              <w:rPr>
                <w:rFonts w:eastAsia="仿宋_GB2312"/>
                <w:color w:val="000000"/>
                <w:kern w:val="0"/>
                <w:szCs w:val="21"/>
              </w:rPr>
            </w:pPr>
          </w:p>
        </w:tc>
        <w:tc>
          <w:tcPr>
            <w:tcW w:w="1080" w:type="dxa"/>
            <w:vMerge w:val="continue"/>
            <w:noWrap w:val="0"/>
            <w:vAlign w:val="center"/>
          </w:tcPr>
          <w:p w14:paraId="057368B5">
            <w:pPr>
              <w:jc w:val="left"/>
              <w:rPr>
                <w:rFonts w:eastAsia="仿宋_GB2312"/>
                <w:color w:val="000000"/>
                <w:kern w:val="0"/>
                <w:szCs w:val="21"/>
              </w:rPr>
            </w:pPr>
          </w:p>
        </w:tc>
        <w:tc>
          <w:tcPr>
            <w:tcW w:w="1080" w:type="dxa"/>
            <w:noWrap w:val="0"/>
            <w:vAlign w:val="center"/>
          </w:tcPr>
          <w:p w14:paraId="45D9795B">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0081A2D1">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0D886AC7">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29</w:t>
            </w:r>
            <w:r>
              <w:rPr>
                <w:rFonts w:hint="eastAsia" w:eastAsia="仿宋_GB2312"/>
                <w:color w:val="000000"/>
                <w:kern w:val="0"/>
                <w:szCs w:val="21"/>
              </w:rPr>
              <w:t>万元</w:t>
            </w:r>
          </w:p>
        </w:tc>
        <w:tc>
          <w:tcPr>
            <w:tcW w:w="1125" w:type="dxa"/>
            <w:noWrap w:val="0"/>
            <w:vAlign w:val="center"/>
          </w:tcPr>
          <w:p w14:paraId="2634CA90">
            <w:pPr>
              <w:widowControl/>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50" w:type="dxa"/>
            <w:noWrap w:val="0"/>
            <w:vAlign w:val="center"/>
          </w:tcPr>
          <w:p w14:paraId="22D5D17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4BEB33D">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7CC8D86B">
            <w:pPr>
              <w:widowControl/>
              <w:jc w:val="left"/>
              <w:rPr>
                <w:rFonts w:eastAsia="仿宋_GB2312"/>
                <w:color w:val="000000"/>
                <w:kern w:val="0"/>
                <w:szCs w:val="21"/>
              </w:rPr>
            </w:pPr>
            <w:r>
              <w:rPr>
                <w:rFonts w:eastAsia="仿宋_GB2312"/>
                <w:color w:val="000000"/>
                <w:kern w:val="0"/>
                <w:szCs w:val="21"/>
              </w:rPr>
              <w:t>　</w:t>
            </w:r>
          </w:p>
        </w:tc>
      </w:tr>
      <w:tr w14:paraId="7A84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9078380">
            <w:pPr>
              <w:jc w:val="left"/>
              <w:rPr>
                <w:rFonts w:eastAsia="仿宋_GB2312"/>
                <w:color w:val="000000"/>
                <w:kern w:val="0"/>
                <w:szCs w:val="21"/>
              </w:rPr>
            </w:pPr>
          </w:p>
        </w:tc>
        <w:tc>
          <w:tcPr>
            <w:tcW w:w="1080" w:type="dxa"/>
            <w:vMerge w:val="restart"/>
            <w:noWrap w:val="0"/>
            <w:vAlign w:val="center"/>
          </w:tcPr>
          <w:p w14:paraId="653987F6">
            <w:pPr>
              <w:widowControl/>
              <w:jc w:val="left"/>
              <w:rPr>
                <w:rFonts w:eastAsia="仿宋_GB2312"/>
                <w:color w:val="000000"/>
                <w:kern w:val="0"/>
                <w:szCs w:val="21"/>
              </w:rPr>
            </w:pPr>
            <w:r>
              <w:rPr>
                <w:rFonts w:eastAsia="仿宋_GB2312"/>
                <w:color w:val="000000"/>
                <w:kern w:val="0"/>
                <w:szCs w:val="21"/>
              </w:rPr>
              <w:t>效益指标</w:t>
            </w:r>
          </w:p>
          <w:p w14:paraId="5AEC8ACC">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4</w:t>
            </w:r>
            <w:r>
              <w:rPr>
                <w:rFonts w:eastAsia="仿宋_GB2312"/>
                <w:color w:val="000000"/>
                <w:kern w:val="0"/>
                <w:szCs w:val="21"/>
              </w:rPr>
              <w:t>0分）</w:t>
            </w:r>
          </w:p>
        </w:tc>
        <w:tc>
          <w:tcPr>
            <w:tcW w:w="1080" w:type="dxa"/>
            <w:vMerge w:val="restart"/>
            <w:noWrap w:val="0"/>
            <w:vAlign w:val="center"/>
          </w:tcPr>
          <w:p w14:paraId="1A05A0A7">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029B3554">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2CAE0592">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11F581F4">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7B16D63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D9E1B8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6DC341C">
            <w:pPr>
              <w:widowControl/>
              <w:jc w:val="left"/>
              <w:rPr>
                <w:rFonts w:eastAsia="仿宋_GB2312"/>
                <w:color w:val="000000"/>
                <w:kern w:val="0"/>
                <w:szCs w:val="21"/>
              </w:rPr>
            </w:pPr>
            <w:r>
              <w:rPr>
                <w:rFonts w:eastAsia="仿宋_GB2312"/>
                <w:color w:val="000000"/>
                <w:kern w:val="0"/>
                <w:szCs w:val="21"/>
              </w:rPr>
              <w:t>　</w:t>
            </w:r>
          </w:p>
        </w:tc>
      </w:tr>
      <w:tr w14:paraId="793B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B191B6">
            <w:pPr>
              <w:jc w:val="left"/>
              <w:rPr>
                <w:rFonts w:eastAsia="仿宋_GB2312"/>
                <w:color w:val="000000"/>
                <w:kern w:val="0"/>
                <w:szCs w:val="21"/>
              </w:rPr>
            </w:pPr>
          </w:p>
        </w:tc>
        <w:tc>
          <w:tcPr>
            <w:tcW w:w="1080" w:type="dxa"/>
            <w:vMerge w:val="continue"/>
            <w:noWrap w:val="0"/>
            <w:vAlign w:val="center"/>
          </w:tcPr>
          <w:p w14:paraId="3C1418C6">
            <w:pPr>
              <w:jc w:val="left"/>
              <w:rPr>
                <w:rFonts w:eastAsia="仿宋_GB2312"/>
                <w:color w:val="000000"/>
                <w:kern w:val="0"/>
                <w:szCs w:val="21"/>
              </w:rPr>
            </w:pPr>
          </w:p>
        </w:tc>
        <w:tc>
          <w:tcPr>
            <w:tcW w:w="1080" w:type="dxa"/>
            <w:vMerge w:val="continue"/>
            <w:noWrap w:val="0"/>
            <w:vAlign w:val="center"/>
          </w:tcPr>
          <w:p w14:paraId="3F745A61">
            <w:pPr>
              <w:widowControl/>
              <w:jc w:val="center"/>
              <w:rPr>
                <w:rFonts w:eastAsia="仿宋_GB2312"/>
                <w:color w:val="000000"/>
                <w:kern w:val="0"/>
                <w:szCs w:val="21"/>
              </w:rPr>
            </w:pPr>
          </w:p>
        </w:tc>
        <w:tc>
          <w:tcPr>
            <w:tcW w:w="1694" w:type="dxa"/>
            <w:noWrap w:val="0"/>
            <w:vAlign w:val="center"/>
          </w:tcPr>
          <w:p w14:paraId="01B41E5C">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1F2367F3">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50EE2170">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1次</w:t>
            </w:r>
          </w:p>
        </w:tc>
        <w:tc>
          <w:tcPr>
            <w:tcW w:w="750" w:type="dxa"/>
            <w:noWrap w:val="0"/>
            <w:vAlign w:val="center"/>
          </w:tcPr>
          <w:p w14:paraId="3A61717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9917B6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160768B">
            <w:pPr>
              <w:widowControl/>
              <w:jc w:val="left"/>
              <w:rPr>
                <w:rFonts w:eastAsia="仿宋_GB2312"/>
                <w:color w:val="000000"/>
                <w:kern w:val="0"/>
                <w:szCs w:val="21"/>
              </w:rPr>
            </w:pPr>
            <w:r>
              <w:rPr>
                <w:rFonts w:eastAsia="仿宋_GB2312"/>
                <w:color w:val="000000"/>
                <w:kern w:val="0"/>
                <w:szCs w:val="21"/>
              </w:rPr>
              <w:t>　</w:t>
            </w:r>
          </w:p>
        </w:tc>
      </w:tr>
      <w:tr w14:paraId="7A2A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0D9C74C">
            <w:pPr>
              <w:jc w:val="left"/>
              <w:rPr>
                <w:rFonts w:eastAsia="仿宋_GB2312"/>
                <w:color w:val="000000"/>
                <w:kern w:val="0"/>
                <w:szCs w:val="21"/>
              </w:rPr>
            </w:pPr>
          </w:p>
        </w:tc>
        <w:tc>
          <w:tcPr>
            <w:tcW w:w="1080" w:type="dxa"/>
            <w:vMerge w:val="continue"/>
            <w:noWrap w:val="0"/>
            <w:vAlign w:val="center"/>
          </w:tcPr>
          <w:p w14:paraId="55FF1263">
            <w:pPr>
              <w:jc w:val="left"/>
              <w:rPr>
                <w:rFonts w:eastAsia="仿宋_GB2312"/>
                <w:color w:val="000000"/>
                <w:kern w:val="0"/>
                <w:szCs w:val="21"/>
              </w:rPr>
            </w:pPr>
          </w:p>
        </w:tc>
        <w:tc>
          <w:tcPr>
            <w:tcW w:w="1080" w:type="dxa"/>
            <w:vMerge w:val="continue"/>
            <w:noWrap w:val="0"/>
            <w:vAlign w:val="center"/>
          </w:tcPr>
          <w:p w14:paraId="745D4EA8">
            <w:pPr>
              <w:widowControl/>
              <w:jc w:val="center"/>
              <w:rPr>
                <w:rFonts w:eastAsia="仿宋_GB2312"/>
                <w:color w:val="000000"/>
                <w:kern w:val="0"/>
                <w:szCs w:val="21"/>
              </w:rPr>
            </w:pPr>
          </w:p>
        </w:tc>
        <w:tc>
          <w:tcPr>
            <w:tcW w:w="1694" w:type="dxa"/>
            <w:noWrap w:val="0"/>
            <w:vAlign w:val="center"/>
          </w:tcPr>
          <w:p w14:paraId="5F2D4523">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2607B4E4">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697FD19A">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20FB633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18E915C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04B79D9F">
            <w:pPr>
              <w:widowControl/>
              <w:jc w:val="left"/>
              <w:rPr>
                <w:rFonts w:eastAsia="仿宋_GB2312"/>
                <w:color w:val="000000"/>
                <w:kern w:val="0"/>
                <w:szCs w:val="21"/>
              </w:rPr>
            </w:pPr>
            <w:r>
              <w:rPr>
                <w:rFonts w:eastAsia="仿宋_GB2312"/>
                <w:color w:val="000000"/>
                <w:kern w:val="0"/>
                <w:szCs w:val="21"/>
              </w:rPr>
              <w:t>　</w:t>
            </w:r>
          </w:p>
        </w:tc>
      </w:tr>
      <w:tr w14:paraId="6D3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F9FB41A">
            <w:pPr>
              <w:widowControl/>
              <w:jc w:val="left"/>
              <w:rPr>
                <w:rFonts w:eastAsia="仿宋_GB2312"/>
                <w:color w:val="000000"/>
                <w:kern w:val="0"/>
                <w:szCs w:val="21"/>
              </w:rPr>
            </w:pPr>
          </w:p>
        </w:tc>
        <w:tc>
          <w:tcPr>
            <w:tcW w:w="1080" w:type="dxa"/>
            <w:vMerge w:val="continue"/>
            <w:noWrap w:val="0"/>
            <w:vAlign w:val="center"/>
          </w:tcPr>
          <w:p w14:paraId="0F10AC8D">
            <w:pPr>
              <w:jc w:val="left"/>
              <w:rPr>
                <w:rFonts w:eastAsia="仿宋_GB2312"/>
                <w:color w:val="000000"/>
                <w:kern w:val="0"/>
                <w:szCs w:val="21"/>
              </w:rPr>
            </w:pPr>
          </w:p>
        </w:tc>
        <w:tc>
          <w:tcPr>
            <w:tcW w:w="1080" w:type="dxa"/>
            <w:noWrap w:val="0"/>
            <w:vAlign w:val="center"/>
          </w:tcPr>
          <w:p w14:paraId="6A7728E9">
            <w:pPr>
              <w:widowControl/>
              <w:jc w:val="both"/>
              <w:rPr>
                <w:rFonts w:eastAsia="仿宋_GB2312"/>
                <w:color w:val="000000"/>
                <w:kern w:val="0"/>
                <w:szCs w:val="21"/>
              </w:rPr>
            </w:pPr>
            <w:r>
              <w:rPr>
                <w:rFonts w:eastAsia="仿宋_GB2312"/>
                <w:color w:val="000000"/>
                <w:kern w:val="0"/>
                <w:szCs w:val="21"/>
              </w:rPr>
              <w:t>生态效</w:t>
            </w:r>
          </w:p>
          <w:p w14:paraId="62710F7D">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2664A421">
            <w:pPr>
              <w:widowControl/>
              <w:jc w:val="left"/>
              <w:rPr>
                <w:rFonts w:eastAsia="仿宋_GB2312"/>
                <w:color w:val="000000"/>
                <w:kern w:val="0"/>
                <w:szCs w:val="21"/>
              </w:rPr>
            </w:pPr>
          </w:p>
        </w:tc>
        <w:tc>
          <w:tcPr>
            <w:tcW w:w="1035" w:type="dxa"/>
            <w:noWrap w:val="0"/>
            <w:vAlign w:val="center"/>
          </w:tcPr>
          <w:p w14:paraId="4F503265">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34D7A8C">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7D6AB1F">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8BEC25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02A14D5">
            <w:pPr>
              <w:widowControl/>
              <w:jc w:val="left"/>
              <w:rPr>
                <w:rFonts w:eastAsia="仿宋_GB2312"/>
                <w:color w:val="000000"/>
                <w:kern w:val="0"/>
                <w:szCs w:val="21"/>
              </w:rPr>
            </w:pPr>
            <w:r>
              <w:rPr>
                <w:rFonts w:eastAsia="仿宋_GB2312"/>
                <w:color w:val="000000"/>
                <w:kern w:val="0"/>
                <w:szCs w:val="21"/>
              </w:rPr>
              <w:t>　</w:t>
            </w:r>
          </w:p>
        </w:tc>
      </w:tr>
      <w:tr w14:paraId="49B4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7611B73">
            <w:pPr>
              <w:widowControl/>
              <w:jc w:val="center"/>
              <w:rPr>
                <w:rFonts w:eastAsia="仿宋_GB2312"/>
                <w:color w:val="000000"/>
                <w:kern w:val="0"/>
                <w:szCs w:val="21"/>
              </w:rPr>
            </w:pPr>
          </w:p>
        </w:tc>
        <w:tc>
          <w:tcPr>
            <w:tcW w:w="1080" w:type="dxa"/>
            <w:vMerge w:val="continue"/>
            <w:noWrap w:val="0"/>
            <w:vAlign w:val="center"/>
          </w:tcPr>
          <w:p w14:paraId="481D9A75">
            <w:pPr>
              <w:widowControl/>
              <w:jc w:val="left"/>
              <w:rPr>
                <w:rFonts w:eastAsia="仿宋_GB2312"/>
                <w:color w:val="000000"/>
                <w:kern w:val="0"/>
                <w:szCs w:val="21"/>
              </w:rPr>
            </w:pPr>
          </w:p>
        </w:tc>
        <w:tc>
          <w:tcPr>
            <w:tcW w:w="1080" w:type="dxa"/>
            <w:noWrap w:val="0"/>
            <w:vAlign w:val="center"/>
          </w:tcPr>
          <w:p w14:paraId="2B53CB61">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48A02E1E">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对</w:t>
            </w:r>
            <w:r>
              <w:rPr>
                <w:rFonts w:hint="eastAsia" w:eastAsia="仿宋_GB2312"/>
                <w:color w:val="000000"/>
                <w:kern w:val="0"/>
                <w:szCs w:val="21"/>
              </w:rPr>
              <w:t>江永教育</w:t>
            </w:r>
            <w:r>
              <w:rPr>
                <w:rFonts w:hint="eastAsia" w:eastAsia="仿宋_GB2312"/>
                <w:color w:val="000000"/>
                <w:kern w:val="0"/>
                <w:szCs w:val="21"/>
                <w:lang w:eastAsia="zh-CN"/>
              </w:rPr>
              <w:t>事业发展</w:t>
            </w:r>
          </w:p>
        </w:tc>
        <w:tc>
          <w:tcPr>
            <w:tcW w:w="1035" w:type="dxa"/>
            <w:noWrap w:val="0"/>
            <w:vAlign w:val="center"/>
          </w:tcPr>
          <w:p w14:paraId="6422D1FA">
            <w:pPr>
              <w:widowControl/>
              <w:jc w:val="left"/>
              <w:rPr>
                <w:rFonts w:eastAsia="仿宋_GB2312"/>
                <w:color w:val="000000"/>
                <w:kern w:val="0"/>
                <w:szCs w:val="21"/>
              </w:rPr>
            </w:pPr>
            <w:r>
              <w:rPr>
                <w:rFonts w:hint="eastAsia" w:eastAsia="仿宋_GB2312"/>
                <w:color w:val="000000"/>
                <w:kern w:val="0"/>
                <w:szCs w:val="21"/>
                <w:lang w:eastAsia="zh-CN"/>
              </w:rPr>
              <w:t>明显提高</w:t>
            </w:r>
            <w:r>
              <w:rPr>
                <w:rFonts w:eastAsia="仿宋_GB2312"/>
                <w:color w:val="000000"/>
                <w:kern w:val="0"/>
                <w:szCs w:val="21"/>
              </w:rPr>
              <w:t>　</w:t>
            </w:r>
          </w:p>
        </w:tc>
        <w:tc>
          <w:tcPr>
            <w:tcW w:w="1125" w:type="dxa"/>
            <w:noWrap w:val="0"/>
            <w:vAlign w:val="center"/>
          </w:tcPr>
          <w:p w14:paraId="168D0A0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明显提高</w:t>
            </w:r>
            <w:r>
              <w:rPr>
                <w:rFonts w:eastAsia="仿宋_GB2312"/>
                <w:color w:val="000000"/>
                <w:kern w:val="0"/>
                <w:szCs w:val="21"/>
              </w:rPr>
              <w:t>　</w:t>
            </w:r>
          </w:p>
        </w:tc>
        <w:tc>
          <w:tcPr>
            <w:tcW w:w="750" w:type="dxa"/>
            <w:noWrap w:val="0"/>
            <w:vAlign w:val="center"/>
          </w:tcPr>
          <w:p w14:paraId="2D8039D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0B95E1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F2F7F39">
            <w:pPr>
              <w:widowControl/>
              <w:jc w:val="left"/>
              <w:rPr>
                <w:rFonts w:eastAsia="仿宋_GB2312"/>
                <w:color w:val="000000"/>
                <w:kern w:val="0"/>
                <w:szCs w:val="21"/>
              </w:rPr>
            </w:pPr>
            <w:r>
              <w:rPr>
                <w:rFonts w:eastAsia="仿宋_GB2312"/>
                <w:color w:val="000000"/>
                <w:kern w:val="0"/>
                <w:szCs w:val="21"/>
              </w:rPr>
              <w:t>　</w:t>
            </w:r>
          </w:p>
        </w:tc>
      </w:tr>
      <w:tr w14:paraId="70DD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B3C0F95">
            <w:pPr>
              <w:jc w:val="left"/>
              <w:rPr>
                <w:rFonts w:eastAsia="仿宋_GB2312"/>
                <w:color w:val="000000"/>
                <w:kern w:val="0"/>
                <w:szCs w:val="21"/>
              </w:rPr>
            </w:pPr>
          </w:p>
        </w:tc>
        <w:tc>
          <w:tcPr>
            <w:tcW w:w="1080" w:type="dxa"/>
            <w:noWrap w:val="0"/>
            <w:vAlign w:val="center"/>
          </w:tcPr>
          <w:p w14:paraId="53C567C9">
            <w:pPr>
              <w:widowControl/>
              <w:jc w:val="center"/>
              <w:rPr>
                <w:rFonts w:eastAsia="仿宋_GB2312"/>
                <w:color w:val="000000"/>
                <w:kern w:val="0"/>
                <w:szCs w:val="21"/>
              </w:rPr>
            </w:pPr>
            <w:r>
              <w:rPr>
                <w:rFonts w:eastAsia="仿宋_GB2312"/>
                <w:color w:val="000000"/>
                <w:kern w:val="0"/>
                <w:szCs w:val="21"/>
              </w:rPr>
              <w:t>满意度</w:t>
            </w:r>
          </w:p>
          <w:p w14:paraId="53731122">
            <w:pPr>
              <w:widowControl/>
              <w:jc w:val="center"/>
              <w:rPr>
                <w:rFonts w:eastAsia="仿宋_GB2312"/>
                <w:color w:val="000000"/>
                <w:kern w:val="0"/>
                <w:szCs w:val="21"/>
              </w:rPr>
            </w:pPr>
            <w:r>
              <w:rPr>
                <w:rFonts w:eastAsia="仿宋_GB2312"/>
                <w:color w:val="000000"/>
                <w:kern w:val="0"/>
                <w:szCs w:val="21"/>
              </w:rPr>
              <w:t>指标</w:t>
            </w:r>
          </w:p>
          <w:p w14:paraId="16F3392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57D22544">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59D1B11F">
            <w:pPr>
              <w:widowControl/>
              <w:jc w:val="left"/>
              <w:rPr>
                <w:rFonts w:eastAsia="仿宋_GB2312"/>
                <w:color w:val="000000"/>
                <w:kern w:val="0"/>
                <w:szCs w:val="21"/>
              </w:rPr>
            </w:pPr>
            <w:r>
              <w:rPr>
                <w:rFonts w:hint="eastAsia" w:eastAsia="仿宋_GB2312"/>
                <w:color w:val="000000"/>
                <w:kern w:val="0"/>
                <w:szCs w:val="21"/>
                <w:lang w:eastAsia="zh-CN"/>
              </w:rPr>
              <w:t>家长、学生、社会</w:t>
            </w:r>
            <w:r>
              <w:rPr>
                <w:rFonts w:hint="eastAsia" w:eastAsia="仿宋_GB2312"/>
                <w:color w:val="000000"/>
                <w:kern w:val="0"/>
                <w:szCs w:val="21"/>
              </w:rPr>
              <w:t>满意度</w:t>
            </w:r>
          </w:p>
        </w:tc>
        <w:tc>
          <w:tcPr>
            <w:tcW w:w="1035" w:type="dxa"/>
            <w:noWrap w:val="0"/>
            <w:vAlign w:val="center"/>
          </w:tcPr>
          <w:p w14:paraId="126A9F95">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0A151F32">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4DE7D17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717E08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4609751B">
            <w:pPr>
              <w:widowControl/>
              <w:jc w:val="left"/>
              <w:rPr>
                <w:rFonts w:eastAsia="仿宋_GB2312"/>
                <w:color w:val="000000"/>
                <w:kern w:val="0"/>
                <w:szCs w:val="21"/>
              </w:rPr>
            </w:pPr>
            <w:r>
              <w:rPr>
                <w:rFonts w:eastAsia="仿宋_GB2312"/>
                <w:color w:val="000000"/>
                <w:kern w:val="0"/>
                <w:szCs w:val="21"/>
              </w:rPr>
              <w:t>　</w:t>
            </w:r>
          </w:p>
        </w:tc>
      </w:tr>
      <w:tr w14:paraId="012F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51E9B7CA">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2F47ABEE">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18B4A79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80</w:t>
            </w:r>
          </w:p>
        </w:tc>
        <w:tc>
          <w:tcPr>
            <w:tcW w:w="1092" w:type="dxa"/>
            <w:noWrap w:val="0"/>
            <w:vAlign w:val="center"/>
          </w:tcPr>
          <w:p w14:paraId="7A9C798D">
            <w:pPr>
              <w:widowControl/>
              <w:jc w:val="left"/>
              <w:rPr>
                <w:rFonts w:eastAsia="仿宋_GB2312"/>
                <w:color w:val="000000"/>
                <w:kern w:val="0"/>
                <w:szCs w:val="21"/>
              </w:rPr>
            </w:pPr>
            <w:r>
              <w:rPr>
                <w:rFonts w:eastAsia="仿宋_GB2312"/>
                <w:color w:val="000000"/>
                <w:kern w:val="0"/>
                <w:szCs w:val="21"/>
              </w:rPr>
              <w:t>　</w:t>
            </w:r>
          </w:p>
        </w:tc>
      </w:tr>
    </w:tbl>
    <w:p w14:paraId="7AA98C20">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42C7F51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lang w:eastAsia="zh-CN"/>
        </w:rPr>
        <w:t>江永县</w:t>
      </w:r>
      <w:r>
        <w:rPr>
          <w:rFonts w:hint="eastAsia" w:eastAsia="仿宋_GB2312"/>
          <w:b/>
          <w:bCs/>
          <w:color w:val="000000"/>
          <w:kern w:val="0"/>
          <w:sz w:val="44"/>
          <w:szCs w:val="44"/>
          <w:lang w:eastAsia="zh-CN"/>
        </w:rPr>
        <w:t>农村义务教育经费保障机制改革</w:t>
      </w:r>
    </w:p>
    <w:p w14:paraId="3FAD592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7BCCD83F">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25FB15F1">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《中共湖南省委办公厅 湖南省人民政府办公厅关于全面实施预算绩效管理的实施意见》（湘办发〔2019〕10号）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《湖南省预算</w:t>
      </w:r>
      <w:r>
        <w:rPr>
          <w:rFonts w:hint="eastAsia" w:ascii="仿宋_GB2312" w:hAnsi="仿宋_GB2312" w:eastAsia="仿宋_GB2312" w:cs="仿宋_GB2312"/>
          <w:sz w:val="28"/>
          <w:szCs w:val="28"/>
          <w:lang w:eastAsia="zh-CN"/>
        </w:rPr>
        <w:t>支出绩效评价管理办法</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湘财绩</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《湖南省</w:t>
      </w:r>
      <w:r>
        <w:rPr>
          <w:rFonts w:hint="eastAsia" w:ascii="仿宋_GB2312" w:hAnsi="仿宋_GB2312" w:eastAsia="仿宋_GB2312" w:cs="仿宋_GB2312"/>
          <w:sz w:val="28"/>
          <w:szCs w:val="28"/>
          <w:lang w:eastAsia="zh-CN"/>
        </w:rPr>
        <w:t>省级预算部门绩效自评操作规程</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湘财绩</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江永县</w:t>
      </w:r>
      <w:r>
        <w:rPr>
          <w:rFonts w:hint="eastAsia" w:ascii="仿宋_GB2312" w:hAnsi="仿宋_GB2312" w:eastAsia="仿宋_GB2312" w:cs="仿宋_GB2312"/>
          <w:sz w:val="28"/>
          <w:szCs w:val="28"/>
        </w:rPr>
        <w:t>预算绩效管理暂行办法》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《县级预算支出绩效评价管理办法》江永财发〔2021〕93号）的要求，</w:t>
      </w:r>
      <w:r>
        <w:rPr>
          <w:rFonts w:hint="eastAsia" w:ascii="仿宋_GB2312" w:hAnsi="仿宋_GB2312" w:eastAsia="仿宋_GB2312" w:cs="仿宋_GB2312"/>
          <w:sz w:val="28"/>
          <w:szCs w:val="28"/>
          <w:lang w:eastAsia="zh-CN"/>
        </w:rPr>
        <w:t>江永</w:t>
      </w:r>
      <w:r>
        <w:rPr>
          <w:rFonts w:hint="eastAsia" w:ascii="仿宋_GB2312" w:hAnsi="仿宋_GB2312" w:eastAsia="仿宋_GB2312" w:cs="仿宋_GB2312"/>
          <w:sz w:val="28"/>
          <w:szCs w:val="28"/>
          <w:highlight w:val="none"/>
          <w:lang w:eastAsia="zh-CN"/>
        </w:rPr>
        <w:t>县教育局对</w:t>
      </w:r>
      <w:r>
        <w:rPr>
          <w:rFonts w:hint="eastAsia" w:ascii="仿宋_GB2312" w:hAnsi="仿宋_GB2312" w:eastAsia="仿宋_GB2312" w:cs="仿宋_GB2312"/>
          <w:sz w:val="28"/>
          <w:szCs w:val="28"/>
          <w:highlight w:val="none"/>
          <w:lang w:val="en-US" w:eastAsia="zh-CN"/>
        </w:rPr>
        <w:t>2025年度农村义务教育经费保障机制改革专项</w:t>
      </w:r>
      <w:r>
        <w:rPr>
          <w:rFonts w:hint="eastAsia" w:ascii="仿宋_GB2312" w:hAnsi="仿宋_GB2312" w:eastAsia="仿宋_GB2312" w:cs="仿宋_GB2312"/>
          <w:sz w:val="28"/>
          <w:szCs w:val="28"/>
          <w:highlight w:val="none"/>
        </w:rPr>
        <w:t>进行了认真</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仔细的</w:t>
      </w:r>
      <w:r>
        <w:rPr>
          <w:rFonts w:hint="eastAsia" w:ascii="仿宋_GB2312" w:hAnsi="仿宋_GB2312" w:eastAsia="仿宋_GB2312" w:cs="仿宋_GB2312"/>
          <w:sz w:val="28"/>
          <w:szCs w:val="28"/>
          <w:highlight w:val="none"/>
          <w:lang w:eastAsia="zh-CN"/>
        </w:rPr>
        <w:t>绩效</w:t>
      </w:r>
      <w:r>
        <w:rPr>
          <w:rFonts w:hint="eastAsia" w:ascii="仿宋_GB2312" w:hAnsi="仿宋_GB2312" w:eastAsia="仿宋_GB2312" w:cs="仿宋_GB2312"/>
          <w:sz w:val="28"/>
          <w:szCs w:val="28"/>
          <w:highlight w:val="none"/>
        </w:rPr>
        <w:t>自评。</w:t>
      </w:r>
    </w:p>
    <w:p w14:paraId="1313AB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lang w:eastAsia="zh-CN"/>
        </w:rPr>
        <w:t>一、</w:t>
      </w:r>
      <w:r>
        <w:rPr>
          <w:rFonts w:hint="eastAsia" w:ascii="黑体" w:hAnsi="黑体" w:eastAsia="黑体" w:cs="黑体"/>
          <w:sz w:val="28"/>
          <w:szCs w:val="28"/>
        </w:rPr>
        <w:t>项目概况</w:t>
      </w:r>
    </w:p>
    <w:p w14:paraId="6DBF78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lang w:eastAsia="zh-CN"/>
        </w:rPr>
        <w:t>（一）</w:t>
      </w:r>
      <w:r>
        <w:rPr>
          <w:rFonts w:hint="eastAsia" w:ascii="楷体_GB2312" w:hAnsi="楷体_GB2312" w:eastAsia="楷体_GB2312" w:cs="楷体_GB2312"/>
          <w:b/>
          <w:bCs/>
          <w:sz w:val="28"/>
          <w:szCs w:val="28"/>
        </w:rPr>
        <w:t>项目单位基本情况。</w:t>
      </w:r>
    </w:p>
    <w:p w14:paraId="5D5AB3B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为提升</w:t>
      </w:r>
      <w:r>
        <w:rPr>
          <w:rFonts w:hint="eastAsia" w:ascii="仿宋_GB2312" w:hAnsi="仿宋_GB2312" w:eastAsia="仿宋_GB2312" w:cs="仿宋_GB2312"/>
          <w:b w:val="0"/>
          <w:bCs/>
          <w:sz w:val="28"/>
          <w:szCs w:val="28"/>
          <w:lang w:eastAsia="zh-CN"/>
        </w:rPr>
        <w:t>义务教育学校</w:t>
      </w:r>
      <w:r>
        <w:rPr>
          <w:rFonts w:hint="eastAsia" w:ascii="仿宋_GB2312" w:hAnsi="仿宋_GB2312" w:eastAsia="仿宋_GB2312" w:cs="仿宋_GB2312"/>
          <w:b w:val="0"/>
          <w:bCs/>
          <w:sz w:val="28"/>
          <w:szCs w:val="28"/>
        </w:rPr>
        <w:t>工作水平，提高工作效率，推动江永教育优质高质量发展，根据上级相关考核要求，</w:t>
      </w:r>
      <w:r>
        <w:rPr>
          <w:rFonts w:hint="eastAsia" w:ascii="仿宋_GB2312" w:hAnsi="仿宋_GB2312" w:eastAsia="仿宋_GB2312" w:cs="仿宋_GB2312"/>
          <w:b w:val="0"/>
          <w:bCs/>
          <w:sz w:val="28"/>
          <w:szCs w:val="28"/>
          <w:lang w:eastAsia="zh-CN"/>
        </w:rPr>
        <w:t>县级配套</w:t>
      </w:r>
      <w:r>
        <w:rPr>
          <w:rFonts w:hint="eastAsia" w:ascii="仿宋_GB2312" w:hAnsi="仿宋_GB2312" w:eastAsia="仿宋_GB2312" w:cs="仿宋_GB2312"/>
          <w:sz w:val="28"/>
          <w:szCs w:val="28"/>
          <w:highlight w:val="none"/>
          <w:lang w:val="en-US" w:eastAsia="zh-CN"/>
        </w:rPr>
        <w:t>农村义务教育经费保障机制改革专项经费29万元</w:t>
      </w:r>
      <w:r>
        <w:rPr>
          <w:rFonts w:hint="eastAsia" w:ascii="仿宋_GB2312" w:hAnsi="仿宋_GB2312" w:eastAsia="仿宋_GB2312" w:cs="仿宋_GB2312"/>
          <w:b w:val="0"/>
          <w:bCs/>
          <w:sz w:val="28"/>
          <w:szCs w:val="28"/>
        </w:rPr>
        <w:t>。专项经费涉及的单位</w:t>
      </w:r>
      <w:r>
        <w:rPr>
          <w:rFonts w:hint="eastAsia" w:ascii="仿宋_GB2312" w:hAnsi="仿宋_GB2312" w:eastAsia="仿宋_GB2312" w:cs="仿宋_GB2312"/>
          <w:b w:val="0"/>
          <w:bCs/>
          <w:sz w:val="28"/>
          <w:szCs w:val="28"/>
          <w:lang w:val="en-US" w:eastAsia="zh-CN"/>
        </w:rPr>
        <w:t>26</w:t>
      </w:r>
      <w:r>
        <w:rPr>
          <w:rFonts w:hint="eastAsia" w:ascii="仿宋_GB2312" w:hAnsi="仿宋_GB2312" w:eastAsia="仿宋_GB2312" w:cs="仿宋_GB2312"/>
          <w:b w:val="0"/>
          <w:bCs/>
          <w:sz w:val="28"/>
          <w:szCs w:val="28"/>
        </w:rPr>
        <w:t>所中小学校。</w:t>
      </w:r>
    </w:p>
    <w:p w14:paraId="39BEFC6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（二）项目资金基本情况</w:t>
      </w:r>
    </w:p>
    <w:p w14:paraId="26314F0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项目支出主要用于全县</w:t>
      </w:r>
      <w:r>
        <w:rPr>
          <w:rFonts w:hint="eastAsia" w:ascii="仿宋_GB2312" w:hAnsi="仿宋_GB2312" w:eastAsia="仿宋_GB2312" w:cs="仿宋_GB2312"/>
          <w:b w:val="0"/>
          <w:bCs/>
          <w:sz w:val="28"/>
          <w:szCs w:val="28"/>
          <w:lang w:val="en-US" w:eastAsia="zh-CN"/>
        </w:rPr>
        <w:t>26</w:t>
      </w:r>
      <w:r>
        <w:rPr>
          <w:rFonts w:hint="eastAsia" w:ascii="仿宋_GB2312" w:hAnsi="仿宋_GB2312" w:eastAsia="仿宋_GB2312" w:cs="仿宋_GB2312"/>
          <w:b w:val="0"/>
          <w:bCs/>
          <w:sz w:val="28"/>
          <w:szCs w:val="28"/>
        </w:rPr>
        <w:t>所学校的</w:t>
      </w:r>
      <w:r>
        <w:rPr>
          <w:rFonts w:hint="eastAsia" w:ascii="仿宋_GB2312" w:hAnsi="仿宋_GB2312" w:eastAsia="仿宋_GB2312" w:cs="仿宋_GB2312"/>
          <w:b w:val="0"/>
          <w:bCs/>
          <w:sz w:val="28"/>
          <w:szCs w:val="28"/>
          <w:lang w:eastAsia="zh-CN"/>
        </w:rPr>
        <w:t>办学条件改善及日常运转</w:t>
      </w:r>
      <w:r>
        <w:rPr>
          <w:rFonts w:hint="eastAsia" w:ascii="仿宋_GB2312" w:hAnsi="仿宋_GB2312" w:eastAsia="仿宋_GB2312" w:cs="仿宋_GB2312"/>
          <w:b w:val="0"/>
          <w:bCs/>
          <w:sz w:val="28"/>
          <w:szCs w:val="28"/>
        </w:rPr>
        <w:t>支出。</w:t>
      </w:r>
    </w:p>
    <w:p w14:paraId="2F795B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二、项目资金使用及管理情况</w:t>
      </w:r>
    </w:p>
    <w:p w14:paraId="456D660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（一）项目资金情况分析</w:t>
      </w:r>
    </w:p>
    <w:p w14:paraId="511AA88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县级配套专项资金，均按上级文件要求，未及时、足额支付专项经费，保障单位稳定运行。</w:t>
      </w:r>
    </w:p>
    <w:p w14:paraId="43109DA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（二）项目资金实际使用情况分析</w:t>
      </w:r>
    </w:p>
    <w:p w14:paraId="756A963C">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2025年江永县县级配套农村义务教育经费保障机制改革专项资金29万元，</w:t>
      </w:r>
      <w:r>
        <w:rPr>
          <w:rFonts w:hint="eastAsia" w:ascii="仿宋_GB2312" w:hAnsi="仿宋_GB2312" w:eastAsia="仿宋_GB2312" w:cs="仿宋_GB2312"/>
          <w:b w:val="0"/>
          <w:bCs/>
          <w:sz w:val="28"/>
          <w:szCs w:val="28"/>
        </w:rPr>
        <w:t>主要用于全县</w:t>
      </w:r>
      <w:r>
        <w:rPr>
          <w:rFonts w:hint="eastAsia" w:ascii="仿宋_GB2312" w:hAnsi="仿宋_GB2312" w:eastAsia="仿宋_GB2312" w:cs="仿宋_GB2312"/>
          <w:b w:val="0"/>
          <w:bCs/>
          <w:sz w:val="28"/>
          <w:szCs w:val="28"/>
          <w:lang w:val="en-US" w:eastAsia="zh-CN"/>
        </w:rPr>
        <w:t>26</w:t>
      </w:r>
      <w:r>
        <w:rPr>
          <w:rFonts w:hint="eastAsia" w:ascii="仿宋_GB2312" w:hAnsi="仿宋_GB2312" w:eastAsia="仿宋_GB2312" w:cs="仿宋_GB2312"/>
          <w:b w:val="0"/>
          <w:bCs/>
          <w:sz w:val="28"/>
          <w:szCs w:val="28"/>
        </w:rPr>
        <w:t>所学校的</w:t>
      </w:r>
      <w:r>
        <w:rPr>
          <w:rFonts w:hint="eastAsia" w:ascii="仿宋_GB2312" w:hAnsi="仿宋_GB2312" w:eastAsia="仿宋_GB2312" w:cs="仿宋_GB2312"/>
          <w:b w:val="0"/>
          <w:bCs/>
          <w:sz w:val="28"/>
          <w:szCs w:val="28"/>
          <w:lang w:eastAsia="zh-CN"/>
        </w:rPr>
        <w:t>办学条件改善及日常运转</w:t>
      </w:r>
      <w:r>
        <w:rPr>
          <w:rFonts w:hint="eastAsia" w:ascii="仿宋_GB2312" w:hAnsi="仿宋_GB2312" w:eastAsia="仿宋_GB2312" w:cs="仿宋_GB2312"/>
          <w:b w:val="0"/>
          <w:bCs/>
          <w:sz w:val="28"/>
          <w:szCs w:val="28"/>
        </w:rPr>
        <w:t>支出。</w:t>
      </w:r>
    </w:p>
    <w:p w14:paraId="69BCD06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（三）项目资金管理情况分</w:t>
      </w:r>
    </w:p>
    <w:p w14:paraId="57444B2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（1）建立了严格的专项资金管理制度。我</w:t>
      </w:r>
      <w:r>
        <w:rPr>
          <w:rFonts w:hint="eastAsia" w:ascii="仿宋_GB2312" w:hAnsi="仿宋_GB2312" w:eastAsia="仿宋_GB2312" w:cs="仿宋_GB2312"/>
          <w:b w:val="0"/>
          <w:bCs/>
          <w:sz w:val="28"/>
          <w:szCs w:val="28"/>
          <w:lang w:eastAsia="zh-CN"/>
        </w:rPr>
        <w:t>局</w:t>
      </w:r>
      <w:r>
        <w:rPr>
          <w:rFonts w:hint="eastAsia" w:ascii="仿宋_GB2312" w:hAnsi="仿宋_GB2312" w:eastAsia="仿宋_GB2312" w:cs="仿宋_GB2312"/>
          <w:b w:val="0"/>
          <w:bCs/>
          <w:sz w:val="28"/>
          <w:szCs w:val="28"/>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进行规范管理。</w:t>
      </w:r>
    </w:p>
    <w:p w14:paraId="391DA73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（2）专项资金实行专户管理。专项资金严格执行专款专用原则</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不得挪用</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严防贪污、浪费等违规、违纪、违法现象发生。县财政、教育等部门经常跟踪和检查专项资金的拨付、使用情况</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发现问题及时纠正。加强对专项资金的监督管理</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督促项目学校管好用好专项资金。</w:t>
      </w:r>
    </w:p>
    <w:p w14:paraId="3F97DD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三、项目组织实施情况</w:t>
      </w:r>
    </w:p>
    <w:p w14:paraId="718084CC">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2" w:firstLineChars="200"/>
        <w:textAlignment w:val="auto"/>
        <w:rPr>
          <w:rFonts w:hint="eastAsia"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（一）项目组织情况分析：</w:t>
      </w:r>
    </w:p>
    <w:p w14:paraId="66A7CCC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lang w:eastAsia="zh-CN"/>
        </w:rPr>
      </w:pPr>
      <w:r>
        <w:rPr>
          <w:rFonts w:hint="eastAsia" w:ascii="仿宋_GB2312" w:hAnsi="仿宋_GB2312" w:eastAsia="仿宋_GB2312" w:cs="仿宋_GB2312"/>
          <w:b w:val="0"/>
          <w:bCs/>
          <w:sz w:val="28"/>
          <w:szCs w:val="28"/>
          <w:lang w:eastAsia="zh-CN"/>
        </w:rPr>
        <w:t>全县中小学校按照规定将县级配套专项资金用于改善办学条件及日常运转</w:t>
      </w:r>
      <w:r>
        <w:rPr>
          <w:rFonts w:hint="eastAsia" w:ascii="仿宋_GB2312" w:hAnsi="仿宋_GB2312" w:eastAsia="仿宋_GB2312" w:cs="仿宋_GB2312"/>
          <w:b w:val="0"/>
          <w:bCs/>
          <w:sz w:val="28"/>
          <w:szCs w:val="28"/>
        </w:rPr>
        <w:t>支出</w:t>
      </w:r>
      <w:r>
        <w:rPr>
          <w:rFonts w:hint="eastAsia" w:ascii="仿宋_GB2312" w:hAnsi="仿宋_GB2312" w:eastAsia="仿宋_GB2312" w:cs="仿宋_GB2312"/>
          <w:b w:val="0"/>
          <w:bCs/>
          <w:sz w:val="28"/>
          <w:szCs w:val="28"/>
          <w:lang w:eastAsia="zh-CN"/>
        </w:rPr>
        <w:t>。</w:t>
      </w:r>
    </w:p>
    <w:p w14:paraId="0F267D0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（二）项目管理情况分析：</w:t>
      </w:r>
    </w:p>
    <w:p w14:paraId="5EF24CC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lang w:eastAsia="zh-CN"/>
        </w:rPr>
        <w:t>县级配套专项资金的</w:t>
      </w:r>
      <w:r>
        <w:rPr>
          <w:rFonts w:hint="eastAsia" w:ascii="仿宋_GB2312" w:hAnsi="仿宋_GB2312" w:eastAsia="仿宋_GB2312" w:cs="仿宋_GB2312"/>
          <w:sz w:val="28"/>
          <w:szCs w:val="28"/>
          <w:highlight w:val="none"/>
        </w:rPr>
        <w:t>管理</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体现“</w:t>
      </w:r>
      <w:r>
        <w:rPr>
          <w:rFonts w:hint="eastAsia" w:ascii="仿宋_GB2312" w:hAnsi="仿宋_GB2312" w:eastAsia="仿宋_GB2312" w:cs="仿宋_GB2312"/>
          <w:sz w:val="28"/>
          <w:szCs w:val="28"/>
          <w:highlight w:val="none"/>
          <w:lang w:eastAsia="zh-CN"/>
        </w:rPr>
        <w:t>专款专用</w:t>
      </w:r>
      <w:r>
        <w:rPr>
          <w:rFonts w:hint="eastAsia" w:ascii="仿宋_GB2312" w:hAnsi="仿宋_GB2312" w:eastAsia="仿宋_GB2312" w:cs="仿宋_GB2312"/>
          <w:sz w:val="28"/>
          <w:szCs w:val="28"/>
          <w:highlight w:val="none"/>
        </w:rPr>
        <w:t>”的原则。</w:t>
      </w:r>
      <w:r>
        <w:rPr>
          <w:rFonts w:hint="eastAsia" w:ascii="仿宋_GB2312" w:hAnsi="仿宋_GB2312" w:eastAsia="仿宋_GB2312" w:cs="仿宋_GB2312"/>
          <w:sz w:val="28"/>
          <w:szCs w:val="28"/>
          <w:highlight w:val="none"/>
          <w:lang w:eastAsia="zh-CN"/>
        </w:rPr>
        <w:t>该经费主要用于</w:t>
      </w:r>
      <w:r>
        <w:rPr>
          <w:rFonts w:hint="eastAsia" w:ascii="仿宋_GB2312" w:hAnsi="仿宋_GB2312" w:eastAsia="仿宋_GB2312" w:cs="仿宋_GB2312"/>
          <w:b w:val="0"/>
          <w:bCs/>
          <w:sz w:val="28"/>
          <w:szCs w:val="28"/>
          <w:lang w:eastAsia="zh-CN"/>
        </w:rPr>
        <w:t>改善办学条件及日常运转</w:t>
      </w:r>
      <w:r>
        <w:rPr>
          <w:rFonts w:hint="eastAsia" w:ascii="仿宋_GB2312" w:hAnsi="仿宋_GB2312" w:eastAsia="仿宋_GB2312" w:cs="仿宋_GB2312"/>
          <w:b w:val="0"/>
          <w:bCs/>
          <w:sz w:val="28"/>
          <w:szCs w:val="28"/>
        </w:rPr>
        <w:t>支出</w:t>
      </w:r>
      <w:r>
        <w:rPr>
          <w:rFonts w:hint="eastAsia" w:ascii="仿宋_GB2312" w:hAnsi="仿宋_GB2312" w:eastAsia="仿宋_GB2312" w:cs="仿宋_GB2312"/>
          <w:sz w:val="28"/>
          <w:szCs w:val="28"/>
          <w:highlight w:val="none"/>
        </w:rPr>
        <w:t>。</w:t>
      </w:r>
    </w:p>
    <w:p w14:paraId="6A149C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对虚报冒领、挤占挪用</w:t>
      </w:r>
      <w:r>
        <w:rPr>
          <w:rFonts w:hint="eastAsia" w:ascii="仿宋_GB2312" w:hAnsi="仿宋_GB2312" w:eastAsia="仿宋_GB2312" w:cs="仿宋_GB2312"/>
          <w:sz w:val="28"/>
          <w:szCs w:val="28"/>
          <w:highlight w:val="none"/>
          <w:lang w:eastAsia="zh-CN"/>
        </w:rPr>
        <w:t>专项资金</w:t>
      </w:r>
      <w:r>
        <w:rPr>
          <w:rFonts w:hint="eastAsia" w:ascii="仿宋_GB2312" w:hAnsi="仿宋_GB2312" w:eastAsia="仿宋_GB2312" w:cs="仿宋_GB2312"/>
          <w:sz w:val="28"/>
          <w:szCs w:val="28"/>
          <w:highlight w:val="none"/>
        </w:rPr>
        <w:t>的学校按法律法规处理</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校长和分管领导给予相应的纪律处分</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直至撤职</w:t>
      </w:r>
      <w:r>
        <w:rPr>
          <w:rFonts w:hint="eastAsia" w:ascii="仿宋_GB2312" w:hAnsi="仿宋_GB2312" w:eastAsia="仿宋_GB2312" w:cs="仿宋_GB2312"/>
          <w:sz w:val="28"/>
          <w:szCs w:val="28"/>
          <w:highlight w:val="none"/>
          <w:lang w:eastAsia="zh-CN"/>
        </w:rPr>
        <w:t>。</w:t>
      </w:r>
    </w:p>
    <w:p w14:paraId="736EE8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四、项目绩效情况</w:t>
      </w:r>
    </w:p>
    <w:p w14:paraId="2431D81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1.项目经济性分析：按照项目资金预算管理的要求，严格按照发放的标准进行预算安排项目资金，严格执行标准审批程序，严格控制项目的预算成本，确保项目资金的使用效益。</w:t>
      </w:r>
    </w:p>
    <w:p w14:paraId="596FC4D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2.项目的效率性分析：通过项目学校的申报、审批，我县教育事业经费专项资金项目实施正常，按实施进度要求，项目已经全部完成，项目完成质量达到预期目标。</w:t>
      </w:r>
    </w:p>
    <w:p w14:paraId="69F042D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3.项目的效益性分析：通过对全部项目的工作成果认真分析对比，项目实施完全达到预期工作成果，实现预期工作目标，项目的实施取得了良好的经济效益和社会效益，推动江永教育优质高质量发展。</w:t>
      </w:r>
    </w:p>
    <w:p w14:paraId="0AF566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五、其他需要说明的问题</w:t>
      </w:r>
    </w:p>
    <w:p w14:paraId="57E1E5D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val="0"/>
          <w:bCs/>
          <w:sz w:val="28"/>
          <w:szCs w:val="28"/>
          <w:lang w:val="en-US" w:eastAsia="zh-CN"/>
        </w:rPr>
        <w:t>因县财政困难，项目资金不能及时发放。</w:t>
      </w:r>
    </w:p>
    <w:p w14:paraId="76B589B4">
      <w:pPr>
        <w:keepNext w:val="0"/>
        <w:keepLines w:val="0"/>
        <w:pageBreakBefore w:val="0"/>
        <w:widowControl w:val="0"/>
        <w:kinsoku/>
        <w:wordWrap/>
        <w:overflowPunct/>
        <w:topLinePunct w:val="0"/>
        <w:autoSpaceDE/>
        <w:autoSpaceDN/>
        <w:bidi w:val="0"/>
        <w:adjustRightInd/>
        <w:snapToGrid/>
        <w:spacing w:line="560" w:lineRule="exact"/>
        <w:ind w:firstLine="5040" w:firstLineChars="1800"/>
        <w:textAlignment w:val="auto"/>
        <w:rPr>
          <w:rFonts w:hint="eastAsia" w:ascii="仿宋_GB2312" w:hAnsi="仿宋_GB2312" w:eastAsia="仿宋_GB2312" w:cs="仿宋_GB2312"/>
          <w:sz w:val="28"/>
          <w:szCs w:val="28"/>
          <w:highlight w:val="none"/>
          <w:lang w:val="en-US" w:eastAsia="zh-CN"/>
        </w:rPr>
      </w:pPr>
    </w:p>
    <w:p w14:paraId="566FF1E6">
      <w:pPr>
        <w:keepNext w:val="0"/>
        <w:keepLines w:val="0"/>
        <w:pageBreakBefore w:val="0"/>
        <w:widowControl w:val="0"/>
        <w:kinsoku/>
        <w:wordWrap/>
        <w:overflowPunct/>
        <w:topLinePunct w:val="0"/>
        <w:autoSpaceDE/>
        <w:autoSpaceDN/>
        <w:bidi w:val="0"/>
        <w:adjustRightInd/>
        <w:snapToGrid/>
        <w:spacing w:line="560" w:lineRule="exact"/>
        <w:ind w:firstLine="5040" w:firstLineChars="1800"/>
        <w:textAlignment w:val="auto"/>
        <w:rPr>
          <w:rFonts w:hint="eastAsia" w:ascii="仿宋_GB2312" w:hAnsi="仿宋_GB2312" w:eastAsia="仿宋_GB2312" w:cs="仿宋_GB2312"/>
          <w:sz w:val="28"/>
          <w:szCs w:val="28"/>
          <w:highlight w:val="none"/>
          <w:lang w:val="en-US" w:eastAsia="zh-CN"/>
        </w:rPr>
      </w:pPr>
    </w:p>
    <w:p w14:paraId="21B809C1">
      <w:pPr>
        <w:keepNext w:val="0"/>
        <w:keepLines w:val="0"/>
        <w:pageBreakBefore w:val="0"/>
        <w:widowControl w:val="0"/>
        <w:kinsoku/>
        <w:wordWrap/>
        <w:overflowPunct/>
        <w:topLinePunct w:val="0"/>
        <w:autoSpaceDE/>
        <w:autoSpaceDN/>
        <w:bidi w:val="0"/>
        <w:adjustRightInd/>
        <w:snapToGrid/>
        <w:spacing w:line="560" w:lineRule="exact"/>
        <w:ind w:firstLine="5040" w:firstLineChars="18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江永县教育局</w:t>
      </w:r>
    </w:p>
    <w:p w14:paraId="56287E0B">
      <w:pPr>
        <w:keepNext w:val="0"/>
        <w:keepLines w:val="0"/>
        <w:pageBreakBefore w:val="0"/>
        <w:widowControl w:val="0"/>
        <w:kinsoku/>
        <w:wordWrap/>
        <w:overflowPunct/>
        <w:topLinePunct w:val="0"/>
        <w:autoSpaceDE/>
        <w:autoSpaceDN/>
        <w:bidi w:val="0"/>
        <w:adjustRightInd/>
        <w:snapToGrid/>
        <w:spacing w:line="560" w:lineRule="exact"/>
        <w:ind w:firstLine="5040" w:firstLineChars="18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2026年4月7日</w:t>
      </w:r>
    </w:p>
    <w:p w14:paraId="38F05772">
      <w:pPr>
        <w:spacing w:line="200" w:lineRule="exact"/>
        <w:jc w:val="both"/>
        <w:rPr>
          <w:sz w:val="28"/>
          <w:szCs w:val="28"/>
        </w:rPr>
      </w:pPr>
    </w:p>
    <w:p w14:paraId="7C41FA6B">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55987B27">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4BBE11E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65B5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68E41AEB">
            <w:pPr>
              <w:widowControl/>
              <w:spacing w:line="260" w:lineRule="exact"/>
              <w:jc w:val="center"/>
              <w:rPr>
                <w:rFonts w:eastAsia="仿宋_GB2312"/>
                <w:color w:val="000000"/>
                <w:kern w:val="0"/>
                <w:szCs w:val="21"/>
              </w:rPr>
            </w:pPr>
            <w:r>
              <w:rPr>
                <w:rFonts w:eastAsia="仿宋_GB2312"/>
                <w:color w:val="000000"/>
                <w:kern w:val="0"/>
                <w:szCs w:val="21"/>
              </w:rPr>
              <w:t>项目支</w:t>
            </w:r>
          </w:p>
          <w:p w14:paraId="6B192020">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301DD1C5">
            <w:pPr>
              <w:widowControl/>
              <w:jc w:val="center"/>
              <w:rPr>
                <w:rFonts w:hint="eastAsia" w:eastAsia="仿宋_GB2312"/>
                <w:color w:val="000000"/>
                <w:kern w:val="0"/>
                <w:szCs w:val="21"/>
                <w:lang w:val="en-US" w:eastAsia="zh-CN"/>
              </w:rPr>
            </w:pPr>
            <w:r>
              <w:rPr>
                <w:rFonts w:hint="eastAsia" w:eastAsia="仿宋_GB2312"/>
                <w:color w:val="000000"/>
                <w:kern w:val="0"/>
                <w:szCs w:val="21"/>
              </w:rPr>
              <w:t>普通高中国家助学金县级配套专项</w:t>
            </w:r>
          </w:p>
        </w:tc>
      </w:tr>
      <w:tr w14:paraId="52D3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3EBF6829">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50B075DA">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494FADDF">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2AF102AC">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0E9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64415AF1">
            <w:pPr>
              <w:widowControl/>
              <w:jc w:val="center"/>
              <w:rPr>
                <w:rFonts w:hint="eastAsia" w:eastAsia="仿宋_GB2312"/>
                <w:color w:val="000000"/>
                <w:kern w:val="0"/>
                <w:szCs w:val="21"/>
              </w:rPr>
            </w:pPr>
            <w:r>
              <w:rPr>
                <w:rFonts w:eastAsia="仿宋_GB2312"/>
                <w:color w:val="000000"/>
                <w:kern w:val="0"/>
                <w:szCs w:val="21"/>
              </w:rPr>
              <w:t>项目资金</w:t>
            </w:r>
          </w:p>
          <w:p w14:paraId="5236B3F6">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3D68F615">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7A5F953D">
            <w:pPr>
              <w:widowControl/>
              <w:jc w:val="center"/>
              <w:rPr>
                <w:rFonts w:hint="eastAsia" w:eastAsia="仿宋_GB2312"/>
                <w:color w:val="000000"/>
                <w:kern w:val="0"/>
                <w:szCs w:val="21"/>
              </w:rPr>
            </w:pPr>
            <w:r>
              <w:rPr>
                <w:rFonts w:eastAsia="仿宋_GB2312"/>
                <w:color w:val="000000"/>
                <w:kern w:val="0"/>
                <w:szCs w:val="21"/>
              </w:rPr>
              <w:t>年初</w:t>
            </w:r>
          </w:p>
          <w:p w14:paraId="594A4849">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9B09E34">
            <w:pPr>
              <w:widowControl/>
              <w:jc w:val="center"/>
              <w:rPr>
                <w:rFonts w:hint="eastAsia" w:eastAsia="仿宋_GB2312"/>
                <w:color w:val="000000"/>
                <w:kern w:val="0"/>
                <w:szCs w:val="21"/>
              </w:rPr>
            </w:pPr>
            <w:r>
              <w:rPr>
                <w:rFonts w:eastAsia="仿宋_GB2312"/>
                <w:color w:val="000000"/>
                <w:kern w:val="0"/>
                <w:szCs w:val="21"/>
              </w:rPr>
              <w:t>全年</w:t>
            </w:r>
          </w:p>
          <w:p w14:paraId="78594BC7">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2E21318F">
            <w:pPr>
              <w:jc w:val="center"/>
              <w:rPr>
                <w:rFonts w:hint="eastAsia" w:eastAsia="仿宋_GB2312"/>
                <w:szCs w:val="21"/>
              </w:rPr>
            </w:pPr>
            <w:r>
              <w:rPr>
                <w:rFonts w:eastAsia="仿宋_GB2312"/>
                <w:szCs w:val="21"/>
              </w:rPr>
              <w:t>全年</w:t>
            </w:r>
          </w:p>
          <w:p w14:paraId="674E1442">
            <w:pPr>
              <w:jc w:val="center"/>
              <w:rPr>
                <w:rFonts w:eastAsia="仿宋_GB2312"/>
                <w:szCs w:val="21"/>
              </w:rPr>
            </w:pPr>
            <w:r>
              <w:rPr>
                <w:rFonts w:eastAsia="仿宋_GB2312"/>
                <w:szCs w:val="21"/>
              </w:rPr>
              <w:t>执行数</w:t>
            </w:r>
          </w:p>
        </w:tc>
        <w:tc>
          <w:tcPr>
            <w:tcW w:w="735" w:type="dxa"/>
            <w:noWrap w:val="0"/>
            <w:vAlign w:val="center"/>
          </w:tcPr>
          <w:p w14:paraId="2FF7C552">
            <w:pPr>
              <w:jc w:val="center"/>
              <w:rPr>
                <w:rFonts w:eastAsia="仿宋_GB2312"/>
                <w:szCs w:val="21"/>
              </w:rPr>
            </w:pPr>
            <w:r>
              <w:rPr>
                <w:rFonts w:eastAsia="仿宋_GB2312"/>
                <w:szCs w:val="21"/>
              </w:rPr>
              <w:t>分值</w:t>
            </w:r>
          </w:p>
        </w:tc>
        <w:tc>
          <w:tcPr>
            <w:tcW w:w="868" w:type="dxa"/>
            <w:noWrap w:val="0"/>
            <w:vAlign w:val="center"/>
          </w:tcPr>
          <w:p w14:paraId="1A0F0147">
            <w:pPr>
              <w:jc w:val="center"/>
              <w:rPr>
                <w:rFonts w:eastAsia="仿宋_GB2312"/>
                <w:szCs w:val="21"/>
              </w:rPr>
            </w:pPr>
            <w:r>
              <w:rPr>
                <w:rFonts w:eastAsia="仿宋_GB2312"/>
                <w:szCs w:val="21"/>
              </w:rPr>
              <w:t>执行率</w:t>
            </w:r>
          </w:p>
        </w:tc>
        <w:tc>
          <w:tcPr>
            <w:tcW w:w="1511" w:type="dxa"/>
            <w:noWrap w:val="0"/>
            <w:vAlign w:val="center"/>
          </w:tcPr>
          <w:p w14:paraId="49AE2F05">
            <w:pPr>
              <w:jc w:val="center"/>
              <w:rPr>
                <w:rFonts w:eastAsia="仿宋_GB2312"/>
                <w:szCs w:val="21"/>
              </w:rPr>
            </w:pPr>
            <w:r>
              <w:rPr>
                <w:rFonts w:eastAsia="仿宋_GB2312"/>
                <w:szCs w:val="21"/>
              </w:rPr>
              <w:t>得分</w:t>
            </w:r>
          </w:p>
        </w:tc>
      </w:tr>
      <w:tr w14:paraId="4DA2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3869E3CF">
            <w:pPr>
              <w:widowControl/>
              <w:jc w:val="left"/>
              <w:rPr>
                <w:rFonts w:eastAsia="仿宋_GB2312"/>
                <w:color w:val="000000"/>
                <w:kern w:val="0"/>
                <w:szCs w:val="21"/>
              </w:rPr>
            </w:pPr>
          </w:p>
        </w:tc>
        <w:tc>
          <w:tcPr>
            <w:tcW w:w="2160" w:type="dxa"/>
            <w:gridSpan w:val="2"/>
            <w:noWrap w:val="0"/>
            <w:vAlign w:val="center"/>
          </w:tcPr>
          <w:p w14:paraId="69C350E8">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18DCC810">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13.52</w:t>
            </w:r>
          </w:p>
        </w:tc>
        <w:tc>
          <w:tcPr>
            <w:tcW w:w="1035" w:type="dxa"/>
            <w:noWrap w:val="0"/>
            <w:vAlign w:val="center"/>
          </w:tcPr>
          <w:p w14:paraId="0C22B1B7">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13.52</w:t>
            </w:r>
          </w:p>
        </w:tc>
        <w:tc>
          <w:tcPr>
            <w:tcW w:w="1140" w:type="dxa"/>
            <w:noWrap w:val="0"/>
            <w:vAlign w:val="center"/>
          </w:tcPr>
          <w:p w14:paraId="78B455EB">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13.52</w:t>
            </w:r>
          </w:p>
        </w:tc>
        <w:tc>
          <w:tcPr>
            <w:tcW w:w="735" w:type="dxa"/>
            <w:noWrap w:val="0"/>
            <w:vAlign w:val="center"/>
          </w:tcPr>
          <w:p w14:paraId="660ACE47">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553618D0">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14D03D1A">
            <w:pPr>
              <w:widowControl/>
              <w:jc w:val="center"/>
              <w:rPr>
                <w:rFonts w:eastAsia="仿宋_GB2312"/>
                <w:color w:val="000000"/>
                <w:kern w:val="0"/>
                <w:szCs w:val="21"/>
              </w:rPr>
            </w:pPr>
            <w:r>
              <w:rPr>
                <w:rFonts w:hint="eastAsia" w:eastAsia="仿宋_GB2312"/>
                <w:color w:val="000000"/>
                <w:kern w:val="0"/>
                <w:szCs w:val="21"/>
              </w:rPr>
              <w:t>10</w:t>
            </w:r>
          </w:p>
        </w:tc>
      </w:tr>
      <w:tr w14:paraId="5484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0572B086">
            <w:pPr>
              <w:widowControl/>
              <w:jc w:val="left"/>
              <w:rPr>
                <w:rFonts w:eastAsia="仿宋_GB2312"/>
                <w:color w:val="000000"/>
                <w:kern w:val="0"/>
                <w:szCs w:val="21"/>
              </w:rPr>
            </w:pPr>
          </w:p>
        </w:tc>
        <w:tc>
          <w:tcPr>
            <w:tcW w:w="2160" w:type="dxa"/>
            <w:gridSpan w:val="2"/>
            <w:noWrap w:val="0"/>
            <w:vAlign w:val="center"/>
          </w:tcPr>
          <w:p w14:paraId="6EEAB751">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206BE294">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13.52</w:t>
            </w:r>
          </w:p>
        </w:tc>
        <w:tc>
          <w:tcPr>
            <w:tcW w:w="1035" w:type="dxa"/>
            <w:noWrap w:val="0"/>
            <w:vAlign w:val="center"/>
          </w:tcPr>
          <w:p w14:paraId="0001CE06">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13.52</w:t>
            </w:r>
          </w:p>
        </w:tc>
        <w:tc>
          <w:tcPr>
            <w:tcW w:w="1140" w:type="dxa"/>
            <w:noWrap w:val="0"/>
            <w:vAlign w:val="center"/>
          </w:tcPr>
          <w:p w14:paraId="5E7B07A0">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13.52</w:t>
            </w:r>
          </w:p>
        </w:tc>
        <w:tc>
          <w:tcPr>
            <w:tcW w:w="735" w:type="dxa"/>
            <w:noWrap w:val="0"/>
            <w:vAlign w:val="center"/>
          </w:tcPr>
          <w:p w14:paraId="70D62A58">
            <w:pPr>
              <w:widowControl/>
              <w:jc w:val="center"/>
              <w:rPr>
                <w:rFonts w:hint="default" w:eastAsia="仿宋_GB2312"/>
                <w:color w:val="000000"/>
                <w:kern w:val="0"/>
                <w:szCs w:val="21"/>
                <w:lang w:val="en-US" w:eastAsia="zh-CN"/>
              </w:rPr>
            </w:pPr>
          </w:p>
        </w:tc>
        <w:tc>
          <w:tcPr>
            <w:tcW w:w="868" w:type="dxa"/>
            <w:noWrap w:val="0"/>
            <w:vAlign w:val="center"/>
          </w:tcPr>
          <w:p w14:paraId="2F7D3FB8">
            <w:pPr>
              <w:widowControl/>
              <w:jc w:val="center"/>
              <w:rPr>
                <w:rFonts w:eastAsia="仿宋_GB2312"/>
                <w:color w:val="000000"/>
                <w:kern w:val="0"/>
                <w:szCs w:val="21"/>
              </w:rPr>
            </w:pPr>
          </w:p>
        </w:tc>
        <w:tc>
          <w:tcPr>
            <w:tcW w:w="1511" w:type="dxa"/>
            <w:noWrap w:val="0"/>
            <w:vAlign w:val="center"/>
          </w:tcPr>
          <w:p w14:paraId="4ABBDD2A">
            <w:pPr>
              <w:widowControl/>
              <w:jc w:val="center"/>
              <w:rPr>
                <w:rFonts w:eastAsia="仿宋_GB2312"/>
                <w:color w:val="000000"/>
                <w:kern w:val="0"/>
                <w:szCs w:val="21"/>
              </w:rPr>
            </w:pPr>
          </w:p>
        </w:tc>
      </w:tr>
      <w:tr w14:paraId="4BBF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7DC71DB5">
            <w:pPr>
              <w:widowControl/>
              <w:jc w:val="left"/>
              <w:rPr>
                <w:rFonts w:eastAsia="仿宋_GB2312"/>
                <w:color w:val="000000"/>
                <w:kern w:val="0"/>
                <w:szCs w:val="21"/>
              </w:rPr>
            </w:pPr>
          </w:p>
        </w:tc>
        <w:tc>
          <w:tcPr>
            <w:tcW w:w="2160" w:type="dxa"/>
            <w:gridSpan w:val="2"/>
            <w:noWrap w:val="0"/>
            <w:vAlign w:val="center"/>
          </w:tcPr>
          <w:p w14:paraId="488CA457">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01285D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15.19</w:t>
            </w:r>
          </w:p>
        </w:tc>
        <w:tc>
          <w:tcPr>
            <w:tcW w:w="1035" w:type="dxa"/>
            <w:noWrap w:val="0"/>
            <w:vAlign w:val="center"/>
          </w:tcPr>
          <w:p w14:paraId="358C8CE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15.19</w:t>
            </w:r>
          </w:p>
        </w:tc>
        <w:tc>
          <w:tcPr>
            <w:tcW w:w="1140" w:type="dxa"/>
            <w:noWrap w:val="0"/>
            <w:vAlign w:val="center"/>
          </w:tcPr>
          <w:p w14:paraId="3AF4E80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15.19</w:t>
            </w:r>
          </w:p>
        </w:tc>
        <w:tc>
          <w:tcPr>
            <w:tcW w:w="735" w:type="dxa"/>
            <w:noWrap w:val="0"/>
            <w:vAlign w:val="center"/>
          </w:tcPr>
          <w:p w14:paraId="2A904604">
            <w:pPr>
              <w:widowControl/>
              <w:jc w:val="center"/>
              <w:rPr>
                <w:rFonts w:eastAsia="仿宋_GB2312"/>
                <w:color w:val="000000"/>
                <w:kern w:val="0"/>
                <w:szCs w:val="21"/>
              </w:rPr>
            </w:pPr>
          </w:p>
        </w:tc>
        <w:tc>
          <w:tcPr>
            <w:tcW w:w="868" w:type="dxa"/>
            <w:noWrap w:val="0"/>
            <w:vAlign w:val="center"/>
          </w:tcPr>
          <w:p w14:paraId="6AEC5FFC">
            <w:pPr>
              <w:widowControl/>
              <w:jc w:val="center"/>
              <w:rPr>
                <w:rFonts w:eastAsia="仿宋_GB2312"/>
                <w:color w:val="000000"/>
                <w:kern w:val="0"/>
                <w:szCs w:val="21"/>
              </w:rPr>
            </w:pPr>
          </w:p>
        </w:tc>
        <w:tc>
          <w:tcPr>
            <w:tcW w:w="1511" w:type="dxa"/>
            <w:noWrap w:val="0"/>
            <w:vAlign w:val="center"/>
          </w:tcPr>
          <w:p w14:paraId="60FA3615">
            <w:pPr>
              <w:widowControl/>
              <w:jc w:val="center"/>
              <w:rPr>
                <w:rFonts w:eastAsia="仿宋_GB2312"/>
                <w:color w:val="000000"/>
                <w:kern w:val="0"/>
                <w:szCs w:val="21"/>
              </w:rPr>
            </w:pPr>
          </w:p>
        </w:tc>
      </w:tr>
      <w:tr w14:paraId="39AD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10A563EB">
            <w:pPr>
              <w:widowControl/>
              <w:jc w:val="left"/>
              <w:rPr>
                <w:rFonts w:eastAsia="仿宋_GB2312"/>
                <w:color w:val="000000"/>
                <w:kern w:val="0"/>
                <w:szCs w:val="21"/>
              </w:rPr>
            </w:pPr>
          </w:p>
        </w:tc>
        <w:tc>
          <w:tcPr>
            <w:tcW w:w="2160" w:type="dxa"/>
            <w:gridSpan w:val="2"/>
            <w:noWrap w:val="0"/>
            <w:vAlign w:val="center"/>
          </w:tcPr>
          <w:p w14:paraId="38462BB9">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5522599E">
            <w:pPr>
              <w:widowControl/>
              <w:jc w:val="center"/>
              <w:rPr>
                <w:rFonts w:eastAsia="仿宋_GB2312"/>
                <w:color w:val="000000"/>
                <w:kern w:val="0"/>
                <w:szCs w:val="21"/>
              </w:rPr>
            </w:pPr>
          </w:p>
        </w:tc>
        <w:tc>
          <w:tcPr>
            <w:tcW w:w="1035" w:type="dxa"/>
            <w:noWrap w:val="0"/>
            <w:vAlign w:val="center"/>
          </w:tcPr>
          <w:p w14:paraId="58BCF4AC">
            <w:pPr>
              <w:widowControl/>
              <w:jc w:val="center"/>
              <w:rPr>
                <w:rFonts w:eastAsia="仿宋_GB2312"/>
                <w:color w:val="000000"/>
                <w:kern w:val="0"/>
                <w:szCs w:val="21"/>
              </w:rPr>
            </w:pPr>
          </w:p>
        </w:tc>
        <w:tc>
          <w:tcPr>
            <w:tcW w:w="1140" w:type="dxa"/>
            <w:noWrap w:val="0"/>
            <w:vAlign w:val="center"/>
          </w:tcPr>
          <w:p w14:paraId="76D6E197">
            <w:pPr>
              <w:widowControl/>
              <w:jc w:val="center"/>
              <w:rPr>
                <w:rFonts w:eastAsia="仿宋_GB2312"/>
                <w:color w:val="000000"/>
                <w:kern w:val="0"/>
                <w:szCs w:val="21"/>
              </w:rPr>
            </w:pPr>
          </w:p>
        </w:tc>
        <w:tc>
          <w:tcPr>
            <w:tcW w:w="735" w:type="dxa"/>
            <w:noWrap w:val="0"/>
            <w:vAlign w:val="center"/>
          </w:tcPr>
          <w:p w14:paraId="41993CDF">
            <w:pPr>
              <w:widowControl/>
              <w:jc w:val="center"/>
              <w:rPr>
                <w:rFonts w:eastAsia="仿宋_GB2312"/>
                <w:color w:val="000000"/>
                <w:kern w:val="0"/>
                <w:szCs w:val="21"/>
              </w:rPr>
            </w:pPr>
          </w:p>
        </w:tc>
        <w:tc>
          <w:tcPr>
            <w:tcW w:w="868" w:type="dxa"/>
            <w:noWrap w:val="0"/>
            <w:vAlign w:val="center"/>
          </w:tcPr>
          <w:p w14:paraId="6D42246E">
            <w:pPr>
              <w:widowControl/>
              <w:jc w:val="center"/>
              <w:rPr>
                <w:rFonts w:eastAsia="仿宋_GB2312"/>
                <w:color w:val="000000"/>
                <w:kern w:val="0"/>
                <w:szCs w:val="21"/>
              </w:rPr>
            </w:pPr>
          </w:p>
        </w:tc>
        <w:tc>
          <w:tcPr>
            <w:tcW w:w="1511" w:type="dxa"/>
            <w:noWrap w:val="0"/>
            <w:vAlign w:val="center"/>
          </w:tcPr>
          <w:p w14:paraId="32400819">
            <w:pPr>
              <w:widowControl/>
              <w:jc w:val="center"/>
              <w:rPr>
                <w:rFonts w:eastAsia="仿宋_GB2312"/>
                <w:color w:val="000000"/>
                <w:kern w:val="0"/>
                <w:szCs w:val="21"/>
              </w:rPr>
            </w:pPr>
          </w:p>
        </w:tc>
      </w:tr>
      <w:tr w14:paraId="4B36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2E2B21B6">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245D84FF">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73649869">
            <w:pPr>
              <w:widowControl/>
              <w:jc w:val="center"/>
              <w:rPr>
                <w:rFonts w:eastAsia="仿宋_GB2312"/>
                <w:color w:val="000000"/>
                <w:kern w:val="0"/>
                <w:szCs w:val="21"/>
              </w:rPr>
            </w:pPr>
            <w:r>
              <w:rPr>
                <w:rFonts w:eastAsia="仿宋_GB2312"/>
                <w:color w:val="000000"/>
                <w:kern w:val="0"/>
                <w:szCs w:val="21"/>
              </w:rPr>
              <w:t>实际完成情况　</w:t>
            </w:r>
          </w:p>
        </w:tc>
      </w:tr>
      <w:tr w14:paraId="0E90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4C1F68D">
            <w:pPr>
              <w:widowControl/>
              <w:jc w:val="left"/>
              <w:rPr>
                <w:rFonts w:eastAsia="仿宋_GB2312"/>
                <w:color w:val="000000"/>
                <w:kern w:val="0"/>
                <w:szCs w:val="21"/>
              </w:rPr>
            </w:pPr>
          </w:p>
        </w:tc>
        <w:tc>
          <w:tcPr>
            <w:tcW w:w="4919" w:type="dxa"/>
            <w:gridSpan w:val="4"/>
            <w:noWrap w:val="0"/>
            <w:vAlign w:val="center"/>
          </w:tcPr>
          <w:p w14:paraId="7314049E">
            <w:pPr>
              <w:widowControl/>
              <w:ind w:firstLine="420" w:firstLineChars="200"/>
              <w:jc w:val="both"/>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w:t>
            </w:r>
            <w:r>
              <w:rPr>
                <w:rFonts w:hint="eastAsia" w:eastAsia="仿宋_GB2312"/>
                <w:color w:val="000000"/>
                <w:kern w:val="0"/>
                <w:szCs w:val="21"/>
                <w:lang w:eastAsia="zh-CN"/>
              </w:rPr>
              <w:t>政策</w:t>
            </w:r>
            <w:r>
              <w:rPr>
                <w:rFonts w:hint="eastAsia" w:eastAsia="仿宋_GB2312"/>
                <w:color w:val="000000"/>
                <w:kern w:val="0"/>
                <w:szCs w:val="21"/>
              </w:rPr>
              <w:t>进一步落实</w:t>
            </w:r>
            <w:r>
              <w:rPr>
                <w:rFonts w:hint="eastAsia" w:eastAsia="仿宋_GB2312"/>
                <w:color w:val="000000"/>
                <w:kern w:val="0"/>
                <w:szCs w:val="21"/>
                <w:lang w:eastAsia="zh-CN"/>
              </w:rPr>
              <w:t>、落地</w:t>
            </w:r>
            <w:r>
              <w:rPr>
                <w:rFonts w:hint="eastAsia" w:eastAsia="仿宋_GB2312"/>
                <w:color w:val="000000"/>
                <w:kern w:val="0"/>
                <w:szCs w:val="21"/>
              </w:rPr>
              <w:t>。</w:t>
            </w:r>
          </w:p>
        </w:tc>
        <w:tc>
          <w:tcPr>
            <w:tcW w:w="4254" w:type="dxa"/>
            <w:gridSpan w:val="4"/>
            <w:noWrap w:val="0"/>
            <w:vAlign w:val="center"/>
          </w:tcPr>
          <w:p w14:paraId="34BA22A4">
            <w:pPr>
              <w:widowControl/>
              <w:ind w:firstLine="420" w:firstLineChars="200"/>
              <w:jc w:val="both"/>
              <w:rPr>
                <w:rFonts w:hint="eastAsia" w:eastAsia="仿宋_GB2312"/>
                <w:color w:val="000000"/>
                <w:kern w:val="0"/>
                <w:szCs w:val="21"/>
                <w:lang w:eastAsia="zh-CN"/>
              </w:rPr>
            </w:pPr>
            <w:r>
              <w:rPr>
                <w:rFonts w:hint="eastAsia" w:eastAsia="仿宋_GB2312"/>
                <w:color w:val="000000"/>
                <w:kern w:val="0"/>
                <w:szCs w:val="21"/>
              </w:rPr>
              <w:t>全面贯彻国家</w:t>
            </w:r>
            <w:r>
              <w:rPr>
                <w:rFonts w:hint="eastAsia" w:eastAsia="仿宋_GB2312"/>
                <w:color w:val="000000"/>
                <w:kern w:val="0"/>
                <w:szCs w:val="21"/>
                <w:lang w:eastAsia="zh-CN"/>
              </w:rPr>
              <w:t>学生</w:t>
            </w:r>
            <w:r>
              <w:rPr>
                <w:rFonts w:hint="eastAsia" w:eastAsia="仿宋_GB2312"/>
                <w:color w:val="000000"/>
                <w:kern w:val="0"/>
                <w:szCs w:val="21"/>
              </w:rPr>
              <w:t>资助政策，及时、足额拨付及打卡发放</w:t>
            </w:r>
            <w:r>
              <w:rPr>
                <w:rFonts w:hint="eastAsia" w:eastAsia="仿宋_GB2312"/>
                <w:color w:val="000000"/>
                <w:kern w:val="0"/>
                <w:szCs w:val="21"/>
                <w:lang w:eastAsia="zh-CN"/>
              </w:rPr>
              <w:t>普通高中家庭经济困难学生</w:t>
            </w:r>
            <w:r>
              <w:rPr>
                <w:rFonts w:hint="eastAsia" w:eastAsia="仿宋_GB2312"/>
                <w:color w:val="000000"/>
                <w:kern w:val="0"/>
                <w:szCs w:val="21"/>
              </w:rPr>
              <w:t>国家助学金</w:t>
            </w:r>
            <w:r>
              <w:rPr>
                <w:rFonts w:hint="eastAsia" w:eastAsia="仿宋_GB2312"/>
                <w:color w:val="000000"/>
                <w:kern w:val="0"/>
                <w:szCs w:val="21"/>
                <w:lang w:eastAsia="zh-CN"/>
              </w:rPr>
              <w:t>。</w:t>
            </w:r>
          </w:p>
        </w:tc>
      </w:tr>
      <w:tr w14:paraId="3C33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5EFA333B">
            <w:pPr>
              <w:widowControl/>
              <w:jc w:val="center"/>
              <w:rPr>
                <w:rFonts w:eastAsia="仿宋_GB2312"/>
                <w:color w:val="000000"/>
                <w:kern w:val="0"/>
                <w:szCs w:val="21"/>
              </w:rPr>
            </w:pPr>
            <w:r>
              <w:rPr>
                <w:rFonts w:eastAsia="仿宋_GB2312"/>
                <w:color w:val="000000"/>
                <w:kern w:val="0"/>
                <w:szCs w:val="21"/>
              </w:rPr>
              <w:t>绩</w:t>
            </w:r>
          </w:p>
          <w:p w14:paraId="335A35DB">
            <w:pPr>
              <w:widowControl/>
              <w:jc w:val="center"/>
              <w:rPr>
                <w:rFonts w:eastAsia="仿宋_GB2312"/>
                <w:color w:val="000000"/>
                <w:kern w:val="0"/>
                <w:szCs w:val="21"/>
              </w:rPr>
            </w:pPr>
            <w:r>
              <w:rPr>
                <w:rFonts w:eastAsia="仿宋_GB2312"/>
                <w:color w:val="000000"/>
                <w:kern w:val="0"/>
                <w:szCs w:val="21"/>
              </w:rPr>
              <w:t>效</w:t>
            </w:r>
          </w:p>
          <w:p w14:paraId="2359D885">
            <w:pPr>
              <w:widowControl/>
              <w:jc w:val="center"/>
              <w:rPr>
                <w:rFonts w:eastAsia="仿宋_GB2312"/>
                <w:color w:val="000000"/>
                <w:kern w:val="0"/>
                <w:szCs w:val="21"/>
              </w:rPr>
            </w:pPr>
            <w:r>
              <w:rPr>
                <w:rFonts w:eastAsia="仿宋_GB2312"/>
                <w:color w:val="000000"/>
                <w:kern w:val="0"/>
                <w:szCs w:val="21"/>
              </w:rPr>
              <w:t>指</w:t>
            </w:r>
          </w:p>
          <w:p w14:paraId="0DA08DD1">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FE53E7E">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E7C5E60">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7C8168CC">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C150D81">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A48C11A">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1572AB4B">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3AFE980">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72C458EF">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4A6DDD4F">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76952EE0">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4591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6B97691A">
            <w:pPr>
              <w:jc w:val="left"/>
              <w:rPr>
                <w:rFonts w:eastAsia="仿宋_GB2312"/>
                <w:color w:val="000000"/>
                <w:kern w:val="0"/>
                <w:szCs w:val="21"/>
              </w:rPr>
            </w:pPr>
          </w:p>
        </w:tc>
        <w:tc>
          <w:tcPr>
            <w:tcW w:w="1080" w:type="dxa"/>
            <w:vMerge w:val="restart"/>
            <w:noWrap w:val="0"/>
            <w:vAlign w:val="center"/>
          </w:tcPr>
          <w:p w14:paraId="5D2D156A">
            <w:pPr>
              <w:widowControl/>
              <w:jc w:val="center"/>
              <w:rPr>
                <w:rFonts w:eastAsia="仿宋_GB2312"/>
                <w:color w:val="000000"/>
                <w:kern w:val="0"/>
                <w:szCs w:val="21"/>
              </w:rPr>
            </w:pPr>
            <w:r>
              <w:rPr>
                <w:rFonts w:eastAsia="仿宋_GB2312"/>
                <w:color w:val="000000"/>
                <w:kern w:val="0"/>
                <w:szCs w:val="21"/>
              </w:rPr>
              <w:t>产出指标</w:t>
            </w:r>
          </w:p>
          <w:p w14:paraId="28BADEE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6</w:t>
            </w:r>
            <w:r>
              <w:rPr>
                <w:rFonts w:eastAsia="仿宋_GB2312"/>
                <w:color w:val="000000"/>
                <w:kern w:val="0"/>
                <w:szCs w:val="21"/>
              </w:rPr>
              <w:t>0分)</w:t>
            </w:r>
          </w:p>
        </w:tc>
        <w:tc>
          <w:tcPr>
            <w:tcW w:w="1080" w:type="dxa"/>
            <w:noWrap w:val="0"/>
            <w:vAlign w:val="center"/>
          </w:tcPr>
          <w:p w14:paraId="19F0705E">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774C194A">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val="en-US" w:eastAsia="zh-CN"/>
              </w:rPr>
              <w:t>受助人次</w:t>
            </w:r>
          </w:p>
        </w:tc>
        <w:tc>
          <w:tcPr>
            <w:tcW w:w="1035" w:type="dxa"/>
            <w:noWrap w:val="0"/>
            <w:vAlign w:val="center"/>
          </w:tcPr>
          <w:p w14:paraId="5862347E">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3312</w:t>
            </w:r>
          </w:p>
        </w:tc>
        <w:tc>
          <w:tcPr>
            <w:tcW w:w="1140" w:type="dxa"/>
            <w:noWrap w:val="0"/>
            <w:vAlign w:val="center"/>
          </w:tcPr>
          <w:p w14:paraId="7C0D1E59">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3312</w:t>
            </w:r>
          </w:p>
        </w:tc>
        <w:tc>
          <w:tcPr>
            <w:tcW w:w="735" w:type="dxa"/>
            <w:noWrap w:val="0"/>
            <w:vAlign w:val="center"/>
          </w:tcPr>
          <w:p w14:paraId="38B29E42">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3C0EF052">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354C9C66">
            <w:pPr>
              <w:widowControl/>
              <w:jc w:val="center"/>
              <w:rPr>
                <w:rFonts w:eastAsia="仿宋_GB2312"/>
                <w:color w:val="000000"/>
                <w:kern w:val="0"/>
                <w:szCs w:val="21"/>
              </w:rPr>
            </w:pPr>
          </w:p>
        </w:tc>
      </w:tr>
      <w:tr w14:paraId="2CAB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164543AA">
            <w:pPr>
              <w:jc w:val="left"/>
              <w:rPr>
                <w:rFonts w:eastAsia="仿宋_GB2312"/>
                <w:color w:val="000000"/>
                <w:kern w:val="0"/>
                <w:szCs w:val="21"/>
              </w:rPr>
            </w:pPr>
          </w:p>
        </w:tc>
        <w:tc>
          <w:tcPr>
            <w:tcW w:w="1080" w:type="dxa"/>
            <w:vMerge w:val="continue"/>
            <w:noWrap w:val="0"/>
            <w:vAlign w:val="center"/>
          </w:tcPr>
          <w:p w14:paraId="6C0535DF">
            <w:pPr>
              <w:jc w:val="left"/>
              <w:rPr>
                <w:rFonts w:eastAsia="仿宋_GB2312"/>
                <w:color w:val="000000"/>
                <w:kern w:val="0"/>
                <w:szCs w:val="21"/>
              </w:rPr>
            </w:pPr>
          </w:p>
        </w:tc>
        <w:tc>
          <w:tcPr>
            <w:tcW w:w="1080" w:type="dxa"/>
            <w:noWrap w:val="0"/>
            <w:vAlign w:val="center"/>
          </w:tcPr>
          <w:p w14:paraId="2109479D">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39A1CF86">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经费准确</w:t>
            </w:r>
          </w:p>
        </w:tc>
        <w:tc>
          <w:tcPr>
            <w:tcW w:w="1035" w:type="dxa"/>
            <w:noWrap w:val="0"/>
            <w:vAlign w:val="center"/>
          </w:tcPr>
          <w:p w14:paraId="7F053624">
            <w:pPr>
              <w:widowControl/>
              <w:jc w:val="center"/>
              <w:rPr>
                <w:rFonts w:hint="eastAsia"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100%</w:t>
            </w:r>
          </w:p>
        </w:tc>
        <w:tc>
          <w:tcPr>
            <w:tcW w:w="1140" w:type="dxa"/>
            <w:noWrap w:val="0"/>
            <w:vAlign w:val="center"/>
          </w:tcPr>
          <w:p w14:paraId="0EE8023A">
            <w:pPr>
              <w:widowControl/>
              <w:jc w:val="center"/>
              <w:rPr>
                <w:rFonts w:hint="eastAsia"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100%</w:t>
            </w:r>
          </w:p>
        </w:tc>
        <w:tc>
          <w:tcPr>
            <w:tcW w:w="735" w:type="dxa"/>
            <w:noWrap w:val="0"/>
            <w:vAlign w:val="center"/>
          </w:tcPr>
          <w:p w14:paraId="34E202D0">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4C4582BF">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4FF7A3D3">
            <w:pPr>
              <w:widowControl/>
              <w:jc w:val="center"/>
              <w:rPr>
                <w:rFonts w:eastAsia="仿宋_GB2312"/>
                <w:color w:val="000000"/>
                <w:kern w:val="0"/>
                <w:szCs w:val="21"/>
              </w:rPr>
            </w:pPr>
          </w:p>
        </w:tc>
      </w:tr>
      <w:tr w14:paraId="5D6E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799653D7">
            <w:pPr>
              <w:jc w:val="left"/>
              <w:rPr>
                <w:rFonts w:eastAsia="仿宋_GB2312"/>
                <w:color w:val="000000"/>
                <w:kern w:val="0"/>
                <w:szCs w:val="21"/>
              </w:rPr>
            </w:pPr>
          </w:p>
        </w:tc>
        <w:tc>
          <w:tcPr>
            <w:tcW w:w="1080" w:type="dxa"/>
            <w:vMerge w:val="continue"/>
            <w:noWrap w:val="0"/>
            <w:vAlign w:val="center"/>
          </w:tcPr>
          <w:p w14:paraId="10084442">
            <w:pPr>
              <w:jc w:val="left"/>
              <w:rPr>
                <w:rFonts w:eastAsia="仿宋_GB2312"/>
                <w:color w:val="000000"/>
                <w:kern w:val="0"/>
                <w:szCs w:val="21"/>
              </w:rPr>
            </w:pPr>
          </w:p>
        </w:tc>
        <w:tc>
          <w:tcPr>
            <w:tcW w:w="1080" w:type="dxa"/>
            <w:noWrap w:val="0"/>
            <w:vAlign w:val="center"/>
          </w:tcPr>
          <w:p w14:paraId="02335905">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25A0E8DC">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发放及时</w:t>
            </w:r>
          </w:p>
        </w:tc>
        <w:tc>
          <w:tcPr>
            <w:tcW w:w="1035" w:type="dxa"/>
            <w:noWrap w:val="0"/>
            <w:vAlign w:val="center"/>
          </w:tcPr>
          <w:p w14:paraId="30B4F5C5">
            <w:pPr>
              <w:widowControl/>
              <w:jc w:val="center"/>
              <w:rPr>
                <w:rFonts w:hint="eastAsia"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100%</w:t>
            </w:r>
          </w:p>
        </w:tc>
        <w:tc>
          <w:tcPr>
            <w:tcW w:w="1140" w:type="dxa"/>
            <w:noWrap w:val="0"/>
            <w:vAlign w:val="center"/>
          </w:tcPr>
          <w:p w14:paraId="67FA1BDB">
            <w:pPr>
              <w:widowControl/>
              <w:jc w:val="center"/>
              <w:rPr>
                <w:rFonts w:hint="eastAsia"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100%</w:t>
            </w:r>
          </w:p>
        </w:tc>
        <w:tc>
          <w:tcPr>
            <w:tcW w:w="735" w:type="dxa"/>
            <w:noWrap w:val="0"/>
            <w:vAlign w:val="center"/>
          </w:tcPr>
          <w:p w14:paraId="373C7715">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787671CB">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57C92FBD">
            <w:pPr>
              <w:widowControl/>
              <w:jc w:val="center"/>
              <w:rPr>
                <w:rFonts w:eastAsia="仿宋_GB2312"/>
                <w:color w:val="000000"/>
                <w:kern w:val="0"/>
                <w:szCs w:val="21"/>
              </w:rPr>
            </w:pPr>
          </w:p>
        </w:tc>
      </w:tr>
      <w:tr w14:paraId="2478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525F5C18">
            <w:pPr>
              <w:jc w:val="left"/>
              <w:rPr>
                <w:rFonts w:eastAsia="仿宋_GB2312"/>
                <w:color w:val="000000"/>
                <w:kern w:val="0"/>
                <w:szCs w:val="21"/>
              </w:rPr>
            </w:pPr>
          </w:p>
        </w:tc>
        <w:tc>
          <w:tcPr>
            <w:tcW w:w="1080" w:type="dxa"/>
            <w:vMerge w:val="continue"/>
            <w:noWrap w:val="0"/>
            <w:vAlign w:val="center"/>
          </w:tcPr>
          <w:p w14:paraId="2690F71E">
            <w:pPr>
              <w:jc w:val="left"/>
              <w:rPr>
                <w:rFonts w:eastAsia="仿宋_GB2312"/>
                <w:color w:val="000000"/>
                <w:kern w:val="0"/>
                <w:szCs w:val="21"/>
              </w:rPr>
            </w:pPr>
          </w:p>
        </w:tc>
        <w:tc>
          <w:tcPr>
            <w:tcW w:w="1080" w:type="dxa"/>
            <w:noWrap w:val="0"/>
            <w:vAlign w:val="center"/>
          </w:tcPr>
          <w:p w14:paraId="62FBAF0B">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005E5C3">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成本控制</w:t>
            </w:r>
          </w:p>
        </w:tc>
        <w:tc>
          <w:tcPr>
            <w:tcW w:w="1035" w:type="dxa"/>
            <w:noWrap w:val="0"/>
            <w:vAlign w:val="center"/>
          </w:tcPr>
          <w:p w14:paraId="27258331">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≦28.71</w:t>
            </w:r>
          </w:p>
        </w:tc>
        <w:tc>
          <w:tcPr>
            <w:tcW w:w="1140" w:type="dxa"/>
            <w:noWrap w:val="0"/>
            <w:vAlign w:val="center"/>
          </w:tcPr>
          <w:p w14:paraId="36CC4111">
            <w:pPr>
              <w:widowControl/>
              <w:jc w:val="center"/>
              <w:rPr>
                <w:rFonts w:hint="default" w:ascii="Calibri" w:hAnsi="Calibri" w:eastAsia="仿宋_GB2312" w:cs="Times New Roman"/>
                <w:color w:val="000000"/>
                <w:kern w:val="0"/>
                <w:szCs w:val="21"/>
                <w:lang w:val="en-US" w:eastAsia="zh-CN"/>
              </w:rPr>
            </w:pPr>
            <w:r>
              <w:rPr>
                <w:rFonts w:hint="eastAsia" w:ascii="Calibri" w:hAnsi="Calibri" w:eastAsia="仿宋_GB2312" w:cs="Times New Roman"/>
                <w:color w:val="000000"/>
                <w:kern w:val="0"/>
                <w:szCs w:val="21"/>
                <w:lang w:val="en-US" w:eastAsia="zh-CN"/>
              </w:rPr>
              <w:t>≦28.71</w:t>
            </w:r>
          </w:p>
        </w:tc>
        <w:tc>
          <w:tcPr>
            <w:tcW w:w="735" w:type="dxa"/>
            <w:noWrap w:val="0"/>
            <w:vAlign w:val="center"/>
          </w:tcPr>
          <w:p w14:paraId="2916BA82">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2B3D353D">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2227CFDA">
            <w:pPr>
              <w:widowControl/>
              <w:jc w:val="center"/>
              <w:rPr>
                <w:rFonts w:eastAsia="仿宋_GB2312"/>
                <w:color w:val="000000"/>
                <w:kern w:val="0"/>
                <w:szCs w:val="21"/>
              </w:rPr>
            </w:pPr>
          </w:p>
        </w:tc>
      </w:tr>
      <w:tr w14:paraId="71B5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2DB4D167">
            <w:pPr>
              <w:jc w:val="left"/>
              <w:rPr>
                <w:rFonts w:eastAsia="仿宋_GB2312"/>
                <w:color w:val="000000"/>
                <w:kern w:val="0"/>
                <w:szCs w:val="21"/>
              </w:rPr>
            </w:pPr>
          </w:p>
        </w:tc>
        <w:tc>
          <w:tcPr>
            <w:tcW w:w="1080" w:type="dxa"/>
            <w:vMerge w:val="restart"/>
            <w:noWrap w:val="0"/>
            <w:vAlign w:val="center"/>
          </w:tcPr>
          <w:p w14:paraId="7B2000B3">
            <w:pPr>
              <w:widowControl/>
              <w:jc w:val="left"/>
              <w:rPr>
                <w:rFonts w:eastAsia="仿宋_GB2312"/>
                <w:color w:val="000000"/>
                <w:kern w:val="0"/>
                <w:szCs w:val="21"/>
              </w:rPr>
            </w:pPr>
            <w:r>
              <w:rPr>
                <w:rFonts w:eastAsia="仿宋_GB2312"/>
                <w:color w:val="000000"/>
                <w:kern w:val="0"/>
                <w:szCs w:val="21"/>
              </w:rPr>
              <w:t>效益指标</w:t>
            </w:r>
          </w:p>
          <w:p w14:paraId="0DD0172D">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72ED0787">
            <w:pPr>
              <w:widowControl/>
              <w:jc w:val="center"/>
              <w:rPr>
                <w:rFonts w:eastAsia="仿宋_GB2312"/>
                <w:color w:val="000000"/>
                <w:kern w:val="0"/>
                <w:szCs w:val="21"/>
              </w:rPr>
            </w:pPr>
            <w:r>
              <w:rPr>
                <w:rFonts w:eastAsia="仿宋_GB2312"/>
                <w:color w:val="000000"/>
                <w:kern w:val="0"/>
                <w:szCs w:val="21"/>
              </w:rPr>
              <w:t>经济效</w:t>
            </w:r>
          </w:p>
          <w:p w14:paraId="171738FC">
            <w:pPr>
              <w:widowControl/>
              <w:jc w:val="center"/>
              <w:rPr>
                <w:rFonts w:eastAsia="仿宋_GB2312"/>
                <w:color w:val="000000"/>
                <w:kern w:val="0"/>
                <w:sz w:val="21"/>
                <w:szCs w:val="21"/>
                <w:lang w:val="en-US" w:eastAsia="zh-CN" w:bidi="ar-SA"/>
              </w:rPr>
            </w:pPr>
            <w:r>
              <w:rPr>
                <w:rFonts w:eastAsia="仿宋_GB2312"/>
                <w:color w:val="000000"/>
                <w:kern w:val="0"/>
                <w:szCs w:val="21"/>
              </w:rPr>
              <w:t>益指标</w:t>
            </w:r>
          </w:p>
        </w:tc>
        <w:tc>
          <w:tcPr>
            <w:tcW w:w="1724" w:type="dxa"/>
            <w:noWrap w:val="0"/>
            <w:vAlign w:val="center"/>
          </w:tcPr>
          <w:p w14:paraId="17CEE0C1">
            <w:pPr>
              <w:widowControl/>
              <w:jc w:val="left"/>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eastAsia="zh-CN"/>
              </w:rPr>
              <w:t>减轻困难幼儿家庭经济负担</w:t>
            </w:r>
          </w:p>
        </w:tc>
        <w:tc>
          <w:tcPr>
            <w:tcW w:w="1035" w:type="dxa"/>
            <w:noWrap w:val="0"/>
            <w:vAlign w:val="center"/>
          </w:tcPr>
          <w:p w14:paraId="76472725">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1140" w:type="dxa"/>
            <w:noWrap w:val="0"/>
            <w:vAlign w:val="center"/>
          </w:tcPr>
          <w:p w14:paraId="4AA49D5E">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735" w:type="dxa"/>
            <w:noWrap w:val="0"/>
            <w:vAlign w:val="center"/>
          </w:tcPr>
          <w:p w14:paraId="7183F72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54306AFF">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0FAFD8B9">
            <w:pPr>
              <w:widowControl/>
              <w:jc w:val="center"/>
              <w:rPr>
                <w:rFonts w:eastAsia="仿宋_GB2312"/>
                <w:color w:val="000000"/>
                <w:kern w:val="0"/>
                <w:szCs w:val="21"/>
              </w:rPr>
            </w:pPr>
          </w:p>
        </w:tc>
      </w:tr>
      <w:tr w14:paraId="1659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2AFCD3E6">
            <w:pPr>
              <w:jc w:val="left"/>
              <w:rPr>
                <w:rFonts w:eastAsia="仿宋_GB2312"/>
                <w:color w:val="000000"/>
                <w:kern w:val="0"/>
                <w:szCs w:val="21"/>
              </w:rPr>
            </w:pPr>
          </w:p>
        </w:tc>
        <w:tc>
          <w:tcPr>
            <w:tcW w:w="1080" w:type="dxa"/>
            <w:vMerge w:val="continue"/>
            <w:noWrap w:val="0"/>
            <w:vAlign w:val="center"/>
          </w:tcPr>
          <w:p w14:paraId="14C29513">
            <w:pPr>
              <w:widowControl/>
              <w:jc w:val="left"/>
              <w:rPr>
                <w:rFonts w:eastAsia="仿宋_GB2312"/>
                <w:color w:val="000000"/>
                <w:kern w:val="0"/>
                <w:szCs w:val="21"/>
              </w:rPr>
            </w:pPr>
          </w:p>
        </w:tc>
        <w:tc>
          <w:tcPr>
            <w:tcW w:w="1080" w:type="dxa"/>
            <w:noWrap w:val="0"/>
            <w:vAlign w:val="center"/>
          </w:tcPr>
          <w:p w14:paraId="059BF2D6">
            <w:pPr>
              <w:widowControl/>
              <w:jc w:val="center"/>
              <w:rPr>
                <w:rFonts w:eastAsia="仿宋_GB2312"/>
                <w:color w:val="000000"/>
                <w:kern w:val="0"/>
                <w:szCs w:val="21"/>
              </w:rPr>
            </w:pPr>
            <w:r>
              <w:rPr>
                <w:rFonts w:eastAsia="仿宋_GB2312"/>
                <w:color w:val="000000"/>
                <w:kern w:val="0"/>
                <w:szCs w:val="21"/>
              </w:rPr>
              <w:t>社会效</w:t>
            </w:r>
          </w:p>
          <w:p w14:paraId="635C11F7">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95BE24F">
            <w:pPr>
              <w:widowControl/>
              <w:jc w:val="left"/>
              <w:rPr>
                <w:rFonts w:eastAsia="仿宋_GB2312"/>
                <w:color w:val="000000"/>
                <w:kern w:val="0"/>
                <w:szCs w:val="21"/>
              </w:rPr>
            </w:pPr>
            <w:r>
              <w:rPr>
                <w:rFonts w:hint="eastAsia" w:eastAsia="仿宋_GB2312"/>
                <w:color w:val="000000"/>
                <w:kern w:val="0"/>
                <w:szCs w:val="21"/>
                <w:lang w:eastAsia="zh-CN"/>
              </w:rPr>
              <w:t>各级部门对</w:t>
            </w:r>
            <w:r>
              <w:rPr>
                <w:rFonts w:hint="eastAsia" w:eastAsia="仿宋_GB2312"/>
                <w:color w:val="000000"/>
                <w:kern w:val="0"/>
                <w:szCs w:val="21"/>
              </w:rPr>
              <w:t>单位工作的认可程度</w:t>
            </w:r>
          </w:p>
        </w:tc>
        <w:tc>
          <w:tcPr>
            <w:tcW w:w="1035" w:type="dxa"/>
            <w:noWrap w:val="0"/>
            <w:vAlign w:val="center"/>
          </w:tcPr>
          <w:p w14:paraId="30426218">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3D5A7AE9">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0A0F9AA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100C5ED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0F8BE614">
            <w:pPr>
              <w:widowControl/>
              <w:jc w:val="center"/>
              <w:rPr>
                <w:rFonts w:eastAsia="仿宋_GB2312"/>
                <w:color w:val="000000"/>
                <w:kern w:val="0"/>
                <w:szCs w:val="21"/>
              </w:rPr>
            </w:pPr>
          </w:p>
        </w:tc>
      </w:tr>
      <w:tr w14:paraId="7E89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214DC64D">
            <w:pPr>
              <w:widowControl/>
              <w:jc w:val="center"/>
              <w:rPr>
                <w:rFonts w:eastAsia="仿宋_GB2312"/>
                <w:color w:val="000000"/>
                <w:kern w:val="0"/>
                <w:szCs w:val="21"/>
              </w:rPr>
            </w:pPr>
          </w:p>
        </w:tc>
        <w:tc>
          <w:tcPr>
            <w:tcW w:w="1080" w:type="dxa"/>
            <w:vMerge w:val="continue"/>
            <w:noWrap w:val="0"/>
            <w:vAlign w:val="center"/>
          </w:tcPr>
          <w:p w14:paraId="34634736">
            <w:pPr>
              <w:widowControl/>
              <w:jc w:val="left"/>
              <w:rPr>
                <w:rFonts w:eastAsia="仿宋_GB2312"/>
                <w:color w:val="000000"/>
                <w:kern w:val="0"/>
                <w:szCs w:val="21"/>
              </w:rPr>
            </w:pPr>
          </w:p>
        </w:tc>
        <w:tc>
          <w:tcPr>
            <w:tcW w:w="1080" w:type="dxa"/>
            <w:noWrap w:val="0"/>
            <w:vAlign w:val="center"/>
          </w:tcPr>
          <w:p w14:paraId="10F21683">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22663414">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确保学生不因家庭困难辍学</w:t>
            </w:r>
          </w:p>
        </w:tc>
        <w:tc>
          <w:tcPr>
            <w:tcW w:w="1035" w:type="dxa"/>
            <w:noWrap w:val="0"/>
            <w:vAlign w:val="center"/>
          </w:tcPr>
          <w:p w14:paraId="750EFFC3">
            <w:pPr>
              <w:widowControl/>
              <w:jc w:val="center"/>
              <w:rPr>
                <w:rFonts w:eastAsia="仿宋_GB2312"/>
                <w:color w:val="000000"/>
                <w:kern w:val="0"/>
                <w:szCs w:val="21"/>
              </w:rPr>
            </w:pPr>
            <w:r>
              <w:rPr>
                <w:rFonts w:hint="eastAsia" w:eastAsia="仿宋_GB2312"/>
                <w:color w:val="000000"/>
                <w:kern w:val="0"/>
                <w:szCs w:val="21"/>
                <w:lang w:eastAsia="zh-CN"/>
              </w:rPr>
              <w:t>零发生</w:t>
            </w:r>
          </w:p>
        </w:tc>
        <w:tc>
          <w:tcPr>
            <w:tcW w:w="1140" w:type="dxa"/>
            <w:noWrap w:val="0"/>
            <w:vAlign w:val="center"/>
          </w:tcPr>
          <w:p w14:paraId="38BCC7DB">
            <w:pPr>
              <w:widowControl/>
              <w:jc w:val="center"/>
              <w:rPr>
                <w:rFonts w:hint="eastAsia"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0356437C">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2ABC8B68">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22F9DDA1">
            <w:pPr>
              <w:widowControl/>
              <w:jc w:val="center"/>
              <w:rPr>
                <w:rFonts w:eastAsia="仿宋_GB2312"/>
                <w:color w:val="000000"/>
                <w:kern w:val="0"/>
                <w:szCs w:val="21"/>
              </w:rPr>
            </w:pPr>
          </w:p>
        </w:tc>
      </w:tr>
      <w:tr w14:paraId="1704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62A867C">
            <w:pPr>
              <w:jc w:val="left"/>
              <w:rPr>
                <w:rFonts w:eastAsia="仿宋_GB2312"/>
                <w:color w:val="000000"/>
                <w:kern w:val="0"/>
                <w:szCs w:val="21"/>
              </w:rPr>
            </w:pPr>
          </w:p>
        </w:tc>
        <w:tc>
          <w:tcPr>
            <w:tcW w:w="1080" w:type="dxa"/>
            <w:noWrap w:val="0"/>
            <w:vAlign w:val="center"/>
          </w:tcPr>
          <w:p w14:paraId="3C7B8BED">
            <w:pPr>
              <w:widowControl/>
              <w:jc w:val="center"/>
              <w:rPr>
                <w:rFonts w:eastAsia="仿宋_GB2312"/>
                <w:color w:val="000000"/>
                <w:kern w:val="0"/>
                <w:szCs w:val="21"/>
              </w:rPr>
            </w:pPr>
            <w:r>
              <w:rPr>
                <w:rFonts w:eastAsia="仿宋_GB2312"/>
                <w:color w:val="000000"/>
                <w:kern w:val="0"/>
                <w:szCs w:val="21"/>
              </w:rPr>
              <w:t>满意度</w:t>
            </w:r>
          </w:p>
          <w:p w14:paraId="562CA1A3">
            <w:pPr>
              <w:widowControl/>
              <w:jc w:val="center"/>
              <w:rPr>
                <w:rFonts w:eastAsia="仿宋_GB2312"/>
                <w:color w:val="000000"/>
                <w:kern w:val="0"/>
                <w:szCs w:val="21"/>
              </w:rPr>
            </w:pPr>
            <w:r>
              <w:rPr>
                <w:rFonts w:eastAsia="仿宋_GB2312"/>
                <w:color w:val="000000"/>
                <w:kern w:val="0"/>
                <w:szCs w:val="21"/>
              </w:rPr>
              <w:t>指标</w:t>
            </w:r>
          </w:p>
          <w:p w14:paraId="0D5A5A4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0D5B8AC4">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36E35B30">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3CE0F6F">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396025BC">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596CB8F6">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7A13A1D8">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7F20758A">
            <w:pPr>
              <w:widowControl/>
              <w:jc w:val="center"/>
              <w:rPr>
                <w:rFonts w:eastAsia="仿宋_GB2312"/>
                <w:color w:val="000000"/>
                <w:kern w:val="0"/>
                <w:szCs w:val="21"/>
              </w:rPr>
            </w:pPr>
          </w:p>
        </w:tc>
      </w:tr>
      <w:tr w14:paraId="1A27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70C4335A">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3C1F05FB">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08AB358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511" w:type="dxa"/>
            <w:noWrap w:val="0"/>
            <w:vAlign w:val="center"/>
          </w:tcPr>
          <w:p w14:paraId="73931A5C">
            <w:pPr>
              <w:widowControl/>
              <w:jc w:val="center"/>
              <w:rPr>
                <w:rFonts w:eastAsia="仿宋_GB2312"/>
                <w:color w:val="000000"/>
                <w:kern w:val="0"/>
                <w:szCs w:val="21"/>
              </w:rPr>
            </w:pPr>
          </w:p>
        </w:tc>
      </w:tr>
    </w:tbl>
    <w:p w14:paraId="6F7B0959">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20474EAC">
      <w:pPr>
        <w:widowControl/>
        <w:ind w:left="93"/>
        <w:jc w:val="center"/>
        <w:rPr>
          <w:rFonts w:ascii="方正小标宋_GBK" w:hAnsi="方正小标宋_GBK"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财政专项资金绩效评价表</w:t>
      </w:r>
    </w:p>
    <w:p w14:paraId="6B9043B7">
      <w:pPr>
        <w:widowControl/>
        <w:ind w:left="93"/>
        <w:jc w:val="center"/>
        <w:rPr>
          <w:rFonts w:hint="eastAsia" w:ascii="方正小标宋_GBK" w:hAnsi="方正小标宋_GBK" w:eastAsia="方正小标宋_GBK" w:cs="Times New Roman"/>
          <w:kern w:val="0"/>
          <w:sz w:val="36"/>
          <w:szCs w:val="36"/>
          <w:lang w:eastAsia="zh-CN"/>
        </w:rPr>
      </w:pPr>
      <w:r>
        <w:rPr>
          <w:rFonts w:hint="eastAsia" w:ascii="方正小标宋_GBK" w:hAnsi="方正小标宋_GBK" w:eastAsia="方正小标宋_GBK" w:cs="Times New Roman"/>
          <w:kern w:val="0"/>
          <w:sz w:val="36"/>
          <w:szCs w:val="36"/>
          <w:lang w:eastAsia="zh-CN"/>
        </w:rPr>
        <w:t>（普通高中国家助学金县级配套专项）</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59ACE4A6">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4C8D8870">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1DBA601B">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2832C750">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5A18EB84">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03496CDF">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12989F66">
            <w:pPr>
              <w:widowControl/>
              <w:jc w:val="center"/>
              <w:rPr>
                <w:rFonts w:eastAsia="仿宋_GB2312"/>
                <w:b/>
                <w:bCs/>
                <w:color w:val="000000"/>
                <w:kern w:val="0"/>
                <w:sz w:val="20"/>
                <w:szCs w:val="20"/>
              </w:rPr>
            </w:pPr>
            <w:r>
              <w:rPr>
                <w:b/>
                <w:bCs/>
                <w:color w:val="000000"/>
                <w:kern w:val="0"/>
                <w:sz w:val="20"/>
                <w:szCs w:val="20"/>
              </w:rPr>
              <w:t>得分</w:t>
            </w:r>
          </w:p>
        </w:tc>
      </w:tr>
      <w:tr w14:paraId="2BDA8A8E">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0C39C735">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5FA8AEA3">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7C785194">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05783083">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195FFEEE">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347FCCE3">
            <w:pPr>
              <w:widowControl/>
              <w:jc w:val="left"/>
              <w:rPr>
                <w:rFonts w:eastAsia="仿宋_GB2312"/>
                <w:b/>
                <w:bCs/>
                <w:color w:val="000000"/>
                <w:kern w:val="0"/>
                <w:sz w:val="20"/>
                <w:szCs w:val="20"/>
              </w:rPr>
            </w:pPr>
          </w:p>
        </w:tc>
      </w:tr>
      <w:tr w14:paraId="6F294D42">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1E08CB2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4ADB8AC2">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57FA5B4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3EFD272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77740A6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0B85A7D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5E95A7FD">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378BFFD4">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4B7077E">
            <w:pPr>
              <w:widowControl/>
              <w:spacing w:line="280" w:lineRule="exact"/>
              <w:rPr>
                <w:rFonts w:ascii="宋体" w:hAnsi="宋体"/>
                <w:color w:val="000000"/>
                <w:kern w:val="0"/>
                <w:sz w:val="24"/>
              </w:rPr>
            </w:pPr>
          </w:p>
        </w:tc>
      </w:tr>
      <w:tr w14:paraId="1900EDB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1ABCE8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5282FD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C3587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F49B09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39E9127">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414A8A0C">
            <w:pPr>
              <w:widowControl/>
              <w:spacing w:line="280" w:lineRule="exact"/>
              <w:rPr>
                <w:rFonts w:ascii="宋体" w:hAnsi="宋体"/>
                <w:color w:val="000000"/>
                <w:kern w:val="0"/>
                <w:sz w:val="24"/>
              </w:rPr>
            </w:pPr>
          </w:p>
        </w:tc>
      </w:tr>
      <w:tr w14:paraId="22A6638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297087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F867AA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1F0BE2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0076C6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7CCC6A1">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22E04D9C">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CD88878">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90A0AC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46ACCC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AC3FD9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DEFD9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B40C8FF">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3F53E489">
            <w:pPr>
              <w:widowControl/>
              <w:spacing w:line="280" w:lineRule="exact"/>
              <w:rPr>
                <w:rFonts w:ascii="宋体" w:hAnsi="宋体"/>
                <w:color w:val="000000"/>
                <w:kern w:val="0"/>
                <w:sz w:val="24"/>
              </w:rPr>
            </w:pPr>
          </w:p>
        </w:tc>
      </w:tr>
      <w:tr w14:paraId="629C36F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3D3E07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459622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AB9193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5A05EF6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BB6A06F">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3FD7A182">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A208DDC">
            <w:pPr>
              <w:widowControl/>
              <w:spacing w:line="280" w:lineRule="exact"/>
              <w:rPr>
                <w:rFonts w:ascii="宋体" w:hAnsi="宋体"/>
                <w:color w:val="000000"/>
                <w:kern w:val="0"/>
                <w:sz w:val="24"/>
              </w:rPr>
            </w:pPr>
          </w:p>
        </w:tc>
      </w:tr>
      <w:tr w14:paraId="00CEA6A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57603F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86BE91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B97673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3D871C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27B473C">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26A33EBF">
            <w:pPr>
              <w:widowControl/>
              <w:spacing w:line="280" w:lineRule="exact"/>
              <w:rPr>
                <w:rFonts w:ascii="宋体" w:hAnsi="宋体"/>
                <w:color w:val="000000"/>
                <w:kern w:val="0"/>
                <w:sz w:val="24"/>
              </w:rPr>
            </w:pPr>
          </w:p>
        </w:tc>
      </w:tr>
      <w:tr w14:paraId="09D82B1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59DBFC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68ACE5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BC58E1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EC6A06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78FC3F4">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73D51A35">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6E1B35F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572049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59C94A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B68C9B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591AED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1F7BEBD">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6AF04EF5">
            <w:pPr>
              <w:widowControl/>
              <w:spacing w:line="280" w:lineRule="exact"/>
              <w:rPr>
                <w:rFonts w:ascii="宋体" w:hAnsi="宋体"/>
                <w:color w:val="000000"/>
                <w:kern w:val="0"/>
                <w:sz w:val="24"/>
              </w:rPr>
            </w:pPr>
          </w:p>
        </w:tc>
      </w:tr>
      <w:tr w14:paraId="27154A5D">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4C043D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E9CD07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0F8E2C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FDA110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468F62C">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77052F64">
            <w:pPr>
              <w:widowControl/>
              <w:spacing w:line="280" w:lineRule="exact"/>
              <w:rPr>
                <w:rFonts w:ascii="宋体" w:hAnsi="宋体"/>
                <w:color w:val="000000"/>
                <w:kern w:val="0"/>
                <w:sz w:val="24"/>
              </w:rPr>
            </w:pPr>
          </w:p>
        </w:tc>
      </w:tr>
      <w:tr w14:paraId="2937BEB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4474A8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5F62A1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63FFFC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7CDC9F4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E6CE1B0">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2896C1AC">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1C7AE9A">
            <w:pPr>
              <w:widowControl/>
              <w:spacing w:line="280" w:lineRule="exact"/>
              <w:rPr>
                <w:rFonts w:ascii="宋体" w:hAnsi="宋体"/>
                <w:color w:val="000000"/>
                <w:kern w:val="0"/>
                <w:sz w:val="24"/>
              </w:rPr>
            </w:pPr>
          </w:p>
        </w:tc>
      </w:tr>
      <w:tr w14:paraId="43EC2EB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25C992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0076FE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4EACF3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DB164B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65BD341">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0DF5C640">
            <w:pPr>
              <w:widowControl/>
              <w:spacing w:line="280" w:lineRule="exact"/>
              <w:rPr>
                <w:rFonts w:ascii="宋体" w:hAnsi="宋体"/>
                <w:color w:val="000000"/>
                <w:kern w:val="0"/>
                <w:sz w:val="24"/>
              </w:rPr>
            </w:pPr>
          </w:p>
        </w:tc>
      </w:tr>
      <w:tr w14:paraId="3471153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05FA4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50ACB4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34129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5B2B9D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D96E4A">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781E65BC">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DB0FF2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22182A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369F3A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7F7E59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B6983C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6B84B85">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202D6C3F">
            <w:pPr>
              <w:widowControl/>
              <w:spacing w:line="280" w:lineRule="exact"/>
              <w:rPr>
                <w:rFonts w:ascii="宋体" w:hAnsi="宋体"/>
                <w:color w:val="000000"/>
                <w:kern w:val="0"/>
                <w:sz w:val="24"/>
              </w:rPr>
            </w:pPr>
          </w:p>
        </w:tc>
      </w:tr>
      <w:tr w14:paraId="33049EB4">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449B6B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ADF018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E2A621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6EB81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FF9F61D">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371EDAF4">
            <w:pPr>
              <w:widowControl/>
              <w:spacing w:line="280" w:lineRule="exact"/>
              <w:rPr>
                <w:rFonts w:ascii="宋体" w:hAnsi="宋体"/>
                <w:color w:val="000000"/>
                <w:kern w:val="0"/>
                <w:sz w:val="24"/>
              </w:rPr>
            </w:pPr>
          </w:p>
        </w:tc>
      </w:tr>
      <w:tr w14:paraId="4BEEF34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997E880">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3971161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4F6CC89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4038024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5574158C">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2381D11E">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322F3EB0">
            <w:pPr>
              <w:widowControl/>
              <w:spacing w:line="280" w:lineRule="exact"/>
              <w:rPr>
                <w:rFonts w:ascii="宋体" w:hAnsi="宋体"/>
                <w:color w:val="000000"/>
                <w:kern w:val="0"/>
                <w:sz w:val="24"/>
              </w:rPr>
            </w:pPr>
          </w:p>
        </w:tc>
      </w:tr>
      <w:tr w14:paraId="602BEFC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7CA3EC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173B88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D2035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6E4DB2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D26970D">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6E048101">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AFF017E">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AFFDB1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944660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651308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17456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51EB163">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7EFF1CF5">
            <w:pPr>
              <w:widowControl/>
              <w:spacing w:line="280" w:lineRule="exact"/>
              <w:rPr>
                <w:rFonts w:ascii="宋体" w:hAnsi="宋体"/>
                <w:color w:val="000000"/>
                <w:kern w:val="0"/>
                <w:sz w:val="24"/>
              </w:rPr>
            </w:pPr>
          </w:p>
        </w:tc>
      </w:tr>
      <w:tr w14:paraId="2494C46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AD8051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252779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8C09E8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0863C2CE">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1494AD4C">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04C09D18">
            <w:pPr>
              <w:widowControl/>
              <w:spacing w:line="280" w:lineRule="exact"/>
              <w:rPr>
                <w:rFonts w:ascii="宋体" w:hAnsi="宋体"/>
                <w:color w:val="000000"/>
                <w:kern w:val="0"/>
                <w:sz w:val="24"/>
              </w:rPr>
            </w:pPr>
          </w:p>
        </w:tc>
      </w:tr>
      <w:tr w14:paraId="3192632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712A43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1AA9F2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676D4F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D4E3E3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306356C">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0A79BD14">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4752DD6F">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46CAFA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BBEF75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1480E0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9441EE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190D664">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2F0C40DC">
            <w:pPr>
              <w:widowControl/>
              <w:spacing w:line="280" w:lineRule="exact"/>
              <w:rPr>
                <w:rFonts w:ascii="宋体" w:hAnsi="宋体"/>
                <w:color w:val="000000"/>
                <w:kern w:val="0"/>
                <w:sz w:val="24"/>
              </w:rPr>
            </w:pPr>
          </w:p>
        </w:tc>
      </w:tr>
      <w:tr w14:paraId="3E0680DE">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6EDE5182">
            <w:pPr>
              <w:jc w:val="center"/>
              <w:rPr>
                <w:rFonts w:ascii="仿宋_GB2312" w:hAnsi="宋体"/>
                <w:color w:val="000000"/>
                <w:kern w:val="0"/>
                <w:sz w:val="20"/>
                <w:szCs w:val="20"/>
              </w:rPr>
            </w:pPr>
            <w:r>
              <w:rPr>
                <w:rFonts w:ascii="仿宋_GB2312" w:hAnsi="宋体"/>
                <w:color w:val="000000"/>
                <w:kern w:val="0"/>
                <w:sz w:val="20"/>
                <w:szCs w:val="20"/>
              </w:rPr>
              <w:t>过程</w:t>
            </w:r>
          </w:p>
          <w:p w14:paraId="3F083D32">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303B76B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0658B67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7B936399">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3B95A3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067B6A9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736FE6BB">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66B46467">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3B02F75">
            <w:pPr>
              <w:widowControl/>
              <w:spacing w:line="280" w:lineRule="exact"/>
              <w:rPr>
                <w:rFonts w:ascii="宋体" w:hAnsi="宋体"/>
                <w:color w:val="000000"/>
                <w:kern w:val="0"/>
                <w:sz w:val="24"/>
              </w:rPr>
            </w:pPr>
          </w:p>
        </w:tc>
      </w:tr>
      <w:tr w14:paraId="15F714A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8918347">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A36693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F9EF16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B1149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4547F40">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58B1421C">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2E06C5A3">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0564700B">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2F1549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47790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FE2E8C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F79E281">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612CB835">
            <w:pPr>
              <w:widowControl/>
              <w:spacing w:line="280" w:lineRule="exact"/>
              <w:rPr>
                <w:rFonts w:ascii="宋体" w:hAnsi="宋体"/>
                <w:color w:val="000000"/>
                <w:kern w:val="0"/>
                <w:sz w:val="24"/>
              </w:rPr>
            </w:pPr>
          </w:p>
        </w:tc>
      </w:tr>
      <w:tr w14:paraId="21FE51B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D7639B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47CCD5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3B260A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05BF10E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1A3D909A">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16634B36">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13B2B02">
            <w:pPr>
              <w:widowControl/>
              <w:spacing w:line="280" w:lineRule="exact"/>
              <w:rPr>
                <w:rFonts w:ascii="宋体" w:hAnsi="宋体"/>
                <w:color w:val="000000"/>
                <w:kern w:val="0"/>
                <w:sz w:val="24"/>
              </w:rPr>
            </w:pPr>
          </w:p>
        </w:tc>
      </w:tr>
      <w:tr w14:paraId="42B3422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7E559E1">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848171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6664BD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1ADD5F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73BD3E1">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0E56AAA4">
            <w:pPr>
              <w:widowControl/>
              <w:spacing w:line="280" w:lineRule="exact"/>
              <w:rPr>
                <w:rFonts w:ascii="宋体" w:hAnsi="宋体"/>
                <w:color w:val="000000"/>
                <w:kern w:val="0"/>
                <w:sz w:val="24"/>
              </w:rPr>
            </w:pPr>
          </w:p>
        </w:tc>
      </w:tr>
      <w:tr w14:paraId="59D0572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B67275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E1730F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1A9EDC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2A4E00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A554B6E">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5B555E25">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60B781E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05CBD5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7494C2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03722B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F51E97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1993A0C">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329F4E58">
            <w:pPr>
              <w:widowControl/>
              <w:spacing w:line="280" w:lineRule="exact"/>
              <w:rPr>
                <w:rFonts w:ascii="宋体" w:hAnsi="宋体"/>
                <w:color w:val="000000"/>
                <w:kern w:val="0"/>
                <w:sz w:val="24"/>
              </w:rPr>
            </w:pPr>
          </w:p>
        </w:tc>
      </w:tr>
      <w:tr w14:paraId="0F638D54">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071E9FB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CF4926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673264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5F8DC2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7C6F58D">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744FB347">
            <w:pPr>
              <w:widowControl/>
              <w:spacing w:line="280" w:lineRule="exact"/>
              <w:rPr>
                <w:rFonts w:ascii="宋体" w:hAnsi="宋体"/>
                <w:color w:val="000000"/>
                <w:kern w:val="0"/>
                <w:sz w:val="24"/>
              </w:rPr>
            </w:pPr>
          </w:p>
        </w:tc>
      </w:tr>
      <w:tr w14:paraId="1143B2D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1FDF76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D70472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68B897F">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6D39A97F">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0230543C">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14FDD334">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255702E">
            <w:pPr>
              <w:widowControl/>
              <w:rPr>
                <w:rFonts w:ascii="宋体" w:hAnsi="宋体"/>
                <w:color w:val="000000"/>
                <w:kern w:val="0"/>
                <w:sz w:val="24"/>
              </w:rPr>
            </w:pPr>
          </w:p>
        </w:tc>
      </w:tr>
      <w:tr w14:paraId="6E64530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E04B6F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13B396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5F81A5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929DFD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13257FE">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4F7B75A9">
            <w:pPr>
              <w:widowControl/>
              <w:rPr>
                <w:rFonts w:hint="eastAsia" w:ascii="宋体" w:hAnsi="宋体"/>
                <w:color w:val="000000"/>
                <w:kern w:val="0"/>
                <w:sz w:val="24"/>
              </w:rPr>
            </w:pPr>
            <w:r>
              <w:rPr>
                <w:rFonts w:hint="eastAsia" w:ascii="宋体" w:hAnsi="宋体"/>
                <w:color w:val="000000"/>
                <w:kern w:val="0"/>
                <w:sz w:val="24"/>
              </w:rPr>
              <w:t>4</w:t>
            </w:r>
          </w:p>
        </w:tc>
      </w:tr>
      <w:tr w14:paraId="73175F82">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62EE66A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D274D8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F79BF4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4D55B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D0B410C">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6F61EA43">
            <w:pPr>
              <w:widowControl/>
              <w:rPr>
                <w:rFonts w:ascii="宋体" w:hAnsi="宋体"/>
                <w:color w:val="000000"/>
                <w:kern w:val="0"/>
                <w:sz w:val="24"/>
              </w:rPr>
            </w:pPr>
          </w:p>
        </w:tc>
      </w:tr>
      <w:tr w14:paraId="34C63D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56F4D1A">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13B0F760">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539D1A64">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1C48CD54">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06F6BC4A">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2187B2CA">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714CEA86">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7B04D8C">
            <w:pPr>
              <w:widowControl/>
              <w:jc w:val="left"/>
              <w:rPr>
                <w:rFonts w:ascii="宋体" w:hAnsi="宋体"/>
                <w:color w:val="000000"/>
                <w:kern w:val="0"/>
                <w:sz w:val="24"/>
              </w:rPr>
            </w:pPr>
          </w:p>
        </w:tc>
      </w:tr>
      <w:tr w14:paraId="42B3C83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4FE038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7D5844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9FB990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54C1D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2084DCB">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2AF5B2AC">
            <w:pPr>
              <w:widowControl/>
              <w:jc w:val="left"/>
              <w:rPr>
                <w:rFonts w:ascii="宋体" w:hAnsi="宋体"/>
                <w:color w:val="000000"/>
                <w:kern w:val="0"/>
                <w:sz w:val="24"/>
              </w:rPr>
            </w:pPr>
          </w:p>
        </w:tc>
      </w:tr>
      <w:tr w14:paraId="03AD446E">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3091D10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3DB2A3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1A770A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905D4D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E1E115D">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7A4E16B6">
            <w:pPr>
              <w:widowControl/>
              <w:rPr>
                <w:rFonts w:ascii="宋体" w:hAnsi="宋体"/>
                <w:color w:val="000000"/>
                <w:kern w:val="0"/>
                <w:sz w:val="24"/>
              </w:rPr>
            </w:pPr>
            <w:r>
              <w:rPr>
                <w:rFonts w:hint="eastAsia" w:ascii="宋体" w:hAnsi="宋体"/>
                <w:color w:val="000000"/>
                <w:kern w:val="0"/>
                <w:sz w:val="24"/>
              </w:rPr>
              <w:t>5</w:t>
            </w:r>
          </w:p>
        </w:tc>
      </w:tr>
      <w:tr w14:paraId="7D9E269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E8351C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92F9AA7">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E885143">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2F583C5D">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69057060">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057FE4C0">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DAB6317">
            <w:pPr>
              <w:widowControl/>
              <w:rPr>
                <w:rFonts w:ascii="宋体" w:hAnsi="宋体"/>
                <w:color w:val="000000"/>
                <w:kern w:val="0"/>
                <w:sz w:val="24"/>
              </w:rPr>
            </w:pPr>
          </w:p>
        </w:tc>
      </w:tr>
      <w:tr w14:paraId="4A7071B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93E978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58A309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0254B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F7474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B7E89CA">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24FDEAB9">
            <w:pPr>
              <w:widowControl/>
              <w:rPr>
                <w:rFonts w:ascii="宋体" w:hAnsi="宋体"/>
                <w:color w:val="000000"/>
                <w:kern w:val="0"/>
                <w:sz w:val="24"/>
              </w:rPr>
            </w:pPr>
          </w:p>
        </w:tc>
      </w:tr>
      <w:tr w14:paraId="71B7FC6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5B76DE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79187D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84B789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568E23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2EFCE9E">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5311C845">
            <w:pPr>
              <w:widowControl/>
              <w:rPr>
                <w:rFonts w:ascii="宋体" w:hAnsi="宋体"/>
                <w:color w:val="000000"/>
                <w:kern w:val="0"/>
                <w:sz w:val="24"/>
              </w:rPr>
            </w:pPr>
          </w:p>
        </w:tc>
      </w:tr>
      <w:tr w14:paraId="4266399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C499A8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87AC51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3C2D4A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0875F7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025A1F1">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33266197">
            <w:pPr>
              <w:widowControl/>
              <w:rPr>
                <w:rFonts w:hint="eastAsia" w:ascii="宋体" w:hAnsi="宋体"/>
                <w:color w:val="000000"/>
                <w:kern w:val="0"/>
                <w:sz w:val="24"/>
              </w:rPr>
            </w:pPr>
            <w:r>
              <w:rPr>
                <w:rFonts w:hint="eastAsia" w:ascii="宋体" w:hAnsi="宋体"/>
                <w:color w:val="000000"/>
                <w:kern w:val="0"/>
                <w:sz w:val="24"/>
              </w:rPr>
              <w:t>7</w:t>
            </w:r>
          </w:p>
        </w:tc>
      </w:tr>
      <w:tr w14:paraId="6D1FFA3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E32877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B27740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AEC5E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99D895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7F65F75">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7057878C">
            <w:pPr>
              <w:widowControl/>
              <w:rPr>
                <w:rFonts w:ascii="宋体" w:hAnsi="宋体"/>
                <w:color w:val="000000"/>
                <w:kern w:val="0"/>
                <w:sz w:val="24"/>
              </w:rPr>
            </w:pPr>
          </w:p>
        </w:tc>
      </w:tr>
      <w:tr w14:paraId="5597FB24">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7BECC0B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568A0D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A60775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303067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C7A32F0">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4A31733B">
            <w:pPr>
              <w:widowControl/>
              <w:rPr>
                <w:rFonts w:ascii="宋体" w:hAnsi="宋体"/>
                <w:color w:val="000000"/>
                <w:kern w:val="0"/>
                <w:sz w:val="24"/>
              </w:rPr>
            </w:pPr>
          </w:p>
        </w:tc>
      </w:tr>
      <w:tr w14:paraId="0959869E">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5B932B2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8FACE6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67C67A0">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102870F6">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3F084BC8">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25F517AF">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80F91DE">
            <w:pPr>
              <w:widowControl/>
              <w:jc w:val="left"/>
              <w:rPr>
                <w:rFonts w:ascii="宋体" w:hAnsi="宋体"/>
                <w:color w:val="000000"/>
                <w:kern w:val="0"/>
                <w:sz w:val="24"/>
              </w:rPr>
            </w:pPr>
          </w:p>
        </w:tc>
      </w:tr>
      <w:tr w14:paraId="49CF18E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B7967A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CFD7BE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7F5158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C37497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3978B5A">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78654C31">
            <w:pPr>
              <w:widowControl/>
              <w:jc w:val="left"/>
              <w:rPr>
                <w:rFonts w:ascii="宋体" w:hAnsi="宋体"/>
                <w:color w:val="000000"/>
                <w:kern w:val="0"/>
                <w:sz w:val="24"/>
              </w:rPr>
            </w:pPr>
          </w:p>
        </w:tc>
      </w:tr>
      <w:tr w14:paraId="692DEE82">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3C11AFA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1B7C72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6A961F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1047FD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FAD8B3C">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142EA78B">
            <w:pPr>
              <w:widowControl/>
              <w:rPr>
                <w:rFonts w:hint="eastAsia" w:ascii="宋体" w:hAnsi="宋体"/>
                <w:color w:val="000000"/>
                <w:kern w:val="0"/>
                <w:sz w:val="24"/>
              </w:rPr>
            </w:pPr>
            <w:r>
              <w:rPr>
                <w:rFonts w:hint="eastAsia" w:ascii="宋体" w:hAnsi="宋体"/>
                <w:color w:val="000000"/>
                <w:kern w:val="0"/>
                <w:sz w:val="24"/>
              </w:rPr>
              <w:t>8</w:t>
            </w:r>
          </w:p>
        </w:tc>
      </w:tr>
      <w:tr w14:paraId="27FAA6EA">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5FF5501B">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3FF0B0FB">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434BB53D">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28F7FFBC">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669E2A09">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69C83F3B">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63553749">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49D251C8">
            <w:pPr>
              <w:widowControl/>
              <w:jc w:val="left"/>
              <w:rPr>
                <w:rFonts w:ascii="宋体" w:hAnsi="宋体"/>
                <w:color w:val="000000"/>
                <w:kern w:val="0"/>
                <w:sz w:val="24"/>
              </w:rPr>
            </w:pPr>
          </w:p>
        </w:tc>
      </w:tr>
      <w:tr w14:paraId="76082E3E">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5E0F13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FFDD3E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5A996A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E07B43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C8D4129">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31377EDB">
            <w:pPr>
              <w:widowControl/>
              <w:jc w:val="left"/>
              <w:rPr>
                <w:rFonts w:hint="eastAsia" w:ascii="宋体" w:hAnsi="宋体"/>
                <w:color w:val="000000"/>
                <w:kern w:val="0"/>
                <w:sz w:val="24"/>
              </w:rPr>
            </w:pPr>
            <w:r>
              <w:rPr>
                <w:rFonts w:hint="eastAsia" w:ascii="宋体" w:hAnsi="宋体"/>
                <w:color w:val="000000"/>
                <w:kern w:val="0"/>
                <w:sz w:val="24"/>
              </w:rPr>
              <w:t>7</w:t>
            </w:r>
          </w:p>
        </w:tc>
      </w:tr>
      <w:tr w14:paraId="73D56CC6">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642888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A8BFA0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38851C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C83FAE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775F74E">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0BBA2AB1">
            <w:pPr>
              <w:widowControl/>
              <w:rPr>
                <w:rFonts w:ascii="宋体" w:hAnsi="宋体"/>
                <w:color w:val="000000"/>
                <w:kern w:val="0"/>
                <w:sz w:val="24"/>
              </w:rPr>
            </w:pPr>
          </w:p>
        </w:tc>
      </w:tr>
      <w:tr w14:paraId="1713FCC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9A676E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71C582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41B92B5">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3F429DFF">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56849596">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4F6C3544">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7D53BCD7">
            <w:pPr>
              <w:widowControl/>
              <w:jc w:val="left"/>
              <w:rPr>
                <w:rFonts w:ascii="宋体" w:hAnsi="宋体"/>
                <w:color w:val="000000"/>
                <w:kern w:val="0"/>
                <w:sz w:val="24"/>
              </w:rPr>
            </w:pPr>
          </w:p>
        </w:tc>
      </w:tr>
      <w:tr w14:paraId="707CEE2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757BF9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F32535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A831F8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50B848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B4E3473">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1E3F3E90">
            <w:pPr>
              <w:widowControl/>
              <w:jc w:val="left"/>
              <w:rPr>
                <w:rFonts w:hint="eastAsia" w:ascii="宋体" w:hAnsi="宋体"/>
                <w:color w:val="000000"/>
                <w:kern w:val="0"/>
                <w:sz w:val="24"/>
              </w:rPr>
            </w:pPr>
            <w:r>
              <w:rPr>
                <w:rFonts w:hint="eastAsia" w:ascii="宋体" w:hAnsi="宋体"/>
                <w:color w:val="000000"/>
                <w:kern w:val="0"/>
                <w:sz w:val="24"/>
              </w:rPr>
              <w:t>7</w:t>
            </w:r>
          </w:p>
        </w:tc>
      </w:tr>
      <w:tr w14:paraId="3D49F410">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D848CE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B11BE9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BE4F71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000A0F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514FBCD">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2BA0AAFA">
            <w:pPr>
              <w:widowControl/>
              <w:rPr>
                <w:rFonts w:ascii="宋体" w:hAnsi="宋体"/>
                <w:color w:val="000000"/>
                <w:kern w:val="0"/>
                <w:sz w:val="24"/>
              </w:rPr>
            </w:pPr>
          </w:p>
        </w:tc>
      </w:tr>
      <w:tr w14:paraId="7D58AC7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EF9953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64E88F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CA51F43">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7754F8EA">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23AB6549">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3F7605A0">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795C569D">
            <w:pPr>
              <w:widowControl/>
              <w:jc w:val="left"/>
              <w:rPr>
                <w:rFonts w:ascii="宋体" w:hAnsi="宋体"/>
                <w:color w:val="000000"/>
                <w:kern w:val="0"/>
                <w:sz w:val="24"/>
              </w:rPr>
            </w:pPr>
          </w:p>
        </w:tc>
      </w:tr>
      <w:tr w14:paraId="2006490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35748D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34E94B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BCC3C7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C21708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9113054">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68BE313A">
            <w:pPr>
              <w:widowControl/>
              <w:jc w:val="left"/>
              <w:rPr>
                <w:rFonts w:hint="eastAsia" w:ascii="宋体" w:hAnsi="宋体"/>
                <w:color w:val="000000"/>
                <w:kern w:val="0"/>
                <w:sz w:val="24"/>
              </w:rPr>
            </w:pPr>
            <w:r>
              <w:rPr>
                <w:rFonts w:hint="eastAsia" w:ascii="宋体" w:hAnsi="宋体"/>
                <w:color w:val="000000"/>
                <w:kern w:val="0"/>
                <w:sz w:val="24"/>
              </w:rPr>
              <w:t>8</w:t>
            </w:r>
          </w:p>
        </w:tc>
      </w:tr>
      <w:tr w14:paraId="555CB94F">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7D2143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CF5BF0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EDB03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1697D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A6A28BB">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7F30ED23">
            <w:pPr>
              <w:widowControl/>
              <w:rPr>
                <w:rFonts w:ascii="宋体" w:hAnsi="宋体"/>
                <w:color w:val="000000"/>
                <w:kern w:val="0"/>
                <w:sz w:val="24"/>
              </w:rPr>
            </w:pPr>
          </w:p>
        </w:tc>
      </w:tr>
      <w:tr w14:paraId="2B11455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D2776E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0BDCF1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1A77B24">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05DB75B3">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7ABC0D0">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2C739669">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37788F9C">
            <w:pPr>
              <w:widowControl/>
              <w:jc w:val="left"/>
              <w:rPr>
                <w:rFonts w:ascii="宋体" w:hAnsi="宋体"/>
                <w:color w:val="000000"/>
                <w:kern w:val="0"/>
                <w:sz w:val="24"/>
              </w:rPr>
            </w:pPr>
          </w:p>
        </w:tc>
      </w:tr>
      <w:tr w14:paraId="15B8CAE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9F92B7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D2954E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FF4233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E7731D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14355FA">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75D4FFD2">
            <w:pPr>
              <w:widowControl/>
              <w:jc w:val="left"/>
              <w:rPr>
                <w:rFonts w:hint="eastAsia" w:ascii="宋体" w:hAnsi="宋体"/>
                <w:color w:val="000000"/>
                <w:kern w:val="0"/>
                <w:sz w:val="24"/>
              </w:rPr>
            </w:pPr>
            <w:r>
              <w:rPr>
                <w:rFonts w:hint="eastAsia" w:ascii="宋体" w:hAnsi="宋体"/>
                <w:color w:val="000000"/>
                <w:kern w:val="0"/>
                <w:sz w:val="24"/>
              </w:rPr>
              <w:t>8</w:t>
            </w:r>
          </w:p>
        </w:tc>
      </w:tr>
      <w:tr w14:paraId="5134041A">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679869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4D3B22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9E5AE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90F05A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8EACCA4">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21797E09">
            <w:pPr>
              <w:widowControl/>
              <w:rPr>
                <w:rFonts w:ascii="宋体" w:hAnsi="宋体"/>
                <w:color w:val="000000"/>
                <w:kern w:val="0"/>
                <w:sz w:val="24"/>
              </w:rPr>
            </w:pPr>
          </w:p>
        </w:tc>
      </w:tr>
      <w:tr w14:paraId="068C0AF7">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64119ED8">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23CBD7B3">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CF323A8">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65526917">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04BBE4F2">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55D60E3E">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7D3FC973">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68766B24">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7D23A9DD">
            <w:pPr>
              <w:widowControl/>
              <w:rPr>
                <w:rFonts w:hint="eastAsia" w:ascii="宋体" w:hAnsi="宋体"/>
                <w:color w:val="000000"/>
                <w:kern w:val="0"/>
                <w:sz w:val="24"/>
              </w:rPr>
            </w:pPr>
            <w:r>
              <w:rPr>
                <w:rFonts w:hint="eastAsia" w:ascii="宋体" w:hAnsi="宋体"/>
                <w:color w:val="000000"/>
                <w:kern w:val="0"/>
                <w:sz w:val="24"/>
              </w:rPr>
              <w:t>4</w:t>
            </w:r>
          </w:p>
        </w:tc>
      </w:tr>
      <w:tr w14:paraId="637F4F95">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9D7EDB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062A5F3">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2A6B77E">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66453FCB">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18D772BD">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64701777">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2DEE5DD4">
            <w:pPr>
              <w:widowControl/>
              <w:jc w:val="left"/>
              <w:rPr>
                <w:rFonts w:hint="eastAsia" w:ascii="宋体" w:hAnsi="宋体"/>
                <w:color w:val="000000"/>
                <w:kern w:val="0"/>
                <w:sz w:val="24"/>
              </w:rPr>
            </w:pPr>
            <w:r>
              <w:rPr>
                <w:rFonts w:hint="eastAsia" w:ascii="宋体" w:hAnsi="宋体"/>
                <w:color w:val="000000"/>
                <w:kern w:val="0"/>
                <w:sz w:val="24"/>
              </w:rPr>
              <w:t>3</w:t>
            </w:r>
          </w:p>
        </w:tc>
      </w:tr>
      <w:tr w14:paraId="3D6AD2A5">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DB1679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75C49CA">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290BC55D">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44B313B9">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5B8335C4">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40E7803D">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1CB19577">
            <w:pPr>
              <w:widowControl/>
              <w:jc w:val="left"/>
              <w:rPr>
                <w:rFonts w:hint="eastAsia" w:ascii="宋体" w:hAnsi="宋体" w:eastAsia="宋体"/>
                <w:color w:val="000000"/>
                <w:kern w:val="0"/>
                <w:sz w:val="24"/>
                <w:lang w:eastAsia="zh-CN"/>
              </w:rPr>
            </w:pPr>
            <w:r>
              <w:rPr>
                <w:rFonts w:hint="eastAsia" w:ascii="宋体" w:hAnsi="宋体"/>
                <w:color w:val="000000"/>
                <w:kern w:val="0"/>
                <w:sz w:val="24"/>
                <w:lang w:val="en-US" w:eastAsia="zh-CN"/>
              </w:rPr>
              <w:t>3</w:t>
            </w:r>
          </w:p>
        </w:tc>
      </w:tr>
      <w:tr w14:paraId="2E0F13DB">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F64BC1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F6613F8">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7D32EBB">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54084C4A">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2C18202A">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5B8F4DB0">
            <w:pPr>
              <w:widowControl/>
              <w:jc w:val="left"/>
              <w:rPr>
                <w:rFonts w:hint="eastAsia" w:ascii="宋体" w:hAnsi="宋体"/>
                <w:color w:val="000000"/>
                <w:kern w:val="0"/>
                <w:sz w:val="24"/>
              </w:rPr>
            </w:pPr>
            <w:r>
              <w:rPr>
                <w:rFonts w:hint="eastAsia" w:ascii="宋体" w:hAnsi="宋体"/>
                <w:color w:val="000000"/>
                <w:kern w:val="0"/>
                <w:sz w:val="24"/>
              </w:rPr>
              <w:t>4</w:t>
            </w:r>
          </w:p>
        </w:tc>
      </w:tr>
      <w:tr w14:paraId="6A58468B">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1E2DCAAB">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30E9EA38">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4A58D2A">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0DF81CAD">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652BB2BB">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3A96C6E7">
            <w:pPr>
              <w:widowControl/>
              <w:rPr>
                <w:rFonts w:hint="eastAsia" w:ascii="宋体" w:hAnsi="宋体"/>
                <w:color w:val="000000"/>
                <w:kern w:val="0"/>
                <w:sz w:val="24"/>
              </w:rPr>
            </w:pPr>
            <w:r>
              <w:rPr>
                <w:rFonts w:hint="eastAsia" w:ascii="宋体" w:hAnsi="宋体"/>
                <w:color w:val="000000"/>
                <w:kern w:val="0"/>
                <w:sz w:val="24"/>
              </w:rPr>
              <w:t>6</w:t>
            </w:r>
          </w:p>
        </w:tc>
      </w:tr>
      <w:tr w14:paraId="575F1A48">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1CD56E33">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36DFB288">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13B806C6">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5B02747F">
      <w:pPr>
        <w:pStyle w:val="3"/>
        <w:keepNext/>
        <w:keepLines/>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w:t>
      </w:r>
      <w:r>
        <w:rPr>
          <w:rFonts w:hint="eastAsia" w:ascii="方正小标宋简体" w:hAnsi="方正小标宋简体" w:eastAsia="方正小标宋简体" w:cs="方正小标宋简体"/>
          <w:b w:val="0"/>
          <w:bCs/>
          <w:w w:val="98"/>
          <w:sz w:val="44"/>
          <w:szCs w:val="44"/>
          <w:lang w:val="en-US" w:eastAsia="zh-CN"/>
        </w:rPr>
        <w:t>25</w:t>
      </w:r>
      <w:r>
        <w:rPr>
          <w:rFonts w:hint="eastAsia" w:ascii="方正小标宋简体" w:hAnsi="方正小标宋简体" w:eastAsia="方正小标宋简体" w:cs="方正小标宋简体"/>
          <w:b w:val="0"/>
          <w:bCs/>
          <w:w w:val="98"/>
          <w:sz w:val="44"/>
          <w:szCs w:val="44"/>
        </w:rPr>
        <w:t>年</w:t>
      </w:r>
      <w:r>
        <w:rPr>
          <w:rFonts w:hint="eastAsia" w:ascii="方正小标宋简体" w:hAnsi="方正小标宋简体" w:eastAsia="方正小标宋简体" w:cs="方正小标宋简体"/>
          <w:b w:val="0"/>
          <w:bCs/>
          <w:w w:val="98"/>
          <w:sz w:val="44"/>
          <w:szCs w:val="44"/>
          <w:lang w:eastAsia="zh-CN"/>
        </w:rPr>
        <w:t>普通高中国家助学金县级配套专项</w:t>
      </w:r>
      <w:r>
        <w:rPr>
          <w:rFonts w:hint="eastAsia" w:ascii="方正小标宋简体" w:hAnsi="方正小标宋简体" w:eastAsia="方正小标宋简体" w:cs="方正小标宋简体"/>
          <w:b w:val="0"/>
          <w:bCs/>
          <w:sz w:val="44"/>
          <w:szCs w:val="44"/>
          <w:lang w:eastAsia="zh-CN"/>
        </w:rPr>
        <w:t>资金</w:t>
      </w:r>
      <w:r>
        <w:rPr>
          <w:rFonts w:hint="eastAsia" w:ascii="方正小标宋简体" w:hAnsi="方正小标宋简体" w:eastAsia="方正小标宋简体" w:cs="方正小标宋简体"/>
          <w:b w:val="0"/>
          <w:bCs/>
          <w:sz w:val="44"/>
          <w:szCs w:val="44"/>
        </w:rPr>
        <w:t>绩效自评报告</w:t>
      </w:r>
    </w:p>
    <w:p w14:paraId="026EA2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2025年普通高中国家助学金县级配套专项资金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1C2FFC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一、绩效目标分解下达情况</w:t>
      </w:r>
    </w:p>
    <w:p w14:paraId="4639C4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2025年下达全县普通高中国家助学金县级配套专项资金预算13.52万元及</w:t>
      </w:r>
      <w:r>
        <w:rPr>
          <w:rFonts w:hint="eastAsia" w:ascii="仿宋_GB2312" w:hAnsi="仿宋_GB2312" w:eastAsia="仿宋_GB2312" w:cs="仿宋_GB2312"/>
          <w:sz w:val="32"/>
          <w:szCs w:val="32"/>
          <w:lang w:val="en-US" w:eastAsia="zh-CN"/>
        </w:rPr>
        <w:t>上年结转资金15.19万元，</w:t>
      </w:r>
      <w:r>
        <w:rPr>
          <w:rFonts w:hint="eastAsia" w:ascii="仿宋_GB2312" w:hAnsi="仿宋_GB2312" w:eastAsia="仿宋_GB2312" w:cs="仿宋_GB2312"/>
          <w:sz w:val="32"/>
          <w:szCs w:val="32"/>
          <w:highlight w:val="none"/>
          <w:lang w:val="en-US" w:eastAsia="zh-CN"/>
        </w:rPr>
        <w:t>拟</w:t>
      </w:r>
      <w:r>
        <w:rPr>
          <w:rFonts w:hint="eastAsia" w:ascii="仿宋_GB2312" w:hAnsi="仿宋_GB2312" w:eastAsia="仿宋_GB2312" w:cs="仿宋_GB2312"/>
          <w:sz w:val="32"/>
          <w:szCs w:val="32"/>
          <w:lang w:val="en-US" w:eastAsia="zh-CN"/>
        </w:rPr>
        <w:t>资助普通高中家庭经济困难学生</w:t>
      </w:r>
      <w:r>
        <w:rPr>
          <w:rFonts w:hint="eastAsia" w:ascii="仿宋_GB2312" w:hAnsi="仿宋_GB2312" w:eastAsia="仿宋_GB2312" w:cs="仿宋_GB2312"/>
          <w:sz w:val="32"/>
          <w:szCs w:val="32"/>
          <w:highlight w:val="none"/>
          <w:lang w:val="en-US" w:eastAsia="zh-CN"/>
        </w:rPr>
        <w:t>3312人。</w:t>
      </w:r>
    </w:p>
    <w:p w14:paraId="4E2973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二、项目资金使用情况</w:t>
      </w:r>
    </w:p>
    <w:p w14:paraId="79129A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普通高中学校在籍在校且家庭经济困难学生，平均每生每期1200元，按贫困程度分档次发放普通高中国家助学金。原建档立卡等四类学生（原建档立卡学生、农村低保家庭学生、家庭经济困难残疾学生、农村特困供养学生，下同）全覆盖，农村低保家庭学生、农村特困供养学生，按每生每期1600元第一档次；原建档立卡学生、家庭经济困难残疾学生按每生每期1500元第二档次予以发放，其他困难学生按每生每期700元第二档次予以发放。</w:t>
      </w:r>
    </w:p>
    <w:p w14:paraId="6F60F6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中央及省级财政下达我县普通高中国家助学金专项资金361.61万元、县级配套资金13.52万元、上年结转资金15.19万元总计390.32万元。全年共计发放普通高中家庭经济困难学生国家助学金390.32万元，资助普通高中家庭经济困难学生3312人次，确保原建档立卡等家庭经济困难学生资助全覆盖、无遗漏。</w:t>
      </w:r>
    </w:p>
    <w:p w14:paraId="12DCB2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三、项目绩效情况</w:t>
      </w:r>
    </w:p>
    <w:p w14:paraId="0E20FF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5DB4BB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四、</w:t>
      </w:r>
      <w:r>
        <w:rPr>
          <w:rFonts w:hint="eastAsia" w:ascii="黑体" w:hAnsi="黑体" w:eastAsia="黑体" w:cs="黑体"/>
          <w:b w:val="0"/>
          <w:bCs/>
          <w:sz w:val="32"/>
          <w:szCs w:val="32"/>
          <w:lang w:val="en-US" w:eastAsia="zh-Hans"/>
        </w:rPr>
        <w:t>绩效自评结果拟应用和公开情况</w:t>
      </w:r>
    </w:p>
    <w:p w14:paraId="5CB48EF8">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5BDE04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五、其他需要说明的问题</w:t>
      </w:r>
    </w:p>
    <w:p w14:paraId="11CEB95E">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lang w:val="en-US" w:eastAsia="zh-Hans"/>
        </w:rPr>
        <w:t>。</w:t>
      </w:r>
    </w:p>
    <w:p w14:paraId="212AEE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六、附件</w:t>
      </w:r>
    </w:p>
    <w:p w14:paraId="264615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项目支出绩效自评表</w:t>
      </w:r>
    </w:p>
    <w:p w14:paraId="70163D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14:paraId="44AE1E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14:paraId="308E1EFF">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w:t>
      </w:r>
    </w:p>
    <w:p w14:paraId="4A2D63D8">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outlineLvl w:val="9"/>
        <w:rPr>
          <w:rFonts w:ascii="仿宋" w:hAnsi="仿宋" w:eastAsia="仿宋"/>
          <w:sz w:val="32"/>
          <w:szCs w:val="32"/>
        </w:rPr>
      </w:pPr>
      <w:r>
        <w:rPr>
          <w:rFonts w:hint="eastAsia" w:ascii="仿宋_GB2312" w:hAnsi="仿宋_GB2312" w:eastAsia="仿宋_GB2312" w:cs="仿宋_GB2312"/>
          <w:sz w:val="32"/>
          <w:szCs w:val="32"/>
          <w:lang w:val="en-US" w:eastAsia="zh-CN"/>
        </w:rPr>
        <w:t>2026年4月1日</w:t>
      </w:r>
    </w:p>
    <w:p w14:paraId="4611584A">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16076664">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20EEF49D">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2242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47292871">
            <w:pPr>
              <w:widowControl/>
              <w:spacing w:line="260" w:lineRule="exact"/>
              <w:jc w:val="center"/>
              <w:rPr>
                <w:rFonts w:eastAsia="仿宋_GB2312"/>
                <w:color w:val="000000"/>
                <w:kern w:val="0"/>
                <w:szCs w:val="21"/>
              </w:rPr>
            </w:pPr>
            <w:r>
              <w:rPr>
                <w:rFonts w:eastAsia="仿宋_GB2312"/>
                <w:color w:val="000000"/>
                <w:kern w:val="0"/>
                <w:szCs w:val="21"/>
              </w:rPr>
              <w:t>项目支</w:t>
            </w:r>
          </w:p>
          <w:p w14:paraId="3A88B288">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31D7E694">
            <w:pPr>
              <w:widowControl/>
              <w:jc w:val="center"/>
              <w:rPr>
                <w:rFonts w:hint="eastAsia" w:eastAsia="仿宋_GB2312"/>
                <w:color w:val="000000"/>
                <w:kern w:val="0"/>
                <w:szCs w:val="21"/>
                <w:lang w:val="en-US" w:eastAsia="zh-CN"/>
              </w:rPr>
            </w:pPr>
            <w:r>
              <w:rPr>
                <w:rFonts w:hint="eastAsia" w:eastAsia="仿宋_GB2312"/>
                <w:color w:val="000000"/>
                <w:kern w:val="0"/>
                <w:szCs w:val="21"/>
              </w:rPr>
              <w:t>普通高中建档立卡家庭经济困难学生免学杂费县级配套资金</w:t>
            </w:r>
          </w:p>
        </w:tc>
      </w:tr>
      <w:tr w14:paraId="517A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72330A7B">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325511DF">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354BA430">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318BF86C">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595A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17D076B">
            <w:pPr>
              <w:widowControl/>
              <w:jc w:val="center"/>
              <w:rPr>
                <w:rFonts w:hint="eastAsia" w:eastAsia="仿宋_GB2312"/>
                <w:color w:val="000000"/>
                <w:kern w:val="0"/>
                <w:szCs w:val="21"/>
              </w:rPr>
            </w:pPr>
            <w:r>
              <w:rPr>
                <w:rFonts w:eastAsia="仿宋_GB2312"/>
                <w:color w:val="000000"/>
                <w:kern w:val="0"/>
                <w:szCs w:val="21"/>
              </w:rPr>
              <w:t>项目资金</w:t>
            </w:r>
          </w:p>
          <w:p w14:paraId="7288348E">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519A22C">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5B819546">
            <w:pPr>
              <w:widowControl/>
              <w:jc w:val="center"/>
              <w:rPr>
                <w:rFonts w:hint="eastAsia" w:eastAsia="仿宋_GB2312"/>
                <w:color w:val="000000"/>
                <w:kern w:val="0"/>
                <w:szCs w:val="21"/>
              </w:rPr>
            </w:pPr>
            <w:r>
              <w:rPr>
                <w:rFonts w:eastAsia="仿宋_GB2312"/>
                <w:color w:val="000000"/>
                <w:kern w:val="0"/>
                <w:szCs w:val="21"/>
              </w:rPr>
              <w:t>年初</w:t>
            </w:r>
          </w:p>
          <w:p w14:paraId="7B9B6AE0">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0EB0D8E">
            <w:pPr>
              <w:widowControl/>
              <w:jc w:val="center"/>
              <w:rPr>
                <w:rFonts w:hint="eastAsia" w:eastAsia="仿宋_GB2312"/>
                <w:color w:val="000000"/>
                <w:kern w:val="0"/>
                <w:szCs w:val="21"/>
              </w:rPr>
            </w:pPr>
            <w:r>
              <w:rPr>
                <w:rFonts w:eastAsia="仿宋_GB2312"/>
                <w:color w:val="000000"/>
                <w:kern w:val="0"/>
                <w:szCs w:val="21"/>
              </w:rPr>
              <w:t>全年</w:t>
            </w:r>
          </w:p>
          <w:p w14:paraId="380F895B">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3B4788D9">
            <w:pPr>
              <w:jc w:val="center"/>
              <w:rPr>
                <w:rFonts w:hint="eastAsia" w:eastAsia="仿宋_GB2312"/>
                <w:szCs w:val="21"/>
              </w:rPr>
            </w:pPr>
            <w:r>
              <w:rPr>
                <w:rFonts w:eastAsia="仿宋_GB2312"/>
                <w:szCs w:val="21"/>
              </w:rPr>
              <w:t>全年</w:t>
            </w:r>
          </w:p>
          <w:p w14:paraId="41684B0F">
            <w:pPr>
              <w:jc w:val="center"/>
              <w:rPr>
                <w:rFonts w:eastAsia="仿宋_GB2312"/>
                <w:szCs w:val="21"/>
              </w:rPr>
            </w:pPr>
            <w:r>
              <w:rPr>
                <w:rFonts w:eastAsia="仿宋_GB2312"/>
                <w:szCs w:val="21"/>
              </w:rPr>
              <w:t>执行数</w:t>
            </w:r>
          </w:p>
        </w:tc>
        <w:tc>
          <w:tcPr>
            <w:tcW w:w="735" w:type="dxa"/>
            <w:noWrap w:val="0"/>
            <w:vAlign w:val="center"/>
          </w:tcPr>
          <w:p w14:paraId="23F83092">
            <w:pPr>
              <w:jc w:val="center"/>
              <w:rPr>
                <w:rFonts w:eastAsia="仿宋_GB2312"/>
                <w:szCs w:val="21"/>
              </w:rPr>
            </w:pPr>
            <w:r>
              <w:rPr>
                <w:rFonts w:eastAsia="仿宋_GB2312"/>
                <w:szCs w:val="21"/>
              </w:rPr>
              <w:t>分值</w:t>
            </w:r>
          </w:p>
        </w:tc>
        <w:tc>
          <w:tcPr>
            <w:tcW w:w="868" w:type="dxa"/>
            <w:noWrap w:val="0"/>
            <w:vAlign w:val="center"/>
          </w:tcPr>
          <w:p w14:paraId="76DD6902">
            <w:pPr>
              <w:jc w:val="center"/>
              <w:rPr>
                <w:rFonts w:eastAsia="仿宋_GB2312"/>
                <w:szCs w:val="21"/>
              </w:rPr>
            </w:pPr>
            <w:r>
              <w:rPr>
                <w:rFonts w:eastAsia="仿宋_GB2312"/>
                <w:szCs w:val="21"/>
              </w:rPr>
              <w:t>执行率</w:t>
            </w:r>
          </w:p>
        </w:tc>
        <w:tc>
          <w:tcPr>
            <w:tcW w:w="1511" w:type="dxa"/>
            <w:noWrap w:val="0"/>
            <w:vAlign w:val="center"/>
          </w:tcPr>
          <w:p w14:paraId="7E0F209D">
            <w:pPr>
              <w:jc w:val="center"/>
              <w:rPr>
                <w:rFonts w:eastAsia="仿宋_GB2312"/>
                <w:szCs w:val="21"/>
              </w:rPr>
            </w:pPr>
            <w:r>
              <w:rPr>
                <w:rFonts w:eastAsia="仿宋_GB2312"/>
                <w:szCs w:val="21"/>
              </w:rPr>
              <w:t>得分</w:t>
            </w:r>
          </w:p>
        </w:tc>
      </w:tr>
      <w:tr w14:paraId="7252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1BA33E3C">
            <w:pPr>
              <w:widowControl/>
              <w:jc w:val="left"/>
              <w:rPr>
                <w:rFonts w:eastAsia="仿宋_GB2312"/>
                <w:color w:val="000000"/>
                <w:kern w:val="0"/>
                <w:szCs w:val="21"/>
              </w:rPr>
            </w:pPr>
          </w:p>
        </w:tc>
        <w:tc>
          <w:tcPr>
            <w:tcW w:w="2160" w:type="dxa"/>
            <w:gridSpan w:val="2"/>
            <w:noWrap w:val="0"/>
            <w:vAlign w:val="center"/>
          </w:tcPr>
          <w:p w14:paraId="5BB4D38F">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0E8C77F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6.59</w:t>
            </w:r>
          </w:p>
        </w:tc>
        <w:tc>
          <w:tcPr>
            <w:tcW w:w="1035" w:type="dxa"/>
            <w:noWrap w:val="0"/>
            <w:vAlign w:val="center"/>
          </w:tcPr>
          <w:p w14:paraId="3E6664E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6.59</w:t>
            </w:r>
          </w:p>
        </w:tc>
        <w:tc>
          <w:tcPr>
            <w:tcW w:w="1140" w:type="dxa"/>
            <w:noWrap w:val="0"/>
            <w:vAlign w:val="center"/>
          </w:tcPr>
          <w:p w14:paraId="42B940F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6.59</w:t>
            </w:r>
          </w:p>
        </w:tc>
        <w:tc>
          <w:tcPr>
            <w:tcW w:w="735" w:type="dxa"/>
            <w:noWrap w:val="0"/>
            <w:vAlign w:val="center"/>
          </w:tcPr>
          <w:p w14:paraId="0C5D13DB">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4B0FF15B">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1EC9D956">
            <w:pPr>
              <w:widowControl/>
              <w:jc w:val="center"/>
              <w:rPr>
                <w:rFonts w:eastAsia="仿宋_GB2312"/>
                <w:color w:val="000000"/>
                <w:kern w:val="0"/>
                <w:szCs w:val="21"/>
              </w:rPr>
            </w:pPr>
            <w:r>
              <w:rPr>
                <w:rFonts w:hint="eastAsia" w:eastAsia="仿宋_GB2312"/>
                <w:color w:val="000000"/>
                <w:kern w:val="0"/>
                <w:szCs w:val="21"/>
              </w:rPr>
              <w:t>10</w:t>
            </w:r>
          </w:p>
        </w:tc>
      </w:tr>
      <w:tr w14:paraId="681A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2B7985B5">
            <w:pPr>
              <w:widowControl/>
              <w:jc w:val="left"/>
              <w:rPr>
                <w:rFonts w:eastAsia="仿宋_GB2312"/>
                <w:color w:val="000000"/>
                <w:kern w:val="0"/>
                <w:szCs w:val="21"/>
              </w:rPr>
            </w:pPr>
          </w:p>
        </w:tc>
        <w:tc>
          <w:tcPr>
            <w:tcW w:w="2160" w:type="dxa"/>
            <w:gridSpan w:val="2"/>
            <w:noWrap w:val="0"/>
            <w:vAlign w:val="center"/>
          </w:tcPr>
          <w:p w14:paraId="0C9523B0">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4CE9F61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6.59</w:t>
            </w:r>
          </w:p>
        </w:tc>
        <w:tc>
          <w:tcPr>
            <w:tcW w:w="1035" w:type="dxa"/>
            <w:noWrap w:val="0"/>
            <w:vAlign w:val="center"/>
          </w:tcPr>
          <w:p w14:paraId="5E39586F">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6.59</w:t>
            </w:r>
          </w:p>
        </w:tc>
        <w:tc>
          <w:tcPr>
            <w:tcW w:w="1140" w:type="dxa"/>
            <w:noWrap w:val="0"/>
            <w:vAlign w:val="center"/>
          </w:tcPr>
          <w:p w14:paraId="7F5E55D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6.59</w:t>
            </w:r>
          </w:p>
        </w:tc>
        <w:tc>
          <w:tcPr>
            <w:tcW w:w="735" w:type="dxa"/>
            <w:noWrap w:val="0"/>
            <w:vAlign w:val="center"/>
          </w:tcPr>
          <w:p w14:paraId="3A54D187">
            <w:pPr>
              <w:widowControl/>
              <w:jc w:val="center"/>
              <w:rPr>
                <w:rFonts w:eastAsia="仿宋_GB2312"/>
                <w:color w:val="000000"/>
                <w:kern w:val="0"/>
                <w:szCs w:val="21"/>
              </w:rPr>
            </w:pPr>
          </w:p>
        </w:tc>
        <w:tc>
          <w:tcPr>
            <w:tcW w:w="868" w:type="dxa"/>
            <w:noWrap w:val="0"/>
            <w:vAlign w:val="center"/>
          </w:tcPr>
          <w:p w14:paraId="3D97B1C4">
            <w:pPr>
              <w:widowControl/>
              <w:jc w:val="center"/>
              <w:rPr>
                <w:rFonts w:eastAsia="仿宋_GB2312"/>
                <w:color w:val="000000"/>
                <w:kern w:val="0"/>
                <w:szCs w:val="21"/>
              </w:rPr>
            </w:pPr>
          </w:p>
        </w:tc>
        <w:tc>
          <w:tcPr>
            <w:tcW w:w="1511" w:type="dxa"/>
            <w:noWrap w:val="0"/>
            <w:vAlign w:val="center"/>
          </w:tcPr>
          <w:p w14:paraId="46E63E34">
            <w:pPr>
              <w:widowControl/>
              <w:jc w:val="center"/>
              <w:rPr>
                <w:rFonts w:eastAsia="仿宋_GB2312"/>
                <w:color w:val="000000"/>
                <w:kern w:val="0"/>
                <w:szCs w:val="21"/>
              </w:rPr>
            </w:pPr>
          </w:p>
        </w:tc>
      </w:tr>
      <w:tr w14:paraId="6A48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56B13D73">
            <w:pPr>
              <w:widowControl/>
              <w:jc w:val="left"/>
              <w:rPr>
                <w:rFonts w:eastAsia="仿宋_GB2312"/>
                <w:color w:val="000000"/>
                <w:kern w:val="0"/>
                <w:szCs w:val="21"/>
              </w:rPr>
            </w:pPr>
          </w:p>
        </w:tc>
        <w:tc>
          <w:tcPr>
            <w:tcW w:w="2160" w:type="dxa"/>
            <w:gridSpan w:val="2"/>
            <w:noWrap w:val="0"/>
            <w:vAlign w:val="center"/>
          </w:tcPr>
          <w:p w14:paraId="10C20DCD">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4DB07667">
            <w:pPr>
              <w:widowControl/>
              <w:jc w:val="center"/>
              <w:rPr>
                <w:rFonts w:eastAsia="仿宋_GB2312"/>
                <w:color w:val="000000"/>
                <w:kern w:val="0"/>
                <w:szCs w:val="21"/>
              </w:rPr>
            </w:pPr>
          </w:p>
        </w:tc>
        <w:tc>
          <w:tcPr>
            <w:tcW w:w="1035" w:type="dxa"/>
            <w:noWrap w:val="0"/>
            <w:vAlign w:val="center"/>
          </w:tcPr>
          <w:p w14:paraId="020BFFA6">
            <w:pPr>
              <w:widowControl/>
              <w:jc w:val="center"/>
              <w:rPr>
                <w:rFonts w:eastAsia="仿宋_GB2312"/>
                <w:color w:val="000000"/>
                <w:kern w:val="0"/>
                <w:szCs w:val="21"/>
              </w:rPr>
            </w:pPr>
          </w:p>
        </w:tc>
        <w:tc>
          <w:tcPr>
            <w:tcW w:w="1140" w:type="dxa"/>
            <w:noWrap w:val="0"/>
            <w:vAlign w:val="center"/>
          </w:tcPr>
          <w:p w14:paraId="0487B770">
            <w:pPr>
              <w:widowControl/>
              <w:jc w:val="center"/>
              <w:rPr>
                <w:rFonts w:eastAsia="仿宋_GB2312"/>
                <w:color w:val="000000"/>
                <w:kern w:val="0"/>
                <w:szCs w:val="21"/>
              </w:rPr>
            </w:pPr>
          </w:p>
        </w:tc>
        <w:tc>
          <w:tcPr>
            <w:tcW w:w="735" w:type="dxa"/>
            <w:noWrap w:val="0"/>
            <w:vAlign w:val="center"/>
          </w:tcPr>
          <w:p w14:paraId="67467ADB">
            <w:pPr>
              <w:widowControl/>
              <w:jc w:val="center"/>
              <w:rPr>
                <w:rFonts w:eastAsia="仿宋_GB2312"/>
                <w:color w:val="000000"/>
                <w:kern w:val="0"/>
                <w:szCs w:val="21"/>
              </w:rPr>
            </w:pPr>
          </w:p>
        </w:tc>
        <w:tc>
          <w:tcPr>
            <w:tcW w:w="868" w:type="dxa"/>
            <w:noWrap w:val="0"/>
            <w:vAlign w:val="center"/>
          </w:tcPr>
          <w:p w14:paraId="63722256">
            <w:pPr>
              <w:widowControl/>
              <w:jc w:val="center"/>
              <w:rPr>
                <w:rFonts w:eastAsia="仿宋_GB2312"/>
                <w:color w:val="000000"/>
                <w:kern w:val="0"/>
                <w:szCs w:val="21"/>
              </w:rPr>
            </w:pPr>
          </w:p>
        </w:tc>
        <w:tc>
          <w:tcPr>
            <w:tcW w:w="1511" w:type="dxa"/>
            <w:noWrap w:val="0"/>
            <w:vAlign w:val="center"/>
          </w:tcPr>
          <w:p w14:paraId="6FD2422F">
            <w:pPr>
              <w:widowControl/>
              <w:jc w:val="center"/>
              <w:rPr>
                <w:rFonts w:eastAsia="仿宋_GB2312"/>
                <w:color w:val="000000"/>
                <w:kern w:val="0"/>
                <w:szCs w:val="21"/>
              </w:rPr>
            </w:pPr>
          </w:p>
        </w:tc>
      </w:tr>
      <w:tr w14:paraId="12A1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1E75032D">
            <w:pPr>
              <w:widowControl/>
              <w:jc w:val="left"/>
              <w:rPr>
                <w:rFonts w:eastAsia="仿宋_GB2312"/>
                <w:color w:val="000000"/>
                <w:kern w:val="0"/>
                <w:szCs w:val="21"/>
              </w:rPr>
            </w:pPr>
          </w:p>
        </w:tc>
        <w:tc>
          <w:tcPr>
            <w:tcW w:w="2160" w:type="dxa"/>
            <w:gridSpan w:val="2"/>
            <w:noWrap w:val="0"/>
            <w:vAlign w:val="center"/>
          </w:tcPr>
          <w:p w14:paraId="408B2C79">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16C3A2DC">
            <w:pPr>
              <w:widowControl/>
              <w:jc w:val="center"/>
              <w:rPr>
                <w:rFonts w:eastAsia="仿宋_GB2312"/>
                <w:color w:val="000000"/>
                <w:kern w:val="0"/>
                <w:szCs w:val="21"/>
              </w:rPr>
            </w:pPr>
          </w:p>
        </w:tc>
        <w:tc>
          <w:tcPr>
            <w:tcW w:w="1035" w:type="dxa"/>
            <w:noWrap w:val="0"/>
            <w:vAlign w:val="center"/>
          </w:tcPr>
          <w:p w14:paraId="766AD727">
            <w:pPr>
              <w:widowControl/>
              <w:jc w:val="center"/>
              <w:rPr>
                <w:rFonts w:eastAsia="仿宋_GB2312"/>
                <w:color w:val="000000"/>
                <w:kern w:val="0"/>
                <w:szCs w:val="21"/>
              </w:rPr>
            </w:pPr>
          </w:p>
        </w:tc>
        <w:tc>
          <w:tcPr>
            <w:tcW w:w="1140" w:type="dxa"/>
            <w:noWrap w:val="0"/>
            <w:vAlign w:val="center"/>
          </w:tcPr>
          <w:p w14:paraId="21EE38B3">
            <w:pPr>
              <w:widowControl/>
              <w:jc w:val="center"/>
              <w:rPr>
                <w:rFonts w:eastAsia="仿宋_GB2312"/>
                <w:color w:val="000000"/>
                <w:kern w:val="0"/>
                <w:szCs w:val="21"/>
              </w:rPr>
            </w:pPr>
          </w:p>
        </w:tc>
        <w:tc>
          <w:tcPr>
            <w:tcW w:w="735" w:type="dxa"/>
            <w:noWrap w:val="0"/>
            <w:vAlign w:val="center"/>
          </w:tcPr>
          <w:p w14:paraId="5BD5119C">
            <w:pPr>
              <w:widowControl/>
              <w:jc w:val="center"/>
              <w:rPr>
                <w:rFonts w:eastAsia="仿宋_GB2312"/>
                <w:color w:val="000000"/>
                <w:kern w:val="0"/>
                <w:szCs w:val="21"/>
              </w:rPr>
            </w:pPr>
          </w:p>
        </w:tc>
        <w:tc>
          <w:tcPr>
            <w:tcW w:w="868" w:type="dxa"/>
            <w:noWrap w:val="0"/>
            <w:vAlign w:val="center"/>
          </w:tcPr>
          <w:p w14:paraId="38D35D0A">
            <w:pPr>
              <w:widowControl/>
              <w:jc w:val="center"/>
              <w:rPr>
                <w:rFonts w:eastAsia="仿宋_GB2312"/>
                <w:color w:val="000000"/>
                <w:kern w:val="0"/>
                <w:szCs w:val="21"/>
              </w:rPr>
            </w:pPr>
          </w:p>
        </w:tc>
        <w:tc>
          <w:tcPr>
            <w:tcW w:w="1511" w:type="dxa"/>
            <w:noWrap w:val="0"/>
            <w:vAlign w:val="center"/>
          </w:tcPr>
          <w:p w14:paraId="517F8D32">
            <w:pPr>
              <w:widowControl/>
              <w:jc w:val="center"/>
              <w:rPr>
                <w:rFonts w:eastAsia="仿宋_GB2312"/>
                <w:color w:val="000000"/>
                <w:kern w:val="0"/>
                <w:szCs w:val="21"/>
              </w:rPr>
            </w:pPr>
          </w:p>
        </w:tc>
      </w:tr>
      <w:tr w14:paraId="1D41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214AC8D3">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1395DFEC">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70DE1E1D">
            <w:pPr>
              <w:widowControl/>
              <w:jc w:val="center"/>
              <w:rPr>
                <w:rFonts w:eastAsia="仿宋_GB2312"/>
                <w:color w:val="000000"/>
                <w:kern w:val="0"/>
                <w:szCs w:val="21"/>
              </w:rPr>
            </w:pPr>
            <w:r>
              <w:rPr>
                <w:rFonts w:eastAsia="仿宋_GB2312"/>
                <w:color w:val="000000"/>
                <w:kern w:val="0"/>
                <w:szCs w:val="21"/>
              </w:rPr>
              <w:t>实际完成情况　</w:t>
            </w:r>
          </w:p>
        </w:tc>
      </w:tr>
      <w:tr w14:paraId="2695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A397095">
            <w:pPr>
              <w:widowControl/>
              <w:jc w:val="left"/>
              <w:rPr>
                <w:rFonts w:eastAsia="仿宋_GB2312"/>
                <w:color w:val="000000"/>
                <w:kern w:val="0"/>
                <w:szCs w:val="21"/>
              </w:rPr>
            </w:pPr>
          </w:p>
        </w:tc>
        <w:tc>
          <w:tcPr>
            <w:tcW w:w="4919" w:type="dxa"/>
            <w:gridSpan w:val="4"/>
            <w:noWrap w:val="0"/>
            <w:vAlign w:val="center"/>
          </w:tcPr>
          <w:p w14:paraId="5F6BEC28">
            <w:pPr>
              <w:widowControl/>
              <w:ind w:firstLine="420" w:firstLineChars="200"/>
              <w:jc w:val="both"/>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w:t>
            </w:r>
            <w:r>
              <w:rPr>
                <w:rFonts w:hint="eastAsia" w:eastAsia="仿宋_GB2312"/>
                <w:color w:val="000000"/>
                <w:kern w:val="0"/>
                <w:szCs w:val="21"/>
                <w:lang w:eastAsia="zh-CN"/>
              </w:rPr>
              <w:t>政策</w:t>
            </w:r>
            <w:r>
              <w:rPr>
                <w:rFonts w:hint="eastAsia" w:eastAsia="仿宋_GB2312"/>
                <w:color w:val="000000"/>
                <w:kern w:val="0"/>
                <w:szCs w:val="21"/>
              </w:rPr>
              <w:t>进一步落实</w:t>
            </w:r>
            <w:r>
              <w:rPr>
                <w:rFonts w:hint="eastAsia" w:eastAsia="仿宋_GB2312"/>
                <w:color w:val="000000"/>
                <w:kern w:val="0"/>
                <w:szCs w:val="21"/>
                <w:lang w:eastAsia="zh-CN"/>
              </w:rPr>
              <w:t>、落地</w:t>
            </w:r>
            <w:r>
              <w:rPr>
                <w:rFonts w:hint="eastAsia" w:eastAsia="仿宋_GB2312"/>
                <w:color w:val="000000"/>
                <w:kern w:val="0"/>
                <w:szCs w:val="21"/>
              </w:rPr>
              <w:t>。</w:t>
            </w:r>
          </w:p>
        </w:tc>
        <w:tc>
          <w:tcPr>
            <w:tcW w:w="4254" w:type="dxa"/>
            <w:gridSpan w:val="4"/>
            <w:noWrap w:val="0"/>
            <w:vAlign w:val="center"/>
          </w:tcPr>
          <w:p w14:paraId="326627D1">
            <w:pPr>
              <w:widowControl/>
              <w:ind w:firstLine="420" w:firstLineChars="200"/>
              <w:jc w:val="both"/>
              <w:rPr>
                <w:rFonts w:hint="eastAsia" w:eastAsia="仿宋_GB2312"/>
                <w:color w:val="000000"/>
                <w:kern w:val="0"/>
                <w:szCs w:val="21"/>
                <w:lang w:eastAsia="zh-CN"/>
              </w:rPr>
            </w:pPr>
            <w:r>
              <w:rPr>
                <w:rFonts w:hint="eastAsia" w:eastAsia="仿宋_GB2312"/>
                <w:color w:val="000000"/>
                <w:kern w:val="0"/>
                <w:szCs w:val="21"/>
              </w:rPr>
              <w:t>全面贯彻国家</w:t>
            </w:r>
            <w:r>
              <w:rPr>
                <w:rFonts w:hint="eastAsia" w:eastAsia="仿宋_GB2312"/>
                <w:color w:val="000000"/>
                <w:kern w:val="0"/>
                <w:szCs w:val="21"/>
                <w:lang w:eastAsia="zh-CN"/>
              </w:rPr>
              <w:t>学生</w:t>
            </w:r>
            <w:r>
              <w:rPr>
                <w:rFonts w:hint="eastAsia" w:eastAsia="仿宋_GB2312"/>
                <w:color w:val="000000"/>
                <w:kern w:val="0"/>
                <w:szCs w:val="21"/>
              </w:rPr>
              <w:t>资助政策，及时、足额拨付普通高中建档立卡家庭经济困难学生免学杂费资金</w:t>
            </w:r>
            <w:r>
              <w:rPr>
                <w:rFonts w:hint="eastAsia" w:eastAsia="仿宋_GB2312"/>
                <w:color w:val="000000"/>
                <w:kern w:val="0"/>
                <w:szCs w:val="21"/>
                <w:lang w:eastAsia="zh-CN"/>
              </w:rPr>
              <w:t>。</w:t>
            </w:r>
          </w:p>
        </w:tc>
      </w:tr>
      <w:tr w14:paraId="1F50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8E66957">
            <w:pPr>
              <w:widowControl/>
              <w:jc w:val="center"/>
              <w:rPr>
                <w:rFonts w:eastAsia="仿宋_GB2312"/>
                <w:color w:val="000000"/>
                <w:kern w:val="0"/>
                <w:szCs w:val="21"/>
              </w:rPr>
            </w:pPr>
            <w:r>
              <w:rPr>
                <w:rFonts w:eastAsia="仿宋_GB2312"/>
                <w:color w:val="000000"/>
                <w:kern w:val="0"/>
                <w:szCs w:val="21"/>
              </w:rPr>
              <w:t>绩</w:t>
            </w:r>
          </w:p>
          <w:p w14:paraId="73F32C01">
            <w:pPr>
              <w:widowControl/>
              <w:jc w:val="center"/>
              <w:rPr>
                <w:rFonts w:eastAsia="仿宋_GB2312"/>
                <w:color w:val="000000"/>
                <w:kern w:val="0"/>
                <w:szCs w:val="21"/>
              </w:rPr>
            </w:pPr>
            <w:r>
              <w:rPr>
                <w:rFonts w:eastAsia="仿宋_GB2312"/>
                <w:color w:val="000000"/>
                <w:kern w:val="0"/>
                <w:szCs w:val="21"/>
              </w:rPr>
              <w:t>效</w:t>
            </w:r>
          </w:p>
          <w:p w14:paraId="7C696AEF">
            <w:pPr>
              <w:widowControl/>
              <w:jc w:val="center"/>
              <w:rPr>
                <w:rFonts w:eastAsia="仿宋_GB2312"/>
                <w:color w:val="000000"/>
                <w:kern w:val="0"/>
                <w:szCs w:val="21"/>
              </w:rPr>
            </w:pPr>
            <w:r>
              <w:rPr>
                <w:rFonts w:eastAsia="仿宋_GB2312"/>
                <w:color w:val="000000"/>
                <w:kern w:val="0"/>
                <w:szCs w:val="21"/>
              </w:rPr>
              <w:t>指</w:t>
            </w:r>
          </w:p>
          <w:p w14:paraId="7F7EAE37">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40B01952">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76169802">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7F87EFE8">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1CF1A2D">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A17956B">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47B7476A">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72DD8C14">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4759E24C">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511674A3">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529503FF">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2418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3DF5FC3C">
            <w:pPr>
              <w:jc w:val="left"/>
              <w:rPr>
                <w:rFonts w:eastAsia="仿宋_GB2312"/>
                <w:color w:val="000000"/>
                <w:kern w:val="0"/>
                <w:szCs w:val="21"/>
              </w:rPr>
            </w:pPr>
          </w:p>
        </w:tc>
        <w:tc>
          <w:tcPr>
            <w:tcW w:w="1080" w:type="dxa"/>
            <w:vMerge w:val="restart"/>
            <w:noWrap w:val="0"/>
            <w:vAlign w:val="center"/>
          </w:tcPr>
          <w:p w14:paraId="087324AA">
            <w:pPr>
              <w:widowControl/>
              <w:jc w:val="center"/>
              <w:rPr>
                <w:rFonts w:eastAsia="仿宋_GB2312"/>
                <w:color w:val="000000"/>
                <w:kern w:val="0"/>
                <w:szCs w:val="21"/>
              </w:rPr>
            </w:pPr>
            <w:r>
              <w:rPr>
                <w:rFonts w:eastAsia="仿宋_GB2312"/>
                <w:color w:val="000000"/>
                <w:kern w:val="0"/>
                <w:szCs w:val="21"/>
              </w:rPr>
              <w:t>产出指标</w:t>
            </w:r>
          </w:p>
          <w:p w14:paraId="70CFAC6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6</w:t>
            </w:r>
            <w:r>
              <w:rPr>
                <w:rFonts w:eastAsia="仿宋_GB2312"/>
                <w:color w:val="000000"/>
                <w:kern w:val="0"/>
                <w:szCs w:val="21"/>
              </w:rPr>
              <w:t>0分)</w:t>
            </w:r>
          </w:p>
        </w:tc>
        <w:tc>
          <w:tcPr>
            <w:tcW w:w="1080" w:type="dxa"/>
            <w:noWrap w:val="0"/>
            <w:vAlign w:val="center"/>
          </w:tcPr>
          <w:p w14:paraId="2E7B6A2C">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00EFE284">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val="en-US" w:eastAsia="zh-CN"/>
              </w:rPr>
              <w:t>受助人次</w:t>
            </w:r>
          </w:p>
        </w:tc>
        <w:tc>
          <w:tcPr>
            <w:tcW w:w="1035" w:type="dxa"/>
            <w:noWrap w:val="0"/>
            <w:vAlign w:val="center"/>
          </w:tcPr>
          <w:p w14:paraId="7E64F9CA">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1942</w:t>
            </w:r>
          </w:p>
        </w:tc>
        <w:tc>
          <w:tcPr>
            <w:tcW w:w="1140" w:type="dxa"/>
            <w:noWrap w:val="0"/>
            <w:vAlign w:val="center"/>
          </w:tcPr>
          <w:p w14:paraId="7DA240C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1942</w:t>
            </w:r>
          </w:p>
        </w:tc>
        <w:tc>
          <w:tcPr>
            <w:tcW w:w="735" w:type="dxa"/>
            <w:noWrap w:val="0"/>
            <w:vAlign w:val="center"/>
          </w:tcPr>
          <w:p w14:paraId="3A575913">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64B751F0">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2E501E83">
            <w:pPr>
              <w:widowControl/>
              <w:jc w:val="center"/>
              <w:rPr>
                <w:rFonts w:eastAsia="仿宋_GB2312"/>
                <w:color w:val="000000"/>
                <w:kern w:val="0"/>
                <w:szCs w:val="21"/>
              </w:rPr>
            </w:pPr>
          </w:p>
        </w:tc>
      </w:tr>
      <w:tr w14:paraId="6EE0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3F25C0B2">
            <w:pPr>
              <w:jc w:val="left"/>
              <w:rPr>
                <w:rFonts w:eastAsia="仿宋_GB2312"/>
                <w:color w:val="000000"/>
                <w:kern w:val="0"/>
                <w:szCs w:val="21"/>
              </w:rPr>
            </w:pPr>
          </w:p>
        </w:tc>
        <w:tc>
          <w:tcPr>
            <w:tcW w:w="1080" w:type="dxa"/>
            <w:vMerge w:val="continue"/>
            <w:noWrap w:val="0"/>
            <w:vAlign w:val="center"/>
          </w:tcPr>
          <w:p w14:paraId="1C418ACA">
            <w:pPr>
              <w:jc w:val="left"/>
              <w:rPr>
                <w:rFonts w:eastAsia="仿宋_GB2312"/>
                <w:color w:val="000000"/>
                <w:kern w:val="0"/>
                <w:szCs w:val="21"/>
              </w:rPr>
            </w:pPr>
          </w:p>
        </w:tc>
        <w:tc>
          <w:tcPr>
            <w:tcW w:w="1080" w:type="dxa"/>
            <w:noWrap w:val="0"/>
            <w:vAlign w:val="center"/>
          </w:tcPr>
          <w:p w14:paraId="02EBB8BF">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2B085198">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经费准确</w:t>
            </w:r>
          </w:p>
        </w:tc>
        <w:tc>
          <w:tcPr>
            <w:tcW w:w="1035" w:type="dxa"/>
            <w:noWrap w:val="0"/>
            <w:vAlign w:val="center"/>
          </w:tcPr>
          <w:p w14:paraId="2A18AA0F">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1140" w:type="dxa"/>
            <w:noWrap w:val="0"/>
            <w:vAlign w:val="center"/>
          </w:tcPr>
          <w:p w14:paraId="473AFC98">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5B5715CD">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33F1EBE9">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6E74AE2C">
            <w:pPr>
              <w:widowControl/>
              <w:jc w:val="center"/>
              <w:rPr>
                <w:rFonts w:eastAsia="仿宋_GB2312"/>
                <w:color w:val="000000"/>
                <w:kern w:val="0"/>
                <w:szCs w:val="21"/>
              </w:rPr>
            </w:pPr>
          </w:p>
        </w:tc>
      </w:tr>
      <w:tr w14:paraId="1F5E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74C39073">
            <w:pPr>
              <w:jc w:val="left"/>
              <w:rPr>
                <w:rFonts w:eastAsia="仿宋_GB2312"/>
                <w:color w:val="000000"/>
                <w:kern w:val="0"/>
                <w:szCs w:val="21"/>
              </w:rPr>
            </w:pPr>
          </w:p>
        </w:tc>
        <w:tc>
          <w:tcPr>
            <w:tcW w:w="1080" w:type="dxa"/>
            <w:vMerge w:val="continue"/>
            <w:noWrap w:val="0"/>
            <w:vAlign w:val="center"/>
          </w:tcPr>
          <w:p w14:paraId="257D18CC">
            <w:pPr>
              <w:jc w:val="left"/>
              <w:rPr>
                <w:rFonts w:eastAsia="仿宋_GB2312"/>
                <w:color w:val="000000"/>
                <w:kern w:val="0"/>
                <w:szCs w:val="21"/>
              </w:rPr>
            </w:pPr>
          </w:p>
        </w:tc>
        <w:tc>
          <w:tcPr>
            <w:tcW w:w="1080" w:type="dxa"/>
            <w:noWrap w:val="0"/>
            <w:vAlign w:val="center"/>
          </w:tcPr>
          <w:p w14:paraId="004BEA53">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54537DE2">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发放及时</w:t>
            </w:r>
          </w:p>
        </w:tc>
        <w:tc>
          <w:tcPr>
            <w:tcW w:w="1035" w:type="dxa"/>
            <w:noWrap w:val="0"/>
            <w:vAlign w:val="center"/>
          </w:tcPr>
          <w:p w14:paraId="56CED8CD">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1140" w:type="dxa"/>
            <w:noWrap w:val="0"/>
            <w:vAlign w:val="center"/>
          </w:tcPr>
          <w:p w14:paraId="3A4F1504">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7E8BA632">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00FF031B">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5E61E39C">
            <w:pPr>
              <w:widowControl/>
              <w:jc w:val="center"/>
              <w:rPr>
                <w:rFonts w:eastAsia="仿宋_GB2312"/>
                <w:color w:val="000000"/>
                <w:kern w:val="0"/>
                <w:szCs w:val="21"/>
              </w:rPr>
            </w:pPr>
          </w:p>
        </w:tc>
      </w:tr>
      <w:tr w14:paraId="183C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0A898DCF">
            <w:pPr>
              <w:jc w:val="left"/>
              <w:rPr>
                <w:rFonts w:eastAsia="仿宋_GB2312"/>
                <w:color w:val="000000"/>
                <w:kern w:val="0"/>
                <w:szCs w:val="21"/>
              </w:rPr>
            </w:pPr>
          </w:p>
        </w:tc>
        <w:tc>
          <w:tcPr>
            <w:tcW w:w="1080" w:type="dxa"/>
            <w:vMerge w:val="continue"/>
            <w:noWrap w:val="0"/>
            <w:vAlign w:val="center"/>
          </w:tcPr>
          <w:p w14:paraId="53D135A5">
            <w:pPr>
              <w:jc w:val="left"/>
              <w:rPr>
                <w:rFonts w:eastAsia="仿宋_GB2312"/>
                <w:color w:val="000000"/>
                <w:kern w:val="0"/>
                <w:szCs w:val="21"/>
              </w:rPr>
            </w:pPr>
          </w:p>
        </w:tc>
        <w:tc>
          <w:tcPr>
            <w:tcW w:w="1080" w:type="dxa"/>
            <w:noWrap w:val="0"/>
            <w:vAlign w:val="center"/>
          </w:tcPr>
          <w:p w14:paraId="7E326FC1">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0CDA9DA">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成本控制</w:t>
            </w:r>
          </w:p>
        </w:tc>
        <w:tc>
          <w:tcPr>
            <w:tcW w:w="1035" w:type="dxa"/>
            <w:noWrap w:val="0"/>
            <w:vAlign w:val="center"/>
          </w:tcPr>
          <w:p w14:paraId="371FB18D">
            <w:pPr>
              <w:widowControl/>
              <w:jc w:val="center"/>
              <w:rPr>
                <w:rFonts w:hint="default" w:eastAsia="仿宋_GB2312"/>
                <w:color w:val="000000"/>
                <w:kern w:val="0"/>
                <w:szCs w:val="21"/>
                <w:lang w:val="en-US"/>
              </w:rPr>
            </w:pPr>
            <w:r>
              <w:rPr>
                <w:rFonts w:hint="eastAsia" w:ascii="宋体" w:hAnsi="宋体" w:eastAsia="宋体" w:cs="宋体"/>
                <w:color w:val="000000"/>
                <w:kern w:val="0"/>
                <w:szCs w:val="21"/>
              </w:rPr>
              <w:t>≦</w:t>
            </w:r>
            <w:r>
              <w:rPr>
                <w:rFonts w:hint="eastAsia" w:eastAsia="仿宋_GB2312"/>
                <w:color w:val="000000"/>
                <w:kern w:val="0"/>
                <w:szCs w:val="21"/>
                <w:lang w:val="en-US" w:eastAsia="zh-CN"/>
              </w:rPr>
              <w:t>6.59</w:t>
            </w:r>
          </w:p>
        </w:tc>
        <w:tc>
          <w:tcPr>
            <w:tcW w:w="1140" w:type="dxa"/>
            <w:noWrap w:val="0"/>
            <w:vAlign w:val="center"/>
          </w:tcPr>
          <w:p w14:paraId="3251D7C0">
            <w:pPr>
              <w:widowControl/>
              <w:jc w:val="center"/>
              <w:rPr>
                <w:rFonts w:hint="default" w:eastAsia="仿宋_GB2312"/>
                <w:color w:val="000000"/>
                <w:kern w:val="0"/>
                <w:szCs w:val="21"/>
                <w:lang w:val="en-US"/>
              </w:rPr>
            </w:pPr>
            <w:r>
              <w:rPr>
                <w:rFonts w:hint="eastAsia" w:ascii="宋体" w:hAnsi="宋体" w:eastAsia="宋体" w:cs="宋体"/>
                <w:color w:val="000000"/>
                <w:kern w:val="0"/>
                <w:szCs w:val="21"/>
              </w:rPr>
              <w:t>≦</w:t>
            </w:r>
            <w:r>
              <w:rPr>
                <w:rFonts w:hint="eastAsia" w:eastAsia="仿宋_GB2312"/>
                <w:color w:val="000000"/>
                <w:kern w:val="0"/>
                <w:szCs w:val="21"/>
                <w:lang w:val="en-US" w:eastAsia="zh-CN"/>
              </w:rPr>
              <w:t>6.59</w:t>
            </w:r>
          </w:p>
        </w:tc>
        <w:tc>
          <w:tcPr>
            <w:tcW w:w="735" w:type="dxa"/>
            <w:noWrap w:val="0"/>
            <w:vAlign w:val="center"/>
          </w:tcPr>
          <w:p w14:paraId="1C17B167">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54574E3F">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55232950">
            <w:pPr>
              <w:widowControl/>
              <w:jc w:val="center"/>
              <w:rPr>
                <w:rFonts w:eastAsia="仿宋_GB2312"/>
                <w:color w:val="000000"/>
                <w:kern w:val="0"/>
                <w:szCs w:val="21"/>
              </w:rPr>
            </w:pPr>
          </w:p>
        </w:tc>
      </w:tr>
      <w:tr w14:paraId="10A2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06C8CF2C">
            <w:pPr>
              <w:jc w:val="left"/>
              <w:rPr>
                <w:rFonts w:eastAsia="仿宋_GB2312"/>
                <w:color w:val="000000"/>
                <w:kern w:val="0"/>
                <w:szCs w:val="21"/>
              </w:rPr>
            </w:pPr>
          </w:p>
        </w:tc>
        <w:tc>
          <w:tcPr>
            <w:tcW w:w="1080" w:type="dxa"/>
            <w:vMerge w:val="restart"/>
            <w:noWrap w:val="0"/>
            <w:vAlign w:val="center"/>
          </w:tcPr>
          <w:p w14:paraId="36A81607">
            <w:pPr>
              <w:widowControl/>
              <w:jc w:val="left"/>
              <w:rPr>
                <w:rFonts w:eastAsia="仿宋_GB2312"/>
                <w:color w:val="000000"/>
                <w:kern w:val="0"/>
                <w:szCs w:val="21"/>
              </w:rPr>
            </w:pPr>
            <w:r>
              <w:rPr>
                <w:rFonts w:eastAsia="仿宋_GB2312"/>
                <w:color w:val="000000"/>
                <w:kern w:val="0"/>
                <w:szCs w:val="21"/>
              </w:rPr>
              <w:t>效益指标</w:t>
            </w:r>
          </w:p>
          <w:p w14:paraId="2B521DC4">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2C283CFD">
            <w:pPr>
              <w:widowControl/>
              <w:jc w:val="center"/>
              <w:rPr>
                <w:rFonts w:eastAsia="仿宋_GB2312"/>
                <w:color w:val="000000"/>
                <w:kern w:val="0"/>
                <w:szCs w:val="21"/>
              </w:rPr>
            </w:pPr>
            <w:r>
              <w:rPr>
                <w:rFonts w:eastAsia="仿宋_GB2312"/>
                <w:color w:val="000000"/>
                <w:kern w:val="0"/>
                <w:szCs w:val="21"/>
              </w:rPr>
              <w:t>经济效</w:t>
            </w:r>
          </w:p>
          <w:p w14:paraId="236AB489">
            <w:pPr>
              <w:widowControl/>
              <w:jc w:val="center"/>
              <w:rPr>
                <w:rFonts w:eastAsia="仿宋_GB2312"/>
                <w:color w:val="000000"/>
                <w:kern w:val="0"/>
                <w:sz w:val="21"/>
                <w:szCs w:val="21"/>
                <w:lang w:val="en-US" w:eastAsia="zh-CN" w:bidi="ar-SA"/>
              </w:rPr>
            </w:pPr>
            <w:r>
              <w:rPr>
                <w:rFonts w:eastAsia="仿宋_GB2312"/>
                <w:color w:val="000000"/>
                <w:kern w:val="0"/>
                <w:szCs w:val="21"/>
              </w:rPr>
              <w:t>益指标</w:t>
            </w:r>
          </w:p>
        </w:tc>
        <w:tc>
          <w:tcPr>
            <w:tcW w:w="1724" w:type="dxa"/>
            <w:noWrap w:val="0"/>
            <w:vAlign w:val="center"/>
          </w:tcPr>
          <w:p w14:paraId="1C65CBA6">
            <w:pPr>
              <w:widowControl/>
              <w:jc w:val="left"/>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eastAsia="zh-CN"/>
              </w:rPr>
              <w:t>减轻困难幼儿家庭经济负担</w:t>
            </w:r>
          </w:p>
        </w:tc>
        <w:tc>
          <w:tcPr>
            <w:tcW w:w="1035" w:type="dxa"/>
            <w:noWrap w:val="0"/>
            <w:vAlign w:val="center"/>
          </w:tcPr>
          <w:p w14:paraId="30DFFF31">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1140" w:type="dxa"/>
            <w:noWrap w:val="0"/>
            <w:vAlign w:val="center"/>
          </w:tcPr>
          <w:p w14:paraId="1183457E">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735" w:type="dxa"/>
            <w:noWrap w:val="0"/>
            <w:vAlign w:val="center"/>
          </w:tcPr>
          <w:p w14:paraId="26E9994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33B6B31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077A8ADC">
            <w:pPr>
              <w:widowControl/>
              <w:jc w:val="center"/>
              <w:rPr>
                <w:rFonts w:eastAsia="仿宋_GB2312"/>
                <w:color w:val="000000"/>
                <w:kern w:val="0"/>
                <w:szCs w:val="21"/>
              </w:rPr>
            </w:pPr>
          </w:p>
        </w:tc>
      </w:tr>
      <w:tr w14:paraId="4482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620AEE68">
            <w:pPr>
              <w:jc w:val="left"/>
              <w:rPr>
                <w:rFonts w:eastAsia="仿宋_GB2312"/>
                <w:color w:val="000000"/>
                <w:kern w:val="0"/>
                <w:szCs w:val="21"/>
              </w:rPr>
            </w:pPr>
          </w:p>
        </w:tc>
        <w:tc>
          <w:tcPr>
            <w:tcW w:w="1080" w:type="dxa"/>
            <w:vMerge w:val="continue"/>
            <w:noWrap w:val="0"/>
            <w:vAlign w:val="center"/>
          </w:tcPr>
          <w:p w14:paraId="72406136">
            <w:pPr>
              <w:widowControl/>
              <w:jc w:val="left"/>
              <w:rPr>
                <w:rFonts w:eastAsia="仿宋_GB2312"/>
                <w:color w:val="000000"/>
                <w:kern w:val="0"/>
                <w:szCs w:val="21"/>
              </w:rPr>
            </w:pPr>
          </w:p>
        </w:tc>
        <w:tc>
          <w:tcPr>
            <w:tcW w:w="1080" w:type="dxa"/>
            <w:noWrap w:val="0"/>
            <w:vAlign w:val="center"/>
          </w:tcPr>
          <w:p w14:paraId="199F6960">
            <w:pPr>
              <w:widowControl/>
              <w:jc w:val="center"/>
              <w:rPr>
                <w:rFonts w:eastAsia="仿宋_GB2312"/>
                <w:color w:val="000000"/>
                <w:kern w:val="0"/>
                <w:szCs w:val="21"/>
              </w:rPr>
            </w:pPr>
            <w:r>
              <w:rPr>
                <w:rFonts w:eastAsia="仿宋_GB2312"/>
                <w:color w:val="000000"/>
                <w:kern w:val="0"/>
                <w:szCs w:val="21"/>
              </w:rPr>
              <w:t>社会效</w:t>
            </w:r>
          </w:p>
          <w:p w14:paraId="36E8C6A0">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081473F3">
            <w:pPr>
              <w:widowControl/>
              <w:jc w:val="left"/>
              <w:rPr>
                <w:rFonts w:eastAsia="仿宋_GB2312"/>
                <w:color w:val="000000"/>
                <w:kern w:val="0"/>
                <w:szCs w:val="21"/>
              </w:rPr>
            </w:pPr>
            <w:r>
              <w:rPr>
                <w:rFonts w:hint="eastAsia" w:eastAsia="仿宋_GB2312"/>
                <w:color w:val="000000"/>
                <w:kern w:val="0"/>
                <w:szCs w:val="21"/>
                <w:lang w:eastAsia="zh-CN"/>
              </w:rPr>
              <w:t>各级部门对</w:t>
            </w:r>
            <w:r>
              <w:rPr>
                <w:rFonts w:hint="eastAsia" w:eastAsia="仿宋_GB2312"/>
                <w:color w:val="000000"/>
                <w:kern w:val="0"/>
                <w:szCs w:val="21"/>
              </w:rPr>
              <w:t>单位工作的认可程度</w:t>
            </w:r>
          </w:p>
        </w:tc>
        <w:tc>
          <w:tcPr>
            <w:tcW w:w="1035" w:type="dxa"/>
            <w:noWrap w:val="0"/>
            <w:vAlign w:val="center"/>
          </w:tcPr>
          <w:p w14:paraId="1DFE71EB">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25672AEA">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286D009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4DE5053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75D11974">
            <w:pPr>
              <w:widowControl/>
              <w:jc w:val="center"/>
              <w:rPr>
                <w:rFonts w:eastAsia="仿宋_GB2312"/>
                <w:color w:val="000000"/>
                <w:kern w:val="0"/>
                <w:szCs w:val="21"/>
              </w:rPr>
            </w:pPr>
          </w:p>
        </w:tc>
      </w:tr>
      <w:tr w14:paraId="3250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6EECEF87">
            <w:pPr>
              <w:widowControl/>
              <w:jc w:val="center"/>
              <w:rPr>
                <w:rFonts w:eastAsia="仿宋_GB2312"/>
                <w:color w:val="000000"/>
                <w:kern w:val="0"/>
                <w:szCs w:val="21"/>
              </w:rPr>
            </w:pPr>
          </w:p>
        </w:tc>
        <w:tc>
          <w:tcPr>
            <w:tcW w:w="1080" w:type="dxa"/>
            <w:vMerge w:val="continue"/>
            <w:noWrap w:val="0"/>
            <w:vAlign w:val="center"/>
          </w:tcPr>
          <w:p w14:paraId="1A318A5C">
            <w:pPr>
              <w:widowControl/>
              <w:jc w:val="left"/>
              <w:rPr>
                <w:rFonts w:eastAsia="仿宋_GB2312"/>
                <w:color w:val="000000"/>
                <w:kern w:val="0"/>
                <w:szCs w:val="21"/>
              </w:rPr>
            </w:pPr>
          </w:p>
        </w:tc>
        <w:tc>
          <w:tcPr>
            <w:tcW w:w="1080" w:type="dxa"/>
            <w:noWrap w:val="0"/>
            <w:vAlign w:val="center"/>
          </w:tcPr>
          <w:p w14:paraId="1D064624">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4D2714F8">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确保学生不因家庭困难辍学</w:t>
            </w:r>
          </w:p>
        </w:tc>
        <w:tc>
          <w:tcPr>
            <w:tcW w:w="1035" w:type="dxa"/>
            <w:noWrap w:val="0"/>
            <w:vAlign w:val="center"/>
          </w:tcPr>
          <w:p w14:paraId="78C8342C">
            <w:pPr>
              <w:widowControl/>
              <w:jc w:val="center"/>
              <w:rPr>
                <w:rFonts w:eastAsia="仿宋_GB2312"/>
                <w:color w:val="000000"/>
                <w:kern w:val="0"/>
                <w:szCs w:val="21"/>
              </w:rPr>
            </w:pPr>
            <w:r>
              <w:rPr>
                <w:rFonts w:hint="eastAsia" w:eastAsia="仿宋_GB2312"/>
                <w:color w:val="000000"/>
                <w:kern w:val="0"/>
                <w:szCs w:val="21"/>
                <w:lang w:eastAsia="zh-CN"/>
              </w:rPr>
              <w:t>零发生</w:t>
            </w:r>
          </w:p>
        </w:tc>
        <w:tc>
          <w:tcPr>
            <w:tcW w:w="1140" w:type="dxa"/>
            <w:noWrap w:val="0"/>
            <w:vAlign w:val="center"/>
          </w:tcPr>
          <w:p w14:paraId="7F3D45DC">
            <w:pPr>
              <w:widowControl/>
              <w:jc w:val="center"/>
              <w:rPr>
                <w:rFonts w:hint="eastAsia"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2ED58A0F">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7F7C0ECA">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43341D84">
            <w:pPr>
              <w:widowControl/>
              <w:jc w:val="center"/>
              <w:rPr>
                <w:rFonts w:eastAsia="仿宋_GB2312"/>
                <w:color w:val="000000"/>
                <w:kern w:val="0"/>
                <w:szCs w:val="21"/>
              </w:rPr>
            </w:pPr>
          </w:p>
        </w:tc>
      </w:tr>
      <w:tr w14:paraId="124E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500B559">
            <w:pPr>
              <w:jc w:val="left"/>
              <w:rPr>
                <w:rFonts w:eastAsia="仿宋_GB2312"/>
                <w:color w:val="000000"/>
                <w:kern w:val="0"/>
                <w:szCs w:val="21"/>
              </w:rPr>
            </w:pPr>
          </w:p>
        </w:tc>
        <w:tc>
          <w:tcPr>
            <w:tcW w:w="1080" w:type="dxa"/>
            <w:noWrap w:val="0"/>
            <w:vAlign w:val="center"/>
          </w:tcPr>
          <w:p w14:paraId="511ECC64">
            <w:pPr>
              <w:widowControl/>
              <w:jc w:val="center"/>
              <w:rPr>
                <w:rFonts w:eastAsia="仿宋_GB2312"/>
                <w:color w:val="000000"/>
                <w:kern w:val="0"/>
                <w:szCs w:val="21"/>
              </w:rPr>
            </w:pPr>
            <w:r>
              <w:rPr>
                <w:rFonts w:eastAsia="仿宋_GB2312"/>
                <w:color w:val="000000"/>
                <w:kern w:val="0"/>
                <w:szCs w:val="21"/>
              </w:rPr>
              <w:t>满意度</w:t>
            </w:r>
          </w:p>
          <w:p w14:paraId="0B785CA8">
            <w:pPr>
              <w:widowControl/>
              <w:jc w:val="center"/>
              <w:rPr>
                <w:rFonts w:eastAsia="仿宋_GB2312"/>
                <w:color w:val="000000"/>
                <w:kern w:val="0"/>
                <w:szCs w:val="21"/>
              </w:rPr>
            </w:pPr>
            <w:r>
              <w:rPr>
                <w:rFonts w:eastAsia="仿宋_GB2312"/>
                <w:color w:val="000000"/>
                <w:kern w:val="0"/>
                <w:szCs w:val="21"/>
              </w:rPr>
              <w:t>指标</w:t>
            </w:r>
          </w:p>
          <w:p w14:paraId="509AD0C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2BD5EDC1">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3F0DF0A3">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12F2751">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2AEFB412">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3EAA33F8">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1691FA3A">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20EC0D24">
            <w:pPr>
              <w:widowControl/>
              <w:jc w:val="center"/>
              <w:rPr>
                <w:rFonts w:eastAsia="仿宋_GB2312"/>
                <w:color w:val="000000"/>
                <w:kern w:val="0"/>
                <w:szCs w:val="21"/>
              </w:rPr>
            </w:pPr>
          </w:p>
        </w:tc>
      </w:tr>
      <w:tr w14:paraId="5BEC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69FE4961">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7D24788">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62A6FC4F">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511" w:type="dxa"/>
            <w:noWrap w:val="0"/>
            <w:vAlign w:val="center"/>
          </w:tcPr>
          <w:p w14:paraId="1FC6552B">
            <w:pPr>
              <w:widowControl/>
              <w:jc w:val="center"/>
              <w:rPr>
                <w:rFonts w:eastAsia="仿宋_GB2312"/>
                <w:color w:val="000000"/>
                <w:kern w:val="0"/>
                <w:szCs w:val="21"/>
              </w:rPr>
            </w:pPr>
          </w:p>
        </w:tc>
      </w:tr>
    </w:tbl>
    <w:p w14:paraId="2BF0B1C4">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0C6F796B">
      <w:pPr>
        <w:widowControl/>
        <w:ind w:left="93"/>
        <w:jc w:val="center"/>
        <w:rPr>
          <w:rFonts w:ascii="方正小标宋_GBK" w:hAnsi="方正小标宋_GBK"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财政专项资金绩效评价表</w:t>
      </w:r>
    </w:p>
    <w:p w14:paraId="0D4392DE">
      <w:pPr>
        <w:widowControl/>
        <w:ind w:left="93"/>
        <w:jc w:val="center"/>
        <w:rPr>
          <w:rFonts w:hint="eastAsia" w:ascii="方正小标宋_GBK" w:hAnsi="方正小标宋_GBK" w:eastAsia="方正小标宋_GBK" w:cs="Times New Roman"/>
          <w:kern w:val="0"/>
          <w:sz w:val="30"/>
          <w:szCs w:val="30"/>
          <w:lang w:eastAsia="zh-CN"/>
        </w:rPr>
      </w:pPr>
      <w:r>
        <w:rPr>
          <w:rFonts w:hint="eastAsia" w:ascii="方正小标宋_GBK" w:hAnsi="方正小标宋_GBK" w:eastAsia="方正小标宋_GBK" w:cs="Times New Roman"/>
          <w:kern w:val="0"/>
          <w:sz w:val="30"/>
          <w:szCs w:val="30"/>
          <w:lang w:eastAsia="zh-CN"/>
        </w:rPr>
        <w:t>（普通高中建档立卡家庭经济困难学生免学杂费县级配套资金）</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20CA3B85">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77C4CC3F">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4E675AF1">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5EFBD2EE">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1C1C2E7F">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00586E65">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27C51FDD">
            <w:pPr>
              <w:widowControl/>
              <w:jc w:val="center"/>
              <w:rPr>
                <w:rFonts w:eastAsia="仿宋_GB2312"/>
                <w:b/>
                <w:bCs/>
                <w:color w:val="000000"/>
                <w:kern w:val="0"/>
                <w:sz w:val="20"/>
                <w:szCs w:val="20"/>
              </w:rPr>
            </w:pPr>
            <w:r>
              <w:rPr>
                <w:b/>
                <w:bCs/>
                <w:color w:val="000000"/>
                <w:kern w:val="0"/>
                <w:sz w:val="20"/>
                <w:szCs w:val="20"/>
              </w:rPr>
              <w:t>得分</w:t>
            </w:r>
          </w:p>
        </w:tc>
      </w:tr>
      <w:tr w14:paraId="409F1595">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05D8C38E">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71F82D70">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51424071">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2CBFE742">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7DC304A3">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1514B586">
            <w:pPr>
              <w:widowControl/>
              <w:jc w:val="left"/>
              <w:rPr>
                <w:rFonts w:eastAsia="仿宋_GB2312"/>
                <w:b/>
                <w:bCs/>
                <w:color w:val="000000"/>
                <w:kern w:val="0"/>
                <w:sz w:val="20"/>
                <w:szCs w:val="20"/>
              </w:rPr>
            </w:pPr>
          </w:p>
        </w:tc>
      </w:tr>
      <w:tr w14:paraId="49F7F55F">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559D488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3D83B61E">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FCC988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558E6F0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341BADD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4EA6CCD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770647E">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2096FE3B">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A3999C0">
            <w:pPr>
              <w:widowControl/>
              <w:spacing w:line="280" w:lineRule="exact"/>
              <w:rPr>
                <w:rFonts w:ascii="宋体" w:hAnsi="宋体"/>
                <w:color w:val="000000"/>
                <w:kern w:val="0"/>
                <w:sz w:val="24"/>
              </w:rPr>
            </w:pPr>
          </w:p>
        </w:tc>
      </w:tr>
      <w:tr w14:paraId="1C66EFA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DCF0F5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82E1A2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D74658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34A49C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CAAC1B0">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44A1C83A">
            <w:pPr>
              <w:widowControl/>
              <w:spacing w:line="280" w:lineRule="exact"/>
              <w:rPr>
                <w:rFonts w:ascii="宋体" w:hAnsi="宋体"/>
                <w:color w:val="000000"/>
                <w:kern w:val="0"/>
                <w:sz w:val="24"/>
              </w:rPr>
            </w:pPr>
          </w:p>
        </w:tc>
      </w:tr>
      <w:tr w14:paraId="15DEC46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A98584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C9B293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E2C4B7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B41611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8F2FB26">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69AF124D">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6B7D83D2">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08FFD0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244457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E1BF8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0ED501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74249A6">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3B5EE9CF">
            <w:pPr>
              <w:widowControl/>
              <w:spacing w:line="280" w:lineRule="exact"/>
              <w:rPr>
                <w:rFonts w:ascii="宋体" w:hAnsi="宋体"/>
                <w:color w:val="000000"/>
                <w:kern w:val="0"/>
                <w:sz w:val="24"/>
              </w:rPr>
            </w:pPr>
          </w:p>
        </w:tc>
      </w:tr>
      <w:tr w14:paraId="68D634C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E75415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E0AC42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BD4618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2643CFD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90DFE24">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026A5C0B">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38BBDAD">
            <w:pPr>
              <w:widowControl/>
              <w:spacing w:line="280" w:lineRule="exact"/>
              <w:rPr>
                <w:rFonts w:ascii="宋体" w:hAnsi="宋体"/>
                <w:color w:val="000000"/>
                <w:kern w:val="0"/>
                <w:sz w:val="24"/>
              </w:rPr>
            </w:pPr>
          </w:p>
        </w:tc>
      </w:tr>
      <w:tr w14:paraId="659B71A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813D45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BA96D4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DFEF63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4C225F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2B68558">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43318084">
            <w:pPr>
              <w:widowControl/>
              <w:spacing w:line="280" w:lineRule="exact"/>
              <w:rPr>
                <w:rFonts w:ascii="宋体" w:hAnsi="宋体"/>
                <w:color w:val="000000"/>
                <w:kern w:val="0"/>
                <w:sz w:val="24"/>
              </w:rPr>
            </w:pPr>
          </w:p>
        </w:tc>
      </w:tr>
      <w:tr w14:paraId="73200DE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055638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1F958C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0393FD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9E92FD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717B109">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7C3DFD11">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50954B8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C5C6A6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F3C6AD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59FA3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7809E0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88BA68B">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20D625E7">
            <w:pPr>
              <w:widowControl/>
              <w:spacing w:line="280" w:lineRule="exact"/>
              <w:rPr>
                <w:rFonts w:ascii="宋体" w:hAnsi="宋体"/>
                <w:color w:val="000000"/>
                <w:kern w:val="0"/>
                <w:sz w:val="24"/>
              </w:rPr>
            </w:pPr>
          </w:p>
        </w:tc>
      </w:tr>
      <w:tr w14:paraId="0B64E316">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FC8B62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373D19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65933E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18B741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D7C2693">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432EBCF5">
            <w:pPr>
              <w:widowControl/>
              <w:spacing w:line="280" w:lineRule="exact"/>
              <w:rPr>
                <w:rFonts w:ascii="宋体" w:hAnsi="宋体"/>
                <w:color w:val="000000"/>
                <w:kern w:val="0"/>
                <w:sz w:val="24"/>
              </w:rPr>
            </w:pPr>
          </w:p>
        </w:tc>
      </w:tr>
      <w:tr w14:paraId="536613A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340DF1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96300D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F779F7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2DC1D6C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519FCDDE">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25246B51">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102449D">
            <w:pPr>
              <w:widowControl/>
              <w:spacing w:line="280" w:lineRule="exact"/>
              <w:rPr>
                <w:rFonts w:ascii="宋体" w:hAnsi="宋体"/>
                <w:color w:val="000000"/>
                <w:kern w:val="0"/>
                <w:sz w:val="24"/>
              </w:rPr>
            </w:pPr>
          </w:p>
        </w:tc>
      </w:tr>
      <w:tr w14:paraId="6BEA699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2B330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F49DD6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2A6D83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503495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0D629BA">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6E9676BC">
            <w:pPr>
              <w:widowControl/>
              <w:spacing w:line="280" w:lineRule="exact"/>
              <w:rPr>
                <w:rFonts w:ascii="宋体" w:hAnsi="宋体"/>
                <w:color w:val="000000"/>
                <w:kern w:val="0"/>
                <w:sz w:val="24"/>
              </w:rPr>
            </w:pPr>
          </w:p>
        </w:tc>
      </w:tr>
      <w:tr w14:paraId="36A939E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4E6325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F06C79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F4572F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761730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4F6AA07">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36C6783E">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3A7143B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A647DF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A2046A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E6C66D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DF34BE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342E066">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11F230E7">
            <w:pPr>
              <w:widowControl/>
              <w:spacing w:line="280" w:lineRule="exact"/>
              <w:rPr>
                <w:rFonts w:ascii="宋体" w:hAnsi="宋体"/>
                <w:color w:val="000000"/>
                <w:kern w:val="0"/>
                <w:sz w:val="24"/>
              </w:rPr>
            </w:pPr>
          </w:p>
        </w:tc>
      </w:tr>
      <w:tr w14:paraId="257F1866">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F47781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5131C3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C2965A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2ABD85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6C1C112">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2B501446">
            <w:pPr>
              <w:widowControl/>
              <w:spacing w:line="280" w:lineRule="exact"/>
              <w:rPr>
                <w:rFonts w:ascii="宋体" w:hAnsi="宋体"/>
                <w:color w:val="000000"/>
                <w:kern w:val="0"/>
                <w:sz w:val="24"/>
              </w:rPr>
            </w:pPr>
          </w:p>
        </w:tc>
      </w:tr>
      <w:tr w14:paraId="0271D81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FEBAEFF">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714A811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17CC195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571999E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3D7686C3">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6F5D29FF">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38AB9467">
            <w:pPr>
              <w:widowControl/>
              <w:spacing w:line="280" w:lineRule="exact"/>
              <w:rPr>
                <w:rFonts w:ascii="宋体" w:hAnsi="宋体"/>
                <w:color w:val="000000"/>
                <w:kern w:val="0"/>
                <w:sz w:val="24"/>
              </w:rPr>
            </w:pPr>
          </w:p>
        </w:tc>
      </w:tr>
      <w:tr w14:paraId="39A565E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3E4044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1DD020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371E4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BE127B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6FE95A9">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4F924F39">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3FD8982A">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009A3B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B0F6E4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EBBFB0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001B03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317F897">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06CA68A7">
            <w:pPr>
              <w:widowControl/>
              <w:spacing w:line="280" w:lineRule="exact"/>
              <w:rPr>
                <w:rFonts w:ascii="宋体" w:hAnsi="宋体"/>
                <w:color w:val="000000"/>
                <w:kern w:val="0"/>
                <w:sz w:val="24"/>
              </w:rPr>
            </w:pPr>
          </w:p>
        </w:tc>
      </w:tr>
      <w:tr w14:paraId="670AE2A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1E7103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4613C7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39306A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31A82954">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6B8D1738">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43FC64F8">
            <w:pPr>
              <w:widowControl/>
              <w:spacing w:line="280" w:lineRule="exact"/>
              <w:rPr>
                <w:rFonts w:ascii="宋体" w:hAnsi="宋体"/>
                <w:color w:val="000000"/>
                <w:kern w:val="0"/>
                <w:sz w:val="24"/>
              </w:rPr>
            </w:pPr>
          </w:p>
        </w:tc>
      </w:tr>
      <w:tr w14:paraId="2943C45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380E5B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CD2BB3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D90D5D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91C7B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8C3C3E4">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4AAA4AAE">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5EE2A063">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0E7393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6D92C0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46E271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5E7615">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A9A428C">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1D4E9367">
            <w:pPr>
              <w:widowControl/>
              <w:spacing w:line="280" w:lineRule="exact"/>
              <w:rPr>
                <w:rFonts w:ascii="宋体" w:hAnsi="宋体"/>
                <w:color w:val="000000"/>
                <w:kern w:val="0"/>
                <w:sz w:val="24"/>
              </w:rPr>
            </w:pPr>
          </w:p>
        </w:tc>
      </w:tr>
      <w:tr w14:paraId="7352D78B">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5530F503">
            <w:pPr>
              <w:jc w:val="center"/>
              <w:rPr>
                <w:rFonts w:ascii="仿宋_GB2312" w:hAnsi="宋体"/>
                <w:color w:val="000000"/>
                <w:kern w:val="0"/>
                <w:sz w:val="20"/>
                <w:szCs w:val="20"/>
              </w:rPr>
            </w:pPr>
            <w:r>
              <w:rPr>
                <w:rFonts w:ascii="仿宋_GB2312" w:hAnsi="宋体"/>
                <w:color w:val="000000"/>
                <w:kern w:val="0"/>
                <w:sz w:val="20"/>
                <w:szCs w:val="20"/>
              </w:rPr>
              <w:t>过程</w:t>
            </w:r>
          </w:p>
          <w:p w14:paraId="09FA2BB9">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1D2647C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5807A3D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6FE9499A">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127C24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7BD8692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7552D2C3">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513C49D8">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B725C77">
            <w:pPr>
              <w:widowControl/>
              <w:spacing w:line="280" w:lineRule="exact"/>
              <w:rPr>
                <w:rFonts w:ascii="宋体" w:hAnsi="宋体"/>
                <w:color w:val="000000"/>
                <w:kern w:val="0"/>
                <w:sz w:val="24"/>
              </w:rPr>
            </w:pPr>
          </w:p>
        </w:tc>
      </w:tr>
      <w:tr w14:paraId="2CE30E8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662A64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F73CE1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2E74DC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7EB614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2C9B9EC">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4DCCAA84">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46D43DAC">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32E9C7D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51BA00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80E851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034BDE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2E55666">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5E73F053">
            <w:pPr>
              <w:widowControl/>
              <w:spacing w:line="280" w:lineRule="exact"/>
              <w:rPr>
                <w:rFonts w:ascii="宋体" w:hAnsi="宋体"/>
                <w:color w:val="000000"/>
                <w:kern w:val="0"/>
                <w:sz w:val="24"/>
              </w:rPr>
            </w:pPr>
          </w:p>
        </w:tc>
      </w:tr>
      <w:tr w14:paraId="098F0CC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53B90D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D9830F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393355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3ED1951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1A166E3F">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47E685D7">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A38228B">
            <w:pPr>
              <w:widowControl/>
              <w:spacing w:line="280" w:lineRule="exact"/>
              <w:rPr>
                <w:rFonts w:ascii="宋体" w:hAnsi="宋体"/>
                <w:color w:val="000000"/>
                <w:kern w:val="0"/>
                <w:sz w:val="24"/>
              </w:rPr>
            </w:pPr>
          </w:p>
        </w:tc>
      </w:tr>
      <w:tr w14:paraId="59A1FC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01B640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1663D4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078820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4A09ED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263DC78">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2252936C">
            <w:pPr>
              <w:widowControl/>
              <w:spacing w:line="280" w:lineRule="exact"/>
              <w:rPr>
                <w:rFonts w:ascii="宋体" w:hAnsi="宋体"/>
                <w:color w:val="000000"/>
                <w:kern w:val="0"/>
                <w:sz w:val="24"/>
              </w:rPr>
            </w:pPr>
          </w:p>
        </w:tc>
      </w:tr>
      <w:tr w14:paraId="2F42B9F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99F386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446AF7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E4A69B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A5661A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4AC269F">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3D45BB6F">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4AE5333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1D28C3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C30DFE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CE67B1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05C734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092782A">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61234276">
            <w:pPr>
              <w:widowControl/>
              <w:spacing w:line="280" w:lineRule="exact"/>
              <w:rPr>
                <w:rFonts w:ascii="宋体" w:hAnsi="宋体"/>
                <w:color w:val="000000"/>
                <w:kern w:val="0"/>
                <w:sz w:val="24"/>
              </w:rPr>
            </w:pPr>
          </w:p>
        </w:tc>
      </w:tr>
      <w:tr w14:paraId="7A9FA9ED">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5E975177">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D6E578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1612AA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83660B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48E0B3D">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65C79E8A">
            <w:pPr>
              <w:widowControl/>
              <w:spacing w:line="280" w:lineRule="exact"/>
              <w:rPr>
                <w:rFonts w:ascii="宋体" w:hAnsi="宋体"/>
                <w:color w:val="000000"/>
                <w:kern w:val="0"/>
                <w:sz w:val="24"/>
              </w:rPr>
            </w:pPr>
          </w:p>
        </w:tc>
      </w:tr>
      <w:tr w14:paraId="76AE615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40DEA3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66BA8DE">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53AC57B">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220094CE">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21B674D">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1046B500">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5EE5F95">
            <w:pPr>
              <w:widowControl/>
              <w:rPr>
                <w:rFonts w:ascii="宋体" w:hAnsi="宋体"/>
                <w:color w:val="000000"/>
                <w:kern w:val="0"/>
                <w:sz w:val="24"/>
              </w:rPr>
            </w:pPr>
          </w:p>
        </w:tc>
      </w:tr>
      <w:tr w14:paraId="645AF50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D9787FB">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3F4850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1901A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1E69F7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6FAECE7">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2CD80C25">
            <w:pPr>
              <w:widowControl/>
              <w:rPr>
                <w:rFonts w:hint="eastAsia" w:ascii="宋体" w:hAnsi="宋体"/>
                <w:color w:val="000000"/>
                <w:kern w:val="0"/>
                <w:sz w:val="24"/>
              </w:rPr>
            </w:pPr>
            <w:r>
              <w:rPr>
                <w:rFonts w:hint="eastAsia" w:ascii="宋体" w:hAnsi="宋体"/>
                <w:color w:val="000000"/>
                <w:kern w:val="0"/>
                <w:sz w:val="24"/>
              </w:rPr>
              <w:t>4</w:t>
            </w:r>
          </w:p>
        </w:tc>
      </w:tr>
      <w:tr w14:paraId="22499EB4">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32831C6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4BA787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C2A39E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8C61D6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1221B8B">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7D3A8EF0">
            <w:pPr>
              <w:widowControl/>
              <w:rPr>
                <w:rFonts w:ascii="宋体" w:hAnsi="宋体"/>
                <w:color w:val="000000"/>
                <w:kern w:val="0"/>
                <w:sz w:val="24"/>
              </w:rPr>
            </w:pPr>
          </w:p>
        </w:tc>
      </w:tr>
      <w:tr w14:paraId="49997A4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2DBABCE">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768F2058">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13BE3724">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3106A86D">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4F9FCF79">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7A318657">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182ED2F4">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1B32161">
            <w:pPr>
              <w:widowControl/>
              <w:jc w:val="left"/>
              <w:rPr>
                <w:rFonts w:ascii="宋体" w:hAnsi="宋体"/>
                <w:color w:val="000000"/>
                <w:kern w:val="0"/>
                <w:sz w:val="24"/>
              </w:rPr>
            </w:pPr>
          </w:p>
        </w:tc>
      </w:tr>
      <w:tr w14:paraId="277EB05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EEE672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B5DE89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7BED7E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0CC34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8667CF3">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54AAB5C4">
            <w:pPr>
              <w:widowControl/>
              <w:jc w:val="left"/>
              <w:rPr>
                <w:rFonts w:ascii="宋体" w:hAnsi="宋体"/>
                <w:color w:val="000000"/>
                <w:kern w:val="0"/>
                <w:sz w:val="24"/>
              </w:rPr>
            </w:pPr>
          </w:p>
        </w:tc>
      </w:tr>
      <w:tr w14:paraId="5BD8CBCE">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4581F4F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7F5E13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84411F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C96B5A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1919E2B">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732A68D2">
            <w:pPr>
              <w:widowControl/>
              <w:rPr>
                <w:rFonts w:ascii="宋体" w:hAnsi="宋体"/>
                <w:color w:val="000000"/>
                <w:kern w:val="0"/>
                <w:sz w:val="24"/>
              </w:rPr>
            </w:pPr>
            <w:r>
              <w:rPr>
                <w:rFonts w:hint="eastAsia" w:ascii="宋体" w:hAnsi="宋体"/>
                <w:color w:val="000000"/>
                <w:kern w:val="0"/>
                <w:sz w:val="24"/>
              </w:rPr>
              <w:t>5</w:t>
            </w:r>
          </w:p>
        </w:tc>
      </w:tr>
      <w:tr w14:paraId="6F6507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1734CB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2B137A">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EA88224">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38F3B70D">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7C3EACD6">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5A5120B1">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7F4BC78">
            <w:pPr>
              <w:widowControl/>
              <w:rPr>
                <w:rFonts w:ascii="宋体" w:hAnsi="宋体"/>
                <w:color w:val="000000"/>
                <w:kern w:val="0"/>
                <w:sz w:val="24"/>
              </w:rPr>
            </w:pPr>
          </w:p>
        </w:tc>
      </w:tr>
      <w:tr w14:paraId="28F3E8F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82F03E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ED227A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8F7068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86AAAC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1FE3454">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399A131B">
            <w:pPr>
              <w:widowControl/>
              <w:rPr>
                <w:rFonts w:ascii="宋体" w:hAnsi="宋体"/>
                <w:color w:val="000000"/>
                <w:kern w:val="0"/>
                <w:sz w:val="24"/>
              </w:rPr>
            </w:pPr>
          </w:p>
        </w:tc>
      </w:tr>
      <w:tr w14:paraId="19A6B1E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566B1A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A072A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54F051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E09C1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90DC503">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6977109C">
            <w:pPr>
              <w:widowControl/>
              <w:rPr>
                <w:rFonts w:ascii="宋体" w:hAnsi="宋体"/>
                <w:color w:val="000000"/>
                <w:kern w:val="0"/>
                <w:sz w:val="24"/>
              </w:rPr>
            </w:pPr>
          </w:p>
        </w:tc>
      </w:tr>
      <w:tr w14:paraId="45BDB00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ABD927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7438C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5C90DA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78EA1F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B9D46F2">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4193B6B6">
            <w:pPr>
              <w:widowControl/>
              <w:rPr>
                <w:rFonts w:hint="eastAsia" w:ascii="宋体" w:hAnsi="宋体"/>
                <w:color w:val="000000"/>
                <w:kern w:val="0"/>
                <w:sz w:val="24"/>
              </w:rPr>
            </w:pPr>
            <w:r>
              <w:rPr>
                <w:rFonts w:hint="eastAsia" w:ascii="宋体" w:hAnsi="宋体"/>
                <w:color w:val="000000"/>
                <w:kern w:val="0"/>
                <w:sz w:val="24"/>
              </w:rPr>
              <w:t>7</w:t>
            </w:r>
          </w:p>
        </w:tc>
      </w:tr>
      <w:tr w14:paraId="0E5DF48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6CB256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4D3C97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957559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187268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B3785EA">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762A9E17">
            <w:pPr>
              <w:widowControl/>
              <w:rPr>
                <w:rFonts w:ascii="宋体" w:hAnsi="宋体"/>
                <w:color w:val="000000"/>
                <w:kern w:val="0"/>
                <w:sz w:val="24"/>
              </w:rPr>
            </w:pPr>
          </w:p>
        </w:tc>
      </w:tr>
      <w:tr w14:paraId="59F3FBB9">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771B1B2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329DD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24AD85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F7D186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819A9AB">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257D6013">
            <w:pPr>
              <w:widowControl/>
              <w:rPr>
                <w:rFonts w:ascii="宋体" w:hAnsi="宋体"/>
                <w:color w:val="000000"/>
                <w:kern w:val="0"/>
                <w:sz w:val="24"/>
              </w:rPr>
            </w:pPr>
          </w:p>
        </w:tc>
      </w:tr>
      <w:tr w14:paraId="5517C30E">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7B16A0E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822E71">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38F9FC8">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0C295E24">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1313158">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381624A5">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46AD89F">
            <w:pPr>
              <w:widowControl/>
              <w:jc w:val="left"/>
              <w:rPr>
                <w:rFonts w:ascii="宋体" w:hAnsi="宋体"/>
                <w:color w:val="000000"/>
                <w:kern w:val="0"/>
                <w:sz w:val="24"/>
              </w:rPr>
            </w:pPr>
          </w:p>
        </w:tc>
      </w:tr>
      <w:tr w14:paraId="786362A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A44EB2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F2885F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B73916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035B1C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4B52CF7">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29018220">
            <w:pPr>
              <w:widowControl/>
              <w:jc w:val="left"/>
              <w:rPr>
                <w:rFonts w:ascii="宋体" w:hAnsi="宋体"/>
                <w:color w:val="000000"/>
                <w:kern w:val="0"/>
                <w:sz w:val="24"/>
              </w:rPr>
            </w:pPr>
          </w:p>
        </w:tc>
      </w:tr>
      <w:tr w14:paraId="56937F4B">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27C0534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D4F66F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2F2B41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A7A17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7C114B1">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113D3133">
            <w:pPr>
              <w:widowControl/>
              <w:rPr>
                <w:rFonts w:hint="eastAsia" w:ascii="宋体" w:hAnsi="宋体"/>
                <w:color w:val="000000"/>
                <w:kern w:val="0"/>
                <w:sz w:val="24"/>
              </w:rPr>
            </w:pPr>
            <w:r>
              <w:rPr>
                <w:rFonts w:hint="eastAsia" w:ascii="宋体" w:hAnsi="宋体"/>
                <w:color w:val="000000"/>
                <w:kern w:val="0"/>
                <w:sz w:val="24"/>
              </w:rPr>
              <w:t>8</w:t>
            </w:r>
          </w:p>
        </w:tc>
      </w:tr>
      <w:tr w14:paraId="085DC7D7">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3374201">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709285CC">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1227AD47">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074E9E2B">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0100C8B7">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0FF3FA68">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75752D75">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065F9305">
            <w:pPr>
              <w:widowControl/>
              <w:jc w:val="left"/>
              <w:rPr>
                <w:rFonts w:ascii="宋体" w:hAnsi="宋体"/>
                <w:color w:val="000000"/>
                <w:kern w:val="0"/>
                <w:sz w:val="24"/>
              </w:rPr>
            </w:pPr>
          </w:p>
        </w:tc>
      </w:tr>
      <w:tr w14:paraId="00956383">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EB3682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FF8FEB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9BC38D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C95988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CFD3AFE">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65C9E44F">
            <w:pPr>
              <w:widowControl/>
              <w:jc w:val="left"/>
              <w:rPr>
                <w:rFonts w:hint="eastAsia" w:ascii="宋体" w:hAnsi="宋体"/>
                <w:color w:val="000000"/>
                <w:kern w:val="0"/>
                <w:sz w:val="24"/>
              </w:rPr>
            </w:pPr>
            <w:r>
              <w:rPr>
                <w:rFonts w:hint="eastAsia" w:ascii="宋体" w:hAnsi="宋体"/>
                <w:color w:val="000000"/>
                <w:kern w:val="0"/>
                <w:sz w:val="24"/>
              </w:rPr>
              <w:t>7</w:t>
            </w:r>
          </w:p>
        </w:tc>
      </w:tr>
      <w:tr w14:paraId="4D5970EA">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EE3376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FED725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EB948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0CE08C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0B7B74D">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7C1B0900">
            <w:pPr>
              <w:widowControl/>
              <w:rPr>
                <w:rFonts w:ascii="宋体" w:hAnsi="宋体"/>
                <w:color w:val="000000"/>
                <w:kern w:val="0"/>
                <w:sz w:val="24"/>
              </w:rPr>
            </w:pPr>
          </w:p>
        </w:tc>
      </w:tr>
      <w:tr w14:paraId="1E232B6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2D3EAC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6388F7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25C23D2">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3715003F">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6474650D">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6EDF43E2">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5ACD4AAB">
            <w:pPr>
              <w:widowControl/>
              <w:jc w:val="left"/>
              <w:rPr>
                <w:rFonts w:ascii="宋体" w:hAnsi="宋体"/>
                <w:color w:val="000000"/>
                <w:kern w:val="0"/>
                <w:sz w:val="24"/>
              </w:rPr>
            </w:pPr>
          </w:p>
        </w:tc>
      </w:tr>
      <w:tr w14:paraId="43BB85F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BF0E3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2CD41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5C1293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B9D119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610F95A">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2123C57E">
            <w:pPr>
              <w:widowControl/>
              <w:jc w:val="left"/>
              <w:rPr>
                <w:rFonts w:hint="eastAsia" w:ascii="宋体" w:hAnsi="宋体"/>
                <w:color w:val="000000"/>
                <w:kern w:val="0"/>
                <w:sz w:val="24"/>
              </w:rPr>
            </w:pPr>
            <w:r>
              <w:rPr>
                <w:rFonts w:hint="eastAsia" w:ascii="宋体" w:hAnsi="宋体"/>
                <w:color w:val="000000"/>
                <w:kern w:val="0"/>
                <w:sz w:val="24"/>
              </w:rPr>
              <w:t>7</w:t>
            </w:r>
          </w:p>
        </w:tc>
      </w:tr>
      <w:tr w14:paraId="168A2CFF">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BC32D1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8B5AE5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7A5FE5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EC31CA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7991A3F">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0DB3FD35">
            <w:pPr>
              <w:widowControl/>
              <w:rPr>
                <w:rFonts w:ascii="宋体" w:hAnsi="宋体"/>
                <w:color w:val="000000"/>
                <w:kern w:val="0"/>
                <w:sz w:val="24"/>
              </w:rPr>
            </w:pPr>
          </w:p>
        </w:tc>
      </w:tr>
      <w:tr w14:paraId="6D4CA88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98D16F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ADE9EFD">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45F0FDA">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1B0FF264">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5EB2664A">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6E37042D">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1E0568BF">
            <w:pPr>
              <w:widowControl/>
              <w:jc w:val="left"/>
              <w:rPr>
                <w:rFonts w:ascii="宋体" w:hAnsi="宋体"/>
                <w:color w:val="000000"/>
                <w:kern w:val="0"/>
                <w:sz w:val="24"/>
              </w:rPr>
            </w:pPr>
          </w:p>
        </w:tc>
      </w:tr>
      <w:tr w14:paraId="767D4CB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82AE0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2FB7CB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5ED25F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B0384C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5374074">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004B2137">
            <w:pPr>
              <w:widowControl/>
              <w:jc w:val="left"/>
              <w:rPr>
                <w:rFonts w:hint="eastAsia" w:ascii="宋体" w:hAnsi="宋体"/>
                <w:color w:val="000000"/>
                <w:kern w:val="0"/>
                <w:sz w:val="24"/>
              </w:rPr>
            </w:pPr>
            <w:r>
              <w:rPr>
                <w:rFonts w:hint="eastAsia" w:ascii="宋体" w:hAnsi="宋体"/>
                <w:color w:val="000000"/>
                <w:kern w:val="0"/>
                <w:sz w:val="24"/>
              </w:rPr>
              <w:t>8</w:t>
            </w:r>
          </w:p>
        </w:tc>
      </w:tr>
      <w:tr w14:paraId="09810C7E">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C5F4A2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7E985C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E0C63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BAE73A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A7C2C9B">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6FC703F7">
            <w:pPr>
              <w:widowControl/>
              <w:rPr>
                <w:rFonts w:ascii="宋体" w:hAnsi="宋体"/>
                <w:color w:val="000000"/>
                <w:kern w:val="0"/>
                <w:sz w:val="24"/>
              </w:rPr>
            </w:pPr>
          </w:p>
        </w:tc>
      </w:tr>
      <w:tr w14:paraId="0CA5CBF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67FE7F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86C5F0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4472BF9">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36A77A2D">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33EF72F9">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51327FB9">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384D1295">
            <w:pPr>
              <w:widowControl/>
              <w:jc w:val="left"/>
              <w:rPr>
                <w:rFonts w:ascii="宋体" w:hAnsi="宋体"/>
                <w:color w:val="000000"/>
                <w:kern w:val="0"/>
                <w:sz w:val="24"/>
              </w:rPr>
            </w:pPr>
          </w:p>
        </w:tc>
      </w:tr>
      <w:tr w14:paraId="03F7876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1B09C1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0A0420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062BF9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8AEF31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B6A09A8">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59ABE9E9">
            <w:pPr>
              <w:widowControl/>
              <w:jc w:val="left"/>
              <w:rPr>
                <w:rFonts w:hint="eastAsia" w:ascii="宋体" w:hAnsi="宋体"/>
                <w:color w:val="000000"/>
                <w:kern w:val="0"/>
                <w:sz w:val="24"/>
              </w:rPr>
            </w:pPr>
            <w:r>
              <w:rPr>
                <w:rFonts w:hint="eastAsia" w:ascii="宋体" w:hAnsi="宋体"/>
                <w:color w:val="000000"/>
                <w:kern w:val="0"/>
                <w:sz w:val="24"/>
              </w:rPr>
              <w:t>8</w:t>
            </w:r>
          </w:p>
        </w:tc>
      </w:tr>
      <w:tr w14:paraId="4E6DABF6">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E8E8FE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89EAB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D4638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D13F87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67D5178">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7102C632">
            <w:pPr>
              <w:widowControl/>
              <w:rPr>
                <w:rFonts w:ascii="宋体" w:hAnsi="宋体"/>
                <w:color w:val="000000"/>
                <w:kern w:val="0"/>
                <w:sz w:val="24"/>
              </w:rPr>
            </w:pPr>
          </w:p>
        </w:tc>
      </w:tr>
      <w:tr w14:paraId="1E0DC8DC">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0676E0E">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6BDC67AD">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B5F6073">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2D1A49B3">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44CAB474">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73BF19E3">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3C0E54A7">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443419C1">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76B5D4D4">
            <w:pPr>
              <w:widowControl/>
              <w:rPr>
                <w:rFonts w:hint="eastAsia" w:ascii="宋体" w:hAnsi="宋体"/>
                <w:color w:val="000000"/>
                <w:kern w:val="0"/>
                <w:sz w:val="24"/>
              </w:rPr>
            </w:pPr>
            <w:r>
              <w:rPr>
                <w:rFonts w:hint="eastAsia" w:ascii="宋体" w:hAnsi="宋体"/>
                <w:color w:val="000000"/>
                <w:kern w:val="0"/>
                <w:sz w:val="24"/>
              </w:rPr>
              <w:t>4</w:t>
            </w:r>
          </w:p>
        </w:tc>
      </w:tr>
      <w:tr w14:paraId="1C200068">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372753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4A767D3">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6AAB34D">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15011B6B">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18988735">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4D06564D">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6FCC5ABC">
            <w:pPr>
              <w:widowControl/>
              <w:jc w:val="left"/>
              <w:rPr>
                <w:rFonts w:hint="eastAsia" w:ascii="宋体" w:hAnsi="宋体"/>
                <w:color w:val="000000"/>
                <w:kern w:val="0"/>
                <w:sz w:val="24"/>
              </w:rPr>
            </w:pPr>
            <w:r>
              <w:rPr>
                <w:rFonts w:hint="eastAsia" w:ascii="宋体" w:hAnsi="宋体"/>
                <w:color w:val="000000"/>
                <w:kern w:val="0"/>
                <w:sz w:val="24"/>
              </w:rPr>
              <w:t>3</w:t>
            </w:r>
          </w:p>
        </w:tc>
      </w:tr>
      <w:tr w14:paraId="18F17F33">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A0CCA3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96E725B">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2603485">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2185B24E">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5969746F">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476DC458">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6CBBB2B7">
            <w:pPr>
              <w:widowControl/>
              <w:jc w:val="left"/>
              <w:rPr>
                <w:rFonts w:hint="eastAsia" w:ascii="宋体" w:hAnsi="宋体" w:eastAsia="宋体"/>
                <w:color w:val="000000"/>
                <w:kern w:val="0"/>
                <w:sz w:val="24"/>
                <w:lang w:eastAsia="zh-CN"/>
              </w:rPr>
            </w:pPr>
            <w:r>
              <w:rPr>
                <w:rFonts w:hint="eastAsia" w:ascii="宋体" w:hAnsi="宋体"/>
                <w:color w:val="000000"/>
                <w:kern w:val="0"/>
                <w:sz w:val="24"/>
                <w:lang w:val="en-US" w:eastAsia="zh-CN"/>
              </w:rPr>
              <w:t>3</w:t>
            </w:r>
          </w:p>
        </w:tc>
      </w:tr>
      <w:tr w14:paraId="31FE36D0">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68F265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3C9B2EB">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01D5A1E">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26547998">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7D9E0734">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5B2B7321">
            <w:pPr>
              <w:widowControl/>
              <w:jc w:val="left"/>
              <w:rPr>
                <w:rFonts w:hint="eastAsia" w:ascii="宋体" w:hAnsi="宋体"/>
                <w:color w:val="000000"/>
                <w:kern w:val="0"/>
                <w:sz w:val="24"/>
              </w:rPr>
            </w:pPr>
            <w:r>
              <w:rPr>
                <w:rFonts w:hint="eastAsia" w:ascii="宋体" w:hAnsi="宋体"/>
                <w:color w:val="000000"/>
                <w:kern w:val="0"/>
                <w:sz w:val="24"/>
              </w:rPr>
              <w:t>4</w:t>
            </w:r>
          </w:p>
        </w:tc>
      </w:tr>
      <w:tr w14:paraId="2B06B8EB">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01F93B93">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23AB9C57">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D5C7488">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321BA003">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7AAD8122">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1704D5DA">
            <w:pPr>
              <w:widowControl/>
              <w:rPr>
                <w:rFonts w:hint="eastAsia" w:ascii="宋体" w:hAnsi="宋体"/>
                <w:color w:val="000000"/>
                <w:kern w:val="0"/>
                <w:sz w:val="24"/>
              </w:rPr>
            </w:pPr>
            <w:r>
              <w:rPr>
                <w:rFonts w:hint="eastAsia" w:ascii="宋体" w:hAnsi="宋体"/>
                <w:color w:val="000000"/>
                <w:kern w:val="0"/>
                <w:sz w:val="24"/>
              </w:rPr>
              <w:t>6</w:t>
            </w:r>
          </w:p>
        </w:tc>
      </w:tr>
      <w:tr w14:paraId="0217C73D">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5C65A9A3">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2A9933B3">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4BFD447E">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73C6E77A">
      <w:pPr>
        <w:pStyle w:val="3"/>
        <w:keepNext/>
        <w:keepLines/>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w:t>
      </w:r>
      <w:r>
        <w:rPr>
          <w:rFonts w:hint="eastAsia" w:ascii="方正小标宋简体" w:hAnsi="方正小标宋简体" w:eastAsia="方正小标宋简体" w:cs="方正小标宋简体"/>
          <w:b w:val="0"/>
          <w:bCs/>
          <w:w w:val="98"/>
          <w:sz w:val="44"/>
          <w:szCs w:val="44"/>
          <w:lang w:val="en-US" w:eastAsia="zh-CN"/>
        </w:rPr>
        <w:t>25</w:t>
      </w:r>
      <w:r>
        <w:rPr>
          <w:rFonts w:hint="eastAsia" w:ascii="方正小标宋简体" w:hAnsi="方正小标宋简体" w:eastAsia="方正小标宋简体" w:cs="方正小标宋简体"/>
          <w:b w:val="0"/>
          <w:bCs/>
          <w:w w:val="98"/>
          <w:sz w:val="44"/>
          <w:szCs w:val="44"/>
        </w:rPr>
        <w:t>年</w:t>
      </w:r>
      <w:r>
        <w:rPr>
          <w:rFonts w:hint="eastAsia" w:ascii="方正小标宋简体" w:hAnsi="方正小标宋简体" w:eastAsia="方正小标宋简体" w:cs="方正小标宋简体"/>
          <w:b w:val="0"/>
          <w:bCs/>
          <w:w w:val="98"/>
          <w:sz w:val="44"/>
          <w:szCs w:val="44"/>
          <w:lang w:eastAsia="zh-CN"/>
        </w:rPr>
        <w:t>普通高中建档立卡家庭经济</w:t>
      </w:r>
      <w:r>
        <w:rPr>
          <w:rFonts w:hint="eastAsia" w:ascii="方正小标宋简体" w:hAnsi="方正小标宋简体" w:eastAsia="方正小标宋简体" w:cs="方正小标宋简体"/>
          <w:b w:val="0"/>
          <w:bCs/>
          <w:w w:val="98"/>
          <w:sz w:val="44"/>
          <w:szCs w:val="44"/>
          <w:lang w:val="en-US" w:eastAsia="zh-CN"/>
        </w:rPr>
        <w:t xml:space="preserve">  </w:t>
      </w:r>
      <w:r>
        <w:rPr>
          <w:rFonts w:hint="eastAsia" w:ascii="方正小标宋简体" w:hAnsi="方正小标宋简体" w:eastAsia="方正小标宋简体" w:cs="方正小标宋简体"/>
          <w:b w:val="0"/>
          <w:bCs/>
          <w:w w:val="98"/>
          <w:sz w:val="44"/>
          <w:szCs w:val="44"/>
          <w:lang w:eastAsia="zh-CN"/>
        </w:rPr>
        <w:t>困难学生免学杂费县级配套资金</w:t>
      </w:r>
      <w:r>
        <w:rPr>
          <w:rFonts w:hint="eastAsia" w:ascii="方正小标宋简体" w:hAnsi="方正小标宋简体" w:eastAsia="方正小标宋简体" w:cs="方正小标宋简体"/>
          <w:b w:val="0"/>
          <w:bCs/>
          <w:w w:val="98"/>
          <w:sz w:val="44"/>
          <w:szCs w:val="44"/>
        </w:rPr>
        <w:t>绩效自评报告</w:t>
      </w:r>
    </w:p>
    <w:p w14:paraId="0156B2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2025年普通高中建档立卡家庭经济困难学生免学杂费县级配套专项资金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714CA5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一、绩效目标分解下达情况</w:t>
      </w:r>
    </w:p>
    <w:p w14:paraId="511528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2025年下达全县普通高中建档立卡家庭经济困难学生免学杂费县级配套专项资金预算6.59万元，拟</w:t>
      </w:r>
      <w:r>
        <w:rPr>
          <w:rFonts w:hint="eastAsia" w:ascii="仿宋_GB2312" w:hAnsi="仿宋_GB2312" w:eastAsia="仿宋_GB2312" w:cs="仿宋_GB2312"/>
          <w:sz w:val="32"/>
          <w:szCs w:val="32"/>
          <w:lang w:val="en-US" w:eastAsia="zh-CN"/>
        </w:rPr>
        <w:t>资助普通高中原建档立卡等家庭经济困难四类学生</w:t>
      </w:r>
      <w:r>
        <w:rPr>
          <w:rFonts w:hint="eastAsia" w:ascii="仿宋_GB2312" w:hAnsi="仿宋_GB2312" w:eastAsia="仿宋_GB2312" w:cs="仿宋_GB2312"/>
          <w:sz w:val="32"/>
          <w:szCs w:val="32"/>
          <w:highlight w:val="none"/>
          <w:lang w:val="en-US" w:eastAsia="zh-CN"/>
        </w:rPr>
        <w:t>1942人。</w:t>
      </w:r>
    </w:p>
    <w:p w14:paraId="32629E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二、项目资金使用情况</w:t>
      </w:r>
    </w:p>
    <w:p w14:paraId="667AE7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普通高中原建档立卡等家庭经济困难四类学生（含非建档立卡的农村低保家庭学生、家庭经济困难残疾学生、农村特困供养学生，下同），免收学杂费（江永一中：1000元/生/期，江永二中、江永三中、金海明礼高中：800元/生/期）。</w:t>
      </w:r>
    </w:p>
    <w:p w14:paraId="2B2CDC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中央及省级财政下达我县普通高中原建档立卡等家庭经济困难四类学生免学杂费专项资金163.97万元，县级配套资金6.59万元，总计170.56万元。全年共计免除普通高中原建档立卡等家庭经济困难四类学生学杂费170.56万元，资助普通高中家庭经济困难学生1942人次，确保原建档立卡等家庭经济困难学生资助全覆盖、无遗漏。</w:t>
      </w:r>
    </w:p>
    <w:p w14:paraId="3E1257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三、项目绩效情况</w:t>
      </w:r>
    </w:p>
    <w:p w14:paraId="350EE5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779FCD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四、</w:t>
      </w:r>
      <w:r>
        <w:rPr>
          <w:rFonts w:hint="eastAsia" w:ascii="黑体" w:hAnsi="黑体" w:eastAsia="黑体" w:cs="黑体"/>
          <w:b w:val="0"/>
          <w:bCs/>
          <w:sz w:val="32"/>
          <w:szCs w:val="32"/>
          <w:lang w:val="en-US" w:eastAsia="zh-Hans"/>
        </w:rPr>
        <w:t>绩效自评结果拟应用和公开情况</w:t>
      </w:r>
    </w:p>
    <w:p w14:paraId="1CC54D66">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16E9FD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五、其他需要说明的问题</w:t>
      </w:r>
    </w:p>
    <w:p w14:paraId="514366C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lang w:val="en-US" w:eastAsia="zh-Hans"/>
        </w:rPr>
        <w:t>。</w:t>
      </w:r>
    </w:p>
    <w:p w14:paraId="235EE5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六、附件</w:t>
      </w:r>
    </w:p>
    <w:p w14:paraId="4DF2BD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项目支出绩效自评表</w:t>
      </w:r>
    </w:p>
    <w:p w14:paraId="56F691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14:paraId="084A484D">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w:t>
      </w:r>
    </w:p>
    <w:p w14:paraId="51ACCA14">
      <w:pPr>
        <w:keepNext w:val="0"/>
        <w:keepLines w:val="0"/>
        <w:pageBreakBefore w:val="0"/>
        <w:widowControl w:val="0"/>
        <w:kinsoku/>
        <w:wordWrap/>
        <w:overflowPunct/>
        <w:topLinePunct w:val="0"/>
        <w:autoSpaceDE/>
        <w:autoSpaceDN/>
        <w:bidi w:val="0"/>
        <w:adjustRightInd/>
        <w:snapToGrid/>
        <w:spacing w:line="600" w:lineRule="exact"/>
        <w:ind w:firstLine="5040" w:firstLineChars="1400"/>
        <w:textAlignment w:val="auto"/>
        <w:outlineLvl w:val="9"/>
        <w:rPr>
          <w:rFonts w:ascii="仿宋" w:hAnsi="仿宋" w:eastAsia="仿宋"/>
          <w:spacing w:val="20"/>
          <w:sz w:val="32"/>
          <w:szCs w:val="32"/>
        </w:rPr>
      </w:pPr>
      <w:r>
        <w:rPr>
          <w:rFonts w:hint="eastAsia" w:ascii="仿宋_GB2312" w:hAnsi="仿宋_GB2312" w:eastAsia="仿宋_GB2312" w:cs="仿宋_GB2312"/>
          <w:spacing w:val="20"/>
          <w:sz w:val="32"/>
          <w:szCs w:val="32"/>
          <w:lang w:val="en-US" w:eastAsia="zh-CN"/>
        </w:rPr>
        <w:t>2026年4月1日</w:t>
      </w:r>
    </w:p>
    <w:p w14:paraId="20F19542">
      <w:pPr>
        <w:widowControl/>
        <w:jc w:val="left"/>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3916D633">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7597B58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149"/>
        <w:gridCol w:w="1209"/>
        <w:gridCol w:w="1134"/>
        <w:gridCol w:w="828"/>
        <w:gridCol w:w="873"/>
        <w:gridCol w:w="1418"/>
      </w:tblGrid>
      <w:tr w14:paraId="4D9B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543DCD8C">
            <w:pPr>
              <w:widowControl/>
              <w:spacing w:line="260" w:lineRule="exact"/>
              <w:jc w:val="center"/>
              <w:rPr>
                <w:rFonts w:eastAsia="仿宋_GB2312"/>
                <w:color w:val="000000"/>
                <w:kern w:val="0"/>
                <w:szCs w:val="21"/>
              </w:rPr>
            </w:pPr>
            <w:r>
              <w:rPr>
                <w:rFonts w:eastAsia="仿宋_GB2312"/>
                <w:color w:val="000000"/>
                <w:kern w:val="0"/>
                <w:szCs w:val="21"/>
              </w:rPr>
              <w:t>项目支</w:t>
            </w:r>
          </w:p>
          <w:p w14:paraId="2321E24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471F4C65">
            <w:pPr>
              <w:widowControl/>
              <w:jc w:val="center"/>
              <w:rPr>
                <w:rFonts w:eastAsia="仿宋_GB2312"/>
                <w:color w:val="000000"/>
                <w:kern w:val="0"/>
                <w:szCs w:val="21"/>
              </w:rPr>
            </w:pPr>
            <w:r>
              <w:rPr>
                <w:rFonts w:hint="eastAsia" w:eastAsia="仿宋_GB2312"/>
                <w:color w:val="000000"/>
                <w:kern w:val="0"/>
                <w:szCs w:val="21"/>
                <w:lang w:eastAsia="zh-CN"/>
              </w:rPr>
              <w:t>校园保安工资</w:t>
            </w:r>
            <w:r>
              <w:rPr>
                <w:rFonts w:eastAsia="仿宋_GB2312"/>
                <w:color w:val="000000"/>
                <w:kern w:val="0"/>
                <w:szCs w:val="21"/>
              </w:rPr>
              <w:t>　</w:t>
            </w:r>
          </w:p>
        </w:tc>
      </w:tr>
      <w:tr w14:paraId="6A91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41CCCA1">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noWrap w:val="0"/>
            <w:vAlign w:val="center"/>
          </w:tcPr>
          <w:p w14:paraId="70BD62F8">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298D69C0">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noWrap w:val="0"/>
            <w:vAlign w:val="center"/>
          </w:tcPr>
          <w:p w14:paraId="67310437">
            <w:pPr>
              <w:widowControl/>
              <w:jc w:val="left"/>
              <w:rPr>
                <w:rFonts w:eastAsia="仿宋_GB2312"/>
                <w:color w:val="000000"/>
                <w:kern w:val="0"/>
                <w:szCs w:val="21"/>
              </w:rPr>
            </w:pPr>
            <w:r>
              <w:rPr>
                <w:rFonts w:eastAsia="仿宋_GB2312"/>
                <w:color w:val="000000"/>
                <w:kern w:val="0"/>
                <w:szCs w:val="21"/>
              </w:rPr>
              <w:t>　</w:t>
            </w:r>
          </w:p>
        </w:tc>
      </w:tr>
      <w:tr w14:paraId="2A49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5AFA7DA">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5463B5C3">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2A387E56">
            <w:pPr>
              <w:widowControl/>
              <w:jc w:val="left"/>
              <w:rPr>
                <w:rFonts w:eastAsia="仿宋_GB2312"/>
                <w:color w:val="000000"/>
                <w:kern w:val="0"/>
                <w:szCs w:val="21"/>
              </w:rPr>
            </w:pPr>
            <w:r>
              <w:rPr>
                <w:rFonts w:eastAsia="仿宋_GB2312"/>
                <w:color w:val="000000"/>
                <w:kern w:val="0"/>
                <w:szCs w:val="21"/>
              </w:rPr>
              <w:t>　</w:t>
            </w:r>
          </w:p>
        </w:tc>
        <w:tc>
          <w:tcPr>
            <w:tcW w:w="1149" w:type="dxa"/>
            <w:noWrap w:val="0"/>
            <w:vAlign w:val="center"/>
          </w:tcPr>
          <w:p w14:paraId="7CE67A8C">
            <w:pPr>
              <w:widowControl/>
              <w:jc w:val="center"/>
              <w:rPr>
                <w:rFonts w:hint="eastAsia" w:eastAsia="仿宋_GB2312"/>
                <w:color w:val="000000"/>
                <w:kern w:val="0"/>
                <w:szCs w:val="21"/>
              </w:rPr>
            </w:pPr>
            <w:r>
              <w:rPr>
                <w:rFonts w:eastAsia="仿宋_GB2312"/>
                <w:color w:val="000000"/>
                <w:kern w:val="0"/>
                <w:szCs w:val="21"/>
              </w:rPr>
              <w:t>年初</w:t>
            </w:r>
          </w:p>
          <w:p w14:paraId="3DF9E966">
            <w:pPr>
              <w:widowControl/>
              <w:jc w:val="center"/>
              <w:rPr>
                <w:rFonts w:eastAsia="仿宋_GB2312"/>
                <w:color w:val="000000"/>
                <w:kern w:val="0"/>
                <w:szCs w:val="21"/>
              </w:rPr>
            </w:pPr>
            <w:r>
              <w:rPr>
                <w:rFonts w:eastAsia="仿宋_GB2312"/>
                <w:color w:val="000000"/>
                <w:kern w:val="0"/>
                <w:szCs w:val="21"/>
              </w:rPr>
              <w:t>预算数</w:t>
            </w:r>
          </w:p>
        </w:tc>
        <w:tc>
          <w:tcPr>
            <w:tcW w:w="1209" w:type="dxa"/>
            <w:noWrap w:val="0"/>
            <w:vAlign w:val="center"/>
          </w:tcPr>
          <w:p w14:paraId="60E4A7B5">
            <w:pPr>
              <w:widowControl/>
              <w:jc w:val="center"/>
              <w:rPr>
                <w:rFonts w:hint="eastAsia" w:eastAsia="仿宋_GB2312"/>
                <w:color w:val="000000"/>
                <w:kern w:val="0"/>
                <w:szCs w:val="21"/>
              </w:rPr>
            </w:pPr>
            <w:r>
              <w:rPr>
                <w:rFonts w:eastAsia="仿宋_GB2312"/>
                <w:color w:val="000000"/>
                <w:kern w:val="0"/>
                <w:szCs w:val="21"/>
              </w:rPr>
              <w:t>全年</w:t>
            </w:r>
          </w:p>
          <w:p w14:paraId="55347BB7">
            <w:pPr>
              <w:widowControl/>
              <w:jc w:val="center"/>
              <w:rPr>
                <w:rFonts w:eastAsia="仿宋_GB2312"/>
                <w:color w:val="000000"/>
                <w:kern w:val="0"/>
                <w:szCs w:val="21"/>
              </w:rPr>
            </w:pPr>
            <w:r>
              <w:rPr>
                <w:rFonts w:eastAsia="仿宋_GB2312"/>
                <w:color w:val="000000"/>
                <w:kern w:val="0"/>
                <w:szCs w:val="21"/>
              </w:rPr>
              <w:t>预算数</w:t>
            </w:r>
          </w:p>
        </w:tc>
        <w:tc>
          <w:tcPr>
            <w:tcW w:w="1134" w:type="dxa"/>
            <w:noWrap w:val="0"/>
            <w:vAlign w:val="center"/>
          </w:tcPr>
          <w:p w14:paraId="5C0CC306">
            <w:pPr>
              <w:jc w:val="center"/>
              <w:rPr>
                <w:rFonts w:hint="eastAsia" w:eastAsia="仿宋_GB2312"/>
                <w:szCs w:val="21"/>
              </w:rPr>
            </w:pPr>
            <w:r>
              <w:rPr>
                <w:rFonts w:eastAsia="仿宋_GB2312"/>
                <w:szCs w:val="21"/>
              </w:rPr>
              <w:t>全年</w:t>
            </w:r>
          </w:p>
          <w:p w14:paraId="3BBF41C7">
            <w:pPr>
              <w:jc w:val="center"/>
              <w:rPr>
                <w:rFonts w:eastAsia="仿宋_GB2312"/>
                <w:szCs w:val="21"/>
              </w:rPr>
            </w:pPr>
            <w:r>
              <w:rPr>
                <w:rFonts w:eastAsia="仿宋_GB2312"/>
                <w:szCs w:val="21"/>
              </w:rPr>
              <w:t>执行数</w:t>
            </w:r>
          </w:p>
        </w:tc>
        <w:tc>
          <w:tcPr>
            <w:tcW w:w="828" w:type="dxa"/>
            <w:noWrap w:val="0"/>
            <w:vAlign w:val="center"/>
          </w:tcPr>
          <w:p w14:paraId="5263C177">
            <w:pPr>
              <w:jc w:val="center"/>
              <w:rPr>
                <w:rFonts w:eastAsia="仿宋_GB2312"/>
                <w:szCs w:val="21"/>
              </w:rPr>
            </w:pPr>
            <w:r>
              <w:rPr>
                <w:rFonts w:eastAsia="仿宋_GB2312"/>
                <w:szCs w:val="21"/>
              </w:rPr>
              <w:t>分值</w:t>
            </w:r>
          </w:p>
        </w:tc>
        <w:tc>
          <w:tcPr>
            <w:tcW w:w="873" w:type="dxa"/>
            <w:noWrap w:val="0"/>
            <w:vAlign w:val="center"/>
          </w:tcPr>
          <w:p w14:paraId="5D749BF2">
            <w:pPr>
              <w:jc w:val="center"/>
              <w:rPr>
                <w:rFonts w:eastAsia="仿宋_GB2312"/>
                <w:szCs w:val="21"/>
              </w:rPr>
            </w:pPr>
            <w:r>
              <w:rPr>
                <w:rFonts w:eastAsia="仿宋_GB2312"/>
                <w:szCs w:val="21"/>
              </w:rPr>
              <w:t>执行率</w:t>
            </w:r>
          </w:p>
        </w:tc>
        <w:tc>
          <w:tcPr>
            <w:tcW w:w="1418" w:type="dxa"/>
            <w:noWrap w:val="0"/>
            <w:vAlign w:val="center"/>
          </w:tcPr>
          <w:p w14:paraId="179266D0">
            <w:pPr>
              <w:jc w:val="center"/>
              <w:rPr>
                <w:rFonts w:eastAsia="仿宋_GB2312"/>
                <w:szCs w:val="21"/>
              </w:rPr>
            </w:pPr>
            <w:r>
              <w:rPr>
                <w:rFonts w:eastAsia="仿宋_GB2312"/>
                <w:szCs w:val="21"/>
              </w:rPr>
              <w:t>得分</w:t>
            </w:r>
          </w:p>
        </w:tc>
      </w:tr>
      <w:tr w14:paraId="6A84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F988D57">
            <w:pPr>
              <w:widowControl/>
              <w:jc w:val="left"/>
              <w:rPr>
                <w:rFonts w:eastAsia="仿宋_GB2312"/>
                <w:color w:val="000000"/>
                <w:kern w:val="0"/>
                <w:szCs w:val="21"/>
              </w:rPr>
            </w:pPr>
          </w:p>
        </w:tc>
        <w:tc>
          <w:tcPr>
            <w:tcW w:w="2160" w:type="dxa"/>
            <w:gridSpan w:val="2"/>
            <w:noWrap w:val="0"/>
            <w:vAlign w:val="center"/>
          </w:tcPr>
          <w:p w14:paraId="11A9FD89">
            <w:pPr>
              <w:widowControl/>
              <w:jc w:val="left"/>
              <w:rPr>
                <w:rFonts w:eastAsia="仿宋_GB2312"/>
                <w:color w:val="000000"/>
                <w:kern w:val="0"/>
                <w:szCs w:val="21"/>
              </w:rPr>
            </w:pPr>
            <w:r>
              <w:rPr>
                <w:rFonts w:eastAsia="仿宋_GB2312"/>
                <w:color w:val="000000"/>
                <w:kern w:val="0"/>
                <w:szCs w:val="21"/>
              </w:rPr>
              <w:t>年度资金总额　</w:t>
            </w:r>
          </w:p>
        </w:tc>
        <w:tc>
          <w:tcPr>
            <w:tcW w:w="1149" w:type="dxa"/>
            <w:noWrap w:val="0"/>
            <w:vAlign w:val="center"/>
          </w:tcPr>
          <w:p w14:paraId="2C19007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676</w:t>
            </w:r>
          </w:p>
        </w:tc>
        <w:tc>
          <w:tcPr>
            <w:tcW w:w="1209" w:type="dxa"/>
            <w:noWrap w:val="0"/>
            <w:vAlign w:val="center"/>
          </w:tcPr>
          <w:p w14:paraId="6074A8F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676</w:t>
            </w:r>
          </w:p>
        </w:tc>
        <w:tc>
          <w:tcPr>
            <w:tcW w:w="1134" w:type="dxa"/>
            <w:noWrap w:val="0"/>
            <w:vAlign w:val="center"/>
          </w:tcPr>
          <w:p w14:paraId="384B4E6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500.73</w:t>
            </w:r>
          </w:p>
        </w:tc>
        <w:tc>
          <w:tcPr>
            <w:tcW w:w="828" w:type="dxa"/>
            <w:noWrap w:val="0"/>
            <w:vAlign w:val="center"/>
          </w:tcPr>
          <w:p w14:paraId="6BE41599">
            <w:pPr>
              <w:widowControl/>
              <w:jc w:val="left"/>
              <w:rPr>
                <w:rFonts w:eastAsia="仿宋_GB2312"/>
                <w:color w:val="000000"/>
                <w:kern w:val="0"/>
                <w:szCs w:val="21"/>
              </w:rPr>
            </w:pPr>
            <w:r>
              <w:rPr>
                <w:rFonts w:eastAsia="仿宋_GB2312"/>
                <w:color w:val="000000"/>
                <w:kern w:val="0"/>
                <w:szCs w:val="21"/>
              </w:rPr>
              <w:t>　10</w:t>
            </w:r>
          </w:p>
        </w:tc>
        <w:tc>
          <w:tcPr>
            <w:tcW w:w="873" w:type="dxa"/>
            <w:noWrap w:val="0"/>
            <w:vAlign w:val="center"/>
          </w:tcPr>
          <w:p w14:paraId="466594EA">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75.06%</w:t>
            </w:r>
          </w:p>
        </w:tc>
        <w:tc>
          <w:tcPr>
            <w:tcW w:w="1418" w:type="dxa"/>
            <w:noWrap w:val="0"/>
            <w:vAlign w:val="center"/>
          </w:tcPr>
          <w:p w14:paraId="734467E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r>
      <w:tr w14:paraId="4E47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6268AE6">
            <w:pPr>
              <w:widowControl/>
              <w:jc w:val="left"/>
              <w:rPr>
                <w:rFonts w:eastAsia="仿宋_GB2312"/>
                <w:color w:val="000000"/>
                <w:kern w:val="0"/>
                <w:szCs w:val="21"/>
              </w:rPr>
            </w:pPr>
          </w:p>
        </w:tc>
        <w:tc>
          <w:tcPr>
            <w:tcW w:w="2160" w:type="dxa"/>
            <w:gridSpan w:val="2"/>
            <w:noWrap w:val="0"/>
            <w:vAlign w:val="center"/>
          </w:tcPr>
          <w:p w14:paraId="160BF894">
            <w:pPr>
              <w:widowControl/>
              <w:jc w:val="left"/>
              <w:rPr>
                <w:rFonts w:eastAsia="仿宋_GB2312"/>
                <w:color w:val="000000"/>
                <w:kern w:val="0"/>
                <w:szCs w:val="21"/>
              </w:rPr>
            </w:pPr>
            <w:r>
              <w:rPr>
                <w:rFonts w:eastAsia="仿宋_GB2312"/>
                <w:color w:val="000000"/>
                <w:kern w:val="0"/>
                <w:szCs w:val="21"/>
              </w:rPr>
              <w:t>其中：当年财政拨款　</w:t>
            </w:r>
          </w:p>
        </w:tc>
        <w:tc>
          <w:tcPr>
            <w:tcW w:w="1149" w:type="dxa"/>
            <w:noWrap w:val="0"/>
            <w:vAlign w:val="center"/>
          </w:tcPr>
          <w:p w14:paraId="245C942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676</w:t>
            </w:r>
          </w:p>
        </w:tc>
        <w:tc>
          <w:tcPr>
            <w:tcW w:w="1209" w:type="dxa"/>
            <w:noWrap w:val="0"/>
            <w:vAlign w:val="center"/>
          </w:tcPr>
          <w:p w14:paraId="2910A4E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676</w:t>
            </w:r>
          </w:p>
        </w:tc>
        <w:tc>
          <w:tcPr>
            <w:tcW w:w="1134" w:type="dxa"/>
            <w:noWrap w:val="0"/>
            <w:vAlign w:val="center"/>
          </w:tcPr>
          <w:p w14:paraId="3314E3D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500.73</w:t>
            </w:r>
          </w:p>
        </w:tc>
        <w:tc>
          <w:tcPr>
            <w:tcW w:w="828" w:type="dxa"/>
            <w:noWrap w:val="0"/>
            <w:vAlign w:val="center"/>
          </w:tcPr>
          <w:p w14:paraId="44716DA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2D372687">
            <w:pPr>
              <w:widowControl/>
              <w:jc w:val="left"/>
              <w:rPr>
                <w:rFonts w:eastAsia="仿宋_GB2312"/>
                <w:color w:val="000000"/>
                <w:kern w:val="0"/>
                <w:szCs w:val="21"/>
              </w:rPr>
            </w:pPr>
            <w:r>
              <w:rPr>
                <w:rFonts w:hint="eastAsia" w:eastAsia="仿宋_GB2312"/>
                <w:color w:val="000000"/>
                <w:kern w:val="0"/>
                <w:szCs w:val="21"/>
                <w:lang w:val="en-US" w:eastAsia="zh-CN"/>
              </w:rPr>
              <w:t>75.05%</w:t>
            </w:r>
          </w:p>
        </w:tc>
        <w:tc>
          <w:tcPr>
            <w:tcW w:w="1418" w:type="dxa"/>
            <w:noWrap w:val="0"/>
            <w:vAlign w:val="center"/>
          </w:tcPr>
          <w:p w14:paraId="7435789A">
            <w:pPr>
              <w:widowControl/>
              <w:jc w:val="left"/>
              <w:rPr>
                <w:rFonts w:eastAsia="仿宋_GB2312"/>
                <w:color w:val="000000"/>
                <w:kern w:val="0"/>
                <w:szCs w:val="21"/>
              </w:rPr>
            </w:pPr>
            <w:r>
              <w:rPr>
                <w:rFonts w:eastAsia="仿宋_GB2312"/>
                <w:color w:val="000000"/>
                <w:kern w:val="0"/>
                <w:szCs w:val="21"/>
              </w:rPr>
              <w:t>　</w:t>
            </w:r>
          </w:p>
        </w:tc>
      </w:tr>
      <w:tr w14:paraId="4398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47FD462">
            <w:pPr>
              <w:widowControl/>
              <w:jc w:val="left"/>
              <w:rPr>
                <w:rFonts w:eastAsia="仿宋_GB2312"/>
                <w:color w:val="000000"/>
                <w:kern w:val="0"/>
                <w:szCs w:val="21"/>
              </w:rPr>
            </w:pPr>
          </w:p>
        </w:tc>
        <w:tc>
          <w:tcPr>
            <w:tcW w:w="2160" w:type="dxa"/>
            <w:gridSpan w:val="2"/>
            <w:noWrap w:val="0"/>
            <w:vAlign w:val="center"/>
          </w:tcPr>
          <w:p w14:paraId="33205DB2">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149" w:type="dxa"/>
            <w:noWrap w:val="0"/>
            <w:vAlign w:val="center"/>
          </w:tcPr>
          <w:p w14:paraId="2B02BA6C">
            <w:pPr>
              <w:widowControl/>
              <w:jc w:val="left"/>
              <w:rPr>
                <w:rFonts w:eastAsia="仿宋_GB2312"/>
                <w:color w:val="000000"/>
                <w:kern w:val="0"/>
                <w:szCs w:val="21"/>
              </w:rPr>
            </w:pPr>
            <w:r>
              <w:rPr>
                <w:rFonts w:eastAsia="仿宋_GB2312"/>
                <w:color w:val="000000"/>
                <w:kern w:val="0"/>
                <w:szCs w:val="21"/>
              </w:rPr>
              <w:t>　</w:t>
            </w:r>
          </w:p>
        </w:tc>
        <w:tc>
          <w:tcPr>
            <w:tcW w:w="1209" w:type="dxa"/>
            <w:noWrap w:val="0"/>
            <w:vAlign w:val="center"/>
          </w:tcPr>
          <w:p w14:paraId="002DB66F">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2B2C9332">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732D7049">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873" w:type="dxa"/>
            <w:noWrap w:val="0"/>
            <w:vAlign w:val="center"/>
          </w:tcPr>
          <w:p w14:paraId="1337835D">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CC88000">
            <w:pPr>
              <w:widowControl/>
              <w:jc w:val="left"/>
              <w:rPr>
                <w:rFonts w:eastAsia="仿宋_GB2312"/>
                <w:color w:val="000000"/>
                <w:kern w:val="0"/>
                <w:szCs w:val="21"/>
              </w:rPr>
            </w:pPr>
            <w:r>
              <w:rPr>
                <w:rFonts w:eastAsia="仿宋_GB2312"/>
                <w:color w:val="000000"/>
                <w:kern w:val="0"/>
                <w:szCs w:val="21"/>
              </w:rPr>
              <w:t>　</w:t>
            </w:r>
          </w:p>
        </w:tc>
      </w:tr>
      <w:tr w14:paraId="2165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164484C">
            <w:pPr>
              <w:widowControl/>
              <w:jc w:val="left"/>
              <w:rPr>
                <w:rFonts w:eastAsia="仿宋_GB2312"/>
                <w:color w:val="000000"/>
                <w:kern w:val="0"/>
                <w:szCs w:val="21"/>
              </w:rPr>
            </w:pPr>
          </w:p>
        </w:tc>
        <w:tc>
          <w:tcPr>
            <w:tcW w:w="2160" w:type="dxa"/>
            <w:gridSpan w:val="2"/>
            <w:noWrap w:val="0"/>
            <w:vAlign w:val="center"/>
          </w:tcPr>
          <w:p w14:paraId="59854BA3">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149" w:type="dxa"/>
            <w:noWrap w:val="0"/>
            <w:vAlign w:val="center"/>
          </w:tcPr>
          <w:p w14:paraId="1ECC9A03">
            <w:pPr>
              <w:widowControl/>
              <w:jc w:val="left"/>
              <w:rPr>
                <w:rFonts w:eastAsia="仿宋_GB2312"/>
                <w:color w:val="000000"/>
                <w:kern w:val="0"/>
                <w:szCs w:val="21"/>
              </w:rPr>
            </w:pPr>
            <w:r>
              <w:rPr>
                <w:rFonts w:eastAsia="仿宋_GB2312"/>
                <w:color w:val="000000"/>
                <w:kern w:val="0"/>
                <w:szCs w:val="21"/>
              </w:rPr>
              <w:t>　</w:t>
            </w:r>
          </w:p>
        </w:tc>
        <w:tc>
          <w:tcPr>
            <w:tcW w:w="1209" w:type="dxa"/>
            <w:noWrap w:val="0"/>
            <w:vAlign w:val="center"/>
          </w:tcPr>
          <w:p w14:paraId="2A76F158">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1964B133">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7C0A093B">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02E67F3">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4438A354">
            <w:pPr>
              <w:widowControl/>
              <w:jc w:val="left"/>
              <w:rPr>
                <w:rFonts w:eastAsia="仿宋_GB2312"/>
                <w:color w:val="000000"/>
                <w:kern w:val="0"/>
                <w:szCs w:val="21"/>
              </w:rPr>
            </w:pPr>
            <w:r>
              <w:rPr>
                <w:rFonts w:eastAsia="仿宋_GB2312"/>
                <w:color w:val="000000"/>
                <w:kern w:val="0"/>
                <w:szCs w:val="21"/>
              </w:rPr>
              <w:t>　</w:t>
            </w:r>
          </w:p>
        </w:tc>
      </w:tr>
      <w:tr w14:paraId="75A6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5986AF2">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noWrap w:val="0"/>
            <w:vAlign w:val="center"/>
          </w:tcPr>
          <w:p w14:paraId="46A4C821">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noWrap w:val="0"/>
            <w:vAlign w:val="center"/>
          </w:tcPr>
          <w:p w14:paraId="08ED154B">
            <w:pPr>
              <w:widowControl/>
              <w:jc w:val="center"/>
              <w:rPr>
                <w:rFonts w:eastAsia="仿宋_GB2312"/>
                <w:color w:val="000000"/>
                <w:kern w:val="0"/>
                <w:szCs w:val="21"/>
              </w:rPr>
            </w:pPr>
            <w:r>
              <w:rPr>
                <w:rFonts w:eastAsia="仿宋_GB2312"/>
                <w:color w:val="000000"/>
                <w:kern w:val="0"/>
                <w:szCs w:val="21"/>
              </w:rPr>
              <w:t>实际完成情况　</w:t>
            </w:r>
          </w:p>
        </w:tc>
      </w:tr>
      <w:tr w14:paraId="6DF3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2C712B6">
            <w:pPr>
              <w:widowControl/>
              <w:jc w:val="left"/>
              <w:rPr>
                <w:rFonts w:eastAsia="仿宋_GB2312"/>
                <w:color w:val="000000"/>
                <w:kern w:val="0"/>
                <w:szCs w:val="21"/>
              </w:rPr>
            </w:pPr>
          </w:p>
        </w:tc>
        <w:tc>
          <w:tcPr>
            <w:tcW w:w="4518" w:type="dxa"/>
            <w:gridSpan w:val="4"/>
            <w:noWrap w:val="0"/>
            <w:vAlign w:val="center"/>
          </w:tcPr>
          <w:p w14:paraId="4B977B49">
            <w:pPr>
              <w:widowControl/>
              <w:jc w:val="center"/>
              <w:rPr>
                <w:rFonts w:eastAsia="仿宋_GB2312"/>
                <w:color w:val="000000"/>
                <w:kern w:val="0"/>
                <w:szCs w:val="21"/>
              </w:rPr>
            </w:pPr>
            <w:r>
              <w:rPr>
                <w:rFonts w:hint="eastAsia" w:eastAsia="仿宋_GB2312"/>
                <w:color w:val="000000"/>
                <w:kern w:val="0"/>
                <w:szCs w:val="21"/>
                <w:lang w:eastAsia="zh-CN"/>
              </w:rPr>
              <w:t>按时保额发放保安工资。</w:t>
            </w:r>
            <w:r>
              <w:rPr>
                <w:rFonts w:eastAsia="仿宋_GB2312"/>
                <w:color w:val="000000"/>
                <w:kern w:val="0"/>
                <w:szCs w:val="21"/>
              </w:rPr>
              <w:t>　　</w:t>
            </w:r>
          </w:p>
        </w:tc>
        <w:tc>
          <w:tcPr>
            <w:tcW w:w="4253" w:type="dxa"/>
            <w:gridSpan w:val="4"/>
            <w:noWrap w:val="0"/>
            <w:vAlign w:val="center"/>
          </w:tcPr>
          <w:p w14:paraId="3CD20979">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完成，无拖欠。</w:t>
            </w:r>
          </w:p>
        </w:tc>
      </w:tr>
      <w:tr w14:paraId="341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77C82A52">
            <w:pPr>
              <w:widowControl/>
              <w:jc w:val="center"/>
              <w:rPr>
                <w:rFonts w:eastAsia="仿宋_GB2312"/>
                <w:color w:val="000000"/>
                <w:kern w:val="0"/>
                <w:szCs w:val="21"/>
              </w:rPr>
            </w:pPr>
            <w:r>
              <w:rPr>
                <w:rFonts w:eastAsia="仿宋_GB2312"/>
                <w:color w:val="000000"/>
                <w:kern w:val="0"/>
                <w:szCs w:val="21"/>
              </w:rPr>
              <w:t>绩</w:t>
            </w:r>
          </w:p>
          <w:p w14:paraId="32C2E88F">
            <w:pPr>
              <w:widowControl/>
              <w:jc w:val="center"/>
              <w:rPr>
                <w:rFonts w:eastAsia="仿宋_GB2312"/>
                <w:color w:val="000000"/>
                <w:kern w:val="0"/>
                <w:szCs w:val="21"/>
              </w:rPr>
            </w:pPr>
            <w:r>
              <w:rPr>
                <w:rFonts w:eastAsia="仿宋_GB2312"/>
                <w:color w:val="000000"/>
                <w:kern w:val="0"/>
                <w:szCs w:val="21"/>
              </w:rPr>
              <w:t>效</w:t>
            </w:r>
          </w:p>
          <w:p w14:paraId="69BF7541">
            <w:pPr>
              <w:widowControl/>
              <w:jc w:val="center"/>
              <w:rPr>
                <w:rFonts w:eastAsia="仿宋_GB2312"/>
                <w:color w:val="000000"/>
                <w:kern w:val="0"/>
                <w:szCs w:val="21"/>
              </w:rPr>
            </w:pPr>
            <w:r>
              <w:rPr>
                <w:rFonts w:eastAsia="仿宋_GB2312"/>
                <w:color w:val="000000"/>
                <w:kern w:val="0"/>
                <w:szCs w:val="21"/>
              </w:rPr>
              <w:t>指</w:t>
            </w:r>
          </w:p>
          <w:p w14:paraId="31855611">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2F19702">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1C618DD">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149" w:type="dxa"/>
            <w:noWrap w:val="0"/>
            <w:vAlign w:val="center"/>
          </w:tcPr>
          <w:p w14:paraId="1FFDCF30">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209" w:type="dxa"/>
            <w:noWrap w:val="0"/>
            <w:vAlign w:val="center"/>
          </w:tcPr>
          <w:p w14:paraId="4A65A491">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39A6A4DF">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noWrap w:val="0"/>
            <w:vAlign w:val="center"/>
          </w:tcPr>
          <w:p w14:paraId="589578B0">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9E5FEB3">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noWrap w:val="0"/>
            <w:vAlign w:val="center"/>
          </w:tcPr>
          <w:p w14:paraId="0510010B">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noWrap w:val="0"/>
            <w:vAlign w:val="center"/>
          </w:tcPr>
          <w:p w14:paraId="41D11CD6">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noWrap w:val="0"/>
            <w:vAlign w:val="center"/>
          </w:tcPr>
          <w:p w14:paraId="2DA92EF1">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1DEEB60E">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6D192886">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048A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AAAE6C8">
            <w:pPr>
              <w:jc w:val="left"/>
              <w:rPr>
                <w:rFonts w:eastAsia="仿宋_GB2312"/>
                <w:color w:val="000000"/>
                <w:kern w:val="0"/>
                <w:szCs w:val="21"/>
              </w:rPr>
            </w:pPr>
          </w:p>
        </w:tc>
        <w:tc>
          <w:tcPr>
            <w:tcW w:w="1080" w:type="dxa"/>
            <w:vMerge w:val="restart"/>
            <w:noWrap w:val="0"/>
            <w:vAlign w:val="center"/>
          </w:tcPr>
          <w:p w14:paraId="61FCBE36">
            <w:pPr>
              <w:widowControl/>
              <w:jc w:val="center"/>
              <w:rPr>
                <w:rFonts w:eastAsia="仿宋_GB2312"/>
                <w:color w:val="000000"/>
                <w:kern w:val="0"/>
                <w:szCs w:val="21"/>
              </w:rPr>
            </w:pPr>
            <w:r>
              <w:rPr>
                <w:rFonts w:eastAsia="仿宋_GB2312"/>
                <w:color w:val="000000"/>
                <w:kern w:val="0"/>
                <w:szCs w:val="21"/>
              </w:rPr>
              <w:t>产出指标</w:t>
            </w:r>
          </w:p>
          <w:p w14:paraId="10674FE4">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2CB36135">
            <w:pPr>
              <w:widowControl/>
              <w:jc w:val="center"/>
              <w:rPr>
                <w:rFonts w:eastAsia="仿宋_GB2312"/>
                <w:color w:val="000000"/>
                <w:kern w:val="0"/>
                <w:szCs w:val="21"/>
              </w:rPr>
            </w:pPr>
            <w:r>
              <w:rPr>
                <w:rFonts w:eastAsia="仿宋_GB2312"/>
                <w:color w:val="000000"/>
                <w:kern w:val="0"/>
                <w:szCs w:val="21"/>
              </w:rPr>
              <w:t>数量指标</w:t>
            </w:r>
          </w:p>
        </w:tc>
        <w:tc>
          <w:tcPr>
            <w:tcW w:w="1149" w:type="dxa"/>
            <w:noWrap w:val="0"/>
            <w:vAlign w:val="center"/>
          </w:tcPr>
          <w:p w14:paraId="536076E4">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全县保安人数</w:t>
            </w:r>
          </w:p>
        </w:tc>
        <w:tc>
          <w:tcPr>
            <w:tcW w:w="1209" w:type="dxa"/>
            <w:noWrap w:val="0"/>
            <w:vAlign w:val="center"/>
          </w:tcPr>
          <w:p w14:paraId="285963B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193</w:t>
            </w:r>
          </w:p>
        </w:tc>
        <w:tc>
          <w:tcPr>
            <w:tcW w:w="1134" w:type="dxa"/>
            <w:noWrap w:val="0"/>
            <w:vAlign w:val="center"/>
          </w:tcPr>
          <w:p w14:paraId="3FCDFA2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193</w:t>
            </w:r>
          </w:p>
        </w:tc>
        <w:tc>
          <w:tcPr>
            <w:tcW w:w="828" w:type="dxa"/>
            <w:noWrap w:val="0"/>
            <w:vAlign w:val="center"/>
          </w:tcPr>
          <w:p w14:paraId="37F0ACC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873" w:type="dxa"/>
            <w:noWrap w:val="0"/>
            <w:vAlign w:val="center"/>
          </w:tcPr>
          <w:p w14:paraId="194DDAB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1418" w:type="dxa"/>
            <w:noWrap w:val="0"/>
            <w:vAlign w:val="center"/>
          </w:tcPr>
          <w:p w14:paraId="69217940">
            <w:pPr>
              <w:widowControl/>
              <w:jc w:val="left"/>
              <w:rPr>
                <w:rFonts w:hint="eastAsia" w:eastAsia="仿宋_GB2312"/>
                <w:color w:val="000000"/>
                <w:kern w:val="0"/>
                <w:szCs w:val="21"/>
                <w:lang w:eastAsia="zh-CN"/>
              </w:rPr>
            </w:pPr>
            <w:r>
              <w:rPr>
                <w:rFonts w:eastAsia="仿宋_GB2312"/>
                <w:color w:val="000000"/>
                <w:kern w:val="0"/>
                <w:szCs w:val="21"/>
              </w:rPr>
              <w:t>　</w:t>
            </w:r>
          </w:p>
        </w:tc>
      </w:tr>
      <w:tr w14:paraId="0339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3CF7C18">
            <w:pPr>
              <w:jc w:val="left"/>
              <w:rPr>
                <w:rFonts w:eastAsia="仿宋_GB2312"/>
                <w:color w:val="000000"/>
                <w:kern w:val="0"/>
                <w:szCs w:val="21"/>
              </w:rPr>
            </w:pPr>
          </w:p>
        </w:tc>
        <w:tc>
          <w:tcPr>
            <w:tcW w:w="1080" w:type="dxa"/>
            <w:vMerge w:val="continue"/>
            <w:noWrap w:val="0"/>
            <w:vAlign w:val="center"/>
          </w:tcPr>
          <w:p w14:paraId="28CD3902">
            <w:pPr>
              <w:jc w:val="left"/>
              <w:rPr>
                <w:rFonts w:eastAsia="仿宋_GB2312"/>
                <w:color w:val="000000"/>
                <w:kern w:val="0"/>
                <w:szCs w:val="21"/>
              </w:rPr>
            </w:pPr>
          </w:p>
        </w:tc>
        <w:tc>
          <w:tcPr>
            <w:tcW w:w="1080" w:type="dxa"/>
            <w:noWrap w:val="0"/>
            <w:vAlign w:val="center"/>
          </w:tcPr>
          <w:p w14:paraId="7B0CE639">
            <w:pPr>
              <w:widowControl/>
              <w:jc w:val="center"/>
              <w:rPr>
                <w:rFonts w:eastAsia="仿宋_GB2312"/>
                <w:color w:val="000000"/>
                <w:kern w:val="0"/>
                <w:szCs w:val="21"/>
              </w:rPr>
            </w:pPr>
            <w:r>
              <w:rPr>
                <w:rFonts w:eastAsia="仿宋_GB2312"/>
                <w:color w:val="000000"/>
                <w:kern w:val="0"/>
                <w:szCs w:val="21"/>
              </w:rPr>
              <w:t>质量指标</w:t>
            </w:r>
          </w:p>
        </w:tc>
        <w:tc>
          <w:tcPr>
            <w:tcW w:w="1149" w:type="dxa"/>
            <w:noWrap w:val="0"/>
            <w:vAlign w:val="center"/>
          </w:tcPr>
          <w:p w14:paraId="4956F838">
            <w:pPr>
              <w:widowControl/>
              <w:jc w:val="left"/>
              <w:rPr>
                <w:rFonts w:eastAsia="仿宋_GB2312"/>
                <w:color w:val="000000"/>
                <w:kern w:val="0"/>
                <w:szCs w:val="21"/>
              </w:rPr>
            </w:pPr>
            <w:r>
              <w:rPr>
                <w:rFonts w:hint="eastAsia" w:eastAsia="仿宋_GB2312"/>
                <w:color w:val="000000"/>
                <w:kern w:val="0"/>
                <w:szCs w:val="21"/>
              </w:rPr>
              <w:t>经费使用准确性</w:t>
            </w:r>
          </w:p>
        </w:tc>
        <w:tc>
          <w:tcPr>
            <w:tcW w:w="1209" w:type="dxa"/>
            <w:noWrap w:val="0"/>
            <w:vAlign w:val="center"/>
          </w:tcPr>
          <w:p w14:paraId="4A924E0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113E8CE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48E139D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7ACD434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686EE5DC">
            <w:pPr>
              <w:widowControl/>
              <w:jc w:val="left"/>
              <w:rPr>
                <w:rFonts w:eastAsia="仿宋_GB2312"/>
                <w:color w:val="000000"/>
                <w:kern w:val="0"/>
                <w:szCs w:val="21"/>
              </w:rPr>
            </w:pPr>
            <w:r>
              <w:rPr>
                <w:rFonts w:eastAsia="仿宋_GB2312"/>
                <w:color w:val="000000"/>
                <w:kern w:val="0"/>
                <w:szCs w:val="21"/>
              </w:rPr>
              <w:t>　</w:t>
            </w:r>
          </w:p>
        </w:tc>
      </w:tr>
      <w:tr w14:paraId="0942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AD3336E">
            <w:pPr>
              <w:jc w:val="left"/>
              <w:rPr>
                <w:rFonts w:eastAsia="仿宋_GB2312"/>
                <w:color w:val="000000"/>
                <w:kern w:val="0"/>
                <w:szCs w:val="21"/>
              </w:rPr>
            </w:pPr>
          </w:p>
        </w:tc>
        <w:tc>
          <w:tcPr>
            <w:tcW w:w="1080" w:type="dxa"/>
            <w:vMerge w:val="continue"/>
            <w:noWrap w:val="0"/>
            <w:vAlign w:val="center"/>
          </w:tcPr>
          <w:p w14:paraId="7EA9C117">
            <w:pPr>
              <w:jc w:val="left"/>
              <w:rPr>
                <w:rFonts w:eastAsia="仿宋_GB2312"/>
                <w:color w:val="000000"/>
                <w:kern w:val="0"/>
                <w:szCs w:val="21"/>
              </w:rPr>
            </w:pPr>
          </w:p>
        </w:tc>
        <w:tc>
          <w:tcPr>
            <w:tcW w:w="1080" w:type="dxa"/>
            <w:noWrap w:val="0"/>
            <w:vAlign w:val="center"/>
          </w:tcPr>
          <w:p w14:paraId="637FD1FE">
            <w:pPr>
              <w:widowControl/>
              <w:jc w:val="center"/>
              <w:rPr>
                <w:rFonts w:eastAsia="仿宋_GB2312"/>
                <w:color w:val="000000"/>
                <w:kern w:val="0"/>
                <w:szCs w:val="21"/>
              </w:rPr>
            </w:pPr>
            <w:r>
              <w:rPr>
                <w:rFonts w:eastAsia="仿宋_GB2312"/>
                <w:color w:val="000000"/>
                <w:kern w:val="0"/>
                <w:szCs w:val="21"/>
              </w:rPr>
              <w:t>时效指标</w:t>
            </w:r>
          </w:p>
        </w:tc>
        <w:tc>
          <w:tcPr>
            <w:tcW w:w="1149" w:type="dxa"/>
            <w:noWrap w:val="0"/>
            <w:vAlign w:val="center"/>
          </w:tcPr>
          <w:p w14:paraId="068D28A7">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资金使用及时率</w:t>
            </w:r>
          </w:p>
        </w:tc>
        <w:tc>
          <w:tcPr>
            <w:tcW w:w="1209" w:type="dxa"/>
            <w:noWrap w:val="0"/>
            <w:vAlign w:val="center"/>
          </w:tcPr>
          <w:p w14:paraId="7538E51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653FC71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A55DC6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76F9179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78CD0895">
            <w:pPr>
              <w:widowControl/>
              <w:jc w:val="left"/>
              <w:rPr>
                <w:rFonts w:eastAsia="仿宋_GB2312"/>
                <w:color w:val="000000"/>
                <w:kern w:val="0"/>
                <w:szCs w:val="21"/>
              </w:rPr>
            </w:pPr>
            <w:r>
              <w:rPr>
                <w:rFonts w:eastAsia="仿宋_GB2312"/>
                <w:color w:val="000000"/>
                <w:kern w:val="0"/>
                <w:szCs w:val="21"/>
              </w:rPr>
              <w:t>　</w:t>
            </w:r>
          </w:p>
        </w:tc>
      </w:tr>
      <w:tr w14:paraId="0E4F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80" w:type="dxa"/>
            <w:vMerge w:val="continue"/>
            <w:noWrap w:val="0"/>
            <w:vAlign w:val="center"/>
          </w:tcPr>
          <w:p w14:paraId="2A8552E5">
            <w:pPr>
              <w:jc w:val="left"/>
              <w:rPr>
                <w:rFonts w:eastAsia="仿宋_GB2312"/>
                <w:color w:val="000000"/>
                <w:kern w:val="0"/>
                <w:szCs w:val="21"/>
              </w:rPr>
            </w:pPr>
          </w:p>
        </w:tc>
        <w:tc>
          <w:tcPr>
            <w:tcW w:w="1080" w:type="dxa"/>
            <w:vMerge w:val="continue"/>
            <w:noWrap w:val="0"/>
            <w:vAlign w:val="center"/>
          </w:tcPr>
          <w:p w14:paraId="47597E09">
            <w:pPr>
              <w:jc w:val="left"/>
              <w:rPr>
                <w:rFonts w:eastAsia="仿宋_GB2312"/>
                <w:color w:val="000000"/>
                <w:kern w:val="0"/>
                <w:szCs w:val="21"/>
              </w:rPr>
            </w:pPr>
          </w:p>
        </w:tc>
        <w:tc>
          <w:tcPr>
            <w:tcW w:w="1080" w:type="dxa"/>
            <w:noWrap w:val="0"/>
            <w:vAlign w:val="center"/>
          </w:tcPr>
          <w:p w14:paraId="57FB9CD6">
            <w:pPr>
              <w:widowControl/>
              <w:jc w:val="center"/>
              <w:rPr>
                <w:rFonts w:eastAsia="仿宋_GB2312"/>
                <w:color w:val="000000"/>
                <w:kern w:val="0"/>
                <w:szCs w:val="21"/>
              </w:rPr>
            </w:pPr>
            <w:r>
              <w:rPr>
                <w:rFonts w:eastAsia="仿宋_GB2312"/>
                <w:color w:val="000000"/>
                <w:kern w:val="0"/>
                <w:szCs w:val="21"/>
              </w:rPr>
              <w:t>成本指标</w:t>
            </w:r>
          </w:p>
        </w:tc>
        <w:tc>
          <w:tcPr>
            <w:tcW w:w="1149" w:type="dxa"/>
            <w:noWrap w:val="0"/>
            <w:vAlign w:val="center"/>
          </w:tcPr>
          <w:p w14:paraId="495EE08C">
            <w:pPr>
              <w:widowControl/>
              <w:jc w:val="left"/>
              <w:rPr>
                <w:rFonts w:eastAsia="仿宋_GB2312"/>
                <w:color w:val="000000"/>
                <w:kern w:val="0"/>
                <w:szCs w:val="21"/>
              </w:rPr>
            </w:pPr>
            <w:r>
              <w:rPr>
                <w:rFonts w:hint="eastAsia" w:eastAsia="仿宋_GB2312"/>
                <w:color w:val="000000"/>
                <w:kern w:val="0"/>
                <w:szCs w:val="21"/>
              </w:rPr>
              <w:t>预算成本</w:t>
            </w:r>
          </w:p>
        </w:tc>
        <w:tc>
          <w:tcPr>
            <w:tcW w:w="1209" w:type="dxa"/>
            <w:noWrap w:val="0"/>
            <w:vAlign w:val="center"/>
          </w:tcPr>
          <w:p w14:paraId="77DD4A0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676</w:t>
            </w:r>
          </w:p>
        </w:tc>
        <w:tc>
          <w:tcPr>
            <w:tcW w:w="1134" w:type="dxa"/>
            <w:noWrap w:val="0"/>
            <w:vAlign w:val="center"/>
          </w:tcPr>
          <w:p w14:paraId="7962B01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507.44</w:t>
            </w:r>
          </w:p>
        </w:tc>
        <w:tc>
          <w:tcPr>
            <w:tcW w:w="828" w:type="dxa"/>
            <w:noWrap w:val="0"/>
            <w:vAlign w:val="center"/>
          </w:tcPr>
          <w:p w14:paraId="471B0AF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6EB1C00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54A0FFEB">
            <w:pPr>
              <w:widowControl/>
              <w:jc w:val="left"/>
              <w:rPr>
                <w:rFonts w:eastAsia="仿宋_GB2312"/>
                <w:color w:val="000000"/>
                <w:kern w:val="0"/>
                <w:szCs w:val="21"/>
              </w:rPr>
            </w:pPr>
            <w:r>
              <w:rPr>
                <w:rFonts w:eastAsia="仿宋_GB2312"/>
                <w:color w:val="000000"/>
                <w:kern w:val="0"/>
                <w:szCs w:val="21"/>
              </w:rPr>
              <w:t>　</w:t>
            </w:r>
          </w:p>
        </w:tc>
      </w:tr>
      <w:tr w14:paraId="4FD1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D95F5E4">
            <w:pPr>
              <w:jc w:val="left"/>
              <w:rPr>
                <w:rFonts w:eastAsia="仿宋_GB2312"/>
                <w:color w:val="000000"/>
                <w:kern w:val="0"/>
                <w:szCs w:val="21"/>
              </w:rPr>
            </w:pPr>
          </w:p>
        </w:tc>
        <w:tc>
          <w:tcPr>
            <w:tcW w:w="1080" w:type="dxa"/>
            <w:vMerge w:val="restart"/>
            <w:noWrap w:val="0"/>
            <w:vAlign w:val="center"/>
          </w:tcPr>
          <w:p w14:paraId="751C14A9">
            <w:pPr>
              <w:widowControl/>
              <w:jc w:val="left"/>
              <w:rPr>
                <w:rFonts w:eastAsia="仿宋_GB2312"/>
                <w:color w:val="000000"/>
                <w:kern w:val="0"/>
                <w:szCs w:val="21"/>
              </w:rPr>
            </w:pPr>
            <w:r>
              <w:rPr>
                <w:rFonts w:eastAsia="仿宋_GB2312"/>
                <w:color w:val="000000"/>
                <w:kern w:val="0"/>
                <w:szCs w:val="21"/>
              </w:rPr>
              <w:t>效益指标</w:t>
            </w:r>
          </w:p>
          <w:p w14:paraId="216C0912">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3</w:t>
            </w:r>
            <w:r>
              <w:rPr>
                <w:rFonts w:eastAsia="仿宋_GB2312"/>
                <w:color w:val="000000"/>
                <w:kern w:val="0"/>
                <w:szCs w:val="21"/>
              </w:rPr>
              <w:t>0分）</w:t>
            </w:r>
          </w:p>
        </w:tc>
        <w:tc>
          <w:tcPr>
            <w:tcW w:w="1080" w:type="dxa"/>
            <w:noWrap w:val="0"/>
            <w:vAlign w:val="center"/>
          </w:tcPr>
          <w:p w14:paraId="424F66F9">
            <w:pPr>
              <w:widowControl/>
              <w:jc w:val="center"/>
              <w:rPr>
                <w:rFonts w:eastAsia="仿宋_GB2312"/>
                <w:color w:val="000000"/>
                <w:kern w:val="0"/>
                <w:szCs w:val="21"/>
              </w:rPr>
            </w:pPr>
            <w:r>
              <w:rPr>
                <w:rFonts w:eastAsia="仿宋_GB2312"/>
                <w:color w:val="000000"/>
                <w:kern w:val="0"/>
                <w:szCs w:val="21"/>
              </w:rPr>
              <w:t>经济效</w:t>
            </w:r>
          </w:p>
          <w:p w14:paraId="51690C1F">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3948B826">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维护校园安全</w:t>
            </w:r>
          </w:p>
        </w:tc>
        <w:tc>
          <w:tcPr>
            <w:tcW w:w="1209" w:type="dxa"/>
            <w:noWrap w:val="0"/>
            <w:vAlign w:val="center"/>
          </w:tcPr>
          <w:p w14:paraId="7A4C7D9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409197B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665D4ED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2DBDD0F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14006BF5">
            <w:pPr>
              <w:widowControl/>
              <w:jc w:val="left"/>
              <w:rPr>
                <w:rFonts w:eastAsia="仿宋_GB2312"/>
                <w:color w:val="000000"/>
                <w:kern w:val="0"/>
                <w:szCs w:val="21"/>
              </w:rPr>
            </w:pPr>
            <w:r>
              <w:rPr>
                <w:rFonts w:eastAsia="仿宋_GB2312"/>
                <w:color w:val="000000"/>
                <w:kern w:val="0"/>
                <w:szCs w:val="21"/>
              </w:rPr>
              <w:t>　</w:t>
            </w:r>
          </w:p>
        </w:tc>
      </w:tr>
      <w:tr w14:paraId="57A2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35F204C">
            <w:pPr>
              <w:jc w:val="left"/>
              <w:rPr>
                <w:rFonts w:eastAsia="仿宋_GB2312"/>
                <w:color w:val="000000"/>
                <w:kern w:val="0"/>
                <w:szCs w:val="21"/>
              </w:rPr>
            </w:pPr>
          </w:p>
        </w:tc>
        <w:tc>
          <w:tcPr>
            <w:tcW w:w="1080" w:type="dxa"/>
            <w:vMerge w:val="continue"/>
            <w:noWrap w:val="0"/>
            <w:vAlign w:val="center"/>
          </w:tcPr>
          <w:p w14:paraId="17735A0D">
            <w:pPr>
              <w:jc w:val="left"/>
              <w:rPr>
                <w:rFonts w:eastAsia="仿宋_GB2312"/>
                <w:color w:val="000000"/>
                <w:kern w:val="0"/>
                <w:szCs w:val="21"/>
              </w:rPr>
            </w:pPr>
          </w:p>
        </w:tc>
        <w:tc>
          <w:tcPr>
            <w:tcW w:w="1080" w:type="dxa"/>
            <w:noWrap w:val="0"/>
            <w:vAlign w:val="center"/>
          </w:tcPr>
          <w:p w14:paraId="61F7CA89">
            <w:pPr>
              <w:widowControl/>
              <w:jc w:val="center"/>
              <w:rPr>
                <w:rFonts w:eastAsia="仿宋_GB2312"/>
                <w:color w:val="000000"/>
                <w:kern w:val="0"/>
                <w:szCs w:val="21"/>
              </w:rPr>
            </w:pPr>
            <w:r>
              <w:rPr>
                <w:rFonts w:eastAsia="仿宋_GB2312"/>
                <w:color w:val="000000"/>
                <w:kern w:val="0"/>
                <w:szCs w:val="21"/>
              </w:rPr>
              <w:t>社会效</w:t>
            </w:r>
          </w:p>
          <w:p w14:paraId="462126C7">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3F1EFB1D">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209" w:type="dxa"/>
            <w:noWrap w:val="0"/>
            <w:vAlign w:val="center"/>
          </w:tcPr>
          <w:p w14:paraId="657C51BE">
            <w:pPr>
              <w:widowControl/>
              <w:jc w:val="left"/>
              <w:rPr>
                <w:rFonts w:eastAsia="仿宋_GB2312"/>
                <w:color w:val="000000"/>
                <w:kern w:val="0"/>
                <w:sz w:val="21"/>
                <w:szCs w:val="21"/>
                <w:lang w:val="en-US" w:eastAsia="zh-CN" w:bidi="ar-SA"/>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00B20519">
            <w:pPr>
              <w:widowControl/>
              <w:jc w:val="left"/>
              <w:rPr>
                <w:rFonts w:eastAsia="仿宋_GB2312"/>
                <w:color w:val="000000"/>
                <w:kern w:val="0"/>
                <w:sz w:val="21"/>
                <w:szCs w:val="21"/>
                <w:lang w:val="en-US" w:eastAsia="zh-CN" w:bidi="ar-SA"/>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E891FD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61D5CFC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26BCBE8D">
            <w:pPr>
              <w:widowControl/>
              <w:jc w:val="left"/>
              <w:rPr>
                <w:rFonts w:eastAsia="仿宋_GB2312"/>
                <w:color w:val="000000"/>
                <w:kern w:val="0"/>
                <w:szCs w:val="21"/>
              </w:rPr>
            </w:pPr>
            <w:r>
              <w:rPr>
                <w:rFonts w:eastAsia="仿宋_GB2312"/>
                <w:color w:val="000000"/>
                <w:kern w:val="0"/>
                <w:szCs w:val="21"/>
              </w:rPr>
              <w:t>　</w:t>
            </w:r>
          </w:p>
        </w:tc>
      </w:tr>
      <w:tr w14:paraId="33B4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45A114">
            <w:pPr>
              <w:widowControl/>
              <w:jc w:val="center"/>
              <w:rPr>
                <w:rFonts w:eastAsia="仿宋_GB2312"/>
                <w:color w:val="000000"/>
                <w:kern w:val="0"/>
                <w:szCs w:val="21"/>
              </w:rPr>
            </w:pPr>
          </w:p>
        </w:tc>
        <w:tc>
          <w:tcPr>
            <w:tcW w:w="1080" w:type="dxa"/>
            <w:vMerge w:val="continue"/>
            <w:noWrap w:val="0"/>
            <w:vAlign w:val="center"/>
          </w:tcPr>
          <w:p w14:paraId="5BF75F19">
            <w:pPr>
              <w:widowControl/>
              <w:jc w:val="left"/>
              <w:rPr>
                <w:rFonts w:eastAsia="仿宋_GB2312"/>
                <w:color w:val="000000"/>
                <w:kern w:val="0"/>
                <w:szCs w:val="21"/>
              </w:rPr>
            </w:pPr>
          </w:p>
        </w:tc>
        <w:tc>
          <w:tcPr>
            <w:tcW w:w="1080" w:type="dxa"/>
            <w:noWrap w:val="0"/>
            <w:vAlign w:val="center"/>
          </w:tcPr>
          <w:p w14:paraId="276FB2DF">
            <w:pPr>
              <w:widowControl/>
              <w:jc w:val="center"/>
              <w:rPr>
                <w:rFonts w:eastAsia="仿宋_GB2312"/>
                <w:color w:val="000000"/>
                <w:kern w:val="0"/>
                <w:szCs w:val="21"/>
              </w:rPr>
            </w:pPr>
            <w:r>
              <w:rPr>
                <w:rFonts w:eastAsia="仿宋_GB2312"/>
                <w:color w:val="000000"/>
                <w:kern w:val="0"/>
                <w:szCs w:val="21"/>
              </w:rPr>
              <w:t>可持续影响指标</w:t>
            </w:r>
          </w:p>
        </w:tc>
        <w:tc>
          <w:tcPr>
            <w:tcW w:w="1149" w:type="dxa"/>
            <w:noWrap w:val="0"/>
            <w:vAlign w:val="center"/>
          </w:tcPr>
          <w:p w14:paraId="6573A07D">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校园安全保障</w:t>
            </w:r>
          </w:p>
        </w:tc>
        <w:tc>
          <w:tcPr>
            <w:tcW w:w="1209" w:type="dxa"/>
            <w:noWrap w:val="0"/>
            <w:vAlign w:val="center"/>
          </w:tcPr>
          <w:p w14:paraId="0C92DAD4">
            <w:pPr>
              <w:widowControl/>
              <w:jc w:val="left"/>
              <w:rPr>
                <w:rFonts w:eastAsia="仿宋_GB2312"/>
                <w:color w:val="000000"/>
                <w:kern w:val="0"/>
                <w:sz w:val="21"/>
                <w:szCs w:val="21"/>
                <w:lang w:val="en-US" w:eastAsia="zh-CN" w:bidi="ar-SA"/>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026B9961">
            <w:pPr>
              <w:widowControl/>
              <w:jc w:val="left"/>
              <w:rPr>
                <w:rFonts w:eastAsia="仿宋_GB2312"/>
                <w:color w:val="000000"/>
                <w:kern w:val="0"/>
                <w:sz w:val="21"/>
                <w:szCs w:val="21"/>
                <w:lang w:val="en-US" w:eastAsia="zh-CN" w:bidi="ar-SA"/>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0E7ADDC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585FFE8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6F3CF9CC">
            <w:pPr>
              <w:widowControl/>
              <w:jc w:val="left"/>
              <w:rPr>
                <w:rFonts w:eastAsia="仿宋_GB2312"/>
                <w:color w:val="000000"/>
                <w:kern w:val="0"/>
                <w:szCs w:val="21"/>
              </w:rPr>
            </w:pPr>
            <w:r>
              <w:rPr>
                <w:rFonts w:eastAsia="仿宋_GB2312"/>
                <w:color w:val="000000"/>
                <w:kern w:val="0"/>
                <w:szCs w:val="21"/>
              </w:rPr>
              <w:t>　</w:t>
            </w:r>
          </w:p>
        </w:tc>
      </w:tr>
      <w:tr w14:paraId="2F2C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A17C02A">
            <w:pPr>
              <w:jc w:val="left"/>
              <w:rPr>
                <w:rFonts w:eastAsia="仿宋_GB2312"/>
                <w:color w:val="000000"/>
                <w:kern w:val="0"/>
                <w:szCs w:val="21"/>
              </w:rPr>
            </w:pPr>
          </w:p>
        </w:tc>
        <w:tc>
          <w:tcPr>
            <w:tcW w:w="1080" w:type="dxa"/>
            <w:noWrap w:val="0"/>
            <w:vAlign w:val="center"/>
          </w:tcPr>
          <w:p w14:paraId="5FDB8C52">
            <w:pPr>
              <w:widowControl/>
              <w:jc w:val="center"/>
              <w:rPr>
                <w:rFonts w:eastAsia="仿宋_GB2312"/>
                <w:color w:val="000000"/>
                <w:kern w:val="0"/>
                <w:szCs w:val="21"/>
              </w:rPr>
            </w:pPr>
            <w:r>
              <w:rPr>
                <w:rFonts w:eastAsia="仿宋_GB2312"/>
                <w:color w:val="000000"/>
                <w:kern w:val="0"/>
                <w:szCs w:val="21"/>
              </w:rPr>
              <w:t>满意度</w:t>
            </w:r>
          </w:p>
          <w:p w14:paraId="314B6E88">
            <w:pPr>
              <w:widowControl/>
              <w:jc w:val="center"/>
              <w:rPr>
                <w:rFonts w:eastAsia="仿宋_GB2312"/>
                <w:color w:val="000000"/>
                <w:kern w:val="0"/>
                <w:szCs w:val="21"/>
              </w:rPr>
            </w:pPr>
            <w:r>
              <w:rPr>
                <w:rFonts w:eastAsia="仿宋_GB2312"/>
                <w:color w:val="000000"/>
                <w:kern w:val="0"/>
                <w:szCs w:val="21"/>
              </w:rPr>
              <w:t>指标</w:t>
            </w:r>
          </w:p>
          <w:p w14:paraId="50DF7CD0">
            <w:pPr>
              <w:widowControl/>
              <w:jc w:val="center"/>
              <w:rPr>
                <w:rFonts w:eastAsia="仿宋_GB2312"/>
                <w:color w:val="000000"/>
                <w:kern w:val="0"/>
                <w:szCs w:val="21"/>
              </w:rPr>
            </w:pPr>
            <w:r>
              <w:rPr>
                <w:rFonts w:eastAsia="仿宋_GB2312"/>
                <w:color w:val="000000"/>
                <w:kern w:val="0"/>
                <w:szCs w:val="21"/>
              </w:rPr>
              <w:t>（10分）</w:t>
            </w:r>
          </w:p>
        </w:tc>
        <w:tc>
          <w:tcPr>
            <w:tcW w:w="1080" w:type="dxa"/>
            <w:noWrap w:val="0"/>
            <w:vAlign w:val="center"/>
          </w:tcPr>
          <w:p w14:paraId="49B31266">
            <w:pPr>
              <w:widowControl/>
              <w:jc w:val="center"/>
              <w:rPr>
                <w:rFonts w:eastAsia="仿宋_GB2312"/>
                <w:color w:val="000000"/>
                <w:kern w:val="0"/>
                <w:szCs w:val="21"/>
              </w:rPr>
            </w:pPr>
            <w:r>
              <w:rPr>
                <w:rFonts w:eastAsia="仿宋_GB2312"/>
                <w:color w:val="000000"/>
                <w:kern w:val="0"/>
                <w:szCs w:val="21"/>
              </w:rPr>
              <w:t>服务对象满意度指标</w:t>
            </w:r>
          </w:p>
        </w:tc>
        <w:tc>
          <w:tcPr>
            <w:tcW w:w="1149" w:type="dxa"/>
            <w:noWrap w:val="0"/>
            <w:vAlign w:val="center"/>
          </w:tcPr>
          <w:p w14:paraId="5C08A2F0">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校园保安</w:t>
            </w:r>
          </w:p>
        </w:tc>
        <w:tc>
          <w:tcPr>
            <w:tcW w:w="1209" w:type="dxa"/>
            <w:noWrap w:val="0"/>
            <w:vAlign w:val="center"/>
          </w:tcPr>
          <w:p w14:paraId="52EDB94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134" w:type="dxa"/>
            <w:noWrap w:val="0"/>
            <w:vAlign w:val="center"/>
          </w:tcPr>
          <w:p w14:paraId="095988C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7A08553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72C3DB5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3DEE35DD">
            <w:pPr>
              <w:widowControl/>
              <w:jc w:val="left"/>
              <w:rPr>
                <w:rFonts w:eastAsia="仿宋_GB2312"/>
                <w:color w:val="000000"/>
                <w:kern w:val="0"/>
                <w:szCs w:val="21"/>
              </w:rPr>
            </w:pPr>
            <w:r>
              <w:rPr>
                <w:rFonts w:eastAsia="仿宋_GB2312"/>
                <w:color w:val="000000"/>
                <w:kern w:val="0"/>
                <w:szCs w:val="21"/>
              </w:rPr>
              <w:t>　</w:t>
            </w:r>
          </w:p>
        </w:tc>
      </w:tr>
      <w:tr w14:paraId="14B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732" w:type="dxa"/>
            <w:gridSpan w:val="6"/>
            <w:noWrap w:val="0"/>
            <w:vAlign w:val="center"/>
          </w:tcPr>
          <w:p w14:paraId="67C3996C">
            <w:pPr>
              <w:widowControl/>
              <w:jc w:val="center"/>
              <w:rPr>
                <w:rFonts w:eastAsia="仿宋_GB2312"/>
                <w:color w:val="000000"/>
                <w:kern w:val="0"/>
                <w:szCs w:val="21"/>
              </w:rPr>
            </w:pPr>
            <w:r>
              <w:rPr>
                <w:rFonts w:eastAsia="仿宋_GB2312"/>
                <w:color w:val="000000"/>
                <w:kern w:val="0"/>
                <w:szCs w:val="21"/>
              </w:rPr>
              <w:t>总分</w:t>
            </w:r>
          </w:p>
        </w:tc>
        <w:tc>
          <w:tcPr>
            <w:tcW w:w="828" w:type="dxa"/>
            <w:noWrap w:val="0"/>
            <w:vAlign w:val="center"/>
          </w:tcPr>
          <w:p w14:paraId="2E447D3E">
            <w:pPr>
              <w:widowControl/>
              <w:jc w:val="center"/>
              <w:rPr>
                <w:rFonts w:eastAsia="仿宋_GB2312"/>
                <w:color w:val="000000"/>
                <w:kern w:val="0"/>
                <w:szCs w:val="21"/>
              </w:rPr>
            </w:pPr>
            <w:r>
              <w:rPr>
                <w:rFonts w:eastAsia="仿宋_GB2312"/>
                <w:color w:val="000000"/>
                <w:kern w:val="0"/>
                <w:szCs w:val="21"/>
              </w:rPr>
              <w:t>100</w:t>
            </w:r>
          </w:p>
        </w:tc>
        <w:tc>
          <w:tcPr>
            <w:tcW w:w="873" w:type="dxa"/>
            <w:noWrap w:val="0"/>
            <w:vAlign w:val="center"/>
          </w:tcPr>
          <w:p w14:paraId="2E0FEEF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1418" w:type="dxa"/>
            <w:noWrap w:val="0"/>
            <w:vAlign w:val="center"/>
          </w:tcPr>
          <w:p w14:paraId="5AAB38A8">
            <w:pPr>
              <w:widowControl/>
              <w:jc w:val="left"/>
              <w:rPr>
                <w:rFonts w:eastAsia="仿宋_GB2312"/>
                <w:color w:val="000000"/>
                <w:kern w:val="0"/>
                <w:szCs w:val="21"/>
              </w:rPr>
            </w:pPr>
            <w:r>
              <w:rPr>
                <w:rFonts w:eastAsia="仿宋_GB2312"/>
                <w:color w:val="000000"/>
                <w:kern w:val="0"/>
                <w:szCs w:val="21"/>
              </w:rPr>
              <w:t>　</w:t>
            </w:r>
          </w:p>
        </w:tc>
      </w:tr>
    </w:tbl>
    <w:p w14:paraId="64F7FC33">
      <w:pPr>
        <w:spacing w:line="200" w:lineRule="exact"/>
        <w:jc w:val="both"/>
      </w:pPr>
      <w:r>
        <w:rPr>
          <w:rFonts w:eastAsia="黑体"/>
          <w:sz w:val="32"/>
          <w:szCs w:val="32"/>
        </w:rPr>
        <w:br w:type="page"/>
      </w:r>
    </w:p>
    <w:p w14:paraId="546E4C3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黑体" w:cs="方正小标宋简体"/>
          <w:sz w:val="36"/>
          <w:szCs w:val="36"/>
          <w:lang w:val="en-US" w:eastAsia="zh-CN"/>
        </w:rPr>
      </w:pP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4F1BED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江永县校园</w:t>
      </w:r>
      <w:r>
        <w:rPr>
          <w:rFonts w:hint="eastAsia" w:ascii="方正小标宋简体" w:hAnsi="方正小标宋简体" w:eastAsia="方正小标宋简体" w:cs="方正小标宋简体"/>
          <w:sz w:val="44"/>
          <w:szCs w:val="44"/>
          <w:lang w:eastAsia="zh-CN"/>
        </w:rPr>
        <w:t>保安工资</w:t>
      </w:r>
      <w:r>
        <w:rPr>
          <w:rFonts w:hint="eastAsia" w:ascii="方正小标宋简体" w:hAnsi="方正小标宋简体" w:eastAsia="方正小标宋简体" w:cs="方正小标宋简体"/>
          <w:b w:val="0"/>
          <w:bCs w:val="0"/>
          <w:sz w:val="44"/>
          <w:szCs w:val="44"/>
          <w:lang w:val="en-US" w:eastAsia="zh-CN"/>
        </w:rPr>
        <w:t>专项资金</w:t>
      </w:r>
    </w:p>
    <w:p w14:paraId="6F2F9A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725E81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2025年度保安专项资金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2A66D8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6F09BE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1FFE90C8">
      <w:pPr>
        <w:keepNext w:val="0"/>
        <w:keepLines w:val="0"/>
        <w:pageBreakBefore w:val="0"/>
        <w:widowControl w:val="0"/>
        <w:kinsoku/>
        <w:wordWrap/>
        <w:overflowPunct/>
        <w:topLinePunct w:val="0"/>
        <w:autoSpaceDE/>
        <w:autoSpaceDN/>
        <w:bidi w:val="0"/>
        <w:adjustRightInd/>
        <w:snapToGrid/>
        <w:spacing w:beforeLines="0" w:afterLines="0" w:line="560" w:lineRule="exact"/>
        <w:ind w:firstLine="567"/>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为进一步加强全县各学校师生的安全保障。项目涉及的范围是全县县城及农村义务教育阶段学校。2025年涉及的学校有42</w:t>
      </w:r>
      <w:r>
        <w:rPr>
          <w:rFonts w:hint="eastAsia" w:ascii="仿宋_GB2312" w:hAnsi="仿宋_GB2312" w:eastAsia="仿宋_GB2312" w:cs="仿宋_GB2312"/>
          <w:sz w:val="32"/>
          <w:szCs w:val="32"/>
          <w:highlight w:val="none"/>
        </w:rPr>
        <w:t>所中小学校</w:t>
      </w:r>
      <w:r>
        <w:rPr>
          <w:rFonts w:hint="eastAsia" w:ascii="仿宋_GB2312" w:hAnsi="仿宋_GB2312" w:eastAsia="仿宋_GB2312" w:cs="仿宋_GB2312"/>
          <w:sz w:val="32"/>
          <w:szCs w:val="32"/>
          <w:highlight w:val="none"/>
          <w:lang w:val="en-US" w:eastAsia="zh-CN"/>
        </w:rPr>
        <w:t>193</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保安人员。</w:t>
      </w:r>
    </w:p>
    <w:p w14:paraId="1C03BD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05253B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202</w:t>
      </w:r>
      <w:r>
        <w:rPr>
          <w:rFonts w:hint="eastAsia" w:ascii="仿宋_GB2312" w:hAnsi="仿宋_GB2312" w:eastAsia="仿宋_GB2312" w:cs="仿宋_GB2312"/>
          <w:b w:val="0"/>
          <w:bCs/>
          <w:kern w:val="0"/>
          <w:sz w:val="32"/>
          <w:szCs w:val="32"/>
          <w:highlight w:val="none"/>
          <w:lang w:val="en-US" w:eastAsia="zh-CN"/>
        </w:rPr>
        <w:t>5</w:t>
      </w:r>
      <w:r>
        <w:rPr>
          <w:rFonts w:hint="eastAsia" w:ascii="仿宋_GB2312" w:hAnsi="仿宋_GB2312" w:eastAsia="仿宋_GB2312" w:cs="仿宋_GB2312"/>
          <w:b w:val="0"/>
          <w:bCs/>
          <w:kern w:val="0"/>
          <w:sz w:val="32"/>
          <w:szCs w:val="32"/>
          <w:highlight w:val="none"/>
          <w:lang w:eastAsia="zh-CN"/>
        </w:rPr>
        <w:t>年度</w:t>
      </w:r>
      <w:r>
        <w:rPr>
          <w:rFonts w:hint="eastAsia" w:ascii="仿宋_GB2312" w:hAnsi="仿宋_GB2312" w:eastAsia="仿宋_GB2312" w:cs="仿宋_GB2312"/>
          <w:sz w:val="32"/>
          <w:szCs w:val="32"/>
          <w:highlight w:val="none"/>
          <w:lang w:val="en-US" w:eastAsia="zh-CN"/>
        </w:rPr>
        <w:t>保安专项资金</w:t>
      </w:r>
      <w:r>
        <w:rPr>
          <w:rFonts w:hint="eastAsia" w:ascii="仿宋_GB2312" w:hAnsi="仿宋_GB2312" w:eastAsia="仿宋_GB2312" w:cs="仿宋_GB2312"/>
          <w:b w:val="0"/>
          <w:bCs w:val="0"/>
          <w:sz w:val="32"/>
          <w:szCs w:val="32"/>
          <w:highlight w:val="none"/>
          <w:lang w:val="en-US" w:eastAsia="zh-CN"/>
        </w:rPr>
        <w:t>涉及的学校有42</w:t>
      </w:r>
      <w:r>
        <w:rPr>
          <w:rFonts w:hint="eastAsia" w:ascii="仿宋_GB2312" w:hAnsi="仿宋_GB2312" w:eastAsia="仿宋_GB2312" w:cs="仿宋_GB2312"/>
          <w:sz w:val="32"/>
          <w:szCs w:val="32"/>
          <w:highlight w:val="none"/>
        </w:rPr>
        <w:t>所中小学校</w:t>
      </w:r>
      <w:r>
        <w:rPr>
          <w:rFonts w:hint="eastAsia" w:ascii="仿宋_GB2312" w:hAnsi="仿宋_GB2312" w:eastAsia="仿宋_GB2312" w:cs="仿宋_GB2312"/>
          <w:sz w:val="32"/>
          <w:szCs w:val="32"/>
          <w:highlight w:val="none"/>
          <w:lang w:val="en-US" w:eastAsia="zh-CN"/>
        </w:rPr>
        <w:t>193</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保安</w:t>
      </w:r>
      <w:r>
        <w:rPr>
          <w:rFonts w:hint="eastAsia" w:ascii="仿宋_GB2312" w:hAnsi="仿宋_GB2312" w:eastAsia="仿宋_GB2312" w:cs="仿宋_GB2312"/>
          <w:b w:val="0"/>
          <w:bCs/>
          <w:kern w:val="0"/>
          <w:sz w:val="32"/>
          <w:szCs w:val="32"/>
          <w:highlight w:val="none"/>
          <w:lang w:val="en-US" w:eastAsia="zh-CN"/>
        </w:rPr>
        <w:t>专项资金项目支出。</w:t>
      </w:r>
    </w:p>
    <w:p w14:paraId="41B332A6">
      <w:pPr>
        <w:keepNext w:val="0"/>
        <w:keepLines w:val="0"/>
        <w:pageBreakBefore w:val="0"/>
        <w:widowControl w:val="0"/>
        <w:kinsoku/>
        <w:wordWrap/>
        <w:overflowPunct/>
        <w:topLinePunct w:val="0"/>
        <w:autoSpaceDE/>
        <w:autoSpaceDN/>
        <w:bidi w:val="0"/>
        <w:adjustRightInd/>
        <w:snapToGrid/>
        <w:spacing w:line="560" w:lineRule="exact"/>
        <w:ind w:firstLine="964" w:firstLineChars="3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2F1BC0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3BE737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本次项目资金按照2025年江永县42</w:t>
      </w:r>
      <w:r>
        <w:rPr>
          <w:rFonts w:hint="eastAsia" w:ascii="仿宋_GB2312" w:hAnsi="仿宋_GB2312" w:eastAsia="仿宋_GB2312" w:cs="仿宋_GB2312"/>
          <w:sz w:val="32"/>
          <w:szCs w:val="32"/>
          <w:highlight w:val="none"/>
        </w:rPr>
        <w:t>所中小学校</w:t>
      </w:r>
      <w:r>
        <w:rPr>
          <w:rFonts w:hint="eastAsia" w:ascii="仿宋_GB2312" w:hAnsi="仿宋_GB2312" w:eastAsia="仿宋_GB2312" w:cs="仿宋_GB2312"/>
          <w:sz w:val="32"/>
          <w:szCs w:val="32"/>
          <w:highlight w:val="none"/>
          <w:lang w:val="en-US" w:eastAsia="zh-CN"/>
        </w:rPr>
        <w:t>193</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保安专项经费拨付：676万元</w:t>
      </w:r>
      <w:r>
        <w:rPr>
          <w:rFonts w:hint="eastAsia" w:ascii="仿宋_GB2312" w:hAnsi="仿宋_GB2312" w:eastAsia="仿宋_GB2312" w:cs="仿宋_GB2312"/>
          <w:b w:val="0"/>
          <w:bCs/>
          <w:sz w:val="32"/>
          <w:szCs w:val="32"/>
          <w:highlight w:val="none"/>
          <w:lang w:val="en-US" w:eastAsia="zh-CN"/>
        </w:rPr>
        <w:t>。</w:t>
      </w:r>
    </w:p>
    <w:p w14:paraId="7CFF01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（二）项目资金使用情况分析</w:t>
      </w:r>
    </w:p>
    <w:p w14:paraId="0F187F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2025年度保安专项资金支出500.73万元</w:t>
      </w:r>
    </w:p>
    <w:p w14:paraId="12FE2F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lang w:eastAsia="zh-CN"/>
        </w:rPr>
        <w:t>）项目资金管理情况分析</w:t>
      </w:r>
    </w:p>
    <w:p w14:paraId="1FA219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388C49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，无</w:t>
      </w:r>
      <w:r>
        <w:rPr>
          <w:rFonts w:hint="eastAsia" w:ascii="仿宋_GB2312" w:hAnsi="仿宋_GB2312" w:eastAsia="仿宋_GB2312" w:cs="仿宋_GB2312"/>
          <w:sz w:val="32"/>
          <w:szCs w:val="32"/>
          <w:highlight w:val="none"/>
        </w:rPr>
        <w:t>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w:t>
      </w:r>
      <w:r>
        <w:rPr>
          <w:rFonts w:hint="eastAsia" w:ascii="仿宋_GB2312" w:hAnsi="仿宋_GB2312" w:eastAsia="仿宋_GB2312" w:cs="仿宋_GB2312"/>
          <w:sz w:val="32"/>
          <w:szCs w:val="32"/>
          <w:highlight w:val="none"/>
          <w:lang w:eastAsia="zh-CN"/>
        </w:rPr>
        <w:t>了</w:t>
      </w:r>
      <w:r>
        <w:rPr>
          <w:rFonts w:hint="eastAsia" w:ascii="仿宋_GB2312" w:hAnsi="仿宋_GB2312" w:eastAsia="仿宋_GB2312" w:cs="仿宋_GB2312"/>
          <w:sz w:val="32"/>
          <w:szCs w:val="32"/>
          <w:highlight w:val="none"/>
        </w:rPr>
        <w:t>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督促项目学校和各股室管好用好专项资金。</w:t>
      </w:r>
    </w:p>
    <w:p w14:paraId="23443E5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3A02CF3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情况分析：县财政、教育部门</w:t>
      </w:r>
      <w:r>
        <w:rPr>
          <w:rFonts w:hint="eastAsia" w:ascii="仿宋_GB2312" w:hAnsi="仿宋_GB2312" w:eastAsia="仿宋_GB2312" w:cs="仿宋_GB2312"/>
          <w:sz w:val="32"/>
          <w:szCs w:val="32"/>
          <w:highlight w:val="none"/>
          <w:lang w:val="en-US" w:eastAsia="zh-CN"/>
        </w:rPr>
        <w:t>按时</w:t>
      </w:r>
      <w:r>
        <w:rPr>
          <w:rFonts w:hint="eastAsia" w:ascii="仿宋_GB2312" w:hAnsi="仿宋_GB2312" w:eastAsia="仿宋_GB2312" w:cs="仿宋_GB2312"/>
          <w:sz w:val="32"/>
          <w:szCs w:val="32"/>
          <w:highlight w:val="none"/>
        </w:rPr>
        <w:t>下达直达资金预算</w:t>
      </w:r>
      <w:r>
        <w:rPr>
          <w:rFonts w:hint="eastAsia" w:ascii="仿宋_GB2312" w:hAnsi="仿宋_GB2312" w:eastAsia="仿宋_GB2312" w:cs="仿宋_GB2312"/>
          <w:sz w:val="32"/>
          <w:szCs w:val="32"/>
          <w:highlight w:val="none"/>
          <w:lang w:eastAsia="zh-CN"/>
        </w:rPr>
        <w:t>，教育局计财股</w:t>
      </w:r>
      <w:r>
        <w:rPr>
          <w:rFonts w:hint="eastAsia" w:ascii="仿宋_GB2312" w:hAnsi="仿宋_GB2312" w:eastAsia="仿宋_GB2312" w:cs="仿宋_GB2312"/>
          <w:sz w:val="32"/>
          <w:szCs w:val="32"/>
          <w:highlight w:val="none"/>
          <w:lang w:val="en-US" w:eastAsia="zh-CN"/>
        </w:rPr>
        <w:t>按月按时，足额发放保安工资，无克扣挪用情况。</w:t>
      </w:r>
    </w:p>
    <w:p w14:paraId="036FB73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（二）项目管理情况分析：</w:t>
      </w:r>
    </w:p>
    <w:p w14:paraId="12CE42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计财股在县财政、教育部门在下达直达资金预算时，保持直达资金标识不变；同时，及时在国库支付系统中及时支付，确保数据真实、账目清楚、流向明确。</w:t>
      </w:r>
    </w:p>
    <w:p w14:paraId="1F2BCB9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625A29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6AF41A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通过项目的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val="en-US" w:eastAsia="zh-CN"/>
        </w:rPr>
        <w:t>保安</w:t>
      </w:r>
      <w:r>
        <w:rPr>
          <w:rFonts w:hint="eastAsia" w:ascii="仿宋_GB2312" w:hAnsi="仿宋_GB2312" w:eastAsia="仿宋_GB2312" w:cs="仿宋_GB2312"/>
          <w:sz w:val="32"/>
          <w:szCs w:val="32"/>
          <w:highlight w:val="none"/>
        </w:rPr>
        <w:t>专项资金项目实施</w:t>
      </w:r>
      <w:r>
        <w:rPr>
          <w:rFonts w:hint="eastAsia" w:ascii="仿宋_GB2312" w:hAnsi="仿宋_GB2312" w:eastAsia="仿宋_GB2312" w:cs="仿宋_GB2312"/>
          <w:sz w:val="32"/>
          <w:szCs w:val="32"/>
          <w:highlight w:val="none"/>
          <w:lang w:val="en-US" w:eastAsia="zh-CN"/>
        </w:rPr>
        <w:t>676</w:t>
      </w:r>
      <w:r>
        <w:rPr>
          <w:rFonts w:hint="eastAsia" w:ascii="仿宋_GB2312" w:hAnsi="仿宋_GB2312" w:eastAsia="仿宋_GB2312" w:cs="仿宋_GB2312"/>
          <w:sz w:val="32"/>
          <w:szCs w:val="32"/>
          <w:highlight w:val="none"/>
          <w:lang w:eastAsia="zh-CN"/>
        </w:rPr>
        <w:t>万元，</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1B1122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项目的实施进一步</w:t>
      </w:r>
      <w:r>
        <w:rPr>
          <w:rFonts w:hint="eastAsia" w:ascii="仿宋_GB2312" w:hAnsi="仿宋_GB2312" w:eastAsia="仿宋_GB2312" w:cs="仿宋_GB2312"/>
          <w:sz w:val="32"/>
          <w:szCs w:val="32"/>
          <w:highlight w:val="none"/>
          <w:lang w:eastAsia="zh-CN"/>
        </w:rPr>
        <w:t>保障了师生安全，</w:t>
      </w:r>
      <w:r>
        <w:rPr>
          <w:rFonts w:hint="eastAsia" w:ascii="仿宋_GB2312" w:hAnsi="仿宋_GB2312" w:eastAsia="仿宋_GB2312" w:cs="仿宋_GB2312"/>
          <w:sz w:val="32"/>
          <w:szCs w:val="32"/>
          <w:highlight w:val="none"/>
        </w:rPr>
        <w:t>提高了</w:t>
      </w:r>
      <w:r>
        <w:rPr>
          <w:rFonts w:hint="eastAsia" w:ascii="仿宋_GB2312" w:hAnsi="仿宋_GB2312" w:eastAsia="仿宋_GB2312" w:cs="仿宋_GB2312"/>
          <w:sz w:val="32"/>
          <w:szCs w:val="32"/>
          <w:highlight w:val="none"/>
          <w:lang w:eastAsia="zh-CN"/>
        </w:rPr>
        <w:t>全县学校</w:t>
      </w:r>
      <w:r>
        <w:rPr>
          <w:rFonts w:hint="eastAsia" w:ascii="仿宋_GB2312" w:hAnsi="仿宋_GB2312" w:eastAsia="仿宋_GB2312" w:cs="仿宋_GB2312"/>
          <w:sz w:val="32"/>
          <w:szCs w:val="32"/>
          <w:highlight w:val="none"/>
        </w:rPr>
        <w:t>教育教学质量。</w:t>
      </w:r>
    </w:p>
    <w:p w14:paraId="341165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bCs/>
          <w:sz w:val="32"/>
          <w:szCs w:val="32"/>
          <w:highlight w:val="none"/>
          <w:lang w:eastAsia="zh-CN"/>
        </w:rPr>
        <w:t>其他需要说明的问题</w:t>
      </w:r>
    </w:p>
    <w:p w14:paraId="4C2C4E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主要经验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严格项目资金审批程序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顺利推进。我县对教育专项资金使用管理、项目立项审批、项目基建管理、项目政府采购和招投标等环节和事项进行了明确的规定。强化教育经费在预算、分配、拨付、财务管理、审计等全过程的监督检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不断提高教育经费的使用效益。</w:t>
      </w:r>
    </w:p>
    <w:p w14:paraId="17DF50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w:t>
      </w:r>
      <w:r>
        <w:rPr>
          <w:rFonts w:hint="eastAsia" w:ascii="仿宋_GB2312" w:hAnsi="仿宋_GB2312" w:eastAsia="仿宋_GB2312" w:cs="仿宋_GB2312"/>
          <w:sz w:val="32"/>
          <w:szCs w:val="32"/>
          <w:highlight w:val="none"/>
          <w:lang w:val="en-US" w:eastAsia="zh-CN"/>
        </w:rPr>
        <w:t>保安人员专项</w:t>
      </w:r>
      <w:r>
        <w:rPr>
          <w:rFonts w:hint="eastAsia" w:ascii="仿宋_GB2312" w:hAnsi="仿宋_GB2312" w:eastAsia="仿宋_GB2312" w:cs="仿宋_GB2312"/>
          <w:sz w:val="32"/>
          <w:szCs w:val="32"/>
          <w:highlight w:val="none"/>
        </w:rPr>
        <w:t>资金</w:t>
      </w:r>
      <w:r>
        <w:rPr>
          <w:rFonts w:hint="eastAsia" w:ascii="仿宋_GB2312" w:hAnsi="仿宋_GB2312" w:eastAsia="仿宋_GB2312" w:cs="仿宋_GB2312"/>
          <w:sz w:val="32"/>
          <w:szCs w:val="32"/>
          <w:highlight w:val="none"/>
          <w:lang w:val="en-US" w:eastAsia="zh-CN"/>
        </w:rPr>
        <w:t>投入</w:t>
      </w:r>
      <w:r>
        <w:rPr>
          <w:rFonts w:hint="eastAsia" w:ascii="仿宋_GB2312" w:hAnsi="仿宋_GB2312" w:eastAsia="仿宋_GB2312" w:cs="仿宋_GB2312"/>
          <w:sz w:val="32"/>
          <w:szCs w:val="32"/>
          <w:highlight w:val="none"/>
          <w:lang w:eastAsia="zh-CN"/>
        </w:rPr>
        <w:t>，保障全县师生的安全</w:t>
      </w:r>
    </w:p>
    <w:p w14:paraId="15A21F6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highlight w:val="none"/>
          <w:lang w:val="en-US" w:eastAsia="zh-CN"/>
        </w:rPr>
      </w:pPr>
    </w:p>
    <w:p w14:paraId="2DBB2A97">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151A2BE5">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日</w:t>
      </w:r>
    </w:p>
    <w:p w14:paraId="1B8941AE">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sz w:val="32"/>
          <w:szCs w:val="32"/>
        </w:rPr>
      </w:pPr>
    </w:p>
    <w:p w14:paraId="50F192C9">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3BE1A4DE">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44D5C4D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0BDF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6C16020C">
            <w:pPr>
              <w:widowControl/>
              <w:spacing w:line="260" w:lineRule="exact"/>
              <w:jc w:val="center"/>
              <w:rPr>
                <w:rFonts w:eastAsia="仿宋_GB2312"/>
                <w:color w:val="000000"/>
                <w:kern w:val="0"/>
                <w:szCs w:val="21"/>
              </w:rPr>
            </w:pPr>
            <w:r>
              <w:rPr>
                <w:rFonts w:eastAsia="仿宋_GB2312"/>
                <w:color w:val="000000"/>
                <w:kern w:val="0"/>
                <w:szCs w:val="21"/>
              </w:rPr>
              <w:t>项目支</w:t>
            </w:r>
          </w:p>
          <w:p w14:paraId="1F1A86AC">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7FC27E6A">
            <w:pPr>
              <w:widowControl/>
              <w:jc w:val="center"/>
              <w:rPr>
                <w:rFonts w:eastAsia="仿宋_GB2312"/>
                <w:color w:val="000000"/>
                <w:kern w:val="0"/>
                <w:szCs w:val="21"/>
              </w:rPr>
            </w:pPr>
            <w:r>
              <w:rPr>
                <w:rFonts w:hint="eastAsia" w:eastAsia="仿宋_GB2312"/>
                <w:color w:val="000000"/>
                <w:kern w:val="0"/>
                <w:szCs w:val="21"/>
              </w:rPr>
              <w:t>师训费</w:t>
            </w:r>
            <w:r>
              <w:rPr>
                <w:rFonts w:eastAsia="仿宋_GB2312"/>
                <w:color w:val="000000"/>
                <w:kern w:val="0"/>
                <w:szCs w:val="21"/>
              </w:rPr>
              <w:t>　</w:t>
            </w:r>
          </w:p>
        </w:tc>
      </w:tr>
      <w:tr w14:paraId="23F7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546F7422">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22D11BF1">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3FAEFA66">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332F198C">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5F66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49D4FA0">
            <w:pPr>
              <w:widowControl/>
              <w:jc w:val="center"/>
              <w:rPr>
                <w:rFonts w:hint="eastAsia" w:eastAsia="仿宋_GB2312"/>
                <w:color w:val="000000"/>
                <w:kern w:val="0"/>
                <w:szCs w:val="21"/>
              </w:rPr>
            </w:pPr>
            <w:r>
              <w:rPr>
                <w:rFonts w:eastAsia="仿宋_GB2312"/>
                <w:color w:val="000000"/>
                <w:kern w:val="0"/>
                <w:szCs w:val="21"/>
              </w:rPr>
              <w:t>项目资金</w:t>
            </w:r>
          </w:p>
          <w:p w14:paraId="0F74DB4F">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150CED60">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1E2657FE">
            <w:pPr>
              <w:widowControl/>
              <w:jc w:val="center"/>
              <w:rPr>
                <w:rFonts w:hint="eastAsia" w:eastAsia="仿宋_GB2312"/>
                <w:color w:val="000000"/>
                <w:kern w:val="0"/>
                <w:szCs w:val="21"/>
              </w:rPr>
            </w:pPr>
            <w:r>
              <w:rPr>
                <w:rFonts w:eastAsia="仿宋_GB2312"/>
                <w:color w:val="000000"/>
                <w:kern w:val="0"/>
                <w:szCs w:val="21"/>
              </w:rPr>
              <w:t>年初</w:t>
            </w:r>
          </w:p>
          <w:p w14:paraId="1F11C6AE">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565E17C8">
            <w:pPr>
              <w:widowControl/>
              <w:jc w:val="center"/>
              <w:rPr>
                <w:rFonts w:hint="eastAsia" w:eastAsia="仿宋_GB2312"/>
                <w:color w:val="000000"/>
                <w:kern w:val="0"/>
                <w:szCs w:val="21"/>
              </w:rPr>
            </w:pPr>
            <w:r>
              <w:rPr>
                <w:rFonts w:eastAsia="仿宋_GB2312"/>
                <w:color w:val="000000"/>
                <w:kern w:val="0"/>
                <w:szCs w:val="21"/>
              </w:rPr>
              <w:t>全年</w:t>
            </w:r>
          </w:p>
          <w:p w14:paraId="692CBDFA">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03696BD2">
            <w:pPr>
              <w:jc w:val="center"/>
              <w:rPr>
                <w:rFonts w:hint="eastAsia" w:eastAsia="仿宋_GB2312"/>
                <w:szCs w:val="21"/>
              </w:rPr>
            </w:pPr>
            <w:r>
              <w:rPr>
                <w:rFonts w:eastAsia="仿宋_GB2312"/>
                <w:szCs w:val="21"/>
              </w:rPr>
              <w:t>全年</w:t>
            </w:r>
          </w:p>
          <w:p w14:paraId="76F36699">
            <w:pPr>
              <w:jc w:val="center"/>
              <w:rPr>
                <w:rFonts w:eastAsia="仿宋_GB2312"/>
                <w:szCs w:val="21"/>
              </w:rPr>
            </w:pPr>
            <w:r>
              <w:rPr>
                <w:rFonts w:eastAsia="仿宋_GB2312"/>
                <w:szCs w:val="21"/>
              </w:rPr>
              <w:t>执行数</w:t>
            </w:r>
          </w:p>
        </w:tc>
        <w:tc>
          <w:tcPr>
            <w:tcW w:w="750" w:type="dxa"/>
            <w:noWrap w:val="0"/>
            <w:vAlign w:val="center"/>
          </w:tcPr>
          <w:p w14:paraId="1B94C03C">
            <w:pPr>
              <w:jc w:val="center"/>
              <w:rPr>
                <w:rFonts w:eastAsia="仿宋_GB2312"/>
                <w:szCs w:val="21"/>
              </w:rPr>
            </w:pPr>
            <w:r>
              <w:rPr>
                <w:rFonts w:eastAsia="仿宋_GB2312"/>
                <w:szCs w:val="21"/>
              </w:rPr>
              <w:t>分值</w:t>
            </w:r>
          </w:p>
        </w:tc>
        <w:tc>
          <w:tcPr>
            <w:tcW w:w="915" w:type="dxa"/>
            <w:noWrap w:val="0"/>
            <w:vAlign w:val="center"/>
          </w:tcPr>
          <w:p w14:paraId="14FF7415">
            <w:pPr>
              <w:jc w:val="center"/>
              <w:rPr>
                <w:rFonts w:eastAsia="仿宋_GB2312"/>
                <w:szCs w:val="21"/>
              </w:rPr>
            </w:pPr>
            <w:r>
              <w:rPr>
                <w:rFonts w:eastAsia="仿宋_GB2312"/>
                <w:szCs w:val="21"/>
              </w:rPr>
              <w:t>执行率</w:t>
            </w:r>
          </w:p>
        </w:tc>
        <w:tc>
          <w:tcPr>
            <w:tcW w:w="1092" w:type="dxa"/>
            <w:noWrap w:val="0"/>
            <w:vAlign w:val="center"/>
          </w:tcPr>
          <w:p w14:paraId="233F5F04">
            <w:pPr>
              <w:jc w:val="center"/>
              <w:rPr>
                <w:rFonts w:eastAsia="仿宋_GB2312"/>
                <w:szCs w:val="21"/>
              </w:rPr>
            </w:pPr>
            <w:r>
              <w:rPr>
                <w:rFonts w:eastAsia="仿宋_GB2312"/>
                <w:szCs w:val="21"/>
              </w:rPr>
              <w:t>得分</w:t>
            </w:r>
          </w:p>
        </w:tc>
      </w:tr>
      <w:tr w14:paraId="6AEC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8971D6D">
            <w:pPr>
              <w:widowControl/>
              <w:jc w:val="left"/>
              <w:rPr>
                <w:rFonts w:eastAsia="仿宋_GB2312"/>
                <w:color w:val="000000"/>
                <w:kern w:val="0"/>
                <w:szCs w:val="21"/>
              </w:rPr>
            </w:pPr>
          </w:p>
        </w:tc>
        <w:tc>
          <w:tcPr>
            <w:tcW w:w="2160" w:type="dxa"/>
            <w:gridSpan w:val="2"/>
            <w:noWrap w:val="0"/>
            <w:vAlign w:val="center"/>
          </w:tcPr>
          <w:p w14:paraId="275819FF">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5512753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4</w:t>
            </w:r>
            <w:r>
              <w:rPr>
                <w:rFonts w:hint="eastAsia" w:eastAsia="仿宋_GB2312"/>
                <w:color w:val="000000"/>
                <w:kern w:val="0"/>
                <w:szCs w:val="21"/>
                <w:lang w:val="en-US" w:eastAsia="zh-CN"/>
              </w:rPr>
              <w:t>83</w:t>
            </w:r>
          </w:p>
        </w:tc>
        <w:tc>
          <w:tcPr>
            <w:tcW w:w="1035" w:type="dxa"/>
            <w:noWrap w:val="0"/>
            <w:vAlign w:val="center"/>
          </w:tcPr>
          <w:p w14:paraId="21E2BB4D">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rPr>
              <w:t>4</w:t>
            </w:r>
            <w:r>
              <w:rPr>
                <w:rFonts w:hint="eastAsia" w:eastAsia="仿宋_GB2312"/>
                <w:color w:val="000000"/>
                <w:kern w:val="0"/>
                <w:szCs w:val="21"/>
                <w:lang w:val="en-US" w:eastAsia="zh-CN"/>
              </w:rPr>
              <w:t>83</w:t>
            </w:r>
          </w:p>
        </w:tc>
        <w:tc>
          <w:tcPr>
            <w:tcW w:w="1125" w:type="dxa"/>
            <w:noWrap w:val="0"/>
            <w:vAlign w:val="center"/>
          </w:tcPr>
          <w:p w14:paraId="29B56967">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4.26</w:t>
            </w:r>
          </w:p>
        </w:tc>
        <w:tc>
          <w:tcPr>
            <w:tcW w:w="750" w:type="dxa"/>
            <w:noWrap w:val="0"/>
            <w:vAlign w:val="center"/>
          </w:tcPr>
          <w:p w14:paraId="159BCB79">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67BF01C">
            <w:pPr>
              <w:widowControl/>
              <w:jc w:val="left"/>
              <w:rPr>
                <w:rFonts w:eastAsia="仿宋_GB2312"/>
                <w:color w:val="000000"/>
                <w:kern w:val="0"/>
                <w:szCs w:val="21"/>
              </w:rPr>
            </w:pPr>
            <w:r>
              <w:rPr>
                <w:rFonts w:hint="eastAsia" w:eastAsia="仿宋_GB2312"/>
                <w:color w:val="000000"/>
                <w:kern w:val="0"/>
                <w:szCs w:val="21"/>
                <w:lang w:val="en-US" w:eastAsia="zh-CN"/>
              </w:rPr>
              <w:t>0.88</w:t>
            </w:r>
            <w:r>
              <w:rPr>
                <w:rFonts w:hint="eastAsia" w:eastAsia="仿宋_GB2312"/>
                <w:color w:val="000000"/>
                <w:kern w:val="0"/>
                <w:szCs w:val="21"/>
              </w:rPr>
              <w:t>%</w:t>
            </w:r>
          </w:p>
        </w:tc>
        <w:tc>
          <w:tcPr>
            <w:tcW w:w="1092" w:type="dxa"/>
            <w:noWrap w:val="0"/>
            <w:vAlign w:val="center"/>
          </w:tcPr>
          <w:p w14:paraId="48ECC1C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w:t>
            </w:r>
          </w:p>
        </w:tc>
      </w:tr>
      <w:tr w14:paraId="1B51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5DEB01D">
            <w:pPr>
              <w:widowControl/>
              <w:jc w:val="left"/>
              <w:rPr>
                <w:rFonts w:eastAsia="仿宋_GB2312"/>
                <w:color w:val="000000"/>
                <w:kern w:val="0"/>
                <w:szCs w:val="21"/>
              </w:rPr>
            </w:pPr>
          </w:p>
        </w:tc>
        <w:tc>
          <w:tcPr>
            <w:tcW w:w="2160" w:type="dxa"/>
            <w:gridSpan w:val="2"/>
            <w:noWrap w:val="0"/>
            <w:vAlign w:val="center"/>
          </w:tcPr>
          <w:p w14:paraId="57EC9635">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26E81B17">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483</w:t>
            </w:r>
          </w:p>
        </w:tc>
        <w:tc>
          <w:tcPr>
            <w:tcW w:w="1035" w:type="dxa"/>
            <w:noWrap w:val="0"/>
            <w:vAlign w:val="center"/>
          </w:tcPr>
          <w:p w14:paraId="3BFC025D">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483</w:t>
            </w:r>
          </w:p>
        </w:tc>
        <w:tc>
          <w:tcPr>
            <w:tcW w:w="1125" w:type="dxa"/>
            <w:noWrap w:val="0"/>
            <w:vAlign w:val="center"/>
          </w:tcPr>
          <w:p w14:paraId="44208F51">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4.26</w:t>
            </w:r>
          </w:p>
        </w:tc>
        <w:tc>
          <w:tcPr>
            <w:tcW w:w="750" w:type="dxa"/>
            <w:noWrap w:val="0"/>
            <w:vAlign w:val="center"/>
          </w:tcPr>
          <w:p w14:paraId="49984CF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915" w:type="dxa"/>
            <w:noWrap w:val="0"/>
            <w:vAlign w:val="center"/>
          </w:tcPr>
          <w:p w14:paraId="7EE2850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0.88%</w:t>
            </w:r>
          </w:p>
        </w:tc>
        <w:tc>
          <w:tcPr>
            <w:tcW w:w="1092" w:type="dxa"/>
            <w:noWrap w:val="0"/>
            <w:vAlign w:val="center"/>
          </w:tcPr>
          <w:p w14:paraId="5A11124A">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w:t>
            </w:r>
          </w:p>
        </w:tc>
      </w:tr>
      <w:tr w14:paraId="6488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DEEF968">
            <w:pPr>
              <w:widowControl/>
              <w:jc w:val="left"/>
              <w:rPr>
                <w:rFonts w:eastAsia="仿宋_GB2312"/>
                <w:color w:val="000000"/>
                <w:kern w:val="0"/>
                <w:szCs w:val="21"/>
              </w:rPr>
            </w:pPr>
          </w:p>
        </w:tc>
        <w:tc>
          <w:tcPr>
            <w:tcW w:w="2160" w:type="dxa"/>
            <w:gridSpan w:val="2"/>
            <w:noWrap w:val="0"/>
            <w:vAlign w:val="center"/>
          </w:tcPr>
          <w:p w14:paraId="708E1EE6">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1ABD5EA4">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63640EF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73F301F">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04792C8">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3FCBE48">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56D02F29">
            <w:pPr>
              <w:widowControl/>
              <w:jc w:val="left"/>
              <w:rPr>
                <w:rFonts w:eastAsia="仿宋_GB2312"/>
                <w:color w:val="000000"/>
                <w:kern w:val="0"/>
                <w:szCs w:val="21"/>
              </w:rPr>
            </w:pPr>
            <w:r>
              <w:rPr>
                <w:rFonts w:eastAsia="仿宋_GB2312"/>
                <w:color w:val="000000"/>
                <w:kern w:val="0"/>
                <w:szCs w:val="21"/>
              </w:rPr>
              <w:t>　</w:t>
            </w:r>
          </w:p>
        </w:tc>
      </w:tr>
      <w:tr w14:paraId="47FB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FE3DFF0">
            <w:pPr>
              <w:widowControl/>
              <w:jc w:val="left"/>
              <w:rPr>
                <w:rFonts w:eastAsia="仿宋_GB2312"/>
                <w:color w:val="000000"/>
                <w:kern w:val="0"/>
                <w:szCs w:val="21"/>
              </w:rPr>
            </w:pPr>
          </w:p>
        </w:tc>
        <w:tc>
          <w:tcPr>
            <w:tcW w:w="2160" w:type="dxa"/>
            <w:gridSpan w:val="2"/>
            <w:noWrap w:val="0"/>
            <w:vAlign w:val="center"/>
          </w:tcPr>
          <w:p w14:paraId="2287A0ED">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7337B00A">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380A2AEA">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7C8BBFB">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131415F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2023D8D9">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2AAD826">
            <w:pPr>
              <w:widowControl/>
              <w:jc w:val="left"/>
              <w:rPr>
                <w:rFonts w:eastAsia="仿宋_GB2312"/>
                <w:color w:val="000000"/>
                <w:kern w:val="0"/>
                <w:szCs w:val="21"/>
              </w:rPr>
            </w:pPr>
            <w:r>
              <w:rPr>
                <w:rFonts w:eastAsia="仿宋_GB2312"/>
                <w:color w:val="000000"/>
                <w:kern w:val="0"/>
                <w:szCs w:val="21"/>
              </w:rPr>
              <w:t>　</w:t>
            </w:r>
          </w:p>
        </w:tc>
      </w:tr>
      <w:tr w14:paraId="3CC2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706287A">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78E4EACB">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1EB8E9FB">
            <w:pPr>
              <w:widowControl/>
              <w:jc w:val="center"/>
              <w:rPr>
                <w:rFonts w:eastAsia="仿宋_GB2312"/>
                <w:color w:val="000000"/>
                <w:kern w:val="0"/>
                <w:szCs w:val="21"/>
              </w:rPr>
            </w:pPr>
            <w:r>
              <w:rPr>
                <w:rFonts w:eastAsia="仿宋_GB2312"/>
                <w:color w:val="000000"/>
                <w:kern w:val="0"/>
                <w:szCs w:val="21"/>
              </w:rPr>
              <w:t>实际完成情况　</w:t>
            </w:r>
          </w:p>
        </w:tc>
      </w:tr>
      <w:tr w14:paraId="3C41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2C08278D">
            <w:pPr>
              <w:widowControl/>
              <w:jc w:val="left"/>
              <w:rPr>
                <w:rFonts w:eastAsia="仿宋_GB2312"/>
                <w:color w:val="000000"/>
                <w:kern w:val="0"/>
                <w:szCs w:val="21"/>
              </w:rPr>
            </w:pPr>
          </w:p>
        </w:tc>
        <w:tc>
          <w:tcPr>
            <w:tcW w:w="4889" w:type="dxa"/>
            <w:gridSpan w:val="4"/>
            <w:noWrap w:val="0"/>
            <w:vAlign w:val="center"/>
          </w:tcPr>
          <w:p w14:paraId="417D926A">
            <w:pPr>
              <w:widowControl/>
              <w:jc w:val="left"/>
              <w:rPr>
                <w:rFonts w:hint="eastAsia" w:eastAsia="仿宋_GB2312"/>
                <w:color w:val="000000"/>
                <w:kern w:val="0"/>
                <w:szCs w:val="21"/>
              </w:rPr>
            </w:pPr>
            <w:r>
              <w:rPr>
                <w:rFonts w:hint="eastAsia" w:eastAsia="仿宋_GB2312"/>
                <w:color w:val="000000"/>
                <w:kern w:val="0"/>
                <w:szCs w:val="21"/>
              </w:rPr>
              <w:t>改善办学条件，加强教师培训，推动江永教育优质发展。</w:t>
            </w:r>
          </w:p>
        </w:tc>
        <w:tc>
          <w:tcPr>
            <w:tcW w:w="3882" w:type="dxa"/>
            <w:gridSpan w:val="4"/>
            <w:noWrap w:val="0"/>
            <w:vAlign w:val="center"/>
          </w:tcPr>
          <w:p w14:paraId="72DA1D4D">
            <w:pPr>
              <w:widowControl/>
              <w:jc w:val="left"/>
              <w:rPr>
                <w:rFonts w:hint="eastAsia" w:eastAsia="仿宋_GB2312"/>
                <w:color w:val="000000"/>
                <w:kern w:val="0"/>
                <w:szCs w:val="21"/>
              </w:rPr>
            </w:pPr>
            <w:r>
              <w:rPr>
                <w:rFonts w:hint="eastAsia" w:eastAsia="仿宋_GB2312"/>
                <w:color w:val="000000"/>
                <w:kern w:val="0"/>
                <w:szCs w:val="21"/>
                <w:lang w:eastAsia="zh-CN"/>
              </w:rPr>
              <w:t>未</w:t>
            </w:r>
            <w:r>
              <w:rPr>
                <w:rFonts w:hint="eastAsia" w:eastAsia="仿宋_GB2312"/>
                <w:color w:val="000000"/>
                <w:kern w:val="0"/>
                <w:szCs w:val="21"/>
              </w:rPr>
              <w:t>及时、足额支付专项经费，保障单位稳定运行，提高工作人员业务积极性。</w:t>
            </w:r>
          </w:p>
        </w:tc>
      </w:tr>
      <w:tr w14:paraId="7FBF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340FD559">
            <w:pPr>
              <w:widowControl/>
              <w:jc w:val="center"/>
              <w:rPr>
                <w:rFonts w:eastAsia="仿宋_GB2312"/>
                <w:color w:val="000000"/>
                <w:kern w:val="0"/>
                <w:szCs w:val="21"/>
              </w:rPr>
            </w:pPr>
            <w:r>
              <w:rPr>
                <w:rFonts w:eastAsia="仿宋_GB2312"/>
                <w:color w:val="000000"/>
                <w:kern w:val="0"/>
                <w:szCs w:val="21"/>
              </w:rPr>
              <w:t>绩</w:t>
            </w:r>
          </w:p>
          <w:p w14:paraId="0349AA60">
            <w:pPr>
              <w:widowControl/>
              <w:jc w:val="center"/>
              <w:rPr>
                <w:rFonts w:eastAsia="仿宋_GB2312"/>
                <w:color w:val="000000"/>
                <w:kern w:val="0"/>
                <w:szCs w:val="21"/>
              </w:rPr>
            </w:pPr>
            <w:r>
              <w:rPr>
                <w:rFonts w:eastAsia="仿宋_GB2312"/>
                <w:color w:val="000000"/>
                <w:kern w:val="0"/>
                <w:szCs w:val="21"/>
              </w:rPr>
              <w:t>效</w:t>
            </w:r>
          </w:p>
          <w:p w14:paraId="448F1D56">
            <w:pPr>
              <w:widowControl/>
              <w:jc w:val="center"/>
              <w:rPr>
                <w:rFonts w:eastAsia="仿宋_GB2312"/>
                <w:color w:val="000000"/>
                <w:kern w:val="0"/>
                <w:szCs w:val="21"/>
              </w:rPr>
            </w:pPr>
            <w:r>
              <w:rPr>
                <w:rFonts w:eastAsia="仿宋_GB2312"/>
                <w:color w:val="000000"/>
                <w:kern w:val="0"/>
                <w:szCs w:val="21"/>
              </w:rPr>
              <w:t>指</w:t>
            </w:r>
          </w:p>
          <w:p w14:paraId="38663C86">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ECA881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943EB9F">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7BC70392">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32D34AC">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C6D6A70">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0768B0EE">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409A754">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14DC292E">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1055041D">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5A95C467">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00CBA816">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30F54C5F">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2D5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noWrap w:val="0"/>
            <w:vAlign w:val="center"/>
          </w:tcPr>
          <w:p w14:paraId="0426EAF0">
            <w:pPr>
              <w:jc w:val="left"/>
              <w:rPr>
                <w:rFonts w:eastAsia="仿宋_GB2312"/>
                <w:color w:val="000000"/>
                <w:kern w:val="0"/>
                <w:szCs w:val="21"/>
              </w:rPr>
            </w:pPr>
          </w:p>
        </w:tc>
        <w:tc>
          <w:tcPr>
            <w:tcW w:w="1080" w:type="dxa"/>
            <w:vMerge w:val="restart"/>
            <w:noWrap w:val="0"/>
            <w:vAlign w:val="center"/>
          </w:tcPr>
          <w:p w14:paraId="469B5C1E">
            <w:pPr>
              <w:widowControl/>
              <w:jc w:val="center"/>
              <w:rPr>
                <w:rFonts w:eastAsia="仿宋_GB2312"/>
                <w:color w:val="000000"/>
                <w:kern w:val="0"/>
                <w:szCs w:val="21"/>
              </w:rPr>
            </w:pPr>
            <w:r>
              <w:rPr>
                <w:rFonts w:eastAsia="仿宋_GB2312"/>
                <w:color w:val="000000"/>
                <w:kern w:val="0"/>
                <w:szCs w:val="21"/>
              </w:rPr>
              <w:t>产出指标</w:t>
            </w:r>
          </w:p>
          <w:p w14:paraId="74DBC9E8">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9351797">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53D035A9">
            <w:pPr>
              <w:widowControl/>
              <w:jc w:val="left"/>
              <w:rPr>
                <w:rFonts w:hint="eastAsia" w:eastAsia="仿宋_GB2312"/>
                <w:color w:val="000000"/>
                <w:kern w:val="0"/>
                <w:szCs w:val="21"/>
              </w:rPr>
            </w:pPr>
            <w:r>
              <w:rPr>
                <w:rFonts w:hint="eastAsia" w:eastAsia="仿宋_GB2312"/>
                <w:color w:val="000000"/>
                <w:kern w:val="0"/>
                <w:szCs w:val="21"/>
              </w:rPr>
              <w:t>开展教师培训活动</w:t>
            </w:r>
          </w:p>
        </w:tc>
        <w:tc>
          <w:tcPr>
            <w:tcW w:w="1035" w:type="dxa"/>
            <w:noWrap w:val="0"/>
            <w:vAlign w:val="center"/>
          </w:tcPr>
          <w:p w14:paraId="6572EFC1">
            <w:pPr>
              <w:widowControl/>
              <w:jc w:val="left"/>
              <w:rPr>
                <w:rFonts w:eastAsia="仿宋_GB2312"/>
                <w:color w:val="000000"/>
                <w:kern w:val="0"/>
                <w:szCs w:val="21"/>
              </w:rPr>
            </w:pPr>
            <w:r>
              <w:rPr>
                <w:rFonts w:hint="eastAsia" w:eastAsia="仿宋_GB2312"/>
                <w:color w:val="000000"/>
                <w:kern w:val="0"/>
                <w:szCs w:val="21"/>
              </w:rPr>
              <w:t>≧8期（</w:t>
            </w:r>
            <w:r>
              <w:rPr>
                <w:rFonts w:hint="eastAsia" w:eastAsia="仿宋_GB2312"/>
                <w:color w:val="000000"/>
                <w:kern w:val="0"/>
                <w:szCs w:val="21"/>
                <w:lang w:val="en-US" w:eastAsia="zh-CN"/>
              </w:rPr>
              <w:t>2195</w:t>
            </w:r>
            <w:r>
              <w:rPr>
                <w:rFonts w:hint="eastAsia" w:eastAsia="仿宋_GB2312"/>
                <w:color w:val="000000"/>
                <w:kern w:val="0"/>
                <w:szCs w:val="21"/>
              </w:rPr>
              <w:t>人次）</w:t>
            </w:r>
          </w:p>
        </w:tc>
        <w:tc>
          <w:tcPr>
            <w:tcW w:w="1125" w:type="dxa"/>
            <w:noWrap w:val="0"/>
            <w:vAlign w:val="center"/>
          </w:tcPr>
          <w:p w14:paraId="0EDB205E">
            <w:pPr>
              <w:widowControl/>
              <w:jc w:val="left"/>
              <w:rPr>
                <w:rFonts w:hint="eastAsia" w:eastAsia="仿宋_GB2312"/>
                <w:color w:val="000000"/>
                <w:kern w:val="0"/>
                <w:szCs w:val="21"/>
              </w:rPr>
            </w:pPr>
            <w:r>
              <w:rPr>
                <w:rFonts w:hint="eastAsia" w:eastAsia="仿宋_GB2312"/>
                <w:color w:val="000000"/>
                <w:kern w:val="0"/>
                <w:szCs w:val="21"/>
                <w:lang w:val="en-US" w:eastAsia="zh-CN"/>
              </w:rPr>
              <w:t>2195</w:t>
            </w:r>
            <w:r>
              <w:rPr>
                <w:rFonts w:hint="eastAsia" w:eastAsia="仿宋_GB2312"/>
                <w:color w:val="000000"/>
                <w:kern w:val="0"/>
                <w:szCs w:val="21"/>
              </w:rPr>
              <w:t>人次</w:t>
            </w:r>
          </w:p>
        </w:tc>
        <w:tc>
          <w:tcPr>
            <w:tcW w:w="750" w:type="dxa"/>
            <w:noWrap w:val="0"/>
            <w:vAlign w:val="center"/>
          </w:tcPr>
          <w:p w14:paraId="2281541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0245B5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048727C1">
            <w:pPr>
              <w:widowControl/>
              <w:jc w:val="left"/>
              <w:rPr>
                <w:rFonts w:eastAsia="仿宋_GB2312"/>
                <w:color w:val="000000"/>
                <w:kern w:val="0"/>
                <w:szCs w:val="21"/>
              </w:rPr>
            </w:pPr>
            <w:r>
              <w:rPr>
                <w:rFonts w:eastAsia="仿宋_GB2312"/>
                <w:color w:val="000000"/>
                <w:kern w:val="0"/>
                <w:szCs w:val="21"/>
              </w:rPr>
              <w:t>　</w:t>
            </w:r>
          </w:p>
        </w:tc>
      </w:tr>
      <w:tr w14:paraId="7B70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35D0F2F1">
            <w:pPr>
              <w:jc w:val="left"/>
              <w:rPr>
                <w:rFonts w:eastAsia="仿宋_GB2312"/>
                <w:color w:val="000000"/>
                <w:kern w:val="0"/>
                <w:szCs w:val="21"/>
              </w:rPr>
            </w:pPr>
          </w:p>
        </w:tc>
        <w:tc>
          <w:tcPr>
            <w:tcW w:w="1080" w:type="dxa"/>
            <w:vMerge w:val="continue"/>
            <w:noWrap w:val="0"/>
            <w:vAlign w:val="center"/>
          </w:tcPr>
          <w:p w14:paraId="1CBEA4D6">
            <w:pPr>
              <w:jc w:val="left"/>
              <w:rPr>
                <w:rFonts w:eastAsia="仿宋_GB2312"/>
                <w:color w:val="000000"/>
                <w:kern w:val="0"/>
                <w:szCs w:val="21"/>
              </w:rPr>
            </w:pPr>
          </w:p>
        </w:tc>
        <w:tc>
          <w:tcPr>
            <w:tcW w:w="1080" w:type="dxa"/>
            <w:noWrap w:val="0"/>
            <w:vAlign w:val="center"/>
          </w:tcPr>
          <w:p w14:paraId="6C7F29C7">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3A8386B8">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724611A3">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6F5A56E2">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3AC67B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F3C9B7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72359215">
            <w:pPr>
              <w:widowControl/>
              <w:jc w:val="left"/>
              <w:rPr>
                <w:rFonts w:eastAsia="仿宋_GB2312"/>
                <w:color w:val="000000"/>
                <w:kern w:val="0"/>
                <w:szCs w:val="21"/>
              </w:rPr>
            </w:pPr>
            <w:r>
              <w:rPr>
                <w:rFonts w:eastAsia="仿宋_GB2312"/>
                <w:color w:val="000000"/>
                <w:kern w:val="0"/>
                <w:szCs w:val="21"/>
              </w:rPr>
              <w:t>　</w:t>
            </w:r>
          </w:p>
        </w:tc>
      </w:tr>
      <w:tr w14:paraId="3DDD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80" w:type="dxa"/>
            <w:vMerge w:val="continue"/>
            <w:noWrap w:val="0"/>
            <w:vAlign w:val="center"/>
          </w:tcPr>
          <w:p w14:paraId="05B09791">
            <w:pPr>
              <w:jc w:val="left"/>
              <w:rPr>
                <w:rFonts w:eastAsia="仿宋_GB2312"/>
                <w:color w:val="000000"/>
                <w:kern w:val="0"/>
                <w:szCs w:val="21"/>
              </w:rPr>
            </w:pPr>
          </w:p>
        </w:tc>
        <w:tc>
          <w:tcPr>
            <w:tcW w:w="1080" w:type="dxa"/>
            <w:vMerge w:val="continue"/>
            <w:noWrap w:val="0"/>
            <w:vAlign w:val="center"/>
          </w:tcPr>
          <w:p w14:paraId="778CB0A5">
            <w:pPr>
              <w:jc w:val="left"/>
              <w:rPr>
                <w:rFonts w:eastAsia="仿宋_GB2312"/>
                <w:color w:val="000000"/>
                <w:kern w:val="0"/>
                <w:szCs w:val="21"/>
              </w:rPr>
            </w:pPr>
          </w:p>
        </w:tc>
        <w:tc>
          <w:tcPr>
            <w:tcW w:w="1080" w:type="dxa"/>
            <w:noWrap w:val="0"/>
            <w:vAlign w:val="center"/>
          </w:tcPr>
          <w:p w14:paraId="425E5BA6">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3B65DE02">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791F4208">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1D342EC4">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734A509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346786D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33BC2E21">
            <w:pPr>
              <w:widowControl/>
              <w:jc w:val="left"/>
              <w:rPr>
                <w:rFonts w:eastAsia="仿宋_GB2312"/>
                <w:color w:val="000000"/>
                <w:kern w:val="0"/>
                <w:szCs w:val="21"/>
              </w:rPr>
            </w:pPr>
            <w:r>
              <w:rPr>
                <w:rFonts w:eastAsia="仿宋_GB2312"/>
                <w:color w:val="000000"/>
                <w:kern w:val="0"/>
                <w:szCs w:val="21"/>
              </w:rPr>
              <w:t>　</w:t>
            </w:r>
          </w:p>
        </w:tc>
      </w:tr>
      <w:tr w14:paraId="7649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B85ECDD">
            <w:pPr>
              <w:jc w:val="left"/>
              <w:rPr>
                <w:rFonts w:eastAsia="仿宋_GB2312"/>
                <w:color w:val="000000"/>
                <w:kern w:val="0"/>
                <w:szCs w:val="21"/>
              </w:rPr>
            </w:pPr>
          </w:p>
        </w:tc>
        <w:tc>
          <w:tcPr>
            <w:tcW w:w="1080" w:type="dxa"/>
            <w:vMerge w:val="continue"/>
            <w:noWrap w:val="0"/>
            <w:vAlign w:val="center"/>
          </w:tcPr>
          <w:p w14:paraId="7A41A127">
            <w:pPr>
              <w:jc w:val="left"/>
              <w:rPr>
                <w:rFonts w:eastAsia="仿宋_GB2312"/>
                <w:color w:val="000000"/>
                <w:kern w:val="0"/>
                <w:szCs w:val="21"/>
              </w:rPr>
            </w:pPr>
          </w:p>
        </w:tc>
        <w:tc>
          <w:tcPr>
            <w:tcW w:w="1080" w:type="dxa"/>
            <w:noWrap w:val="0"/>
            <w:vAlign w:val="center"/>
          </w:tcPr>
          <w:p w14:paraId="4D474058">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2791D41B">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248F1FEC">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483</w:t>
            </w:r>
            <w:r>
              <w:rPr>
                <w:rFonts w:hint="eastAsia" w:eastAsia="仿宋_GB2312"/>
                <w:color w:val="000000"/>
                <w:kern w:val="0"/>
                <w:szCs w:val="21"/>
              </w:rPr>
              <w:t>万元</w:t>
            </w:r>
          </w:p>
        </w:tc>
        <w:tc>
          <w:tcPr>
            <w:tcW w:w="1125" w:type="dxa"/>
            <w:noWrap w:val="0"/>
            <w:vAlign w:val="center"/>
          </w:tcPr>
          <w:p w14:paraId="54F0DA55">
            <w:pPr>
              <w:widowControl/>
              <w:jc w:val="left"/>
              <w:rPr>
                <w:rFonts w:eastAsia="仿宋_GB2312"/>
                <w:color w:val="000000"/>
                <w:kern w:val="0"/>
                <w:szCs w:val="21"/>
              </w:rPr>
            </w:pPr>
            <w:r>
              <w:rPr>
                <w:rFonts w:hint="eastAsia" w:eastAsia="仿宋_GB2312"/>
                <w:color w:val="000000"/>
                <w:kern w:val="0"/>
                <w:szCs w:val="21"/>
                <w:lang w:val="en-US" w:eastAsia="zh-CN"/>
              </w:rPr>
              <w:t>4.26</w:t>
            </w:r>
            <w:r>
              <w:rPr>
                <w:rFonts w:hint="eastAsia" w:eastAsia="仿宋_GB2312"/>
                <w:color w:val="000000"/>
                <w:kern w:val="0"/>
                <w:szCs w:val="21"/>
              </w:rPr>
              <w:t>万元</w:t>
            </w:r>
          </w:p>
        </w:tc>
        <w:tc>
          <w:tcPr>
            <w:tcW w:w="750" w:type="dxa"/>
            <w:noWrap w:val="0"/>
            <w:vAlign w:val="center"/>
          </w:tcPr>
          <w:p w14:paraId="4E66D23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F312AE8">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1</w:t>
            </w:r>
          </w:p>
        </w:tc>
        <w:tc>
          <w:tcPr>
            <w:tcW w:w="1092" w:type="dxa"/>
            <w:noWrap w:val="0"/>
            <w:vAlign w:val="center"/>
          </w:tcPr>
          <w:p w14:paraId="7E1D8268">
            <w:pPr>
              <w:widowControl/>
              <w:jc w:val="left"/>
              <w:rPr>
                <w:rFonts w:eastAsia="仿宋_GB2312"/>
                <w:color w:val="000000"/>
                <w:kern w:val="0"/>
                <w:szCs w:val="21"/>
              </w:rPr>
            </w:pPr>
            <w:r>
              <w:rPr>
                <w:rFonts w:eastAsia="仿宋_GB2312"/>
                <w:color w:val="000000"/>
                <w:kern w:val="0"/>
                <w:szCs w:val="21"/>
              </w:rPr>
              <w:t>　</w:t>
            </w:r>
          </w:p>
        </w:tc>
      </w:tr>
      <w:tr w14:paraId="77D2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101C007">
            <w:pPr>
              <w:jc w:val="left"/>
              <w:rPr>
                <w:rFonts w:eastAsia="仿宋_GB2312"/>
                <w:color w:val="000000"/>
                <w:kern w:val="0"/>
                <w:szCs w:val="21"/>
              </w:rPr>
            </w:pPr>
          </w:p>
        </w:tc>
        <w:tc>
          <w:tcPr>
            <w:tcW w:w="1080" w:type="dxa"/>
            <w:vMerge w:val="restart"/>
            <w:noWrap w:val="0"/>
            <w:vAlign w:val="center"/>
          </w:tcPr>
          <w:p w14:paraId="50333ABC">
            <w:pPr>
              <w:widowControl/>
              <w:jc w:val="left"/>
              <w:rPr>
                <w:rFonts w:eastAsia="仿宋_GB2312"/>
                <w:color w:val="000000"/>
                <w:kern w:val="0"/>
                <w:szCs w:val="21"/>
              </w:rPr>
            </w:pPr>
            <w:r>
              <w:rPr>
                <w:rFonts w:eastAsia="仿宋_GB2312"/>
                <w:color w:val="000000"/>
                <w:kern w:val="0"/>
                <w:szCs w:val="21"/>
              </w:rPr>
              <w:t>效益指标</w:t>
            </w:r>
          </w:p>
          <w:p w14:paraId="4E30150C">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4</w:t>
            </w:r>
            <w:r>
              <w:rPr>
                <w:rFonts w:eastAsia="仿宋_GB2312"/>
                <w:color w:val="000000"/>
                <w:kern w:val="0"/>
                <w:szCs w:val="21"/>
              </w:rPr>
              <w:t>0分）</w:t>
            </w:r>
          </w:p>
        </w:tc>
        <w:tc>
          <w:tcPr>
            <w:tcW w:w="1080" w:type="dxa"/>
            <w:vMerge w:val="restart"/>
            <w:noWrap w:val="0"/>
            <w:vAlign w:val="center"/>
          </w:tcPr>
          <w:p w14:paraId="2975E4AB">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1FB4BB53">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13476DA">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694A6DD1">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33124BE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6AB20ED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6B2F1982">
            <w:pPr>
              <w:widowControl/>
              <w:jc w:val="left"/>
              <w:rPr>
                <w:rFonts w:eastAsia="仿宋_GB2312"/>
                <w:color w:val="000000"/>
                <w:kern w:val="0"/>
                <w:szCs w:val="21"/>
              </w:rPr>
            </w:pPr>
            <w:r>
              <w:rPr>
                <w:rFonts w:eastAsia="仿宋_GB2312"/>
                <w:color w:val="000000"/>
                <w:kern w:val="0"/>
                <w:szCs w:val="21"/>
              </w:rPr>
              <w:t>　</w:t>
            </w:r>
          </w:p>
        </w:tc>
      </w:tr>
      <w:tr w14:paraId="7F5A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0" w:type="dxa"/>
            <w:vMerge w:val="continue"/>
            <w:noWrap w:val="0"/>
            <w:vAlign w:val="center"/>
          </w:tcPr>
          <w:p w14:paraId="13DF162D">
            <w:pPr>
              <w:jc w:val="left"/>
              <w:rPr>
                <w:rFonts w:eastAsia="仿宋_GB2312"/>
                <w:color w:val="000000"/>
                <w:kern w:val="0"/>
                <w:szCs w:val="21"/>
              </w:rPr>
            </w:pPr>
          </w:p>
        </w:tc>
        <w:tc>
          <w:tcPr>
            <w:tcW w:w="1080" w:type="dxa"/>
            <w:vMerge w:val="continue"/>
            <w:noWrap w:val="0"/>
            <w:vAlign w:val="center"/>
          </w:tcPr>
          <w:p w14:paraId="3F9E99A6">
            <w:pPr>
              <w:jc w:val="left"/>
              <w:rPr>
                <w:rFonts w:eastAsia="仿宋_GB2312"/>
                <w:color w:val="000000"/>
                <w:kern w:val="0"/>
                <w:szCs w:val="21"/>
              </w:rPr>
            </w:pPr>
          </w:p>
        </w:tc>
        <w:tc>
          <w:tcPr>
            <w:tcW w:w="1080" w:type="dxa"/>
            <w:vMerge w:val="continue"/>
            <w:noWrap w:val="0"/>
            <w:vAlign w:val="center"/>
          </w:tcPr>
          <w:p w14:paraId="15506E18">
            <w:pPr>
              <w:widowControl/>
              <w:jc w:val="center"/>
              <w:rPr>
                <w:rFonts w:eastAsia="仿宋_GB2312"/>
                <w:color w:val="000000"/>
                <w:kern w:val="0"/>
                <w:szCs w:val="21"/>
              </w:rPr>
            </w:pPr>
          </w:p>
        </w:tc>
        <w:tc>
          <w:tcPr>
            <w:tcW w:w="1694" w:type="dxa"/>
            <w:noWrap w:val="0"/>
            <w:vAlign w:val="center"/>
          </w:tcPr>
          <w:p w14:paraId="3D6FFEE4">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62E1DC7C">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3AF784E1">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0次</w:t>
            </w:r>
          </w:p>
        </w:tc>
        <w:tc>
          <w:tcPr>
            <w:tcW w:w="750" w:type="dxa"/>
            <w:noWrap w:val="0"/>
            <w:vAlign w:val="center"/>
          </w:tcPr>
          <w:p w14:paraId="0130E21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1F18AB8F">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5F8445F0">
            <w:pPr>
              <w:widowControl/>
              <w:jc w:val="left"/>
              <w:rPr>
                <w:rFonts w:eastAsia="仿宋_GB2312"/>
                <w:color w:val="000000"/>
                <w:kern w:val="0"/>
                <w:szCs w:val="21"/>
              </w:rPr>
            </w:pPr>
            <w:r>
              <w:rPr>
                <w:rFonts w:eastAsia="仿宋_GB2312"/>
                <w:color w:val="000000"/>
                <w:kern w:val="0"/>
                <w:szCs w:val="21"/>
              </w:rPr>
              <w:t>　</w:t>
            </w:r>
          </w:p>
        </w:tc>
      </w:tr>
      <w:tr w14:paraId="3918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80" w:type="dxa"/>
            <w:vMerge w:val="continue"/>
            <w:noWrap w:val="0"/>
            <w:vAlign w:val="center"/>
          </w:tcPr>
          <w:p w14:paraId="76F8E8C9">
            <w:pPr>
              <w:jc w:val="left"/>
              <w:rPr>
                <w:rFonts w:eastAsia="仿宋_GB2312"/>
                <w:color w:val="000000"/>
                <w:kern w:val="0"/>
                <w:szCs w:val="21"/>
              </w:rPr>
            </w:pPr>
          </w:p>
        </w:tc>
        <w:tc>
          <w:tcPr>
            <w:tcW w:w="1080" w:type="dxa"/>
            <w:vMerge w:val="continue"/>
            <w:noWrap w:val="0"/>
            <w:vAlign w:val="center"/>
          </w:tcPr>
          <w:p w14:paraId="3FDFA8AE">
            <w:pPr>
              <w:jc w:val="left"/>
              <w:rPr>
                <w:rFonts w:eastAsia="仿宋_GB2312"/>
                <w:color w:val="000000"/>
                <w:kern w:val="0"/>
                <w:szCs w:val="21"/>
              </w:rPr>
            </w:pPr>
          </w:p>
        </w:tc>
        <w:tc>
          <w:tcPr>
            <w:tcW w:w="1080" w:type="dxa"/>
            <w:vMerge w:val="continue"/>
            <w:noWrap w:val="0"/>
            <w:vAlign w:val="center"/>
          </w:tcPr>
          <w:p w14:paraId="112CED14">
            <w:pPr>
              <w:widowControl/>
              <w:jc w:val="center"/>
              <w:rPr>
                <w:rFonts w:eastAsia="仿宋_GB2312"/>
                <w:color w:val="000000"/>
                <w:kern w:val="0"/>
                <w:szCs w:val="21"/>
              </w:rPr>
            </w:pPr>
          </w:p>
        </w:tc>
        <w:tc>
          <w:tcPr>
            <w:tcW w:w="1694" w:type="dxa"/>
            <w:noWrap w:val="0"/>
            <w:vAlign w:val="center"/>
          </w:tcPr>
          <w:p w14:paraId="33C37015">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7772E5E8">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61032D90">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79E5C23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2AC4129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502A0F08">
            <w:pPr>
              <w:widowControl/>
              <w:jc w:val="left"/>
              <w:rPr>
                <w:rFonts w:eastAsia="仿宋_GB2312"/>
                <w:color w:val="000000"/>
                <w:kern w:val="0"/>
                <w:szCs w:val="21"/>
              </w:rPr>
            </w:pPr>
            <w:r>
              <w:rPr>
                <w:rFonts w:eastAsia="仿宋_GB2312"/>
                <w:color w:val="000000"/>
                <w:kern w:val="0"/>
                <w:szCs w:val="21"/>
              </w:rPr>
              <w:t>　</w:t>
            </w:r>
          </w:p>
        </w:tc>
      </w:tr>
      <w:tr w14:paraId="4176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B574153">
            <w:pPr>
              <w:widowControl/>
              <w:jc w:val="left"/>
              <w:rPr>
                <w:rFonts w:eastAsia="仿宋_GB2312"/>
                <w:color w:val="000000"/>
                <w:kern w:val="0"/>
                <w:szCs w:val="21"/>
              </w:rPr>
            </w:pPr>
          </w:p>
        </w:tc>
        <w:tc>
          <w:tcPr>
            <w:tcW w:w="1080" w:type="dxa"/>
            <w:vMerge w:val="continue"/>
            <w:noWrap w:val="0"/>
            <w:vAlign w:val="center"/>
          </w:tcPr>
          <w:p w14:paraId="643A3ED9">
            <w:pPr>
              <w:jc w:val="left"/>
              <w:rPr>
                <w:rFonts w:eastAsia="仿宋_GB2312"/>
                <w:color w:val="000000"/>
                <w:kern w:val="0"/>
                <w:szCs w:val="21"/>
              </w:rPr>
            </w:pPr>
          </w:p>
        </w:tc>
        <w:tc>
          <w:tcPr>
            <w:tcW w:w="1080" w:type="dxa"/>
            <w:noWrap w:val="0"/>
            <w:vAlign w:val="center"/>
          </w:tcPr>
          <w:p w14:paraId="121EAA49">
            <w:pPr>
              <w:widowControl/>
              <w:rPr>
                <w:rFonts w:eastAsia="仿宋_GB2312"/>
                <w:color w:val="000000"/>
                <w:kern w:val="0"/>
                <w:szCs w:val="21"/>
              </w:rPr>
            </w:pPr>
            <w:r>
              <w:rPr>
                <w:rFonts w:eastAsia="仿宋_GB2312"/>
                <w:color w:val="000000"/>
                <w:kern w:val="0"/>
                <w:szCs w:val="21"/>
              </w:rPr>
              <w:t>生态效</w:t>
            </w:r>
          </w:p>
          <w:p w14:paraId="7BAC0C75">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5929BEB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可持续影响</w:t>
            </w:r>
          </w:p>
        </w:tc>
        <w:tc>
          <w:tcPr>
            <w:tcW w:w="1035" w:type="dxa"/>
            <w:noWrap w:val="0"/>
            <w:vAlign w:val="center"/>
          </w:tcPr>
          <w:p w14:paraId="728AD4A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对教师的业务水平明显提高</w:t>
            </w:r>
          </w:p>
        </w:tc>
        <w:tc>
          <w:tcPr>
            <w:tcW w:w="1125" w:type="dxa"/>
            <w:noWrap w:val="0"/>
            <w:vAlign w:val="center"/>
          </w:tcPr>
          <w:p w14:paraId="1E3B8FA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对教师的业务水平明显提高</w:t>
            </w:r>
          </w:p>
        </w:tc>
        <w:tc>
          <w:tcPr>
            <w:tcW w:w="750" w:type="dxa"/>
            <w:noWrap w:val="0"/>
            <w:vAlign w:val="center"/>
          </w:tcPr>
          <w:p w14:paraId="361F929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4935E9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983FE0B">
            <w:pPr>
              <w:widowControl/>
              <w:jc w:val="left"/>
              <w:rPr>
                <w:rFonts w:eastAsia="仿宋_GB2312"/>
                <w:color w:val="000000"/>
                <w:kern w:val="0"/>
                <w:szCs w:val="21"/>
              </w:rPr>
            </w:pPr>
            <w:r>
              <w:rPr>
                <w:rFonts w:eastAsia="仿宋_GB2312"/>
                <w:color w:val="000000"/>
                <w:kern w:val="0"/>
                <w:szCs w:val="21"/>
              </w:rPr>
              <w:t>　</w:t>
            </w:r>
          </w:p>
        </w:tc>
      </w:tr>
      <w:tr w14:paraId="3C15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9D9063B">
            <w:pPr>
              <w:jc w:val="left"/>
              <w:rPr>
                <w:rFonts w:eastAsia="仿宋_GB2312"/>
                <w:color w:val="000000"/>
                <w:kern w:val="0"/>
                <w:szCs w:val="21"/>
              </w:rPr>
            </w:pPr>
          </w:p>
        </w:tc>
        <w:tc>
          <w:tcPr>
            <w:tcW w:w="1080" w:type="dxa"/>
            <w:noWrap w:val="0"/>
            <w:vAlign w:val="center"/>
          </w:tcPr>
          <w:p w14:paraId="1C90D357">
            <w:pPr>
              <w:widowControl/>
              <w:jc w:val="center"/>
              <w:rPr>
                <w:rFonts w:eastAsia="仿宋_GB2312"/>
                <w:color w:val="000000"/>
                <w:kern w:val="0"/>
                <w:szCs w:val="21"/>
              </w:rPr>
            </w:pPr>
            <w:r>
              <w:rPr>
                <w:rFonts w:eastAsia="仿宋_GB2312"/>
                <w:color w:val="000000"/>
                <w:kern w:val="0"/>
                <w:szCs w:val="21"/>
              </w:rPr>
              <w:t>满意度</w:t>
            </w:r>
          </w:p>
          <w:p w14:paraId="291D80C3">
            <w:pPr>
              <w:widowControl/>
              <w:jc w:val="center"/>
              <w:rPr>
                <w:rFonts w:eastAsia="仿宋_GB2312"/>
                <w:color w:val="000000"/>
                <w:kern w:val="0"/>
                <w:szCs w:val="21"/>
              </w:rPr>
            </w:pPr>
            <w:r>
              <w:rPr>
                <w:rFonts w:eastAsia="仿宋_GB2312"/>
                <w:color w:val="000000"/>
                <w:kern w:val="0"/>
                <w:szCs w:val="21"/>
              </w:rPr>
              <w:t>指标</w:t>
            </w:r>
          </w:p>
          <w:p w14:paraId="0A0DE8F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42EF2CE6">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7DFD44F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FC8D842">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08752661">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549D3F7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6F7BF48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64CF8B74">
            <w:pPr>
              <w:widowControl/>
              <w:jc w:val="left"/>
              <w:rPr>
                <w:rFonts w:eastAsia="仿宋_GB2312"/>
                <w:color w:val="000000"/>
                <w:kern w:val="0"/>
                <w:szCs w:val="21"/>
              </w:rPr>
            </w:pPr>
            <w:r>
              <w:rPr>
                <w:rFonts w:eastAsia="仿宋_GB2312"/>
                <w:color w:val="000000"/>
                <w:kern w:val="0"/>
                <w:szCs w:val="21"/>
              </w:rPr>
              <w:t>　</w:t>
            </w:r>
          </w:p>
        </w:tc>
      </w:tr>
      <w:tr w14:paraId="652D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94" w:type="dxa"/>
            <w:gridSpan w:val="6"/>
            <w:noWrap w:val="0"/>
            <w:vAlign w:val="center"/>
          </w:tcPr>
          <w:p w14:paraId="05B2DD45">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6D2E0648">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008D100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89</w:t>
            </w:r>
          </w:p>
        </w:tc>
        <w:tc>
          <w:tcPr>
            <w:tcW w:w="1092" w:type="dxa"/>
            <w:noWrap w:val="0"/>
            <w:vAlign w:val="center"/>
          </w:tcPr>
          <w:p w14:paraId="0DA8A368">
            <w:pPr>
              <w:widowControl/>
              <w:jc w:val="left"/>
              <w:rPr>
                <w:rFonts w:eastAsia="仿宋_GB2312"/>
                <w:color w:val="000000"/>
                <w:kern w:val="0"/>
                <w:szCs w:val="21"/>
              </w:rPr>
            </w:pPr>
            <w:r>
              <w:rPr>
                <w:rFonts w:eastAsia="仿宋_GB2312"/>
                <w:color w:val="000000"/>
                <w:kern w:val="0"/>
                <w:szCs w:val="21"/>
              </w:rPr>
              <w:t>　</w:t>
            </w:r>
          </w:p>
        </w:tc>
      </w:tr>
    </w:tbl>
    <w:p w14:paraId="11BCFF37">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6EDCB49F">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江永县</w:t>
      </w:r>
      <w:r>
        <w:rPr>
          <w:rFonts w:hint="eastAsia" w:eastAsia="仿宋_GB2312"/>
          <w:b/>
          <w:bCs/>
          <w:color w:val="000000"/>
          <w:kern w:val="0"/>
          <w:sz w:val="44"/>
          <w:szCs w:val="44"/>
        </w:rPr>
        <w:t>师训费</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年度绩效自评报告</w:t>
      </w:r>
    </w:p>
    <w:p w14:paraId="3D0D7699">
      <w:pPr>
        <w:spacing w:line="560" w:lineRule="exact"/>
        <w:ind w:firstLine="629"/>
        <w:rPr>
          <w:rFonts w:hint="eastAsia" w:ascii="仿宋_GB2312" w:hAnsi="仿宋_GB2312" w:eastAsia="仿宋_GB2312" w:cs="仿宋_GB2312"/>
          <w:sz w:val="32"/>
          <w:szCs w:val="32"/>
        </w:rPr>
      </w:pPr>
    </w:p>
    <w:p w14:paraId="3CE0E33E">
      <w:pPr>
        <w:spacing w:line="560" w:lineRule="exact"/>
        <w:ind w:firstLine="62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2025年度</w:t>
      </w:r>
      <w:r>
        <w:rPr>
          <w:rFonts w:hint="eastAsia" w:eastAsia="仿宋_GB2312"/>
          <w:b/>
          <w:bCs/>
          <w:color w:val="000000"/>
          <w:kern w:val="0"/>
          <w:sz w:val="30"/>
          <w:szCs w:val="30"/>
        </w:rPr>
        <w:t>师训费</w:t>
      </w:r>
      <w:r>
        <w:rPr>
          <w:rFonts w:hint="eastAsia" w:ascii="仿宋_GB2312" w:hAnsi="仿宋_GB2312" w:eastAsia="仿宋_GB2312" w:cs="仿宋_GB2312"/>
          <w:sz w:val="30"/>
          <w:szCs w:val="30"/>
        </w:rPr>
        <w:t>进行了认真、仔细的绩效自评。</w:t>
      </w:r>
    </w:p>
    <w:p w14:paraId="7FCF1AB0">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一、项目概况</w:t>
      </w:r>
    </w:p>
    <w:p w14:paraId="2C55F69E">
      <w:pPr>
        <w:spacing w:line="560" w:lineRule="exact"/>
        <w:ind w:firstLine="602" w:firstLineChars="200"/>
        <w:rPr>
          <w:rFonts w:hint="eastAsia" w:ascii="楷体_GB2312" w:hAnsi="楷体_GB2312" w:eastAsia="楷体_GB2312" w:cs="楷体_GB2312"/>
          <w:b/>
          <w:bCs/>
          <w:color w:val="FF0000"/>
          <w:sz w:val="30"/>
          <w:szCs w:val="30"/>
        </w:rPr>
      </w:pPr>
      <w:r>
        <w:rPr>
          <w:rFonts w:hint="eastAsia" w:ascii="楷体_GB2312" w:hAnsi="楷体_GB2312" w:eastAsia="楷体_GB2312" w:cs="楷体_GB2312"/>
          <w:b/>
          <w:bCs/>
          <w:color w:val="FF0000"/>
          <w:sz w:val="30"/>
          <w:szCs w:val="30"/>
        </w:rPr>
        <w:t>（一）项目单位基本情况。</w:t>
      </w:r>
    </w:p>
    <w:p w14:paraId="783084CE">
      <w:pPr>
        <w:pStyle w:val="2"/>
        <w:spacing w:before="0" w:beforeAutospacing="0" w:after="0" w:afterAutospacing="0" w:line="560" w:lineRule="exact"/>
        <w:ind w:firstLine="600" w:firstLineChars="200"/>
        <w:rPr>
          <w:rFonts w:hint="eastAsia" w:ascii="仿宋_GB2312" w:hAnsi="仿宋_GB2312" w:eastAsia="仿宋_GB2312" w:cs="仿宋_GB2312"/>
          <w:b w:val="0"/>
          <w:bCs/>
          <w:color w:val="FF0000"/>
          <w:sz w:val="30"/>
          <w:szCs w:val="30"/>
        </w:rPr>
      </w:pPr>
      <w:r>
        <w:rPr>
          <w:rFonts w:hint="eastAsia" w:ascii="仿宋_GB2312" w:hAnsi="仿宋_GB2312" w:eastAsia="仿宋_GB2312" w:cs="仿宋_GB2312"/>
          <w:b w:val="0"/>
          <w:bCs/>
          <w:color w:val="FF0000"/>
          <w:sz w:val="30"/>
          <w:szCs w:val="30"/>
        </w:rPr>
        <w:t>为加强民族地区和农村教师的免费培训及学历提升，加大经费保障力度，重点支持基层教师的培训。围绕教育高质量发展目标，聚焦教师队伍专业化建设核心任务，构建 “分层分类、精准赋能、学用转化” 的培训体系，扎实推进各项培训工作，取得阶段性成效。构建 “全员覆盖、分类提升、名师引领” 三维目标体系，认真完成省市布置的各项培训任务，组织了暑期教师培训、新教师入职培训、义务教育阶段学科教师全员培训、幼儿园教师专业能力提升培训等县级培训。立足本校实际情况，扎实推进主题式校本研修。全年教师参加各级各类培训共计 2195人次，培训覆盖率达88.6%，增加乡村教师培训机会，提升乡村教师教育教学能力。师训费涉及的单位有43个，其中：15所独立中心幼儿园、28所中小学校。</w:t>
      </w:r>
    </w:p>
    <w:p w14:paraId="0244D550">
      <w:pPr>
        <w:spacing w:line="560" w:lineRule="exact"/>
        <w:ind w:firstLine="602" w:firstLineChars="200"/>
        <w:rPr>
          <w:rFonts w:hint="eastAsia" w:ascii="楷体_GB2312" w:hAnsi="楷体_GB2312" w:eastAsia="楷体_GB2312" w:cs="楷体_GB2312"/>
          <w:b/>
          <w:bCs/>
          <w:sz w:val="30"/>
          <w:szCs w:val="30"/>
        </w:rPr>
      </w:pPr>
      <w:r>
        <w:rPr>
          <w:rFonts w:hint="eastAsia" w:ascii="楷体_GB2312" w:hAnsi="楷体_GB2312" w:eastAsia="楷体_GB2312" w:cs="楷体_GB2312"/>
          <w:b/>
          <w:bCs/>
          <w:sz w:val="30"/>
          <w:szCs w:val="30"/>
        </w:rPr>
        <w:t>（二）项目资金基本情况</w:t>
      </w:r>
    </w:p>
    <w:p w14:paraId="470EBBC6">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项目支出主要用于全县43所学校的教师培训支出。</w:t>
      </w:r>
    </w:p>
    <w:p w14:paraId="77D4AA1A">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二、项目资金使用及管理情况</w:t>
      </w:r>
    </w:p>
    <w:p w14:paraId="05D64684">
      <w:pPr>
        <w:spacing w:line="560" w:lineRule="exact"/>
        <w:ind w:firstLine="602" w:firstLineChars="200"/>
        <w:rPr>
          <w:rFonts w:hint="eastAsia" w:ascii="楷体_GB2312" w:hAnsi="楷体_GB2312" w:eastAsia="楷体_GB2312" w:cs="楷体_GB2312"/>
          <w:b/>
          <w:bCs/>
          <w:sz w:val="30"/>
          <w:szCs w:val="30"/>
        </w:rPr>
      </w:pPr>
      <w:r>
        <w:rPr>
          <w:rFonts w:hint="eastAsia" w:ascii="楷体_GB2312" w:hAnsi="楷体_GB2312" w:eastAsia="楷体_GB2312" w:cs="楷体_GB2312"/>
          <w:b/>
          <w:bCs/>
          <w:sz w:val="30"/>
          <w:szCs w:val="30"/>
        </w:rPr>
        <w:t>（一）项目资金情况分析</w:t>
      </w:r>
    </w:p>
    <w:p w14:paraId="1630FFD7">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师训费支出，均按上级文件要求，及时、足额支付专项经费，保障教职工培训的运行。</w:t>
      </w:r>
    </w:p>
    <w:p w14:paraId="7FAF6BF8">
      <w:pPr>
        <w:spacing w:line="560" w:lineRule="exact"/>
        <w:ind w:firstLine="602" w:firstLineChars="200"/>
        <w:rPr>
          <w:rFonts w:hint="eastAsia" w:ascii="楷体_GB2312" w:hAnsi="楷体_GB2312" w:eastAsia="楷体_GB2312" w:cs="楷体_GB2312"/>
          <w:b/>
          <w:bCs/>
          <w:sz w:val="30"/>
          <w:szCs w:val="30"/>
        </w:rPr>
      </w:pPr>
      <w:r>
        <w:rPr>
          <w:rFonts w:hint="eastAsia" w:ascii="楷体_GB2312" w:hAnsi="楷体_GB2312" w:eastAsia="楷体_GB2312" w:cs="楷体_GB2312"/>
          <w:b/>
          <w:bCs/>
          <w:sz w:val="30"/>
          <w:szCs w:val="30"/>
        </w:rPr>
        <w:t>（二）项目资金实际使用情况分析</w:t>
      </w:r>
    </w:p>
    <w:p w14:paraId="1413FEEB">
      <w:pPr>
        <w:pStyle w:val="2"/>
        <w:spacing w:before="0" w:beforeAutospacing="0" w:after="0" w:afterAutospacing="0" w:line="560" w:lineRule="exact"/>
        <w:ind w:firstLine="600" w:firstLineChars="200"/>
        <w:rPr>
          <w:rFonts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202</w:t>
      </w:r>
      <w:r>
        <w:rPr>
          <w:rFonts w:hint="eastAsia" w:ascii="仿宋_GB2312" w:hAnsi="仿宋_GB2312" w:eastAsia="仿宋_GB2312" w:cs="仿宋_GB2312"/>
          <w:b w:val="0"/>
          <w:bCs/>
          <w:sz w:val="30"/>
          <w:szCs w:val="30"/>
          <w:lang w:val="en-US" w:eastAsia="zh-CN"/>
        </w:rPr>
        <w:t>5</w:t>
      </w:r>
      <w:r>
        <w:rPr>
          <w:rFonts w:hint="eastAsia" w:ascii="仿宋_GB2312" w:hAnsi="仿宋_GB2312" w:eastAsia="仿宋_GB2312" w:cs="仿宋_GB2312"/>
          <w:b w:val="0"/>
          <w:bCs/>
          <w:sz w:val="30"/>
          <w:szCs w:val="30"/>
        </w:rPr>
        <w:t>年江永县县级配套师训费4</w:t>
      </w:r>
      <w:r>
        <w:rPr>
          <w:rFonts w:hint="eastAsia" w:ascii="仿宋_GB2312" w:hAnsi="仿宋_GB2312" w:eastAsia="仿宋_GB2312" w:cs="仿宋_GB2312"/>
          <w:b w:val="0"/>
          <w:bCs/>
          <w:sz w:val="30"/>
          <w:szCs w:val="30"/>
          <w:lang w:val="en-US" w:eastAsia="zh-CN"/>
        </w:rPr>
        <w:t>83</w:t>
      </w:r>
      <w:r>
        <w:rPr>
          <w:rFonts w:hint="eastAsia" w:ascii="仿宋_GB2312" w:hAnsi="仿宋_GB2312" w:eastAsia="仿宋_GB2312" w:cs="仿宋_GB2312"/>
          <w:b w:val="0"/>
          <w:bCs/>
          <w:sz w:val="30"/>
          <w:szCs w:val="30"/>
        </w:rPr>
        <w:t>万元。(其中</w:t>
      </w:r>
      <w:r>
        <w:rPr>
          <w:rFonts w:hint="eastAsia" w:ascii="仿宋_GB2312" w:hAnsi="仿宋_GB2312" w:eastAsia="仿宋_GB2312" w:cs="仿宋_GB2312"/>
          <w:b w:val="0"/>
          <w:bCs/>
          <w:sz w:val="30"/>
          <w:szCs w:val="30"/>
          <w:lang w:eastAsia="zh-CN"/>
        </w:rPr>
        <w:t>分配</w:t>
      </w:r>
      <w:r>
        <w:rPr>
          <w:rFonts w:hint="eastAsia" w:ascii="仿宋_GB2312" w:hAnsi="仿宋_GB2312" w:eastAsia="仿宋_GB2312" w:cs="仿宋_GB2312"/>
          <w:b w:val="0"/>
          <w:bCs/>
          <w:sz w:val="30"/>
          <w:szCs w:val="30"/>
        </w:rPr>
        <w:t>：江永县教师进修学校</w:t>
      </w:r>
      <w:r>
        <w:rPr>
          <w:rFonts w:hint="eastAsia" w:ascii="仿宋_GB2312" w:hAnsi="仿宋_GB2312" w:eastAsia="仿宋_GB2312" w:cs="仿宋_GB2312"/>
          <w:b w:val="0"/>
          <w:bCs/>
          <w:sz w:val="30"/>
          <w:szCs w:val="30"/>
          <w:lang w:val="en-US" w:eastAsia="zh-CN"/>
        </w:rPr>
        <w:t>23.116</w:t>
      </w:r>
      <w:r>
        <w:rPr>
          <w:rFonts w:hint="eastAsia" w:ascii="仿宋_GB2312" w:hAnsi="仿宋_GB2312" w:eastAsia="仿宋_GB2312" w:cs="仿宋_GB2312"/>
          <w:b w:val="0"/>
          <w:bCs/>
          <w:sz w:val="30"/>
          <w:szCs w:val="30"/>
        </w:rPr>
        <w:t>万元、江永县教育局</w:t>
      </w:r>
      <w:r>
        <w:rPr>
          <w:rFonts w:hint="eastAsia" w:ascii="仿宋_GB2312" w:hAnsi="仿宋_GB2312" w:eastAsia="仿宋_GB2312" w:cs="仿宋_GB2312"/>
          <w:b w:val="0"/>
          <w:bCs/>
          <w:sz w:val="30"/>
          <w:szCs w:val="30"/>
          <w:lang w:val="en-US" w:eastAsia="zh-CN"/>
        </w:rPr>
        <w:t>459.884</w:t>
      </w:r>
      <w:r>
        <w:rPr>
          <w:rFonts w:hint="eastAsia" w:ascii="仿宋_GB2312" w:hAnsi="仿宋_GB2312" w:eastAsia="仿宋_GB2312" w:cs="仿宋_GB2312"/>
          <w:b w:val="0"/>
          <w:bCs/>
          <w:sz w:val="30"/>
          <w:szCs w:val="30"/>
        </w:rPr>
        <w:t>万元）足额支付专项经费，提升乡村教师教育教学能力。</w:t>
      </w:r>
    </w:p>
    <w:p w14:paraId="55BAA809">
      <w:pPr>
        <w:spacing w:line="560" w:lineRule="exact"/>
        <w:ind w:firstLine="602" w:firstLineChars="200"/>
        <w:rPr>
          <w:rFonts w:hint="eastAsia" w:ascii="楷体_GB2312" w:hAnsi="楷体_GB2312" w:eastAsia="楷体_GB2312" w:cs="楷体_GB2312"/>
          <w:b/>
          <w:bCs/>
          <w:sz w:val="30"/>
          <w:szCs w:val="30"/>
        </w:rPr>
      </w:pPr>
      <w:r>
        <w:rPr>
          <w:rFonts w:hint="eastAsia" w:ascii="楷体_GB2312" w:hAnsi="楷体_GB2312" w:eastAsia="楷体_GB2312" w:cs="楷体_GB2312"/>
          <w:b/>
          <w:bCs/>
          <w:sz w:val="30"/>
          <w:szCs w:val="30"/>
        </w:rPr>
        <w:t>（三）项目资金管理情况分析</w:t>
      </w:r>
    </w:p>
    <w:p w14:paraId="68A59CB9">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1）建立了严格的专项资金管理制度。我局按照上级文件要求制定了《江永县教育专项资金管理办法》江永教发〔2017〕68号、关于印发《江永县中小学校、幼儿园财务管理制度》《江永县中小学校、幼儿园财务工作考核办法》的通知江永教发〔2020〕15 号等专项资金管理制度文件，进行规范管理。</w:t>
      </w:r>
    </w:p>
    <w:p w14:paraId="473B91CB">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2027EC84">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三、项目组织实施情况</w:t>
      </w:r>
    </w:p>
    <w:p w14:paraId="5B52308E">
      <w:pPr>
        <w:pStyle w:val="2"/>
        <w:spacing w:before="0" w:beforeAutospacing="0" w:after="0" w:afterAutospacing="0" w:line="560" w:lineRule="exact"/>
        <w:ind w:firstLine="602" w:firstLineChars="200"/>
        <w:rPr>
          <w:rFonts w:hint="eastAsia" w:ascii="楷体_GB2312" w:hAnsi="楷体_GB2312" w:eastAsia="楷体_GB2312" w:cs="楷体_GB2312"/>
          <w:bCs/>
          <w:kern w:val="2"/>
          <w:sz w:val="30"/>
          <w:szCs w:val="30"/>
        </w:rPr>
      </w:pPr>
      <w:r>
        <w:rPr>
          <w:rFonts w:hint="eastAsia" w:ascii="楷体_GB2312" w:hAnsi="楷体_GB2312" w:eastAsia="楷体_GB2312" w:cs="楷体_GB2312"/>
          <w:bCs/>
          <w:kern w:val="2"/>
          <w:sz w:val="30"/>
          <w:szCs w:val="30"/>
        </w:rPr>
        <w:t>（一）项目组织情况分析：</w:t>
      </w:r>
    </w:p>
    <w:p w14:paraId="49A5C063">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项目资金按照规定将其用于教师培训。</w:t>
      </w:r>
    </w:p>
    <w:p w14:paraId="4314BD6A">
      <w:pPr>
        <w:spacing w:line="560" w:lineRule="exact"/>
        <w:ind w:firstLine="602" w:firstLineChars="200"/>
        <w:rPr>
          <w:rFonts w:hint="eastAsia" w:ascii="楷体_GB2312" w:hAnsi="楷体_GB2312" w:eastAsia="楷体_GB2312" w:cs="楷体_GB2312"/>
          <w:b/>
          <w:bCs/>
          <w:sz w:val="30"/>
          <w:szCs w:val="30"/>
        </w:rPr>
      </w:pPr>
      <w:r>
        <w:rPr>
          <w:rFonts w:hint="eastAsia" w:ascii="楷体_GB2312" w:hAnsi="楷体_GB2312" w:eastAsia="楷体_GB2312" w:cs="楷体_GB2312"/>
          <w:b/>
          <w:bCs/>
          <w:sz w:val="30"/>
          <w:szCs w:val="30"/>
        </w:rPr>
        <w:t>（二）项目管理情况分析：</w:t>
      </w:r>
    </w:p>
    <w:p w14:paraId="19A92120">
      <w:pPr>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w:t>
      </w:r>
      <w:r>
        <w:rPr>
          <w:rFonts w:hint="eastAsia" w:ascii="仿宋_GB2312" w:hAnsi="仿宋_GB2312" w:eastAsia="仿宋_GB2312" w:cs="仿宋_GB2312"/>
          <w:bCs/>
          <w:sz w:val="30"/>
          <w:szCs w:val="30"/>
        </w:rPr>
        <w:t>其他教育支出</w:t>
      </w:r>
      <w:r>
        <w:rPr>
          <w:rFonts w:hint="eastAsia" w:ascii="仿宋_GB2312" w:hAnsi="仿宋_GB2312" w:eastAsia="仿宋_GB2312" w:cs="仿宋_GB2312"/>
          <w:sz w:val="30"/>
          <w:szCs w:val="30"/>
        </w:rPr>
        <w:t>专项资金的管理，体现“专款专用”的原则。该经费</w:t>
      </w:r>
      <w:r>
        <w:rPr>
          <w:rFonts w:hint="eastAsia" w:ascii="仿宋_GB2312" w:hAnsi="仿宋_GB2312" w:eastAsia="仿宋_GB2312" w:cs="仿宋_GB2312"/>
          <w:bCs/>
          <w:sz w:val="30"/>
          <w:szCs w:val="30"/>
        </w:rPr>
        <w:t>教师培训、各项保险、办学条件改善及日常运转支出。</w:t>
      </w:r>
    </w:p>
    <w:p w14:paraId="1AC5CF73">
      <w:pPr>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2.对虚报冒领、挤占挪用专项资金的学校按法律法规处理，分管领导给予相应的纪律处分，直至撤职。</w:t>
      </w:r>
    </w:p>
    <w:p w14:paraId="3A1046D7">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四、项目绩效情况</w:t>
      </w:r>
    </w:p>
    <w:p w14:paraId="06858685">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1.项目经济性分析：按照项目资金预算管理的要求，严格按照发放的标准进行预算安排项目资金，严格执行标准审批程序，严格控制项目的预算成本，确保项目资金的使用效益。</w:t>
      </w:r>
    </w:p>
    <w:p w14:paraId="7E83992C">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2.项目的效率性分析：通过项目申报、审批，我县其他教育支出专项资金项目实施正常，按实施进度要求，项目已经全部完成，项目完成质量达到预期目标。</w:t>
      </w:r>
    </w:p>
    <w:p w14:paraId="7B2498A1">
      <w:pPr>
        <w:pStyle w:val="2"/>
        <w:spacing w:before="0" w:beforeAutospacing="0" w:after="0" w:afterAutospacing="0" w:line="560" w:lineRule="exact"/>
        <w:ind w:firstLine="600" w:firstLineChars="200"/>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3.项目的效益性分析：通过对全部项目的工作成果认真分析对比，项目实施完全达到预期工作成果，实现预期工作目标，项目的实施取得了良好的经济效益和社会效益，推动江永教育优质高质量发展。</w:t>
      </w:r>
    </w:p>
    <w:p w14:paraId="17EB158E">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五、其他需要说明的问题</w:t>
      </w:r>
    </w:p>
    <w:p w14:paraId="7707BBCE">
      <w:pPr>
        <w:pStyle w:val="2"/>
        <w:spacing w:before="0" w:beforeAutospacing="0" w:after="0" w:afterAutospacing="0"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b w:val="0"/>
          <w:bCs/>
          <w:sz w:val="30"/>
          <w:szCs w:val="30"/>
        </w:rPr>
        <w:t>因县财政困难，项目资金不能及时发放。</w:t>
      </w:r>
    </w:p>
    <w:p w14:paraId="409673DF">
      <w:pPr>
        <w:spacing w:line="560" w:lineRule="exact"/>
        <w:ind w:firstLine="5400" w:firstLineChars="1800"/>
        <w:rPr>
          <w:rFonts w:hint="eastAsia" w:ascii="仿宋_GB2312" w:hAnsi="仿宋_GB2312" w:eastAsia="仿宋_GB2312" w:cs="仿宋_GB2312"/>
          <w:sz w:val="30"/>
          <w:szCs w:val="30"/>
        </w:rPr>
      </w:pPr>
    </w:p>
    <w:p w14:paraId="0CE2808F">
      <w:pPr>
        <w:spacing w:line="560" w:lineRule="exact"/>
        <w:ind w:firstLine="5400" w:firstLineChars="1800"/>
        <w:rPr>
          <w:rFonts w:hint="eastAsia" w:ascii="仿宋_GB2312" w:hAnsi="仿宋_GB2312" w:eastAsia="仿宋_GB2312" w:cs="仿宋_GB2312"/>
          <w:sz w:val="30"/>
          <w:szCs w:val="30"/>
        </w:rPr>
      </w:pPr>
    </w:p>
    <w:p w14:paraId="5A12A63D">
      <w:pPr>
        <w:spacing w:line="560" w:lineRule="exact"/>
        <w:ind w:firstLine="5400" w:firstLineChars="18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江永县教育局</w:t>
      </w:r>
    </w:p>
    <w:p w14:paraId="40228C37">
      <w:pPr>
        <w:spacing w:line="560" w:lineRule="exact"/>
        <w:ind w:firstLine="5400" w:firstLineChars="18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202</w:t>
      </w: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rPr>
        <w:t>年4月7日</w:t>
      </w:r>
    </w:p>
    <w:p w14:paraId="3DF7350E">
      <w:pPr>
        <w:spacing w:line="200" w:lineRule="exact"/>
        <w:rPr>
          <w:sz w:val="30"/>
          <w:szCs w:val="30"/>
        </w:rPr>
      </w:pPr>
    </w:p>
    <w:p w14:paraId="5C51006D">
      <w:pPr>
        <w:widowControl/>
        <w:jc w:val="left"/>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00AEBC12">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5484AC8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96"/>
        <w:gridCol w:w="1080"/>
        <w:gridCol w:w="1319"/>
        <w:gridCol w:w="1290"/>
        <w:gridCol w:w="1080"/>
        <w:gridCol w:w="705"/>
        <w:gridCol w:w="900"/>
        <w:gridCol w:w="1395"/>
      </w:tblGrid>
      <w:tr w14:paraId="18AD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64" w:type="dxa"/>
            <w:noWrap w:val="0"/>
            <w:vAlign w:val="center"/>
          </w:tcPr>
          <w:p w14:paraId="226201C6">
            <w:pPr>
              <w:widowControl/>
              <w:spacing w:line="260" w:lineRule="exact"/>
              <w:jc w:val="center"/>
              <w:rPr>
                <w:rFonts w:eastAsia="仿宋_GB2312"/>
                <w:color w:val="000000"/>
                <w:kern w:val="0"/>
                <w:szCs w:val="21"/>
              </w:rPr>
            </w:pPr>
            <w:r>
              <w:rPr>
                <w:rFonts w:eastAsia="仿宋_GB2312"/>
                <w:color w:val="000000"/>
                <w:kern w:val="0"/>
                <w:szCs w:val="21"/>
              </w:rPr>
              <w:t>项目支</w:t>
            </w:r>
          </w:p>
          <w:p w14:paraId="52E46982">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865" w:type="dxa"/>
            <w:gridSpan w:val="8"/>
            <w:noWrap w:val="0"/>
            <w:vAlign w:val="center"/>
          </w:tcPr>
          <w:p w14:paraId="3F68D9C3">
            <w:pPr>
              <w:widowControl/>
              <w:jc w:val="both"/>
              <w:rPr>
                <w:rFonts w:eastAsia="仿宋_GB2312"/>
                <w:color w:val="000000"/>
                <w:kern w:val="0"/>
                <w:szCs w:val="21"/>
              </w:rPr>
            </w:pPr>
            <w:r>
              <w:rPr>
                <w:rFonts w:hint="eastAsia" w:eastAsia="仿宋_GB2312"/>
                <w:color w:val="000000"/>
                <w:kern w:val="0"/>
                <w:szCs w:val="21"/>
              </w:rPr>
              <w:t>市教育优先</w:t>
            </w:r>
            <w:r>
              <w:rPr>
                <w:rFonts w:hint="eastAsia" w:eastAsia="仿宋_GB2312"/>
                <w:color w:val="000000"/>
                <w:kern w:val="0"/>
                <w:szCs w:val="21"/>
                <w:lang w:eastAsia="zh-CN"/>
              </w:rPr>
              <w:t>各项专项</w:t>
            </w:r>
            <w:r>
              <w:rPr>
                <w:rFonts w:eastAsia="仿宋_GB2312"/>
                <w:color w:val="000000"/>
                <w:kern w:val="0"/>
                <w:szCs w:val="21"/>
              </w:rPr>
              <w:t>　</w:t>
            </w:r>
          </w:p>
        </w:tc>
      </w:tr>
      <w:tr w14:paraId="5CF7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noWrap w:val="0"/>
            <w:vAlign w:val="center"/>
          </w:tcPr>
          <w:p w14:paraId="3571B2F3">
            <w:pPr>
              <w:widowControl/>
              <w:jc w:val="left"/>
              <w:rPr>
                <w:rFonts w:eastAsia="仿宋_GB2312"/>
                <w:color w:val="000000"/>
                <w:kern w:val="0"/>
                <w:szCs w:val="21"/>
              </w:rPr>
            </w:pPr>
            <w:r>
              <w:rPr>
                <w:rFonts w:eastAsia="仿宋_GB2312"/>
                <w:color w:val="000000"/>
                <w:kern w:val="0"/>
                <w:szCs w:val="21"/>
              </w:rPr>
              <w:t>主管部门</w:t>
            </w:r>
          </w:p>
        </w:tc>
        <w:tc>
          <w:tcPr>
            <w:tcW w:w="4785" w:type="dxa"/>
            <w:gridSpan w:val="4"/>
            <w:noWrap w:val="0"/>
            <w:vAlign w:val="center"/>
          </w:tcPr>
          <w:p w14:paraId="14BBEC87">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江永县人民政府</w:t>
            </w:r>
          </w:p>
        </w:tc>
        <w:tc>
          <w:tcPr>
            <w:tcW w:w="1080" w:type="dxa"/>
            <w:noWrap w:val="0"/>
            <w:vAlign w:val="center"/>
          </w:tcPr>
          <w:p w14:paraId="301B3832">
            <w:pPr>
              <w:widowControl/>
              <w:jc w:val="center"/>
              <w:rPr>
                <w:rFonts w:eastAsia="仿宋_GB2312"/>
                <w:color w:val="000000"/>
                <w:kern w:val="0"/>
                <w:szCs w:val="21"/>
              </w:rPr>
            </w:pPr>
            <w:r>
              <w:rPr>
                <w:rFonts w:eastAsia="仿宋_GB2312"/>
                <w:color w:val="000000"/>
                <w:kern w:val="0"/>
                <w:szCs w:val="21"/>
              </w:rPr>
              <w:t>实施单位</w:t>
            </w:r>
          </w:p>
        </w:tc>
        <w:tc>
          <w:tcPr>
            <w:tcW w:w="3000" w:type="dxa"/>
            <w:gridSpan w:val="3"/>
            <w:noWrap w:val="0"/>
            <w:vAlign w:val="center"/>
          </w:tcPr>
          <w:p w14:paraId="2A6E9B71">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江永县教育局</w:t>
            </w:r>
            <w:r>
              <w:rPr>
                <w:rFonts w:hint="eastAsia" w:eastAsia="仿宋_GB2312"/>
                <w:color w:val="000000"/>
                <w:kern w:val="0"/>
                <w:szCs w:val="21"/>
                <w:lang w:eastAsia="zh-CN"/>
              </w:rPr>
              <w:t>等</w:t>
            </w:r>
          </w:p>
        </w:tc>
      </w:tr>
      <w:tr w14:paraId="6890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restart"/>
            <w:noWrap w:val="0"/>
            <w:vAlign w:val="center"/>
          </w:tcPr>
          <w:p w14:paraId="1C158140">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25136AF7">
            <w:pPr>
              <w:widowControl/>
              <w:jc w:val="center"/>
              <w:rPr>
                <w:rFonts w:eastAsia="仿宋_GB2312"/>
                <w:color w:val="000000"/>
                <w:kern w:val="0"/>
                <w:szCs w:val="21"/>
              </w:rPr>
            </w:pPr>
            <w:r>
              <w:rPr>
                <w:rFonts w:eastAsia="仿宋_GB2312"/>
                <w:color w:val="000000"/>
                <w:kern w:val="0"/>
                <w:szCs w:val="21"/>
              </w:rPr>
              <w:t>（万元）</w:t>
            </w:r>
          </w:p>
        </w:tc>
        <w:tc>
          <w:tcPr>
            <w:tcW w:w="2176" w:type="dxa"/>
            <w:gridSpan w:val="2"/>
            <w:noWrap w:val="0"/>
            <w:vAlign w:val="center"/>
          </w:tcPr>
          <w:p w14:paraId="756EB7C5">
            <w:pPr>
              <w:widowControl/>
              <w:jc w:val="left"/>
              <w:rPr>
                <w:rFonts w:eastAsia="仿宋_GB2312"/>
                <w:color w:val="000000"/>
                <w:kern w:val="0"/>
                <w:szCs w:val="21"/>
              </w:rPr>
            </w:pPr>
            <w:r>
              <w:rPr>
                <w:rFonts w:eastAsia="仿宋_GB2312"/>
                <w:color w:val="000000"/>
                <w:kern w:val="0"/>
                <w:szCs w:val="21"/>
              </w:rPr>
              <w:t>　</w:t>
            </w:r>
          </w:p>
        </w:tc>
        <w:tc>
          <w:tcPr>
            <w:tcW w:w="1319" w:type="dxa"/>
            <w:noWrap w:val="0"/>
            <w:vAlign w:val="center"/>
          </w:tcPr>
          <w:p w14:paraId="26AABB31">
            <w:pPr>
              <w:widowControl/>
              <w:jc w:val="center"/>
              <w:rPr>
                <w:rFonts w:hint="eastAsia" w:eastAsia="仿宋_GB2312"/>
                <w:color w:val="000000"/>
                <w:kern w:val="0"/>
                <w:szCs w:val="21"/>
              </w:rPr>
            </w:pPr>
            <w:r>
              <w:rPr>
                <w:rFonts w:eastAsia="仿宋_GB2312"/>
                <w:color w:val="000000"/>
                <w:kern w:val="0"/>
                <w:szCs w:val="21"/>
              </w:rPr>
              <w:t>年初</w:t>
            </w:r>
          </w:p>
          <w:p w14:paraId="7E049144">
            <w:pPr>
              <w:widowControl/>
              <w:jc w:val="center"/>
              <w:rPr>
                <w:rFonts w:eastAsia="仿宋_GB2312"/>
                <w:color w:val="000000"/>
                <w:kern w:val="0"/>
                <w:szCs w:val="21"/>
              </w:rPr>
            </w:pPr>
            <w:r>
              <w:rPr>
                <w:rFonts w:eastAsia="仿宋_GB2312"/>
                <w:color w:val="000000"/>
                <w:kern w:val="0"/>
                <w:szCs w:val="21"/>
              </w:rPr>
              <w:t>预算数</w:t>
            </w:r>
          </w:p>
        </w:tc>
        <w:tc>
          <w:tcPr>
            <w:tcW w:w="1290" w:type="dxa"/>
            <w:noWrap w:val="0"/>
            <w:vAlign w:val="center"/>
          </w:tcPr>
          <w:p w14:paraId="21C3BFA5">
            <w:pPr>
              <w:widowControl/>
              <w:jc w:val="center"/>
              <w:rPr>
                <w:rFonts w:hint="eastAsia" w:eastAsia="仿宋_GB2312"/>
                <w:color w:val="000000"/>
                <w:kern w:val="0"/>
                <w:szCs w:val="21"/>
              </w:rPr>
            </w:pPr>
            <w:r>
              <w:rPr>
                <w:rFonts w:eastAsia="仿宋_GB2312"/>
                <w:color w:val="000000"/>
                <w:kern w:val="0"/>
                <w:szCs w:val="21"/>
              </w:rPr>
              <w:t>全年</w:t>
            </w:r>
          </w:p>
          <w:p w14:paraId="6CA01E2D">
            <w:pPr>
              <w:widowControl/>
              <w:jc w:val="center"/>
              <w:rPr>
                <w:rFonts w:eastAsia="仿宋_GB2312"/>
                <w:color w:val="000000"/>
                <w:kern w:val="0"/>
                <w:szCs w:val="21"/>
              </w:rPr>
            </w:pPr>
            <w:r>
              <w:rPr>
                <w:rFonts w:eastAsia="仿宋_GB2312"/>
                <w:color w:val="000000"/>
                <w:kern w:val="0"/>
                <w:szCs w:val="21"/>
              </w:rPr>
              <w:t>预算数</w:t>
            </w:r>
          </w:p>
        </w:tc>
        <w:tc>
          <w:tcPr>
            <w:tcW w:w="1080" w:type="dxa"/>
            <w:noWrap w:val="0"/>
            <w:vAlign w:val="center"/>
          </w:tcPr>
          <w:p w14:paraId="43393CDD">
            <w:pPr>
              <w:jc w:val="center"/>
              <w:rPr>
                <w:rFonts w:hint="eastAsia" w:eastAsia="仿宋_GB2312"/>
                <w:szCs w:val="21"/>
              </w:rPr>
            </w:pPr>
            <w:r>
              <w:rPr>
                <w:rFonts w:eastAsia="仿宋_GB2312"/>
                <w:szCs w:val="21"/>
              </w:rPr>
              <w:t>全年</w:t>
            </w:r>
          </w:p>
          <w:p w14:paraId="5A1513D8">
            <w:pPr>
              <w:jc w:val="center"/>
              <w:rPr>
                <w:rFonts w:eastAsia="仿宋_GB2312"/>
                <w:szCs w:val="21"/>
              </w:rPr>
            </w:pPr>
            <w:r>
              <w:rPr>
                <w:rFonts w:eastAsia="仿宋_GB2312"/>
                <w:szCs w:val="21"/>
              </w:rPr>
              <w:t>执行数</w:t>
            </w:r>
          </w:p>
        </w:tc>
        <w:tc>
          <w:tcPr>
            <w:tcW w:w="705" w:type="dxa"/>
            <w:noWrap w:val="0"/>
            <w:vAlign w:val="center"/>
          </w:tcPr>
          <w:p w14:paraId="69D36405">
            <w:pPr>
              <w:jc w:val="center"/>
              <w:rPr>
                <w:rFonts w:eastAsia="仿宋_GB2312"/>
                <w:szCs w:val="21"/>
              </w:rPr>
            </w:pPr>
            <w:r>
              <w:rPr>
                <w:rFonts w:eastAsia="仿宋_GB2312"/>
                <w:szCs w:val="21"/>
              </w:rPr>
              <w:t>分值</w:t>
            </w:r>
          </w:p>
        </w:tc>
        <w:tc>
          <w:tcPr>
            <w:tcW w:w="900" w:type="dxa"/>
            <w:noWrap w:val="0"/>
            <w:vAlign w:val="center"/>
          </w:tcPr>
          <w:p w14:paraId="3CA7EE82">
            <w:pPr>
              <w:jc w:val="center"/>
              <w:rPr>
                <w:rFonts w:eastAsia="仿宋_GB2312"/>
                <w:szCs w:val="21"/>
              </w:rPr>
            </w:pPr>
            <w:r>
              <w:rPr>
                <w:rFonts w:eastAsia="仿宋_GB2312"/>
                <w:szCs w:val="21"/>
              </w:rPr>
              <w:t>执行率</w:t>
            </w:r>
          </w:p>
        </w:tc>
        <w:tc>
          <w:tcPr>
            <w:tcW w:w="1395" w:type="dxa"/>
            <w:noWrap w:val="0"/>
            <w:vAlign w:val="center"/>
          </w:tcPr>
          <w:p w14:paraId="2F0D5A07">
            <w:pPr>
              <w:jc w:val="center"/>
              <w:rPr>
                <w:rFonts w:eastAsia="仿宋_GB2312"/>
                <w:szCs w:val="21"/>
              </w:rPr>
            </w:pPr>
            <w:r>
              <w:rPr>
                <w:rFonts w:eastAsia="仿宋_GB2312"/>
                <w:szCs w:val="21"/>
              </w:rPr>
              <w:t>得分</w:t>
            </w:r>
          </w:p>
        </w:tc>
      </w:tr>
      <w:tr w14:paraId="3F7C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3972640B">
            <w:pPr>
              <w:widowControl/>
              <w:jc w:val="left"/>
              <w:rPr>
                <w:rFonts w:eastAsia="仿宋_GB2312"/>
                <w:color w:val="000000"/>
                <w:kern w:val="0"/>
                <w:szCs w:val="21"/>
              </w:rPr>
            </w:pPr>
          </w:p>
        </w:tc>
        <w:tc>
          <w:tcPr>
            <w:tcW w:w="2176" w:type="dxa"/>
            <w:gridSpan w:val="2"/>
            <w:noWrap w:val="0"/>
            <w:vAlign w:val="center"/>
          </w:tcPr>
          <w:p w14:paraId="280CAEB9">
            <w:pPr>
              <w:widowControl/>
              <w:jc w:val="left"/>
              <w:rPr>
                <w:rFonts w:eastAsia="仿宋_GB2312"/>
                <w:color w:val="000000"/>
                <w:kern w:val="0"/>
                <w:szCs w:val="21"/>
              </w:rPr>
            </w:pPr>
            <w:r>
              <w:rPr>
                <w:rFonts w:eastAsia="仿宋_GB2312"/>
                <w:color w:val="000000"/>
                <w:kern w:val="0"/>
                <w:szCs w:val="21"/>
              </w:rPr>
              <w:t>年度资金总额　</w:t>
            </w:r>
          </w:p>
        </w:tc>
        <w:tc>
          <w:tcPr>
            <w:tcW w:w="1319" w:type="dxa"/>
            <w:noWrap w:val="0"/>
            <w:vAlign w:val="center"/>
          </w:tcPr>
          <w:p w14:paraId="4DD7547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200</w:t>
            </w:r>
          </w:p>
        </w:tc>
        <w:tc>
          <w:tcPr>
            <w:tcW w:w="1290" w:type="dxa"/>
            <w:noWrap w:val="0"/>
            <w:vAlign w:val="center"/>
          </w:tcPr>
          <w:p w14:paraId="4F6B04D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200</w:t>
            </w:r>
          </w:p>
        </w:tc>
        <w:tc>
          <w:tcPr>
            <w:tcW w:w="1080" w:type="dxa"/>
            <w:noWrap w:val="0"/>
            <w:vAlign w:val="center"/>
          </w:tcPr>
          <w:p w14:paraId="6A72600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200</w:t>
            </w:r>
          </w:p>
        </w:tc>
        <w:tc>
          <w:tcPr>
            <w:tcW w:w="705" w:type="dxa"/>
            <w:noWrap w:val="0"/>
            <w:vAlign w:val="center"/>
          </w:tcPr>
          <w:p w14:paraId="26D84BF0">
            <w:pPr>
              <w:widowControl/>
              <w:jc w:val="center"/>
              <w:rPr>
                <w:rFonts w:eastAsia="仿宋_GB2312"/>
                <w:color w:val="000000"/>
                <w:kern w:val="0"/>
                <w:szCs w:val="21"/>
              </w:rPr>
            </w:pPr>
            <w:r>
              <w:rPr>
                <w:rFonts w:eastAsia="仿宋_GB2312"/>
                <w:color w:val="000000"/>
                <w:kern w:val="0"/>
                <w:szCs w:val="21"/>
              </w:rPr>
              <w:t>10</w:t>
            </w:r>
          </w:p>
        </w:tc>
        <w:tc>
          <w:tcPr>
            <w:tcW w:w="900" w:type="dxa"/>
            <w:noWrap w:val="0"/>
            <w:vAlign w:val="center"/>
          </w:tcPr>
          <w:p w14:paraId="0293A77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395" w:type="dxa"/>
            <w:noWrap w:val="0"/>
            <w:vAlign w:val="center"/>
          </w:tcPr>
          <w:p w14:paraId="670DC20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r>
      <w:tr w14:paraId="74C9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00A7672A">
            <w:pPr>
              <w:widowControl/>
              <w:jc w:val="left"/>
              <w:rPr>
                <w:rFonts w:eastAsia="仿宋_GB2312"/>
                <w:color w:val="000000"/>
                <w:kern w:val="0"/>
                <w:szCs w:val="21"/>
              </w:rPr>
            </w:pPr>
          </w:p>
        </w:tc>
        <w:tc>
          <w:tcPr>
            <w:tcW w:w="2176" w:type="dxa"/>
            <w:gridSpan w:val="2"/>
            <w:noWrap w:val="0"/>
            <w:vAlign w:val="center"/>
          </w:tcPr>
          <w:p w14:paraId="18B878D1">
            <w:pPr>
              <w:widowControl/>
              <w:jc w:val="left"/>
              <w:rPr>
                <w:rFonts w:eastAsia="仿宋_GB2312"/>
                <w:color w:val="000000"/>
                <w:kern w:val="0"/>
                <w:szCs w:val="21"/>
              </w:rPr>
            </w:pPr>
            <w:r>
              <w:rPr>
                <w:rFonts w:eastAsia="仿宋_GB2312"/>
                <w:color w:val="000000"/>
                <w:kern w:val="0"/>
                <w:szCs w:val="21"/>
              </w:rPr>
              <w:t>其中：当年财政拨款　</w:t>
            </w:r>
          </w:p>
        </w:tc>
        <w:tc>
          <w:tcPr>
            <w:tcW w:w="1319" w:type="dxa"/>
            <w:noWrap w:val="0"/>
            <w:vAlign w:val="center"/>
          </w:tcPr>
          <w:p w14:paraId="72DB5B6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200</w:t>
            </w:r>
          </w:p>
        </w:tc>
        <w:tc>
          <w:tcPr>
            <w:tcW w:w="1290" w:type="dxa"/>
            <w:noWrap w:val="0"/>
            <w:vAlign w:val="center"/>
          </w:tcPr>
          <w:p w14:paraId="7C201BB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200</w:t>
            </w:r>
          </w:p>
        </w:tc>
        <w:tc>
          <w:tcPr>
            <w:tcW w:w="1080" w:type="dxa"/>
            <w:noWrap w:val="0"/>
            <w:vAlign w:val="center"/>
          </w:tcPr>
          <w:p w14:paraId="7EC2F3E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200</w:t>
            </w:r>
          </w:p>
        </w:tc>
        <w:tc>
          <w:tcPr>
            <w:tcW w:w="705" w:type="dxa"/>
            <w:noWrap w:val="0"/>
            <w:vAlign w:val="center"/>
          </w:tcPr>
          <w:p w14:paraId="61D4402D">
            <w:pPr>
              <w:widowControl/>
              <w:jc w:val="center"/>
              <w:rPr>
                <w:rFonts w:eastAsia="仿宋_GB2312"/>
                <w:color w:val="000000"/>
                <w:kern w:val="0"/>
                <w:szCs w:val="21"/>
              </w:rPr>
            </w:pPr>
          </w:p>
        </w:tc>
        <w:tc>
          <w:tcPr>
            <w:tcW w:w="900" w:type="dxa"/>
            <w:noWrap w:val="0"/>
            <w:vAlign w:val="center"/>
          </w:tcPr>
          <w:p w14:paraId="24DA9519">
            <w:pPr>
              <w:widowControl/>
              <w:jc w:val="center"/>
              <w:rPr>
                <w:rFonts w:eastAsia="仿宋_GB2312"/>
                <w:color w:val="000000"/>
                <w:kern w:val="0"/>
                <w:szCs w:val="21"/>
              </w:rPr>
            </w:pPr>
          </w:p>
        </w:tc>
        <w:tc>
          <w:tcPr>
            <w:tcW w:w="1395" w:type="dxa"/>
            <w:noWrap w:val="0"/>
            <w:vAlign w:val="center"/>
          </w:tcPr>
          <w:p w14:paraId="086938EB">
            <w:pPr>
              <w:widowControl/>
              <w:jc w:val="center"/>
              <w:rPr>
                <w:rFonts w:eastAsia="仿宋_GB2312"/>
                <w:color w:val="000000"/>
                <w:kern w:val="0"/>
                <w:szCs w:val="21"/>
              </w:rPr>
            </w:pPr>
          </w:p>
        </w:tc>
      </w:tr>
      <w:tr w14:paraId="11D3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6E1FAFD2">
            <w:pPr>
              <w:widowControl/>
              <w:jc w:val="left"/>
              <w:rPr>
                <w:rFonts w:eastAsia="仿宋_GB2312"/>
                <w:color w:val="000000"/>
                <w:kern w:val="0"/>
                <w:szCs w:val="21"/>
              </w:rPr>
            </w:pPr>
          </w:p>
        </w:tc>
        <w:tc>
          <w:tcPr>
            <w:tcW w:w="2176" w:type="dxa"/>
            <w:gridSpan w:val="2"/>
            <w:noWrap w:val="0"/>
            <w:vAlign w:val="center"/>
          </w:tcPr>
          <w:p w14:paraId="65F49E9B">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319" w:type="dxa"/>
            <w:noWrap w:val="0"/>
            <w:vAlign w:val="center"/>
          </w:tcPr>
          <w:p w14:paraId="25DCA008">
            <w:pPr>
              <w:widowControl/>
              <w:jc w:val="center"/>
              <w:rPr>
                <w:rFonts w:eastAsia="仿宋_GB2312"/>
                <w:color w:val="000000"/>
                <w:kern w:val="0"/>
                <w:szCs w:val="21"/>
              </w:rPr>
            </w:pPr>
          </w:p>
        </w:tc>
        <w:tc>
          <w:tcPr>
            <w:tcW w:w="1290" w:type="dxa"/>
            <w:noWrap w:val="0"/>
            <w:vAlign w:val="center"/>
          </w:tcPr>
          <w:p w14:paraId="12EEBF79">
            <w:pPr>
              <w:widowControl/>
              <w:jc w:val="center"/>
              <w:rPr>
                <w:rFonts w:eastAsia="仿宋_GB2312"/>
                <w:color w:val="000000"/>
                <w:kern w:val="0"/>
                <w:szCs w:val="21"/>
              </w:rPr>
            </w:pPr>
          </w:p>
        </w:tc>
        <w:tc>
          <w:tcPr>
            <w:tcW w:w="1080" w:type="dxa"/>
            <w:noWrap w:val="0"/>
            <w:vAlign w:val="center"/>
          </w:tcPr>
          <w:p w14:paraId="60021C94">
            <w:pPr>
              <w:widowControl/>
              <w:jc w:val="center"/>
              <w:rPr>
                <w:rFonts w:eastAsia="仿宋_GB2312"/>
                <w:color w:val="000000"/>
                <w:kern w:val="0"/>
                <w:szCs w:val="21"/>
              </w:rPr>
            </w:pPr>
          </w:p>
        </w:tc>
        <w:tc>
          <w:tcPr>
            <w:tcW w:w="705" w:type="dxa"/>
            <w:noWrap w:val="0"/>
            <w:vAlign w:val="center"/>
          </w:tcPr>
          <w:p w14:paraId="3FCDF1C5">
            <w:pPr>
              <w:widowControl/>
              <w:jc w:val="center"/>
              <w:rPr>
                <w:rFonts w:eastAsia="仿宋_GB2312"/>
                <w:color w:val="000000"/>
                <w:kern w:val="0"/>
                <w:szCs w:val="21"/>
              </w:rPr>
            </w:pPr>
          </w:p>
        </w:tc>
        <w:tc>
          <w:tcPr>
            <w:tcW w:w="900" w:type="dxa"/>
            <w:noWrap w:val="0"/>
            <w:vAlign w:val="center"/>
          </w:tcPr>
          <w:p w14:paraId="4CEEACE2">
            <w:pPr>
              <w:widowControl/>
              <w:jc w:val="center"/>
              <w:rPr>
                <w:rFonts w:eastAsia="仿宋_GB2312"/>
                <w:color w:val="000000"/>
                <w:kern w:val="0"/>
                <w:szCs w:val="21"/>
              </w:rPr>
            </w:pPr>
          </w:p>
        </w:tc>
        <w:tc>
          <w:tcPr>
            <w:tcW w:w="1395" w:type="dxa"/>
            <w:noWrap w:val="0"/>
            <w:vAlign w:val="center"/>
          </w:tcPr>
          <w:p w14:paraId="2E731822">
            <w:pPr>
              <w:widowControl/>
              <w:jc w:val="center"/>
              <w:rPr>
                <w:rFonts w:eastAsia="仿宋_GB2312"/>
                <w:color w:val="000000"/>
                <w:kern w:val="0"/>
                <w:szCs w:val="21"/>
              </w:rPr>
            </w:pPr>
          </w:p>
        </w:tc>
      </w:tr>
      <w:tr w14:paraId="5333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29AFCA9B">
            <w:pPr>
              <w:widowControl/>
              <w:jc w:val="left"/>
              <w:rPr>
                <w:rFonts w:eastAsia="仿宋_GB2312"/>
                <w:color w:val="000000"/>
                <w:kern w:val="0"/>
                <w:szCs w:val="21"/>
              </w:rPr>
            </w:pPr>
          </w:p>
        </w:tc>
        <w:tc>
          <w:tcPr>
            <w:tcW w:w="2176" w:type="dxa"/>
            <w:gridSpan w:val="2"/>
            <w:noWrap w:val="0"/>
            <w:vAlign w:val="center"/>
          </w:tcPr>
          <w:p w14:paraId="57B0A7A6">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319" w:type="dxa"/>
            <w:noWrap w:val="0"/>
            <w:vAlign w:val="center"/>
          </w:tcPr>
          <w:p w14:paraId="432B69DA">
            <w:pPr>
              <w:widowControl/>
              <w:jc w:val="center"/>
              <w:rPr>
                <w:rFonts w:eastAsia="仿宋_GB2312"/>
                <w:color w:val="000000"/>
                <w:kern w:val="0"/>
                <w:szCs w:val="21"/>
              </w:rPr>
            </w:pPr>
          </w:p>
        </w:tc>
        <w:tc>
          <w:tcPr>
            <w:tcW w:w="1290" w:type="dxa"/>
            <w:noWrap w:val="0"/>
            <w:vAlign w:val="center"/>
          </w:tcPr>
          <w:p w14:paraId="1B1466B2">
            <w:pPr>
              <w:widowControl/>
              <w:jc w:val="center"/>
              <w:rPr>
                <w:rFonts w:eastAsia="仿宋_GB2312"/>
                <w:color w:val="000000"/>
                <w:kern w:val="0"/>
                <w:szCs w:val="21"/>
              </w:rPr>
            </w:pPr>
          </w:p>
        </w:tc>
        <w:tc>
          <w:tcPr>
            <w:tcW w:w="1080" w:type="dxa"/>
            <w:noWrap w:val="0"/>
            <w:vAlign w:val="center"/>
          </w:tcPr>
          <w:p w14:paraId="02B7D730">
            <w:pPr>
              <w:widowControl/>
              <w:jc w:val="center"/>
              <w:rPr>
                <w:rFonts w:eastAsia="仿宋_GB2312"/>
                <w:color w:val="000000"/>
                <w:kern w:val="0"/>
                <w:szCs w:val="21"/>
              </w:rPr>
            </w:pPr>
          </w:p>
        </w:tc>
        <w:tc>
          <w:tcPr>
            <w:tcW w:w="705" w:type="dxa"/>
            <w:noWrap w:val="0"/>
            <w:vAlign w:val="center"/>
          </w:tcPr>
          <w:p w14:paraId="4EE9D8D9">
            <w:pPr>
              <w:widowControl/>
              <w:jc w:val="center"/>
              <w:rPr>
                <w:rFonts w:eastAsia="仿宋_GB2312"/>
                <w:color w:val="000000"/>
                <w:kern w:val="0"/>
                <w:szCs w:val="21"/>
              </w:rPr>
            </w:pPr>
          </w:p>
        </w:tc>
        <w:tc>
          <w:tcPr>
            <w:tcW w:w="900" w:type="dxa"/>
            <w:noWrap w:val="0"/>
            <w:vAlign w:val="center"/>
          </w:tcPr>
          <w:p w14:paraId="38560B90">
            <w:pPr>
              <w:widowControl/>
              <w:jc w:val="center"/>
              <w:rPr>
                <w:rFonts w:eastAsia="仿宋_GB2312"/>
                <w:color w:val="000000"/>
                <w:kern w:val="0"/>
                <w:szCs w:val="21"/>
              </w:rPr>
            </w:pPr>
          </w:p>
        </w:tc>
        <w:tc>
          <w:tcPr>
            <w:tcW w:w="1395" w:type="dxa"/>
            <w:noWrap w:val="0"/>
            <w:vAlign w:val="center"/>
          </w:tcPr>
          <w:p w14:paraId="26A6503D">
            <w:pPr>
              <w:widowControl/>
              <w:jc w:val="center"/>
              <w:rPr>
                <w:rFonts w:eastAsia="仿宋_GB2312"/>
                <w:color w:val="000000"/>
                <w:kern w:val="0"/>
                <w:szCs w:val="21"/>
              </w:rPr>
            </w:pPr>
          </w:p>
        </w:tc>
      </w:tr>
      <w:tr w14:paraId="0F08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restart"/>
            <w:noWrap w:val="0"/>
            <w:vAlign w:val="center"/>
          </w:tcPr>
          <w:p w14:paraId="596DCC11">
            <w:pPr>
              <w:widowControl/>
              <w:jc w:val="center"/>
              <w:rPr>
                <w:rFonts w:eastAsia="仿宋_GB2312"/>
                <w:color w:val="000000"/>
                <w:kern w:val="0"/>
                <w:szCs w:val="21"/>
              </w:rPr>
            </w:pPr>
            <w:r>
              <w:rPr>
                <w:rFonts w:eastAsia="仿宋_GB2312"/>
                <w:color w:val="000000"/>
                <w:kern w:val="0"/>
                <w:szCs w:val="21"/>
              </w:rPr>
              <w:t>年度总体目标</w:t>
            </w:r>
          </w:p>
        </w:tc>
        <w:tc>
          <w:tcPr>
            <w:tcW w:w="4785" w:type="dxa"/>
            <w:gridSpan w:val="4"/>
            <w:noWrap w:val="0"/>
            <w:vAlign w:val="center"/>
          </w:tcPr>
          <w:p w14:paraId="0BA9E5C1">
            <w:pPr>
              <w:widowControl/>
              <w:jc w:val="center"/>
              <w:rPr>
                <w:rFonts w:eastAsia="仿宋_GB2312"/>
                <w:color w:val="000000"/>
                <w:kern w:val="0"/>
                <w:szCs w:val="21"/>
              </w:rPr>
            </w:pPr>
            <w:r>
              <w:rPr>
                <w:rFonts w:eastAsia="仿宋_GB2312"/>
                <w:color w:val="000000"/>
                <w:kern w:val="0"/>
                <w:szCs w:val="21"/>
              </w:rPr>
              <w:t>预期目标</w:t>
            </w:r>
          </w:p>
        </w:tc>
        <w:tc>
          <w:tcPr>
            <w:tcW w:w="4080" w:type="dxa"/>
            <w:gridSpan w:val="4"/>
            <w:noWrap w:val="0"/>
            <w:vAlign w:val="center"/>
          </w:tcPr>
          <w:p w14:paraId="0256878D">
            <w:pPr>
              <w:widowControl/>
              <w:jc w:val="center"/>
              <w:rPr>
                <w:rFonts w:eastAsia="仿宋_GB2312"/>
                <w:color w:val="000000"/>
                <w:kern w:val="0"/>
                <w:szCs w:val="21"/>
              </w:rPr>
            </w:pPr>
            <w:r>
              <w:rPr>
                <w:rFonts w:eastAsia="仿宋_GB2312"/>
                <w:color w:val="000000"/>
                <w:kern w:val="0"/>
                <w:szCs w:val="21"/>
              </w:rPr>
              <w:t>实际完成情况　</w:t>
            </w:r>
          </w:p>
        </w:tc>
      </w:tr>
      <w:tr w14:paraId="7565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64" w:type="dxa"/>
            <w:vMerge w:val="continue"/>
            <w:noWrap w:val="0"/>
            <w:vAlign w:val="center"/>
          </w:tcPr>
          <w:p w14:paraId="22A637BA">
            <w:pPr>
              <w:widowControl/>
              <w:jc w:val="left"/>
              <w:rPr>
                <w:rFonts w:eastAsia="仿宋_GB2312"/>
                <w:color w:val="000000"/>
                <w:kern w:val="0"/>
                <w:szCs w:val="21"/>
              </w:rPr>
            </w:pPr>
          </w:p>
        </w:tc>
        <w:tc>
          <w:tcPr>
            <w:tcW w:w="4785" w:type="dxa"/>
            <w:gridSpan w:val="4"/>
            <w:noWrap w:val="0"/>
            <w:vAlign w:val="center"/>
          </w:tcPr>
          <w:p w14:paraId="2CD50B9F">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eastAsia="仿宋_GB2312"/>
                <w:color w:val="000000"/>
                <w:kern w:val="0"/>
                <w:szCs w:val="21"/>
              </w:rPr>
            </w:pPr>
            <w:r>
              <w:rPr>
                <w:rFonts w:hint="eastAsia" w:eastAsia="仿宋_GB2312"/>
                <w:color w:val="000000"/>
                <w:kern w:val="0"/>
                <w:szCs w:val="21"/>
              </w:rPr>
              <w:t>县人民政府切实强化主体责任，依法履行教育职责，统筹推进全县教育事业科学发展。加强部门协同，明确目标任务，落实责任分工，推进江永教育事业迈上新台阶，确保高质量通过市对江永县人民政府履行教育职责的评价考核。</w:t>
            </w:r>
            <w:r>
              <w:rPr>
                <w:rFonts w:eastAsia="仿宋_GB2312"/>
                <w:color w:val="000000"/>
                <w:kern w:val="0"/>
                <w:szCs w:val="21"/>
              </w:rPr>
              <w:t>　　</w:t>
            </w:r>
          </w:p>
        </w:tc>
        <w:tc>
          <w:tcPr>
            <w:tcW w:w="4080" w:type="dxa"/>
            <w:gridSpan w:val="4"/>
            <w:noWrap w:val="0"/>
            <w:vAlign w:val="center"/>
          </w:tcPr>
          <w:p w14:paraId="6B5F82E0">
            <w:pPr>
              <w:keepNext w:val="0"/>
              <w:keepLines w:val="0"/>
              <w:pageBreakBefore w:val="0"/>
              <w:widowControl/>
              <w:tabs>
                <w:tab w:val="left" w:pos="1028"/>
              </w:tabs>
              <w:kinsoku/>
              <w:wordWrap/>
              <w:overflowPunct/>
              <w:topLinePunct w:val="0"/>
              <w:autoSpaceDE/>
              <w:autoSpaceDN/>
              <w:bidi w:val="0"/>
              <w:adjustRightInd/>
              <w:snapToGrid/>
              <w:spacing w:line="240" w:lineRule="exact"/>
              <w:jc w:val="both"/>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已圆满完成</w:t>
            </w:r>
            <w:r>
              <w:rPr>
                <w:rFonts w:hint="eastAsia" w:eastAsia="仿宋_GB2312"/>
                <w:color w:val="000000"/>
                <w:kern w:val="0"/>
                <w:szCs w:val="21"/>
              </w:rPr>
              <w:t>市对江永县人民政府履行教育职责的评价考核</w:t>
            </w:r>
            <w:r>
              <w:rPr>
                <w:rFonts w:hint="eastAsia" w:eastAsia="仿宋_GB2312"/>
                <w:color w:val="000000"/>
                <w:kern w:val="0"/>
                <w:szCs w:val="21"/>
                <w:lang w:eastAsia="zh-CN"/>
              </w:rPr>
              <w:t>工作。</w:t>
            </w:r>
          </w:p>
        </w:tc>
      </w:tr>
      <w:tr w14:paraId="6B3C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64" w:type="dxa"/>
            <w:vMerge w:val="restart"/>
            <w:noWrap w:val="0"/>
            <w:vAlign w:val="center"/>
          </w:tcPr>
          <w:p w14:paraId="49FE45AE">
            <w:pPr>
              <w:widowControl/>
              <w:jc w:val="center"/>
              <w:rPr>
                <w:rFonts w:eastAsia="仿宋_GB2312"/>
                <w:color w:val="000000"/>
                <w:kern w:val="0"/>
                <w:szCs w:val="21"/>
              </w:rPr>
            </w:pPr>
            <w:r>
              <w:rPr>
                <w:rFonts w:eastAsia="仿宋_GB2312"/>
                <w:color w:val="000000"/>
                <w:kern w:val="0"/>
                <w:szCs w:val="21"/>
              </w:rPr>
              <w:t>绩</w:t>
            </w:r>
          </w:p>
          <w:p w14:paraId="384C7B29">
            <w:pPr>
              <w:widowControl/>
              <w:jc w:val="center"/>
              <w:rPr>
                <w:rFonts w:eastAsia="仿宋_GB2312"/>
                <w:color w:val="000000"/>
                <w:kern w:val="0"/>
                <w:szCs w:val="21"/>
              </w:rPr>
            </w:pPr>
            <w:r>
              <w:rPr>
                <w:rFonts w:eastAsia="仿宋_GB2312"/>
                <w:color w:val="000000"/>
                <w:kern w:val="0"/>
                <w:szCs w:val="21"/>
              </w:rPr>
              <w:t>效</w:t>
            </w:r>
          </w:p>
          <w:p w14:paraId="6C7B4E46">
            <w:pPr>
              <w:widowControl/>
              <w:jc w:val="center"/>
              <w:rPr>
                <w:rFonts w:eastAsia="仿宋_GB2312"/>
                <w:color w:val="000000"/>
                <w:kern w:val="0"/>
                <w:szCs w:val="21"/>
              </w:rPr>
            </w:pPr>
            <w:r>
              <w:rPr>
                <w:rFonts w:eastAsia="仿宋_GB2312"/>
                <w:color w:val="000000"/>
                <w:kern w:val="0"/>
                <w:szCs w:val="21"/>
              </w:rPr>
              <w:t>指</w:t>
            </w:r>
          </w:p>
          <w:p w14:paraId="24F27DC3">
            <w:pPr>
              <w:widowControl/>
              <w:jc w:val="center"/>
              <w:rPr>
                <w:rFonts w:eastAsia="仿宋_GB2312"/>
                <w:color w:val="000000"/>
                <w:kern w:val="0"/>
                <w:szCs w:val="21"/>
              </w:rPr>
            </w:pPr>
            <w:r>
              <w:rPr>
                <w:rFonts w:eastAsia="仿宋_GB2312"/>
                <w:color w:val="000000"/>
                <w:kern w:val="0"/>
                <w:szCs w:val="21"/>
              </w:rPr>
              <w:t>标</w:t>
            </w:r>
          </w:p>
        </w:tc>
        <w:tc>
          <w:tcPr>
            <w:tcW w:w="1096" w:type="dxa"/>
            <w:noWrap w:val="0"/>
            <w:vAlign w:val="center"/>
          </w:tcPr>
          <w:p w14:paraId="4A69BA2C">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4DE9CCD">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319" w:type="dxa"/>
            <w:noWrap w:val="0"/>
            <w:vAlign w:val="center"/>
          </w:tcPr>
          <w:p w14:paraId="448FDF68">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290" w:type="dxa"/>
            <w:noWrap w:val="0"/>
            <w:vAlign w:val="center"/>
          </w:tcPr>
          <w:p w14:paraId="0EE0F622">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1891CE0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080" w:type="dxa"/>
            <w:noWrap w:val="0"/>
            <w:vAlign w:val="center"/>
          </w:tcPr>
          <w:p w14:paraId="31244FA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48CAD005">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05" w:type="dxa"/>
            <w:noWrap w:val="0"/>
            <w:vAlign w:val="center"/>
          </w:tcPr>
          <w:p w14:paraId="43BBD95E">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00" w:type="dxa"/>
            <w:noWrap w:val="0"/>
            <w:vAlign w:val="center"/>
          </w:tcPr>
          <w:p w14:paraId="630E254D">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395" w:type="dxa"/>
            <w:noWrap w:val="0"/>
            <w:vAlign w:val="center"/>
          </w:tcPr>
          <w:p w14:paraId="734348D2">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BB98D5D">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3ABFFCFC">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4C44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358C91F7">
            <w:pPr>
              <w:jc w:val="left"/>
              <w:rPr>
                <w:rFonts w:eastAsia="仿宋_GB2312"/>
                <w:color w:val="000000"/>
                <w:kern w:val="0"/>
                <w:szCs w:val="21"/>
              </w:rPr>
            </w:pPr>
          </w:p>
        </w:tc>
        <w:tc>
          <w:tcPr>
            <w:tcW w:w="1096" w:type="dxa"/>
            <w:vMerge w:val="restart"/>
            <w:noWrap w:val="0"/>
            <w:vAlign w:val="center"/>
          </w:tcPr>
          <w:p w14:paraId="0D9F027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产出指标</w:t>
            </w:r>
          </w:p>
          <w:p w14:paraId="2FD208B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(50分)</w:t>
            </w:r>
          </w:p>
        </w:tc>
        <w:tc>
          <w:tcPr>
            <w:tcW w:w="1080" w:type="dxa"/>
            <w:noWrap w:val="0"/>
            <w:vAlign w:val="center"/>
          </w:tcPr>
          <w:p w14:paraId="7F75EC4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数量指标</w:t>
            </w:r>
          </w:p>
        </w:tc>
        <w:tc>
          <w:tcPr>
            <w:tcW w:w="1319" w:type="dxa"/>
            <w:noWrap w:val="0"/>
            <w:vAlign w:val="center"/>
          </w:tcPr>
          <w:p w14:paraId="0E3CD6A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市对县区人民政府履行教育职责评价考核</w:t>
            </w:r>
          </w:p>
        </w:tc>
        <w:tc>
          <w:tcPr>
            <w:tcW w:w="1290" w:type="dxa"/>
            <w:noWrap w:val="0"/>
            <w:vAlign w:val="center"/>
          </w:tcPr>
          <w:p w14:paraId="7C82BC6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≥1次</w:t>
            </w:r>
          </w:p>
        </w:tc>
        <w:tc>
          <w:tcPr>
            <w:tcW w:w="1080" w:type="dxa"/>
            <w:noWrap w:val="0"/>
            <w:vAlign w:val="center"/>
          </w:tcPr>
          <w:p w14:paraId="4D69D39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≥1次</w:t>
            </w:r>
          </w:p>
        </w:tc>
        <w:tc>
          <w:tcPr>
            <w:tcW w:w="705" w:type="dxa"/>
            <w:noWrap w:val="0"/>
            <w:vAlign w:val="center"/>
          </w:tcPr>
          <w:p w14:paraId="669280B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900" w:type="dxa"/>
            <w:noWrap w:val="0"/>
            <w:vAlign w:val="center"/>
          </w:tcPr>
          <w:p w14:paraId="4703339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1395" w:type="dxa"/>
            <w:noWrap w:val="0"/>
            <w:vAlign w:val="center"/>
          </w:tcPr>
          <w:p w14:paraId="6D9424B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6E79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4A26ADD0">
            <w:pPr>
              <w:jc w:val="left"/>
              <w:rPr>
                <w:rFonts w:eastAsia="仿宋_GB2312"/>
                <w:color w:val="000000"/>
                <w:kern w:val="0"/>
                <w:szCs w:val="21"/>
              </w:rPr>
            </w:pPr>
          </w:p>
        </w:tc>
        <w:tc>
          <w:tcPr>
            <w:tcW w:w="1096" w:type="dxa"/>
            <w:vMerge w:val="continue"/>
            <w:noWrap w:val="0"/>
            <w:vAlign w:val="center"/>
          </w:tcPr>
          <w:p w14:paraId="2AA8C3A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p>
        </w:tc>
        <w:tc>
          <w:tcPr>
            <w:tcW w:w="1080" w:type="dxa"/>
            <w:noWrap w:val="0"/>
            <w:vAlign w:val="center"/>
          </w:tcPr>
          <w:p w14:paraId="348BB7C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质量指标</w:t>
            </w:r>
          </w:p>
        </w:tc>
        <w:tc>
          <w:tcPr>
            <w:tcW w:w="1319" w:type="dxa"/>
            <w:noWrap w:val="0"/>
            <w:vAlign w:val="center"/>
          </w:tcPr>
          <w:p w14:paraId="3DDB968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经费使用准确性</w:t>
            </w:r>
          </w:p>
        </w:tc>
        <w:tc>
          <w:tcPr>
            <w:tcW w:w="1290" w:type="dxa"/>
            <w:noWrap w:val="0"/>
            <w:vAlign w:val="center"/>
          </w:tcPr>
          <w:p w14:paraId="2B6F7B2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1080" w:type="dxa"/>
            <w:noWrap w:val="0"/>
            <w:vAlign w:val="center"/>
          </w:tcPr>
          <w:p w14:paraId="11C2A33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705" w:type="dxa"/>
            <w:noWrap w:val="0"/>
            <w:vAlign w:val="center"/>
          </w:tcPr>
          <w:p w14:paraId="372393D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900" w:type="dxa"/>
            <w:noWrap w:val="0"/>
            <w:vAlign w:val="center"/>
          </w:tcPr>
          <w:p w14:paraId="00987DE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c>
          <w:tcPr>
            <w:tcW w:w="1395" w:type="dxa"/>
            <w:noWrap w:val="0"/>
            <w:vAlign w:val="center"/>
          </w:tcPr>
          <w:p w14:paraId="5B87C81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38C3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6E5696B0">
            <w:pPr>
              <w:jc w:val="left"/>
              <w:rPr>
                <w:rFonts w:eastAsia="仿宋_GB2312"/>
                <w:color w:val="000000"/>
                <w:kern w:val="0"/>
                <w:szCs w:val="21"/>
              </w:rPr>
            </w:pPr>
          </w:p>
        </w:tc>
        <w:tc>
          <w:tcPr>
            <w:tcW w:w="1096" w:type="dxa"/>
            <w:vMerge w:val="continue"/>
            <w:noWrap w:val="0"/>
            <w:vAlign w:val="center"/>
          </w:tcPr>
          <w:p w14:paraId="5780CC1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p>
        </w:tc>
        <w:tc>
          <w:tcPr>
            <w:tcW w:w="1080" w:type="dxa"/>
            <w:noWrap w:val="0"/>
            <w:vAlign w:val="center"/>
          </w:tcPr>
          <w:p w14:paraId="1A4967E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时效指标</w:t>
            </w:r>
          </w:p>
        </w:tc>
        <w:tc>
          <w:tcPr>
            <w:tcW w:w="1319" w:type="dxa"/>
            <w:noWrap w:val="0"/>
            <w:vAlign w:val="center"/>
          </w:tcPr>
          <w:p w14:paraId="1651EBA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资金使用及时率</w:t>
            </w:r>
          </w:p>
        </w:tc>
        <w:tc>
          <w:tcPr>
            <w:tcW w:w="1290" w:type="dxa"/>
            <w:noWrap w:val="0"/>
            <w:vAlign w:val="center"/>
          </w:tcPr>
          <w:p w14:paraId="17029CF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1080" w:type="dxa"/>
            <w:noWrap w:val="0"/>
            <w:vAlign w:val="center"/>
          </w:tcPr>
          <w:p w14:paraId="48098AF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705" w:type="dxa"/>
            <w:noWrap w:val="0"/>
            <w:vAlign w:val="center"/>
          </w:tcPr>
          <w:p w14:paraId="7736ABE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900" w:type="dxa"/>
            <w:noWrap w:val="0"/>
            <w:vAlign w:val="center"/>
          </w:tcPr>
          <w:p w14:paraId="599CB25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395" w:type="dxa"/>
            <w:noWrap w:val="0"/>
            <w:vAlign w:val="center"/>
          </w:tcPr>
          <w:p w14:paraId="47D23EA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34FA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415A9D03">
            <w:pPr>
              <w:jc w:val="left"/>
              <w:rPr>
                <w:rFonts w:eastAsia="仿宋_GB2312"/>
                <w:color w:val="000000"/>
                <w:kern w:val="0"/>
                <w:szCs w:val="21"/>
              </w:rPr>
            </w:pPr>
          </w:p>
        </w:tc>
        <w:tc>
          <w:tcPr>
            <w:tcW w:w="1096" w:type="dxa"/>
            <w:vMerge w:val="continue"/>
            <w:noWrap w:val="0"/>
            <w:vAlign w:val="center"/>
          </w:tcPr>
          <w:p w14:paraId="5F1E6A2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p>
        </w:tc>
        <w:tc>
          <w:tcPr>
            <w:tcW w:w="1080" w:type="dxa"/>
            <w:noWrap w:val="0"/>
            <w:vAlign w:val="center"/>
          </w:tcPr>
          <w:p w14:paraId="27BF6F3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成本指标</w:t>
            </w:r>
          </w:p>
        </w:tc>
        <w:tc>
          <w:tcPr>
            <w:tcW w:w="1319" w:type="dxa"/>
            <w:noWrap w:val="0"/>
            <w:vAlign w:val="center"/>
          </w:tcPr>
          <w:p w14:paraId="27B3E44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预算成本控制情况</w:t>
            </w:r>
          </w:p>
        </w:tc>
        <w:tc>
          <w:tcPr>
            <w:tcW w:w="1290" w:type="dxa"/>
            <w:noWrap w:val="0"/>
            <w:vAlign w:val="center"/>
          </w:tcPr>
          <w:p w14:paraId="0FC9E25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≤200万元</w:t>
            </w:r>
          </w:p>
        </w:tc>
        <w:tc>
          <w:tcPr>
            <w:tcW w:w="1080" w:type="dxa"/>
            <w:noWrap w:val="0"/>
            <w:vAlign w:val="center"/>
          </w:tcPr>
          <w:p w14:paraId="3BAEB65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≤200万元</w:t>
            </w:r>
          </w:p>
        </w:tc>
        <w:tc>
          <w:tcPr>
            <w:tcW w:w="705" w:type="dxa"/>
            <w:noWrap w:val="0"/>
            <w:vAlign w:val="center"/>
          </w:tcPr>
          <w:p w14:paraId="0B35011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900" w:type="dxa"/>
            <w:noWrap w:val="0"/>
            <w:vAlign w:val="center"/>
          </w:tcPr>
          <w:p w14:paraId="5DCA48D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395" w:type="dxa"/>
            <w:noWrap w:val="0"/>
            <w:vAlign w:val="center"/>
          </w:tcPr>
          <w:p w14:paraId="4D216E5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18CC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0390DAA9">
            <w:pPr>
              <w:jc w:val="left"/>
              <w:rPr>
                <w:rFonts w:eastAsia="仿宋_GB2312"/>
                <w:color w:val="000000"/>
                <w:kern w:val="0"/>
                <w:szCs w:val="21"/>
              </w:rPr>
            </w:pPr>
          </w:p>
        </w:tc>
        <w:tc>
          <w:tcPr>
            <w:tcW w:w="1096" w:type="dxa"/>
            <w:vMerge w:val="restart"/>
            <w:noWrap w:val="0"/>
            <w:vAlign w:val="center"/>
          </w:tcPr>
          <w:p w14:paraId="2904128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效益指标</w:t>
            </w:r>
          </w:p>
          <w:p w14:paraId="36A6F02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022E30F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社会效</w:t>
            </w:r>
          </w:p>
          <w:p w14:paraId="4CB54D2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益指标</w:t>
            </w:r>
          </w:p>
        </w:tc>
        <w:tc>
          <w:tcPr>
            <w:tcW w:w="1319" w:type="dxa"/>
            <w:noWrap w:val="0"/>
            <w:vAlign w:val="center"/>
          </w:tcPr>
          <w:p w14:paraId="070AC9C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上级部门对单位工作的认可程度</w:t>
            </w:r>
          </w:p>
        </w:tc>
        <w:tc>
          <w:tcPr>
            <w:tcW w:w="1290" w:type="dxa"/>
            <w:noWrap w:val="0"/>
            <w:vAlign w:val="center"/>
          </w:tcPr>
          <w:p w14:paraId="17BB4F7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较为认可</w:t>
            </w:r>
          </w:p>
        </w:tc>
        <w:tc>
          <w:tcPr>
            <w:tcW w:w="1080" w:type="dxa"/>
            <w:noWrap w:val="0"/>
            <w:vAlign w:val="center"/>
          </w:tcPr>
          <w:p w14:paraId="3E1483A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 w:val="21"/>
                <w:szCs w:val="21"/>
                <w:lang w:val="en-US" w:eastAsia="zh-CN" w:bidi="ar-SA"/>
              </w:rPr>
            </w:pPr>
            <w:r>
              <w:rPr>
                <w:rFonts w:hint="eastAsia" w:eastAsia="仿宋_GB2312"/>
                <w:color w:val="000000"/>
                <w:kern w:val="0"/>
                <w:szCs w:val="21"/>
              </w:rPr>
              <w:t>较为认可</w:t>
            </w:r>
          </w:p>
        </w:tc>
        <w:tc>
          <w:tcPr>
            <w:tcW w:w="705" w:type="dxa"/>
            <w:noWrap w:val="0"/>
            <w:vAlign w:val="center"/>
          </w:tcPr>
          <w:p w14:paraId="0A39F11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900" w:type="dxa"/>
            <w:noWrap w:val="0"/>
            <w:vAlign w:val="center"/>
          </w:tcPr>
          <w:p w14:paraId="2B43D12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395" w:type="dxa"/>
            <w:noWrap w:val="0"/>
            <w:vAlign w:val="center"/>
          </w:tcPr>
          <w:p w14:paraId="48EFC58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4EAE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1E3ECA0D">
            <w:pPr>
              <w:jc w:val="left"/>
              <w:rPr>
                <w:rFonts w:eastAsia="仿宋_GB2312"/>
                <w:color w:val="000000"/>
                <w:kern w:val="0"/>
                <w:szCs w:val="21"/>
              </w:rPr>
            </w:pPr>
          </w:p>
        </w:tc>
        <w:tc>
          <w:tcPr>
            <w:tcW w:w="1096" w:type="dxa"/>
            <w:vMerge w:val="continue"/>
            <w:noWrap w:val="0"/>
            <w:vAlign w:val="center"/>
          </w:tcPr>
          <w:p w14:paraId="2A51506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p>
        </w:tc>
        <w:tc>
          <w:tcPr>
            <w:tcW w:w="1080" w:type="dxa"/>
            <w:vMerge w:val="continue"/>
            <w:noWrap w:val="0"/>
            <w:vAlign w:val="center"/>
          </w:tcPr>
          <w:p w14:paraId="0CBA62C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c>
          <w:tcPr>
            <w:tcW w:w="1319" w:type="dxa"/>
            <w:noWrap w:val="0"/>
            <w:vAlign w:val="center"/>
          </w:tcPr>
          <w:p w14:paraId="32458C3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eastAsia="仿宋_GB2312"/>
                <w:color w:val="000000"/>
                <w:kern w:val="0"/>
                <w:szCs w:val="21"/>
              </w:rPr>
            </w:pPr>
            <w:r>
              <w:rPr>
                <w:rFonts w:hint="eastAsia" w:eastAsia="仿宋_GB2312"/>
                <w:color w:val="000000"/>
                <w:kern w:val="0"/>
                <w:szCs w:val="21"/>
              </w:rPr>
              <w:t>江永县教育事业水平</w:t>
            </w:r>
          </w:p>
        </w:tc>
        <w:tc>
          <w:tcPr>
            <w:tcW w:w="1290" w:type="dxa"/>
            <w:noWrap w:val="0"/>
            <w:vAlign w:val="center"/>
          </w:tcPr>
          <w:p w14:paraId="4786C61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明显提升</w:t>
            </w:r>
          </w:p>
        </w:tc>
        <w:tc>
          <w:tcPr>
            <w:tcW w:w="1080" w:type="dxa"/>
            <w:noWrap w:val="0"/>
            <w:vAlign w:val="center"/>
          </w:tcPr>
          <w:p w14:paraId="7D82CA7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 w:val="21"/>
                <w:szCs w:val="21"/>
                <w:lang w:val="en-US" w:eastAsia="zh-CN" w:bidi="ar-SA"/>
              </w:rPr>
            </w:pPr>
            <w:r>
              <w:rPr>
                <w:rFonts w:hint="eastAsia" w:eastAsia="仿宋_GB2312"/>
                <w:color w:val="000000"/>
                <w:kern w:val="0"/>
                <w:szCs w:val="21"/>
              </w:rPr>
              <w:t>明显提升</w:t>
            </w:r>
          </w:p>
        </w:tc>
        <w:tc>
          <w:tcPr>
            <w:tcW w:w="705" w:type="dxa"/>
            <w:noWrap w:val="0"/>
            <w:vAlign w:val="center"/>
          </w:tcPr>
          <w:p w14:paraId="1271FE5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900" w:type="dxa"/>
            <w:noWrap w:val="0"/>
            <w:vAlign w:val="center"/>
          </w:tcPr>
          <w:p w14:paraId="7962080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395" w:type="dxa"/>
            <w:noWrap w:val="0"/>
            <w:vAlign w:val="center"/>
          </w:tcPr>
          <w:p w14:paraId="0510FA2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0AAC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016310B8">
            <w:pPr>
              <w:jc w:val="left"/>
              <w:rPr>
                <w:rFonts w:eastAsia="仿宋_GB2312"/>
                <w:color w:val="000000"/>
                <w:kern w:val="0"/>
                <w:szCs w:val="21"/>
              </w:rPr>
            </w:pPr>
          </w:p>
        </w:tc>
        <w:tc>
          <w:tcPr>
            <w:tcW w:w="1096" w:type="dxa"/>
            <w:vMerge w:val="continue"/>
            <w:noWrap w:val="0"/>
            <w:vAlign w:val="center"/>
          </w:tcPr>
          <w:p w14:paraId="2B299A3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p>
        </w:tc>
        <w:tc>
          <w:tcPr>
            <w:tcW w:w="1080" w:type="dxa"/>
            <w:vMerge w:val="continue"/>
            <w:noWrap w:val="0"/>
            <w:vAlign w:val="center"/>
          </w:tcPr>
          <w:p w14:paraId="1C20650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c>
          <w:tcPr>
            <w:tcW w:w="1319" w:type="dxa"/>
            <w:noWrap w:val="0"/>
            <w:vAlign w:val="center"/>
          </w:tcPr>
          <w:p w14:paraId="66FA967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eastAsia="仿宋_GB2312"/>
                <w:color w:val="000000"/>
                <w:kern w:val="0"/>
                <w:szCs w:val="21"/>
              </w:rPr>
            </w:pPr>
            <w:r>
              <w:rPr>
                <w:rFonts w:hint="eastAsia" w:eastAsia="仿宋_GB2312"/>
                <w:color w:val="000000"/>
                <w:kern w:val="0"/>
                <w:szCs w:val="21"/>
              </w:rPr>
              <w:t>对提高单位工作效率的影响程度</w:t>
            </w:r>
          </w:p>
        </w:tc>
        <w:tc>
          <w:tcPr>
            <w:tcW w:w="1290" w:type="dxa"/>
            <w:noWrap w:val="0"/>
            <w:vAlign w:val="center"/>
          </w:tcPr>
          <w:p w14:paraId="750A404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较高</w:t>
            </w:r>
          </w:p>
        </w:tc>
        <w:tc>
          <w:tcPr>
            <w:tcW w:w="1080" w:type="dxa"/>
            <w:noWrap w:val="0"/>
            <w:vAlign w:val="center"/>
          </w:tcPr>
          <w:p w14:paraId="7E5EEF6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较高</w:t>
            </w:r>
          </w:p>
        </w:tc>
        <w:tc>
          <w:tcPr>
            <w:tcW w:w="705" w:type="dxa"/>
            <w:noWrap w:val="0"/>
            <w:vAlign w:val="center"/>
          </w:tcPr>
          <w:p w14:paraId="48E6DDC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c>
          <w:tcPr>
            <w:tcW w:w="900" w:type="dxa"/>
            <w:noWrap w:val="0"/>
            <w:vAlign w:val="center"/>
          </w:tcPr>
          <w:p w14:paraId="320FAC3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c>
          <w:tcPr>
            <w:tcW w:w="1395" w:type="dxa"/>
            <w:noWrap w:val="0"/>
            <w:vAlign w:val="center"/>
          </w:tcPr>
          <w:p w14:paraId="314DC1B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1728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32F78A1E">
            <w:pPr>
              <w:widowControl/>
              <w:jc w:val="center"/>
              <w:rPr>
                <w:rFonts w:eastAsia="仿宋_GB2312"/>
                <w:color w:val="000000"/>
                <w:kern w:val="0"/>
                <w:szCs w:val="21"/>
              </w:rPr>
            </w:pPr>
          </w:p>
        </w:tc>
        <w:tc>
          <w:tcPr>
            <w:tcW w:w="1096" w:type="dxa"/>
            <w:vMerge w:val="continue"/>
            <w:noWrap w:val="0"/>
            <w:vAlign w:val="center"/>
          </w:tcPr>
          <w:p w14:paraId="2293AC2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p>
        </w:tc>
        <w:tc>
          <w:tcPr>
            <w:tcW w:w="1080" w:type="dxa"/>
            <w:noWrap w:val="0"/>
            <w:vAlign w:val="center"/>
          </w:tcPr>
          <w:p w14:paraId="486F98C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可持续影响指标</w:t>
            </w:r>
          </w:p>
        </w:tc>
        <w:tc>
          <w:tcPr>
            <w:tcW w:w="1319" w:type="dxa"/>
            <w:noWrap w:val="0"/>
            <w:vAlign w:val="center"/>
          </w:tcPr>
          <w:p w14:paraId="39F2D05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办好人民满意的教育。</w:t>
            </w:r>
          </w:p>
        </w:tc>
        <w:tc>
          <w:tcPr>
            <w:tcW w:w="1290" w:type="dxa"/>
            <w:noWrap w:val="0"/>
            <w:vAlign w:val="center"/>
          </w:tcPr>
          <w:p w14:paraId="4E26761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促进教育公平、推进县域义务教育优质均衡发展</w:t>
            </w:r>
          </w:p>
        </w:tc>
        <w:tc>
          <w:tcPr>
            <w:tcW w:w="1080" w:type="dxa"/>
            <w:noWrap w:val="0"/>
            <w:vAlign w:val="center"/>
          </w:tcPr>
          <w:p w14:paraId="32A54FF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促进教育公平、推进县域义务教育优质均衡发展</w:t>
            </w:r>
          </w:p>
        </w:tc>
        <w:tc>
          <w:tcPr>
            <w:tcW w:w="705" w:type="dxa"/>
            <w:noWrap w:val="0"/>
            <w:vAlign w:val="center"/>
          </w:tcPr>
          <w:p w14:paraId="0137817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c>
          <w:tcPr>
            <w:tcW w:w="900" w:type="dxa"/>
            <w:noWrap w:val="0"/>
            <w:vAlign w:val="center"/>
          </w:tcPr>
          <w:p w14:paraId="0E9C7B3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c>
          <w:tcPr>
            <w:tcW w:w="1395" w:type="dxa"/>
            <w:noWrap w:val="0"/>
            <w:vAlign w:val="center"/>
          </w:tcPr>
          <w:p w14:paraId="6D6DA87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p>
        </w:tc>
      </w:tr>
      <w:tr w14:paraId="28A1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noWrap w:val="0"/>
            <w:vAlign w:val="center"/>
          </w:tcPr>
          <w:p w14:paraId="6B646AF7">
            <w:pPr>
              <w:jc w:val="left"/>
              <w:rPr>
                <w:rFonts w:eastAsia="仿宋_GB2312"/>
                <w:color w:val="000000"/>
                <w:kern w:val="0"/>
                <w:szCs w:val="21"/>
              </w:rPr>
            </w:pPr>
          </w:p>
        </w:tc>
        <w:tc>
          <w:tcPr>
            <w:tcW w:w="1096" w:type="dxa"/>
            <w:noWrap w:val="0"/>
            <w:vAlign w:val="center"/>
          </w:tcPr>
          <w:p w14:paraId="41B124E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满意度</w:t>
            </w:r>
          </w:p>
          <w:p w14:paraId="63A799F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指标</w:t>
            </w:r>
          </w:p>
          <w:p w14:paraId="7EEF133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（10分）</w:t>
            </w:r>
          </w:p>
        </w:tc>
        <w:tc>
          <w:tcPr>
            <w:tcW w:w="1080" w:type="dxa"/>
            <w:noWrap w:val="0"/>
            <w:vAlign w:val="center"/>
          </w:tcPr>
          <w:p w14:paraId="4734952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仿宋_GB2312"/>
                <w:color w:val="000000"/>
                <w:kern w:val="0"/>
                <w:szCs w:val="21"/>
              </w:rPr>
            </w:pPr>
            <w:r>
              <w:rPr>
                <w:rFonts w:eastAsia="仿宋_GB2312"/>
                <w:color w:val="000000"/>
                <w:kern w:val="0"/>
                <w:szCs w:val="21"/>
              </w:rPr>
              <w:t>服务对象满意度指标</w:t>
            </w:r>
          </w:p>
        </w:tc>
        <w:tc>
          <w:tcPr>
            <w:tcW w:w="1319" w:type="dxa"/>
            <w:noWrap w:val="0"/>
            <w:vAlign w:val="center"/>
          </w:tcPr>
          <w:p w14:paraId="6669C7B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hint="eastAsia" w:eastAsia="仿宋_GB2312"/>
                <w:color w:val="000000"/>
                <w:kern w:val="0"/>
                <w:szCs w:val="21"/>
              </w:rPr>
              <w:t>社会公众对县人民政府履行教育职责的满意度</w:t>
            </w:r>
          </w:p>
        </w:tc>
        <w:tc>
          <w:tcPr>
            <w:tcW w:w="1290" w:type="dxa"/>
            <w:noWrap w:val="0"/>
            <w:vAlign w:val="center"/>
          </w:tcPr>
          <w:p w14:paraId="6E218E8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≥95%</w:t>
            </w:r>
          </w:p>
        </w:tc>
        <w:tc>
          <w:tcPr>
            <w:tcW w:w="1080" w:type="dxa"/>
            <w:noWrap w:val="0"/>
            <w:vAlign w:val="center"/>
          </w:tcPr>
          <w:p w14:paraId="5E02B8A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94%</w:t>
            </w:r>
          </w:p>
        </w:tc>
        <w:tc>
          <w:tcPr>
            <w:tcW w:w="705" w:type="dxa"/>
            <w:noWrap w:val="0"/>
            <w:vAlign w:val="center"/>
          </w:tcPr>
          <w:p w14:paraId="438C8F3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9</w:t>
            </w:r>
          </w:p>
        </w:tc>
        <w:tc>
          <w:tcPr>
            <w:tcW w:w="900" w:type="dxa"/>
            <w:noWrap w:val="0"/>
            <w:vAlign w:val="center"/>
          </w:tcPr>
          <w:p w14:paraId="0C46204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val="en-US" w:eastAsia="zh-CN"/>
              </w:rPr>
            </w:pPr>
            <w:r>
              <w:rPr>
                <w:rFonts w:hint="eastAsia" w:eastAsia="仿宋_GB2312"/>
                <w:color w:val="000000"/>
                <w:kern w:val="0"/>
                <w:szCs w:val="21"/>
                <w:lang w:val="en-US" w:eastAsia="zh-CN"/>
              </w:rPr>
              <w:t>9</w:t>
            </w:r>
          </w:p>
        </w:tc>
        <w:tc>
          <w:tcPr>
            <w:tcW w:w="1395" w:type="dxa"/>
            <w:noWrap w:val="0"/>
            <w:vAlign w:val="center"/>
          </w:tcPr>
          <w:p w14:paraId="2095EC6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eastAsia="仿宋_GB2312"/>
                <w:color w:val="000000"/>
                <w:kern w:val="0"/>
                <w:szCs w:val="21"/>
                <w:lang w:eastAsia="zh-CN"/>
              </w:rPr>
            </w:pPr>
            <w:r>
              <w:rPr>
                <w:rFonts w:hint="eastAsia" w:eastAsia="仿宋_GB2312"/>
                <w:color w:val="000000"/>
                <w:kern w:val="0"/>
                <w:szCs w:val="21"/>
                <w:lang w:eastAsia="zh-CN"/>
              </w:rPr>
              <w:t>加大教育投入，加强教育宣传，促进教育公平。</w:t>
            </w:r>
          </w:p>
        </w:tc>
      </w:tr>
      <w:tr w14:paraId="5B6E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noWrap w:val="0"/>
            <w:vAlign w:val="center"/>
          </w:tcPr>
          <w:p w14:paraId="1D7FF59C">
            <w:pPr>
              <w:widowControl/>
              <w:jc w:val="center"/>
              <w:rPr>
                <w:rFonts w:eastAsia="仿宋_GB2312"/>
                <w:color w:val="000000"/>
                <w:kern w:val="0"/>
                <w:szCs w:val="21"/>
              </w:rPr>
            </w:pPr>
            <w:r>
              <w:rPr>
                <w:rFonts w:eastAsia="仿宋_GB2312"/>
                <w:color w:val="000000"/>
                <w:kern w:val="0"/>
                <w:szCs w:val="21"/>
              </w:rPr>
              <w:t>总分</w:t>
            </w:r>
          </w:p>
        </w:tc>
        <w:tc>
          <w:tcPr>
            <w:tcW w:w="6570" w:type="dxa"/>
            <w:gridSpan w:val="6"/>
            <w:noWrap w:val="0"/>
            <w:vAlign w:val="center"/>
          </w:tcPr>
          <w:p w14:paraId="2C3DF6BC">
            <w:pPr>
              <w:widowControl/>
              <w:jc w:val="center"/>
              <w:rPr>
                <w:rFonts w:eastAsia="仿宋_GB2312"/>
                <w:color w:val="000000"/>
                <w:kern w:val="0"/>
                <w:szCs w:val="21"/>
              </w:rPr>
            </w:pPr>
            <w:r>
              <w:rPr>
                <w:rFonts w:eastAsia="仿宋_GB2312"/>
                <w:color w:val="000000"/>
                <w:kern w:val="0"/>
                <w:szCs w:val="21"/>
              </w:rPr>
              <w:t>100</w:t>
            </w:r>
          </w:p>
        </w:tc>
        <w:tc>
          <w:tcPr>
            <w:tcW w:w="900" w:type="dxa"/>
            <w:noWrap w:val="0"/>
            <w:vAlign w:val="center"/>
          </w:tcPr>
          <w:p w14:paraId="1234D38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99</w:t>
            </w:r>
          </w:p>
        </w:tc>
        <w:tc>
          <w:tcPr>
            <w:tcW w:w="1395" w:type="dxa"/>
            <w:noWrap w:val="0"/>
            <w:vAlign w:val="center"/>
          </w:tcPr>
          <w:p w14:paraId="0EDE68E1">
            <w:pPr>
              <w:widowControl/>
              <w:jc w:val="left"/>
              <w:rPr>
                <w:rFonts w:eastAsia="仿宋_GB2312"/>
                <w:color w:val="000000"/>
                <w:kern w:val="0"/>
                <w:szCs w:val="21"/>
              </w:rPr>
            </w:pPr>
            <w:r>
              <w:rPr>
                <w:rFonts w:eastAsia="仿宋_GB2312"/>
                <w:color w:val="000000"/>
                <w:kern w:val="0"/>
                <w:szCs w:val="21"/>
              </w:rPr>
              <w:t>　</w:t>
            </w:r>
          </w:p>
        </w:tc>
      </w:tr>
    </w:tbl>
    <w:p w14:paraId="2415AA8F">
      <w:pPr>
        <w:widowControl/>
        <w:ind w:left="93"/>
        <w:jc w:val="both"/>
        <w:rPr>
          <w:rFonts w:hint="eastAsia" w:eastAsia="黑体"/>
          <w:sz w:val="32"/>
          <w:szCs w:val="32"/>
          <w:lang w:val="en-US" w:eastAsia="zh-CN"/>
        </w:rPr>
      </w:pPr>
      <w:r>
        <w:rPr>
          <w:rFonts w:eastAsia="黑体"/>
          <w:sz w:val="32"/>
          <w:szCs w:val="32"/>
        </w:rPr>
        <w:br w:type="page"/>
      </w:r>
      <w:r>
        <w:rPr>
          <w:rFonts w:eastAsia="黑体"/>
          <w:sz w:val="32"/>
          <w:szCs w:val="32"/>
        </w:rPr>
        <w:t>附件</w:t>
      </w:r>
      <w:r>
        <w:rPr>
          <w:rFonts w:hint="eastAsia" w:eastAsia="黑体"/>
          <w:sz w:val="32"/>
          <w:szCs w:val="32"/>
          <w:lang w:val="en-US" w:eastAsia="zh-CN"/>
        </w:rPr>
        <w:t>4</w:t>
      </w:r>
    </w:p>
    <w:p w14:paraId="3049269E">
      <w:pPr>
        <w:widowControl/>
        <w:ind w:left="93"/>
        <w:jc w:val="center"/>
        <w:rPr>
          <w:rFonts w:ascii="Times New Roman" w:eastAsia="方正小标宋_GBK"/>
          <w:kern w:val="0"/>
          <w:sz w:val="36"/>
          <w:szCs w:val="36"/>
        </w:rPr>
      </w:pPr>
      <w:r>
        <w:rPr>
          <w:rFonts w:hint="eastAsia" w:ascii="方正小标宋_GBK" w:hAnsi="方正小标宋_GBK" w:eastAsia="方正小标宋_GBK"/>
          <w:kern w:val="0"/>
          <w:sz w:val="36"/>
          <w:szCs w:val="36"/>
          <w:lang w:eastAsia="zh-CN"/>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36"/>
          <w:szCs w:val="36"/>
        </w:rPr>
        <w:t>市教育优先</w:t>
      </w:r>
      <w:r>
        <w:rPr>
          <w:rFonts w:hint="eastAsia" w:ascii="方正小标宋_GBK" w:hAnsi="方正小标宋_GBK"/>
          <w:kern w:val="0"/>
          <w:sz w:val="36"/>
          <w:szCs w:val="36"/>
          <w:lang w:eastAsia="zh-CN"/>
        </w:rPr>
        <w:t>各项专项</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729FF245">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76D06D24">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37E11D91">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30E1E48E">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20914E30">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354D60F7">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367C7858">
            <w:pPr>
              <w:widowControl/>
              <w:jc w:val="center"/>
              <w:rPr>
                <w:rFonts w:eastAsia="仿宋_GB2312"/>
                <w:b/>
                <w:bCs/>
                <w:color w:val="000000"/>
                <w:kern w:val="0"/>
                <w:sz w:val="20"/>
                <w:szCs w:val="20"/>
              </w:rPr>
            </w:pPr>
            <w:r>
              <w:rPr>
                <w:b/>
                <w:bCs/>
                <w:color w:val="000000"/>
                <w:kern w:val="0"/>
                <w:sz w:val="20"/>
                <w:szCs w:val="20"/>
              </w:rPr>
              <w:t>得分</w:t>
            </w:r>
          </w:p>
        </w:tc>
      </w:tr>
      <w:tr w14:paraId="1F7EB455">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51640B31">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639D1C13">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173C7AAC">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7FE13554">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1CA5C27A">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7A231AF6">
            <w:pPr>
              <w:widowControl/>
              <w:jc w:val="left"/>
              <w:rPr>
                <w:rFonts w:eastAsia="仿宋_GB2312"/>
                <w:b/>
                <w:bCs/>
                <w:color w:val="000000"/>
                <w:kern w:val="0"/>
                <w:sz w:val="20"/>
                <w:szCs w:val="20"/>
              </w:rPr>
            </w:pPr>
          </w:p>
        </w:tc>
      </w:tr>
      <w:tr w14:paraId="5A086EE8">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7D8B651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2819EAC5">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2FF8D67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13F3619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31DDE76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01BBC3B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085B51D7">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43843C09">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3390102">
            <w:pPr>
              <w:widowControl/>
              <w:spacing w:line="280" w:lineRule="exact"/>
              <w:rPr>
                <w:rFonts w:ascii="宋体" w:hAnsi="宋体"/>
                <w:color w:val="000000"/>
                <w:kern w:val="0"/>
                <w:sz w:val="24"/>
              </w:rPr>
            </w:pPr>
          </w:p>
        </w:tc>
      </w:tr>
      <w:tr w14:paraId="53C3D41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4BA9E6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58EB00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1479BA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8CE083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D712453">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730F80A8">
            <w:pPr>
              <w:widowControl/>
              <w:spacing w:line="280" w:lineRule="exact"/>
              <w:rPr>
                <w:rFonts w:ascii="宋体" w:hAnsi="宋体"/>
                <w:color w:val="000000"/>
                <w:kern w:val="0"/>
                <w:sz w:val="24"/>
              </w:rPr>
            </w:pPr>
          </w:p>
        </w:tc>
      </w:tr>
      <w:tr w14:paraId="5852CED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92D3C1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253C9C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162DEC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AECDEE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62EFDE9">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4E3DD0EE">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5C0C7B04">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81343B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E681A6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4C96D1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800360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0EDF083">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509FC1F1">
            <w:pPr>
              <w:widowControl/>
              <w:spacing w:line="280" w:lineRule="exact"/>
              <w:rPr>
                <w:rFonts w:ascii="宋体" w:hAnsi="宋体"/>
                <w:color w:val="000000"/>
                <w:kern w:val="0"/>
                <w:sz w:val="24"/>
              </w:rPr>
            </w:pPr>
          </w:p>
        </w:tc>
      </w:tr>
      <w:tr w14:paraId="61FDA67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382E01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E032C9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5A1C33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7C1F125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A4EF46F">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7E91E65C">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C00491D">
            <w:pPr>
              <w:widowControl/>
              <w:spacing w:line="280" w:lineRule="exact"/>
              <w:rPr>
                <w:rFonts w:ascii="宋体" w:hAnsi="宋体"/>
                <w:color w:val="000000"/>
                <w:kern w:val="0"/>
                <w:sz w:val="24"/>
              </w:rPr>
            </w:pPr>
          </w:p>
        </w:tc>
      </w:tr>
      <w:tr w14:paraId="59977BB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C05A41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4506E7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3FE3BC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B9B3B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F3FE566">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7AA631F9">
            <w:pPr>
              <w:widowControl/>
              <w:spacing w:line="280" w:lineRule="exact"/>
              <w:rPr>
                <w:rFonts w:ascii="宋体" w:hAnsi="宋体"/>
                <w:color w:val="000000"/>
                <w:kern w:val="0"/>
                <w:sz w:val="24"/>
              </w:rPr>
            </w:pPr>
          </w:p>
        </w:tc>
      </w:tr>
      <w:tr w14:paraId="5A3E8E3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381245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6D59DC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F4FE6B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48A959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5749598">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182FBD81">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67C478E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5B0DD5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2975A9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50CD4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E0E4A8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BFD4E3D">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3BD7DEBF">
            <w:pPr>
              <w:widowControl/>
              <w:spacing w:line="280" w:lineRule="exact"/>
              <w:rPr>
                <w:rFonts w:ascii="宋体" w:hAnsi="宋体"/>
                <w:color w:val="000000"/>
                <w:kern w:val="0"/>
                <w:sz w:val="24"/>
              </w:rPr>
            </w:pPr>
          </w:p>
        </w:tc>
      </w:tr>
      <w:tr w14:paraId="2BCCBE4B">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CC7532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04797F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0B600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4D6C0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791C29D">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7FFB35A9">
            <w:pPr>
              <w:widowControl/>
              <w:spacing w:line="280" w:lineRule="exact"/>
              <w:rPr>
                <w:rFonts w:ascii="宋体" w:hAnsi="宋体"/>
                <w:color w:val="000000"/>
                <w:kern w:val="0"/>
                <w:sz w:val="24"/>
              </w:rPr>
            </w:pPr>
          </w:p>
        </w:tc>
      </w:tr>
      <w:tr w14:paraId="4512789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748BF7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93FBCC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8E0DED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0BB0E4C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531206DE">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6F57A944">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513625B">
            <w:pPr>
              <w:widowControl/>
              <w:spacing w:line="280" w:lineRule="exact"/>
              <w:rPr>
                <w:rFonts w:ascii="宋体" w:hAnsi="宋体"/>
                <w:color w:val="000000"/>
                <w:kern w:val="0"/>
                <w:sz w:val="24"/>
              </w:rPr>
            </w:pPr>
          </w:p>
        </w:tc>
      </w:tr>
      <w:tr w14:paraId="36151E0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A888A9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00B605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AEAE44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A3120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0779F45">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76281738">
            <w:pPr>
              <w:widowControl/>
              <w:spacing w:line="280" w:lineRule="exact"/>
              <w:rPr>
                <w:rFonts w:ascii="宋体" w:hAnsi="宋体"/>
                <w:color w:val="000000"/>
                <w:kern w:val="0"/>
                <w:sz w:val="24"/>
              </w:rPr>
            </w:pPr>
          </w:p>
        </w:tc>
      </w:tr>
      <w:tr w14:paraId="175B1C8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BAA371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0D44B0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1BBC61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E9E3C2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9D5FE74">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48D91FFA">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7E0AA48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A13E3A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53BE26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EB1380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2C1E93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1B67DD1">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7FE34345">
            <w:pPr>
              <w:widowControl/>
              <w:spacing w:line="280" w:lineRule="exact"/>
              <w:rPr>
                <w:rFonts w:ascii="宋体" w:hAnsi="宋体"/>
                <w:color w:val="000000"/>
                <w:kern w:val="0"/>
                <w:sz w:val="24"/>
              </w:rPr>
            </w:pPr>
          </w:p>
        </w:tc>
      </w:tr>
      <w:tr w14:paraId="5288E45D">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BC0F41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71EA1A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809B64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708F5E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742F9A3">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657308A8">
            <w:pPr>
              <w:widowControl/>
              <w:spacing w:line="280" w:lineRule="exact"/>
              <w:rPr>
                <w:rFonts w:ascii="宋体" w:hAnsi="宋体"/>
                <w:color w:val="000000"/>
                <w:kern w:val="0"/>
                <w:sz w:val="24"/>
              </w:rPr>
            </w:pPr>
          </w:p>
        </w:tc>
      </w:tr>
      <w:tr w14:paraId="24C564D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5E8A34B">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6CA4A38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5DF635F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467ED5A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7B86076D">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0A2C089C">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08AB07D6">
            <w:pPr>
              <w:widowControl/>
              <w:spacing w:line="280" w:lineRule="exact"/>
              <w:rPr>
                <w:rFonts w:ascii="宋体" w:hAnsi="宋体"/>
                <w:color w:val="000000"/>
                <w:kern w:val="0"/>
                <w:sz w:val="24"/>
              </w:rPr>
            </w:pPr>
          </w:p>
        </w:tc>
      </w:tr>
      <w:tr w14:paraId="531D086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AC9CCE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174657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89017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0B096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F15DA91">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26C060A3">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38EBA348">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EC8A7A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583817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4CEAD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B4162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1FA8FE5">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22E2CD57">
            <w:pPr>
              <w:widowControl/>
              <w:spacing w:line="280" w:lineRule="exact"/>
              <w:rPr>
                <w:rFonts w:ascii="宋体" w:hAnsi="宋体"/>
                <w:color w:val="000000"/>
                <w:kern w:val="0"/>
                <w:sz w:val="24"/>
              </w:rPr>
            </w:pPr>
          </w:p>
        </w:tc>
      </w:tr>
      <w:tr w14:paraId="05E068B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A664A0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538FB4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26D4DA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1F824C05">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0101B75F">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4B360877">
            <w:pPr>
              <w:widowControl/>
              <w:spacing w:line="280" w:lineRule="exact"/>
              <w:rPr>
                <w:rFonts w:ascii="宋体" w:hAnsi="宋体"/>
                <w:color w:val="000000"/>
                <w:kern w:val="0"/>
                <w:sz w:val="24"/>
              </w:rPr>
            </w:pPr>
          </w:p>
        </w:tc>
      </w:tr>
      <w:tr w14:paraId="20154EC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19DAB8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4915E4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42745D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963404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146FF86">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66392296">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27937FA2">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AB450E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94522C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488E4A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1583E2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D7A9923">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6D5F3B2C">
            <w:pPr>
              <w:widowControl/>
              <w:spacing w:line="280" w:lineRule="exact"/>
              <w:rPr>
                <w:rFonts w:ascii="宋体" w:hAnsi="宋体"/>
                <w:color w:val="000000"/>
                <w:kern w:val="0"/>
                <w:sz w:val="24"/>
              </w:rPr>
            </w:pPr>
          </w:p>
        </w:tc>
      </w:tr>
      <w:tr w14:paraId="5A0E91FE">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323FBADA">
            <w:pPr>
              <w:jc w:val="center"/>
              <w:rPr>
                <w:rFonts w:ascii="仿宋_GB2312" w:hAnsi="宋体"/>
                <w:color w:val="000000"/>
                <w:kern w:val="0"/>
                <w:sz w:val="20"/>
                <w:szCs w:val="20"/>
              </w:rPr>
            </w:pPr>
            <w:r>
              <w:rPr>
                <w:rFonts w:ascii="仿宋_GB2312" w:hAnsi="宋体"/>
                <w:color w:val="000000"/>
                <w:kern w:val="0"/>
                <w:sz w:val="20"/>
                <w:szCs w:val="20"/>
              </w:rPr>
              <w:t>过程</w:t>
            </w:r>
          </w:p>
          <w:p w14:paraId="76930402">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0C78D98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0435AA4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65C09E7F">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CEDF0C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19F895B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5BB92BD1">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79D2DBEE">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0DA169D">
            <w:pPr>
              <w:widowControl/>
              <w:spacing w:line="280" w:lineRule="exact"/>
              <w:rPr>
                <w:rFonts w:ascii="宋体" w:hAnsi="宋体"/>
                <w:color w:val="000000"/>
                <w:kern w:val="0"/>
                <w:sz w:val="24"/>
              </w:rPr>
            </w:pPr>
          </w:p>
        </w:tc>
      </w:tr>
      <w:tr w14:paraId="416E72D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58A0FB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0FCACC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681F8F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ECC586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B529FDD">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109C8E38">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1112B2FF">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1DAF5C00">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7C0FF1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951F94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3A3929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9853920">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6815A5FF">
            <w:pPr>
              <w:widowControl/>
              <w:spacing w:line="280" w:lineRule="exact"/>
              <w:rPr>
                <w:rFonts w:ascii="宋体" w:hAnsi="宋体"/>
                <w:color w:val="000000"/>
                <w:kern w:val="0"/>
                <w:sz w:val="24"/>
              </w:rPr>
            </w:pPr>
          </w:p>
        </w:tc>
      </w:tr>
      <w:tr w14:paraId="0217493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E18D7A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E25D8E7">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4010A5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0B3A7BF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46B42BD8">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2ACC56AF">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933EAAE">
            <w:pPr>
              <w:widowControl/>
              <w:spacing w:line="280" w:lineRule="exact"/>
              <w:rPr>
                <w:rFonts w:ascii="宋体" w:hAnsi="宋体"/>
                <w:color w:val="000000"/>
                <w:kern w:val="0"/>
                <w:sz w:val="24"/>
              </w:rPr>
            </w:pPr>
          </w:p>
        </w:tc>
      </w:tr>
      <w:tr w14:paraId="2760348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BC9FA3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A05E86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AFEBBD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6DFF15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9751129">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4F2D7251">
            <w:pPr>
              <w:widowControl/>
              <w:spacing w:line="280" w:lineRule="exact"/>
              <w:rPr>
                <w:rFonts w:ascii="宋体" w:hAnsi="宋体"/>
                <w:color w:val="000000"/>
                <w:kern w:val="0"/>
                <w:sz w:val="24"/>
              </w:rPr>
            </w:pPr>
          </w:p>
        </w:tc>
      </w:tr>
      <w:tr w14:paraId="2DB692D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E1D393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82A962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A1E48D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76BD5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8AE37BD">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7742D627">
            <w:pPr>
              <w:widowControl/>
              <w:spacing w:line="280" w:lineRule="exac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736C3B4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B7BF68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E3A74B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ABA0CE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536FF0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B58234D">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6E031B70">
            <w:pPr>
              <w:widowControl/>
              <w:spacing w:line="280" w:lineRule="exact"/>
              <w:rPr>
                <w:rFonts w:ascii="宋体" w:hAnsi="宋体"/>
                <w:color w:val="000000"/>
                <w:kern w:val="0"/>
                <w:sz w:val="24"/>
              </w:rPr>
            </w:pPr>
          </w:p>
        </w:tc>
      </w:tr>
      <w:tr w14:paraId="0209C280">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7106B101">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50A1E4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5AC3FB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42110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37FA3CE">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4CD88063">
            <w:pPr>
              <w:widowControl/>
              <w:spacing w:line="280" w:lineRule="exact"/>
              <w:rPr>
                <w:rFonts w:ascii="宋体" w:hAnsi="宋体"/>
                <w:color w:val="000000"/>
                <w:kern w:val="0"/>
                <w:sz w:val="24"/>
              </w:rPr>
            </w:pPr>
          </w:p>
        </w:tc>
      </w:tr>
      <w:tr w14:paraId="49CD1B7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4FC8C6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3375886">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9E7FEC3">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58160FE6">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12B833E">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1FF5C4C6">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9535C67">
            <w:pPr>
              <w:widowControl/>
              <w:rPr>
                <w:rFonts w:ascii="宋体" w:hAnsi="宋体"/>
                <w:color w:val="000000"/>
                <w:kern w:val="0"/>
                <w:sz w:val="24"/>
              </w:rPr>
            </w:pPr>
          </w:p>
        </w:tc>
      </w:tr>
      <w:tr w14:paraId="56C8117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76C3EE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FD1560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215E92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E7AB5E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E41EBA5">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025A78C6">
            <w:pPr>
              <w:widowControl/>
              <w:rPr>
                <w:rFonts w:ascii="宋体" w:hAnsi="宋体"/>
                <w:color w:val="000000"/>
                <w:kern w:val="0"/>
                <w:sz w:val="24"/>
              </w:rPr>
            </w:pPr>
          </w:p>
        </w:tc>
      </w:tr>
      <w:tr w14:paraId="01F17575">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362C044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478BB4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6EB04E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FF7820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2E3C583">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67C09CAF">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5A23C05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FAF59EA">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3245CA16">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5458311D">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47B4C3A7">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17510718">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41F9BB9F">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330AC347">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E2E08CF">
            <w:pPr>
              <w:widowControl/>
              <w:jc w:val="left"/>
              <w:rPr>
                <w:rFonts w:ascii="宋体" w:hAnsi="宋体"/>
                <w:color w:val="000000"/>
                <w:kern w:val="0"/>
                <w:sz w:val="24"/>
              </w:rPr>
            </w:pPr>
          </w:p>
        </w:tc>
      </w:tr>
      <w:tr w14:paraId="1B0E060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D7E4AF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FC9DD2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CD83CE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F933E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BF3C6C5">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153484C7">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5</w:t>
            </w:r>
          </w:p>
        </w:tc>
      </w:tr>
      <w:tr w14:paraId="488189FB">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077FD87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CF187F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D9B5D5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98907BB">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28418AD">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2307C71F">
            <w:pPr>
              <w:widowControl/>
              <w:rPr>
                <w:rFonts w:ascii="宋体" w:hAnsi="宋体"/>
                <w:color w:val="000000"/>
                <w:kern w:val="0"/>
                <w:sz w:val="24"/>
              </w:rPr>
            </w:pPr>
          </w:p>
        </w:tc>
      </w:tr>
      <w:tr w14:paraId="367B9C0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0F626E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3AB5AB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98C4EC1">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6105849E">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1A9C632D">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3065F883">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8929E31">
            <w:pPr>
              <w:widowControl/>
              <w:rPr>
                <w:rFonts w:ascii="宋体" w:hAnsi="宋体"/>
                <w:color w:val="000000"/>
                <w:kern w:val="0"/>
                <w:sz w:val="24"/>
              </w:rPr>
            </w:pPr>
          </w:p>
        </w:tc>
      </w:tr>
      <w:tr w14:paraId="4F3DF22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96A4E9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FA25EC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A297C2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5210C5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AA49824">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725EC719">
            <w:pPr>
              <w:widowControl/>
              <w:rPr>
                <w:rFonts w:ascii="宋体" w:hAnsi="宋体"/>
                <w:color w:val="000000"/>
                <w:kern w:val="0"/>
                <w:sz w:val="24"/>
              </w:rPr>
            </w:pPr>
          </w:p>
        </w:tc>
      </w:tr>
      <w:tr w14:paraId="0E2E10B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733E81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1B112E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4274FC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3310DB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BA25099">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2B6B79E8">
            <w:pPr>
              <w:widowControl/>
              <w:rPr>
                <w:rFonts w:ascii="宋体" w:hAnsi="宋体"/>
                <w:color w:val="000000"/>
                <w:kern w:val="0"/>
                <w:sz w:val="24"/>
              </w:rPr>
            </w:pPr>
          </w:p>
        </w:tc>
      </w:tr>
      <w:tr w14:paraId="0CEE74B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A531FB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419C22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4C5769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8B6BF6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B1500A8">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3FE73508">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7</w:t>
            </w:r>
          </w:p>
        </w:tc>
      </w:tr>
      <w:tr w14:paraId="21A1720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1593D4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D349A9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1F3DB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179098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E300946">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2B3A3454">
            <w:pPr>
              <w:widowControl/>
              <w:rPr>
                <w:rFonts w:ascii="宋体" w:hAnsi="宋体"/>
                <w:color w:val="000000"/>
                <w:kern w:val="0"/>
                <w:sz w:val="24"/>
              </w:rPr>
            </w:pPr>
          </w:p>
        </w:tc>
      </w:tr>
      <w:tr w14:paraId="6C5CA071">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0F26302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CDC382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ECD7CD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6F6B56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4D15479">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6C29EC48">
            <w:pPr>
              <w:widowControl/>
              <w:rPr>
                <w:rFonts w:ascii="宋体" w:hAnsi="宋体"/>
                <w:color w:val="000000"/>
                <w:kern w:val="0"/>
                <w:sz w:val="24"/>
              </w:rPr>
            </w:pPr>
          </w:p>
        </w:tc>
      </w:tr>
      <w:tr w14:paraId="676A1BD0">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3DB4CF4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A58A3F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AF3445C">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590D0AF9">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2462234">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0C3A4DDC">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67DC837">
            <w:pPr>
              <w:widowControl/>
              <w:jc w:val="left"/>
              <w:rPr>
                <w:rFonts w:ascii="宋体" w:hAnsi="宋体"/>
                <w:color w:val="000000"/>
                <w:kern w:val="0"/>
                <w:sz w:val="24"/>
              </w:rPr>
            </w:pPr>
          </w:p>
        </w:tc>
      </w:tr>
      <w:tr w14:paraId="5802750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85BD9D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04888F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0683C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0FB50F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C062867">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78C9DB7B">
            <w:pPr>
              <w:widowControl/>
              <w:jc w:val="left"/>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8</w:t>
            </w:r>
          </w:p>
        </w:tc>
      </w:tr>
      <w:tr w14:paraId="7ADC5C4B">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3F57CAB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C707C9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145730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E4283F5">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6E3FBD3">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6795B514">
            <w:pPr>
              <w:widowControl/>
              <w:rPr>
                <w:rFonts w:ascii="宋体" w:hAnsi="宋体"/>
                <w:color w:val="000000"/>
                <w:kern w:val="0"/>
                <w:sz w:val="24"/>
              </w:rPr>
            </w:pPr>
          </w:p>
        </w:tc>
      </w:tr>
      <w:tr w14:paraId="2C512160">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88798E4">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7D3F7A65">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64DFA94F">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0FFB2A88">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23C9C649">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7DFB93DB">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05359732">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7D2B55C5">
            <w:pPr>
              <w:widowControl/>
              <w:jc w:val="left"/>
              <w:rPr>
                <w:rFonts w:ascii="宋体" w:hAnsi="宋体"/>
                <w:color w:val="000000"/>
                <w:kern w:val="0"/>
                <w:sz w:val="24"/>
              </w:rPr>
            </w:pPr>
          </w:p>
        </w:tc>
      </w:tr>
      <w:tr w14:paraId="1166F84E">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64B37C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B43AF0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9E1B0B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DC139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8436F87">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3C54ABFD">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7</w:t>
            </w:r>
          </w:p>
        </w:tc>
      </w:tr>
      <w:tr w14:paraId="3EAD2167">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5F627D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18B276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B16CB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A7F70E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763E473">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51F00520">
            <w:pPr>
              <w:widowControl/>
              <w:rPr>
                <w:rFonts w:ascii="宋体" w:hAnsi="宋体"/>
                <w:color w:val="000000"/>
                <w:kern w:val="0"/>
                <w:sz w:val="24"/>
              </w:rPr>
            </w:pPr>
          </w:p>
        </w:tc>
      </w:tr>
      <w:tr w14:paraId="12450E0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2BC99B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A3A42B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947902D">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17DEA00D">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30FC2ECE">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2767A4F4">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54F75DCE">
            <w:pPr>
              <w:widowControl/>
              <w:jc w:val="left"/>
              <w:rPr>
                <w:rFonts w:ascii="宋体" w:hAnsi="宋体"/>
                <w:color w:val="000000"/>
                <w:kern w:val="0"/>
                <w:sz w:val="24"/>
              </w:rPr>
            </w:pPr>
          </w:p>
        </w:tc>
      </w:tr>
      <w:tr w14:paraId="2223F4C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EE2A5B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CDF80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E6D69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413320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B7DB143">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72F38F76">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7</w:t>
            </w:r>
          </w:p>
        </w:tc>
      </w:tr>
      <w:tr w14:paraId="607CC3FF">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1DA2CF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315D22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1AF337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99A43A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2A4E665">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3DF0143B">
            <w:pPr>
              <w:widowControl/>
              <w:rPr>
                <w:rFonts w:ascii="宋体" w:hAnsi="宋体"/>
                <w:color w:val="000000"/>
                <w:kern w:val="0"/>
                <w:sz w:val="24"/>
              </w:rPr>
            </w:pPr>
          </w:p>
        </w:tc>
      </w:tr>
      <w:tr w14:paraId="2480438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26CE4B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BFEF12A">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7467F13">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1BFC7E4D">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A88B882">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47739483">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2182EA1D">
            <w:pPr>
              <w:widowControl/>
              <w:jc w:val="left"/>
              <w:rPr>
                <w:rFonts w:ascii="宋体" w:hAnsi="宋体"/>
                <w:color w:val="000000"/>
                <w:kern w:val="0"/>
                <w:sz w:val="24"/>
              </w:rPr>
            </w:pPr>
          </w:p>
        </w:tc>
      </w:tr>
      <w:tr w14:paraId="63CBCA1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820FE8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834192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82F45C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B9F31A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DC28988">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71DDDBDC">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8</w:t>
            </w:r>
          </w:p>
        </w:tc>
      </w:tr>
      <w:tr w14:paraId="04291FB8">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6F58AD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0946C9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185EF5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9288D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EF255F2">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0A91C4B1">
            <w:pPr>
              <w:widowControl/>
              <w:rPr>
                <w:rFonts w:ascii="宋体" w:hAnsi="宋体"/>
                <w:color w:val="000000"/>
                <w:kern w:val="0"/>
                <w:sz w:val="24"/>
              </w:rPr>
            </w:pPr>
          </w:p>
        </w:tc>
      </w:tr>
      <w:tr w14:paraId="50B7D66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713580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C45AAF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FF61359">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20EE2EEA">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B13F298">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62DE91F8">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675FF343">
            <w:pPr>
              <w:widowControl/>
              <w:jc w:val="left"/>
              <w:rPr>
                <w:rFonts w:ascii="宋体" w:hAnsi="宋体"/>
                <w:color w:val="000000"/>
                <w:kern w:val="0"/>
                <w:sz w:val="24"/>
              </w:rPr>
            </w:pPr>
          </w:p>
        </w:tc>
      </w:tr>
      <w:tr w14:paraId="48CC29E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5E992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43FE22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F68A10">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2FF60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6EC7224">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6203AB11">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8</w:t>
            </w:r>
          </w:p>
        </w:tc>
      </w:tr>
      <w:tr w14:paraId="312A63B4">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A27BBE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B609BA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6E727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A554E0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BD2230E">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7A52552C">
            <w:pPr>
              <w:widowControl/>
              <w:rPr>
                <w:rFonts w:ascii="宋体" w:hAnsi="宋体"/>
                <w:color w:val="000000"/>
                <w:kern w:val="0"/>
                <w:sz w:val="24"/>
              </w:rPr>
            </w:pPr>
          </w:p>
        </w:tc>
      </w:tr>
      <w:tr w14:paraId="3F3DC5AF">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08C94953">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137C4402">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04A6F378">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7BC9070A">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29E7B567">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4B84D371">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2EC620AF">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28409D14">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0F7802F7">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27718FC6">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86A9D3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8A72A49">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3A2234F4">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6FCA33DE">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5D1A6835">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08922A69">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536DF48D">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49E66C67">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55922E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14C3AA5">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7DC09BEE">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73B45700">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46D66B9F">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2F1B5B9B">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3D8FE845">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3</w:t>
            </w:r>
          </w:p>
        </w:tc>
      </w:tr>
      <w:tr w14:paraId="36B5D470">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C211A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24505FA">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B38F284">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4413E2E7">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239F3050">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36D9FAE9">
            <w:pPr>
              <w:widowControl/>
              <w:jc w:val="left"/>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4</w:t>
            </w:r>
          </w:p>
        </w:tc>
      </w:tr>
      <w:tr w14:paraId="34E4A59B">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05753E8E">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429499FF">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775E075">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68A8B118">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49A9F945">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53226309">
            <w:pPr>
              <w:widowControl/>
              <w:rPr>
                <w:rFonts w:hint="eastAsia" w:ascii="宋体" w:hAnsi="宋体" w:eastAsia="宋体"/>
                <w:color w:val="000000"/>
                <w:kern w:val="0"/>
                <w:sz w:val="24"/>
                <w:lang w:val="en-US" w:eastAsia="zh-CN"/>
              </w:rPr>
            </w:pPr>
            <w:r>
              <w:rPr>
                <w:rFonts w:hint="eastAsia" w:ascii="宋体" w:hAnsi="宋体"/>
                <w:color w:val="000000"/>
                <w:kern w:val="0"/>
                <w:sz w:val="24"/>
                <w:lang w:val="en-US" w:eastAsia="zh-CN"/>
              </w:rPr>
              <w:t>5</w:t>
            </w:r>
          </w:p>
        </w:tc>
      </w:tr>
      <w:tr w14:paraId="24CAC01F">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1C2204E1">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0159447F">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99</w:t>
            </w:r>
          </w:p>
        </w:tc>
      </w:tr>
    </w:tbl>
    <w:p w14:paraId="0205BD94">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6DE1238A">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市教育优先各项</w:t>
      </w:r>
      <w:r>
        <w:rPr>
          <w:rFonts w:hint="eastAsia" w:ascii="方正小标宋简体" w:hAnsi="方正小标宋简体" w:eastAsia="方正小标宋简体" w:cs="方正小标宋简体"/>
          <w:b w:val="0"/>
          <w:bCs w:val="0"/>
          <w:sz w:val="44"/>
          <w:szCs w:val="44"/>
        </w:rPr>
        <w:t>专项20</w:t>
      </w:r>
      <w:r>
        <w:rPr>
          <w:rFonts w:hint="eastAsia" w:ascii="方正小标宋简体" w:hAnsi="方正小标宋简体" w:eastAsia="方正小标宋简体" w:cs="方正小标宋简体"/>
          <w:b w:val="0"/>
          <w:bCs w:val="0"/>
          <w:sz w:val="44"/>
          <w:szCs w:val="44"/>
          <w:lang w:val="en-US" w:eastAsia="zh-CN"/>
        </w:rPr>
        <w:t>24</w:t>
      </w:r>
      <w:r>
        <w:rPr>
          <w:rFonts w:hint="eastAsia" w:ascii="方正小标宋简体" w:hAnsi="方正小标宋简体" w:eastAsia="方正小标宋简体" w:cs="方正小标宋简体"/>
          <w:b w:val="0"/>
          <w:bCs w:val="0"/>
          <w:sz w:val="44"/>
          <w:szCs w:val="44"/>
        </w:rPr>
        <w:t>年度绩效自评报告</w:t>
      </w:r>
    </w:p>
    <w:p w14:paraId="3D451381">
      <w:pPr>
        <w:jc w:val="center"/>
        <w:rPr>
          <w:rFonts w:hint="eastAsia" w:ascii="仿宋_GB2312" w:hAnsi="宋体"/>
          <w:sz w:val="32"/>
          <w:szCs w:val="32"/>
        </w:rPr>
      </w:pPr>
    </w:p>
    <w:p w14:paraId="29CBBAC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2024年度</w:t>
      </w:r>
      <w:r>
        <w:rPr>
          <w:rFonts w:hint="eastAsia" w:ascii="仿宋_GB2312" w:hAnsi="仿宋_GB2312" w:eastAsia="仿宋_GB2312" w:cs="仿宋_GB2312"/>
          <w:sz w:val="32"/>
          <w:szCs w:val="32"/>
          <w:highlight w:val="none"/>
          <w:lang w:eastAsia="zh-CN"/>
        </w:rPr>
        <w:t>市教育优先各项专项资金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仔细的自评</w:t>
      </w:r>
      <w:r>
        <w:rPr>
          <w:rFonts w:hint="eastAsia" w:ascii="仿宋_GB2312" w:hAnsi="仿宋_GB2312" w:eastAsia="仿宋_GB2312" w:cs="仿宋_GB2312"/>
          <w:sz w:val="32"/>
          <w:szCs w:val="32"/>
          <w:highlight w:val="none"/>
          <w:lang w:eastAsia="zh-CN"/>
        </w:rPr>
        <w:t>，现将具体情况报告如下：</w:t>
      </w:r>
    </w:p>
    <w:p w14:paraId="6AF8F63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4F662ED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为落实中共中央、国务院和省委、省人民政府关于深化新时代教育评价改革和深化新时代教育督导体制机制改革精神,上级有关</w:t>
      </w:r>
      <w:r>
        <w:rPr>
          <w:rFonts w:hint="eastAsia" w:ascii="仿宋_GB2312" w:hAnsi="仿宋_GB2312" w:eastAsia="仿宋_GB2312" w:cs="仿宋_GB2312"/>
          <w:sz w:val="32"/>
          <w:szCs w:val="32"/>
        </w:rPr>
        <w:t>文件</w:t>
      </w:r>
      <w:r>
        <w:rPr>
          <w:rFonts w:hint="eastAsia" w:ascii="仿宋_GB2312" w:hAnsi="仿宋_GB2312" w:eastAsia="仿宋_GB2312" w:cs="仿宋_GB2312"/>
          <w:sz w:val="32"/>
          <w:szCs w:val="32"/>
          <w:lang w:val="en-US" w:eastAsia="zh-CN"/>
        </w:rPr>
        <w:t>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做好迎接永州市2024年度县级人民政府和党政主要领导干部履行教育职责评价实地核查工作。县级人民政府履行教育职责评价重点主要包括：加强党对教育工作的全面领导、落实“五育并举”、保障教育优先发展、统筹落实教育改革发展重点任务、推动各级各类教育高质量发展、打造高素质教师队伍、确保教育安全稳定。县做好国家义务教育质量监测工作，级党政主要领导干部履行教育职责评价重点主要包括：学习宣传贯彻党的二十大关于教育的重大举措部署，依法履把方向、管大局、作决策、促落实的职责，深入教育一线调研，协调解决教育重点热点难点问题，为师生上思想政治课，联系学校和年终述职必述教育工作等方面的情况。</w:t>
      </w:r>
    </w:p>
    <w:p w14:paraId="5165DB2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项目资金使用及管理情况</w:t>
      </w:r>
    </w:p>
    <w:p w14:paraId="4C94B05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1.200万</w:t>
      </w:r>
      <w:r>
        <w:rPr>
          <w:rFonts w:hint="eastAsia" w:ascii="仿宋_GB2312" w:hAnsi="仿宋_GB2312" w:eastAsia="仿宋_GB2312" w:cs="仿宋_GB2312"/>
          <w:sz w:val="32"/>
          <w:szCs w:val="32"/>
        </w:rPr>
        <w:t>项目资金</w:t>
      </w:r>
      <w:r>
        <w:rPr>
          <w:rFonts w:hint="eastAsia" w:ascii="仿宋_GB2312" w:hAnsi="仿宋_GB2312" w:eastAsia="仿宋_GB2312" w:cs="仿宋_GB2312"/>
          <w:sz w:val="32"/>
          <w:szCs w:val="32"/>
          <w:lang w:eastAsia="zh-CN"/>
        </w:rPr>
        <w:t>由县财政年初进行统筹预算，按计划统一全额拨款。本项目江永县人民政府主导，县教育局负责组织实施，涉及全县所有中小学校及幼儿园，推动全县各级各类教育高质量发展</w:t>
      </w:r>
      <w:r>
        <w:rPr>
          <w:rFonts w:hint="eastAsia" w:ascii="仿宋_GB2312" w:hAnsi="仿宋_GB2312" w:eastAsia="仿宋_GB2312" w:cs="仿宋_GB2312"/>
          <w:sz w:val="32"/>
          <w:szCs w:val="32"/>
        </w:rPr>
        <w:t>。</w:t>
      </w:r>
    </w:p>
    <w:p w14:paraId="2B17B8F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项目资金</w:t>
      </w:r>
      <w:r>
        <w:rPr>
          <w:rFonts w:hint="eastAsia" w:ascii="仿宋_GB2312" w:hAnsi="仿宋_GB2312" w:eastAsia="仿宋_GB2312" w:cs="仿宋_GB2312"/>
          <w:sz w:val="32"/>
          <w:szCs w:val="32"/>
          <w:lang w:eastAsia="zh-CN"/>
        </w:rPr>
        <w:t>主要用于落实五育并举、保障教育优先发展等工作的组织统筹，下乡调研或协调解决学校问题及迎检相关工作的保障等</w:t>
      </w:r>
      <w:r>
        <w:rPr>
          <w:rFonts w:hint="eastAsia" w:ascii="仿宋_GB2312" w:hAnsi="仿宋_GB2312" w:eastAsia="仿宋_GB2312" w:cs="仿宋_GB2312"/>
          <w:sz w:val="32"/>
          <w:szCs w:val="32"/>
        </w:rPr>
        <w:t>。</w:t>
      </w:r>
    </w:p>
    <w:p w14:paraId="65300AF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highlight w:val="none"/>
          <w:lang w:eastAsia="zh-CN"/>
        </w:rPr>
        <w:t>项目资金管理情况分析</w:t>
      </w:r>
    </w:p>
    <w:p w14:paraId="172B416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0076ABA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w:t>
      </w:r>
      <w:r>
        <w:rPr>
          <w:rFonts w:hint="eastAsia" w:ascii="仿宋_GB2312" w:hAnsi="仿宋_GB2312" w:eastAsia="仿宋_GB2312" w:cs="仿宋_GB2312"/>
          <w:sz w:val="32"/>
          <w:szCs w:val="32"/>
          <w:highlight w:val="none"/>
          <w:lang w:eastAsia="zh-CN"/>
        </w:rPr>
        <w:t>，确保资金使用落实到实处。</w:t>
      </w:r>
    </w:p>
    <w:p w14:paraId="6052057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rPr>
        <w:t>项目组织实施情况</w:t>
      </w:r>
    </w:p>
    <w:p w14:paraId="08904A9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根据</w:t>
      </w:r>
      <w:r>
        <w:rPr>
          <w:rFonts w:hint="eastAsia" w:ascii="仿宋_GB2312" w:hAnsi="仿宋_GB2312" w:eastAsia="仿宋_GB2312" w:cs="仿宋_GB2312"/>
          <w:color w:val="auto"/>
          <w:sz w:val="32"/>
          <w:szCs w:val="32"/>
          <w:lang w:val="en-US" w:eastAsia="zh-CN"/>
        </w:rPr>
        <w:t>永州市 2024 年度县级人民政府和党政主要领导干部履行教育职责评估细则，本次评估包括了9个一级指标，30个二级指标，51个三级指标。评估对象除全县中小学、幼儿园外，相关责任单位还有县委县政府办公室、公安局、财政局、教育局和交警大队等部门。接到上级评估通知后，相关各部门及学校、幼儿园立即组织人员，收集、整理相关迎检资料，积极开展自查自评，针对评估要点内容，对标对表，查漏补缺，对出现问题的地方，将责任落实到人，要求限时整改到位。</w:t>
      </w:r>
    </w:p>
    <w:p w14:paraId="4562642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项目绩效情况</w:t>
      </w:r>
    </w:p>
    <w:p w14:paraId="4A5B121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5565F1B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2.认真落实中共中央、国务院和省委、省人民政府关于深化新时代教育评价改革和深化新时代教育督导体制机制改革精神，</w:t>
      </w:r>
      <w:r>
        <w:rPr>
          <w:rFonts w:hint="eastAsia" w:ascii="仿宋_GB2312" w:hAnsi="仿宋_GB2312" w:eastAsia="仿宋_GB2312" w:cs="仿宋_GB2312"/>
          <w:sz w:val="32"/>
          <w:szCs w:val="32"/>
          <w:highlight w:val="none"/>
        </w:rPr>
        <w:t>通过项目实施</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，进一步</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eastAsia="zh-CN"/>
        </w:rPr>
        <w:t>我县</w:t>
      </w:r>
      <w:r>
        <w:rPr>
          <w:rFonts w:hint="eastAsia" w:ascii="仿宋_GB2312" w:hAnsi="仿宋_GB2312" w:eastAsia="仿宋_GB2312" w:cs="仿宋_GB2312"/>
          <w:sz w:val="32"/>
          <w:szCs w:val="32"/>
          <w:highlight w:val="none"/>
        </w:rPr>
        <w:t>教育公平、推进县域义务教育优质均衡发展，提高了教育教学质量</w:t>
      </w:r>
      <w:r>
        <w:rPr>
          <w:rFonts w:hint="eastAsia" w:ascii="仿宋_GB2312" w:hAnsi="仿宋_GB2312" w:eastAsia="仿宋_GB2312" w:cs="仿宋_GB2312"/>
          <w:sz w:val="32"/>
          <w:szCs w:val="32"/>
          <w:highlight w:val="none"/>
          <w:lang w:eastAsia="zh-CN"/>
        </w:rPr>
        <w:t>，推进江永县人民政府切实履行教育工作职责，推动全县教育高质量发展。</w:t>
      </w:r>
    </w:p>
    <w:p w14:paraId="27F7C63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3.教育质量的提升，得到了全县人民的认可，极大提高了人民群众对江永教育工作的满意度，达到办好人民满意的教育的工作目标。</w:t>
      </w:r>
    </w:p>
    <w:p w14:paraId="55607FDB">
      <w:pPr>
        <w:widowControl/>
        <w:rPr>
          <w:rFonts w:hint="eastAsia" w:ascii="黑体" w:hAnsi="黑体" w:eastAsia="黑体"/>
          <w:kern w:val="0"/>
          <w:sz w:val="32"/>
          <w:szCs w:val="32"/>
        </w:rPr>
      </w:pPr>
    </w:p>
    <w:p w14:paraId="5216DCE9">
      <w:pPr>
        <w:widowControl/>
        <w:rPr>
          <w:rFonts w:hint="eastAsia" w:ascii="黑体" w:hAnsi="黑体" w:eastAsia="黑体"/>
          <w:kern w:val="0"/>
          <w:sz w:val="32"/>
          <w:szCs w:val="32"/>
        </w:rPr>
      </w:pPr>
    </w:p>
    <w:p w14:paraId="1753C77A">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5BF81404">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年4月7日</w:t>
      </w:r>
    </w:p>
    <w:p w14:paraId="164E2801"/>
    <w:p w14:paraId="508425B9">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87F164B">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F8D07EC">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4FD7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6D2C9B16">
            <w:pPr>
              <w:widowControl/>
              <w:spacing w:line="260" w:lineRule="exact"/>
              <w:jc w:val="center"/>
              <w:rPr>
                <w:rFonts w:eastAsia="仿宋_GB2312"/>
                <w:color w:val="000000"/>
                <w:kern w:val="0"/>
                <w:szCs w:val="21"/>
              </w:rPr>
            </w:pPr>
            <w:r>
              <w:rPr>
                <w:rFonts w:eastAsia="仿宋_GB2312"/>
                <w:color w:val="000000"/>
                <w:kern w:val="0"/>
                <w:szCs w:val="21"/>
              </w:rPr>
              <w:t>项目支</w:t>
            </w:r>
          </w:p>
          <w:p w14:paraId="632A8C0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1E27D977">
            <w:pPr>
              <w:widowControl/>
              <w:jc w:val="center"/>
              <w:rPr>
                <w:rFonts w:hint="eastAsia" w:eastAsia="仿宋_GB2312"/>
                <w:color w:val="000000"/>
                <w:kern w:val="0"/>
                <w:szCs w:val="21"/>
                <w:lang w:val="en-US" w:eastAsia="zh-CN"/>
              </w:rPr>
            </w:pPr>
            <w:r>
              <w:rPr>
                <w:rFonts w:hint="eastAsia" w:eastAsia="仿宋_GB2312"/>
                <w:color w:val="000000"/>
                <w:kern w:val="0"/>
                <w:szCs w:val="21"/>
              </w:rPr>
              <w:t>县级分担寄宿生生活费补助</w:t>
            </w:r>
          </w:p>
        </w:tc>
      </w:tr>
      <w:tr w14:paraId="3F65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3ACD2906">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1983CEE7">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2D7844DC">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2FA01FFD">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0D63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6FC16E3">
            <w:pPr>
              <w:widowControl/>
              <w:jc w:val="center"/>
              <w:rPr>
                <w:rFonts w:hint="eastAsia" w:eastAsia="仿宋_GB2312"/>
                <w:color w:val="000000"/>
                <w:kern w:val="0"/>
                <w:szCs w:val="21"/>
              </w:rPr>
            </w:pPr>
            <w:r>
              <w:rPr>
                <w:rFonts w:eastAsia="仿宋_GB2312"/>
                <w:color w:val="000000"/>
                <w:kern w:val="0"/>
                <w:szCs w:val="21"/>
              </w:rPr>
              <w:t>项目资金</w:t>
            </w:r>
          </w:p>
          <w:p w14:paraId="77BC3B65">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6FD13E0A">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5DA99DED">
            <w:pPr>
              <w:widowControl/>
              <w:jc w:val="center"/>
              <w:rPr>
                <w:rFonts w:hint="eastAsia" w:eastAsia="仿宋_GB2312"/>
                <w:color w:val="000000"/>
                <w:kern w:val="0"/>
                <w:szCs w:val="21"/>
              </w:rPr>
            </w:pPr>
            <w:r>
              <w:rPr>
                <w:rFonts w:eastAsia="仿宋_GB2312"/>
                <w:color w:val="000000"/>
                <w:kern w:val="0"/>
                <w:szCs w:val="21"/>
              </w:rPr>
              <w:t>年初</w:t>
            </w:r>
          </w:p>
          <w:p w14:paraId="08DCA7AB">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0769BB1">
            <w:pPr>
              <w:widowControl/>
              <w:jc w:val="center"/>
              <w:rPr>
                <w:rFonts w:hint="eastAsia" w:eastAsia="仿宋_GB2312"/>
                <w:color w:val="000000"/>
                <w:kern w:val="0"/>
                <w:szCs w:val="21"/>
              </w:rPr>
            </w:pPr>
            <w:r>
              <w:rPr>
                <w:rFonts w:eastAsia="仿宋_GB2312"/>
                <w:color w:val="000000"/>
                <w:kern w:val="0"/>
                <w:szCs w:val="21"/>
              </w:rPr>
              <w:t>全年</w:t>
            </w:r>
          </w:p>
          <w:p w14:paraId="2B5DDF65">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241B9C06">
            <w:pPr>
              <w:jc w:val="center"/>
              <w:rPr>
                <w:rFonts w:hint="eastAsia" w:eastAsia="仿宋_GB2312"/>
                <w:szCs w:val="21"/>
              </w:rPr>
            </w:pPr>
            <w:r>
              <w:rPr>
                <w:rFonts w:eastAsia="仿宋_GB2312"/>
                <w:szCs w:val="21"/>
              </w:rPr>
              <w:t>全年</w:t>
            </w:r>
          </w:p>
          <w:p w14:paraId="322CF62A">
            <w:pPr>
              <w:jc w:val="center"/>
              <w:rPr>
                <w:rFonts w:eastAsia="仿宋_GB2312"/>
                <w:szCs w:val="21"/>
              </w:rPr>
            </w:pPr>
            <w:r>
              <w:rPr>
                <w:rFonts w:eastAsia="仿宋_GB2312"/>
                <w:szCs w:val="21"/>
              </w:rPr>
              <w:t>执行数</w:t>
            </w:r>
          </w:p>
        </w:tc>
        <w:tc>
          <w:tcPr>
            <w:tcW w:w="735" w:type="dxa"/>
            <w:noWrap w:val="0"/>
            <w:vAlign w:val="center"/>
          </w:tcPr>
          <w:p w14:paraId="376C7BE3">
            <w:pPr>
              <w:jc w:val="center"/>
              <w:rPr>
                <w:rFonts w:eastAsia="仿宋_GB2312"/>
                <w:szCs w:val="21"/>
              </w:rPr>
            </w:pPr>
            <w:r>
              <w:rPr>
                <w:rFonts w:eastAsia="仿宋_GB2312"/>
                <w:szCs w:val="21"/>
              </w:rPr>
              <w:t>分值</w:t>
            </w:r>
          </w:p>
        </w:tc>
        <w:tc>
          <w:tcPr>
            <w:tcW w:w="868" w:type="dxa"/>
            <w:noWrap w:val="0"/>
            <w:vAlign w:val="center"/>
          </w:tcPr>
          <w:p w14:paraId="0BB37C11">
            <w:pPr>
              <w:jc w:val="center"/>
              <w:rPr>
                <w:rFonts w:eastAsia="仿宋_GB2312"/>
                <w:szCs w:val="21"/>
              </w:rPr>
            </w:pPr>
            <w:r>
              <w:rPr>
                <w:rFonts w:eastAsia="仿宋_GB2312"/>
                <w:szCs w:val="21"/>
              </w:rPr>
              <w:t>执行率</w:t>
            </w:r>
          </w:p>
        </w:tc>
        <w:tc>
          <w:tcPr>
            <w:tcW w:w="1511" w:type="dxa"/>
            <w:noWrap w:val="0"/>
            <w:vAlign w:val="center"/>
          </w:tcPr>
          <w:p w14:paraId="55B0C317">
            <w:pPr>
              <w:jc w:val="center"/>
              <w:rPr>
                <w:rFonts w:eastAsia="仿宋_GB2312"/>
                <w:szCs w:val="21"/>
              </w:rPr>
            </w:pPr>
            <w:r>
              <w:rPr>
                <w:rFonts w:eastAsia="仿宋_GB2312"/>
                <w:szCs w:val="21"/>
              </w:rPr>
              <w:t>得分</w:t>
            </w:r>
          </w:p>
        </w:tc>
      </w:tr>
      <w:tr w14:paraId="6653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00BD4535">
            <w:pPr>
              <w:widowControl/>
              <w:jc w:val="left"/>
              <w:rPr>
                <w:rFonts w:eastAsia="仿宋_GB2312"/>
                <w:color w:val="000000"/>
                <w:kern w:val="0"/>
                <w:szCs w:val="21"/>
              </w:rPr>
            </w:pPr>
          </w:p>
        </w:tc>
        <w:tc>
          <w:tcPr>
            <w:tcW w:w="2160" w:type="dxa"/>
            <w:gridSpan w:val="2"/>
            <w:noWrap w:val="0"/>
            <w:vAlign w:val="center"/>
          </w:tcPr>
          <w:p w14:paraId="40ED23DC">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7AA84FB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49</w:t>
            </w:r>
          </w:p>
        </w:tc>
        <w:tc>
          <w:tcPr>
            <w:tcW w:w="1035" w:type="dxa"/>
            <w:noWrap w:val="0"/>
            <w:vAlign w:val="center"/>
          </w:tcPr>
          <w:p w14:paraId="21F8148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49</w:t>
            </w:r>
          </w:p>
        </w:tc>
        <w:tc>
          <w:tcPr>
            <w:tcW w:w="1140" w:type="dxa"/>
            <w:noWrap w:val="0"/>
            <w:vAlign w:val="center"/>
          </w:tcPr>
          <w:p w14:paraId="5DF5AAF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49</w:t>
            </w:r>
          </w:p>
        </w:tc>
        <w:tc>
          <w:tcPr>
            <w:tcW w:w="735" w:type="dxa"/>
            <w:noWrap w:val="0"/>
            <w:vAlign w:val="center"/>
          </w:tcPr>
          <w:p w14:paraId="1BABD6A5">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790ECB58">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609CDB67">
            <w:pPr>
              <w:widowControl/>
              <w:jc w:val="center"/>
              <w:rPr>
                <w:rFonts w:eastAsia="仿宋_GB2312"/>
                <w:color w:val="000000"/>
                <w:kern w:val="0"/>
                <w:szCs w:val="21"/>
              </w:rPr>
            </w:pPr>
            <w:r>
              <w:rPr>
                <w:rFonts w:hint="eastAsia" w:eastAsia="仿宋_GB2312"/>
                <w:color w:val="000000"/>
                <w:kern w:val="0"/>
                <w:szCs w:val="21"/>
              </w:rPr>
              <w:t>10</w:t>
            </w:r>
          </w:p>
        </w:tc>
      </w:tr>
      <w:tr w14:paraId="58FA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14C3987B">
            <w:pPr>
              <w:widowControl/>
              <w:jc w:val="left"/>
              <w:rPr>
                <w:rFonts w:eastAsia="仿宋_GB2312"/>
                <w:color w:val="000000"/>
                <w:kern w:val="0"/>
                <w:szCs w:val="21"/>
              </w:rPr>
            </w:pPr>
          </w:p>
        </w:tc>
        <w:tc>
          <w:tcPr>
            <w:tcW w:w="2160" w:type="dxa"/>
            <w:gridSpan w:val="2"/>
            <w:noWrap w:val="0"/>
            <w:vAlign w:val="center"/>
          </w:tcPr>
          <w:p w14:paraId="4A782319">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73B28A9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49</w:t>
            </w:r>
          </w:p>
        </w:tc>
        <w:tc>
          <w:tcPr>
            <w:tcW w:w="1035" w:type="dxa"/>
            <w:noWrap w:val="0"/>
            <w:vAlign w:val="center"/>
          </w:tcPr>
          <w:p w14:paraId="7D4E0E9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49</w:t>
            </w:r>
          </w:p>
        </w:tc>
        <w:tc>
          <w:tcPr>
            <w:tcW w:w="1140" w:type="dxa"/>
            <w:noWrap w:val="0"/>
            <w:vAlign w:val="center"/>
          </w:tcPr>
          <w:p w14:paraId="1275975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49</w:t>
            </w:r>
          </w:p>
        </w:tc>
        <w:tc>
          <w:tcPr>
            <w:tcW w:w="735" w:type="dxa"/>
            <w:noWrap w:val="0"/>
            <w:vAlign w:val="center"/>
          </w:tcPr>
          <w:p w14:paraId="239D14F0">
            <w:pPr>
              <w:widowControl/>
              <w:jc w:val="center"/>
              <w:rPr>
                <w:rFonts w:eastAsia="仿宋_GB2312"/>
                <w:color w:val="000000"/>
                <w:kern w:val="0"/>
                <w:szCs w:val="21"/>
              </w:rPr>
            </w:pPr>
          </w:p>
        </w:tc>
        <w:tc>
          <w:tcPr>
            <w:tcW w:w="868" w:type="dxa"/>
            <w:noWrap w:val="0"/>
            <w:vAlign w:val="center"/>
          </w:tcPr>
          <w:p w14:paraId="0BA11394">
            <w:pPr>
              <w:widowControl/>
              <w:jc w:val="center"/>
              <w:rPr>
                <w:rFonts w:eastAsia="仿宋_GB2312"/>
                <w:color w:val="000000"/>
                <w:kern w:val="0"/>
                <w:szCs w:val="21"/>
              </w:rPr>
            </w:pPr>
          </w:p>
        </w:tc>
        <w:tc>
          <w:tcPr>
            <w:tcW w:w="1511" w:type="dxa"/>
            <w:noWrap w:val="0"/>
            <w:vAlign w:val="center"/>
          </w:tcPr>
          <w:p w14:paraId="3EC138A9">
            <w:pPr>
              <w:widowControl/>
              <w:jc w:val="center"/>
              <w:rPr>
                <w:rFonts w:eastAsia="仿宋_GB2312"/>
                <w:color w:val="000000"/>
                <w:kern w:val="0"/>
                <w:szCs w:val="21"/>
              </w:rPr>
            </w:pPr>
          </w:p>
        </w:tc>
      </w:tr>
      <w:tr w14:paraId="6327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177D7E64">
            <w:pPr>
              <w:widowControl/>
              <w:jc w:val="left"/>
              <w:rPr>
                <w:rFonts w:eastAsia="仿宋_GB2312"/>
                <w:color w:val="000000"/>
                <w:kern w:val="0"/>
                <w:szCs w:val="21"/>
              </w:rPr>
            </w:pPr>
          </w:p>
        </w:tc>
        <w:tc>
          <w:tcPr>
            <w:tcW w:w="2160" w:type="dxa"/>
            <w:gridSpan w:val="2"/>
            <w:noWrap w:val="0"/>
            <w:vAlign w:val="center"/>
          </w:tcPr>
          <w:p w14:paraId="26AECC9E">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4BDD6366">
            <w:pPr>
              <w:widowControl/>
              <w:jc w:val="center"/>
              <w:rPr>
                <w:rFonts w:eastAsia="仿宋_GB2312"/>
                <w:color w:val="000000"/>
                <w:kern w:val="0"/>
                <w:szCs w:val="21"/>
              </w:rPr>
            </w:pPr>
          </w:p>
        </w:tc>
        <w:tc>
          <w:tcPr>
            <w:tcW w:w="1035" w:type="dxa"/>
            <w:noWrap w:val="0"/>
            <w:vAlign w:val="center"/>
          </w:tcPr>
          <w:p w14:paraId="1B6F71B2">
            <w:pPr>
              <w:widowControl/>
              <w:jc w:val="center"/>
              <w:rPr>
                <w:rFonts w:eastAsia="仿宋_GB2312"/>
                <w:color w:val="000000"/>
                <w:kern w:val="0"/>
                <w:szCs w:val="21"/>
              </w:rPr>
            </w:pPr>
          </w:p>
        </w:tc>
        <w:tc>
          <w:tcPr>
            <w:tcW w:w="1140" w:type="dxa"/>
            <w:noWrap w:val="0"/>
            <w:vAlign w:val="center"/>
          </w:tcPr>
          <w:p w14:paraId="51C87A68">
            <w:pPr>
              <w:widowControl/>
              <w:jc w:val="center"/>
              <w:rPr>
                <w:rFonts w:eastAsia="仿宋_GB2312"/>
                <w:color w:val="000000"/>
                <w:kern w:val="0"/>
                <w:szCs w:val="21"/>
              </w:rPr>
            </w:pPr>
          </w:p>
        </w:tc>
        <w:tc>
          <w:tcPr>
            <w:tcW w:w="735" w:type="dxa"/>
            <w:noWrap w:val="0"/>
            <w:vAlign w:val="center"/>
          </w:tcPr>
          <w:p w14:paraId="346FFAD4">
            <w:pPr>
              <w:widowControl/>
              <w:jc w:val="center"/>
              <w:rPr>
                <w:rFonts w:eastAsia="仿宋_GB2312"/>
                <w:color w:val="000000"/>
                <w:kern w:val="0"/>
                <w:szCs w:val="21"/>
              </w:rPr>
            </w:pPr>
          </w:p>
        </w:tc>
        <w:tc>
          <w:tcPr>
            <w:tcW w:w="868" w:type="dxa"/>
            <w:noWrap w:val="0"/>
            <w:vAlign w:val="center"/>
          </w:tcPr>
          <w:p w14:paraId="082B34CC">
            <w:pPr>
              <w:widowControl/>
              <w:jc w:val="center"/>
              <w:rPr>
                <w:rFonts w:eastAsia="仿宋_GB2312"/>
                <w:color w:val="000000"/>
                <w:kern w:val="0"/>
                <w:szCs w:val="21"/>
              </w:rPr>
            </w:pPr>
          </w:p>
        </w:tc>
        <w:tc>
          <w:tcPr>
            <w:tcW w:w="1511" w:type="dxa"/>
            <w:noWrap w:val="0"/>
            <w:vAlign w:val="center"/>
          </w:tcPr>
          <w:p w14:paraId="378CD72F">
            <w:pPr>
              <w:widowControl/>
              <w:jc w:val="center"/>
              <w:rPr>
                <w:rFonts w:eastAsia="仿宋_GB2312"/>
                <w:color w:val="000000"/>
                <w:kern w:val="0"/>
                <w:szCs w:val="21"/>
              </w:rPr>
            </w:pPr>
          </w:p>
        </w:tc>
      </w:tr>
      <w:tr w14:paraId="27EF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4F8F86B4">
            <w:pPr>
              <w:widowControl/>
              <w:jc w:val="left"/>
              <w:rPr>
                <w:rFonts w:eastAsia="仿宋_GB2312"/>
                <w:color w:val="000000"/>
                <w:kern w:val="0"/>
                <w:szCs w:val="21"/>
              </w:rPr>
            </w:pPr>
          </w:p>
        </w:tc>
        <w:tc>
          <w:tcPr>
            <w:tcW w:w="2160" w:type="dxa"/>
            <w:gridSpan w:val="2"/>
            <w:noWrap w:val="0"/>
            <w:vAlign w:val="center"/>
          </w:tcPr>
          <w:p w14:paraId="7AB00FEF">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208045E1">
            <w:pPr>
              <w:widowControl/>
              <w:jc w:val="center"/>
              <w:rPr>
                <w:rFonts w:eastAsia="仿宋_GB2312"/>
                <w:color w:val="000000"/>
                <w:kern w:val="0"/>
                <w:szCs w:val="21"/>
              </w:rPr>
            </w:pPr>
          </w:p>
        </w:tc>
        <w:tc>
          <w:tcPr>
            <w:tcW w:w="1035" w:type="dxa"/>
            <w:noWrap w:val="0"/>
            <w:vAlign w:val="center"/>
          </w:tcPr>
          <w:p w14:paraId="4D81B2EC">
            <w:pPr>
              <w:widowControl/>
              <w:jc w:val="center"/>
              <w:rPr>
                <w:rFonts w:eastAsia="仿宋_GB2312"/>
                <w:color w:val="000000"/>
                <w:kern w:val="0"/>
                <w:szCs w:val="21"/>
              </w:rPr>
            </w:pPr>
          </w:p>
        </w:tc>
        <w:tc>
          <w:tcPr>
            <w:tcW w:w="1140" w:type="dxa"/>
            <w:noWrap w:val="0"/>
            <w:vAlign w:val="center"/>
          </w:tcPr>
          <w:p w14:paraId="7ECAFBFA">
            <w:pPr>
              <w:widowControl/>
              <w:jc w:val="center"/>
              <w:rPr>
                <w:rFonts w:eastAsia="仿宋_GB2312"/>
                <w:color w:val="000000"/>
                <w:kern w:val="0"/>
                <w:szCs w:val="21"/>
              </w:rPr>
            </w:pPr>
          </w:p>
        </w:tc>
        <w:tc>
          <w:tcPr>
            <w:tcW w:w="735" w:type="dxa"/>
            <w:noWrap w:val="0"/>
            <w:vAlign w:val="center"/>
          </w:tcPr>
          <w:p w14:paraId="429B45C3">
            <w:pPr>
              <w:widowControl/>
              <w:jc w:val="center"/>
              <w:rPr>
                <w:rFonts w:eastAsia="仿宋_GB2312"/>
                <w:color w:val="000000"/>
                <w:kern w:val="0"/>
                <w:szCs w:val="21"/>
              </w:rPr>
            </w:pPr>
          </w:p>
        </w:tc>
        <w:tc>
          <w:tcPr>
            <w:tcW w:w="868" w:type="dxa"/>
            <w:noWrap w:val="0"/>
            <w:vAlign w:val="center"/>
          </w:tcPr>
          <w:p w14:paraId="2C9B79D8">
            <w:pPr>
              <w:widowControl/>
              <w:jc w:val="center"/>
              <w:rPr>
                <w:rFonts w:eastAsia="仿宋_GB2312"/>
                <w:color w:val="000000"/>
                <w:kern w:val="0"/>
                <w:szCs w:val="21"/>
              </w:rPr>
            </w:pPr>
          </w:p>
        </w:tc>
        <w:tc>
          <w:tcPr>
            <w:tcW w:w="1511" w:type="dxa"/>
            <w:noWrap w:val="0"/>
            <w:vAlign w:val="center"/>
          </w:tcPr>
          <w:p w14:paraId="0DCC8057">
            <w:pPr>
              <w:widowControl/>
              <w:jc w:val="center"/>
              <w:rPr>
                <w:rFonts w:eastAsia="仿宋_GB2312"/>
                <w:color w:val="000000"/>
                <w:kern w:val="0"/>
                <w:szCs w:val="21"/>
              </w:rPr>
            </w:pPr>
          </w:p>
        </w:tc>
      </w:tr>
      <w:tr w14:paraId="5C60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02325535">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7DD9DDD8">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1C683051">
            <w:pPr>
              <w:widowControl/>
              <w:jc w:val="center"/>
              <w:rPr>
                <w:rFonts w:eastAsia="仿宋_GB2312"/>
                <w:color w:val="000000"/>
                <w:kern w:val="0"/>
                <w:szCs w:val="21"/>
              </w:rPr>
            </w:pPr>
            <w:r>
              <w:rPr>
                <w:rFonts w:eastAsia="仿宋_GB2312"/>
                <w:color w:val="000000"/>
                <w:kern w:val="0"/>
                <w:szCs w:val="21"/>
              </w:rPr>
              <w:t>实际完成情况　</w:t>
            </w:r>
          </w:p>
        </w:tc>
      </w:tr>
      <w:tr w14:paraId="646A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276D11D8">
            <w:pPr>
              <w:widowControl/>
              <w:jc w:val="left"/>
              <w:rPr>
                <w:rFonts w:eastAsia="仿宋_GB2312"/>
                <w:color w:val="000000"/>
                <w:kern w:val="0"/>
                <w:szCs w:val="21"/>
              </w:rPr>
            </w:pPr>
          </w:p>
        </w:tc>
        <w:tc>
          <w:tcPr>
            <w:tcW w:w="4919" w:type="dxa"/>
            <w:gridSpan w:val="4"/>
            <w:noWrap w:val="0"/>
            <w:vAlign w:val="center"/>
          </w:tcPr>
          <w:p w14:paraId="324C8ADF">
            <w:pPr>
              <w:widowControl/>
              <w:ind w:firstLine="420" w:firstLineChars="200"/>
              <w:jc w:val="both"/>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w:t>
            </w:r>
            <w:r>
              <w:rPr>
                <w:rFonts w:hint="eastAsia" w:eastAsia="仿宋_GB2312"/>
                <w:color w:val="000000"/>
                <w:kern w:val="0"/>
                <w:szCs w:val="21"/>
                <w:lang w:eastAsia="zh-CN"/>
              </w:rPr>
              <w:t>政策</w:t>
            </w:r>
            <w:r>
              <w:rPr>
                <w:rFonts w:hint="eastAsia" w:eastAsia="仿宋_GB2312"/>
                <w:color w:val="000000"/>
                <w:kern w:val="0"/>
                <w:szCs w:val="21"/>
              </w:rPr>
              <w:t>进一步落实</w:t>
            </w:r>
            <w:r>
              <w:rPr>
                <w:rFonts w:hint="eastAsia" w:eastAsia="仿宋_GB2312"/>
                <w:color w:val="000000"/>
                <w:kern w:val="0"/>
                <w:szCs w:val="21"/>
                <w:lang w:eastAsia="zh-CN"/>
              </w:rPr>
              <w:t>、落地</w:t>
            </w:r>
            <w:r>
              <w:rPr>
                <w:rFonts w:hint="eastAsia" w:eastAsia="仿宋_GB2312"/>
                <w:color w:val="000000"/>
                <w:kern w:val="0"/>
                <w:szCs w:val="21"/>
              </w:rPr>
              <w:t>。</w:t>
            </w:r>
          </w:p>
        </w:tc>
        <w:tc>
          <w:tcPr>
            <w:tcW w:w="4254" w:type="dxa"/>
            <w:gridSpan w:val="4"/>
            <w:noWrap w:val="0"/>
            <w:vAlign w:val="center"/>
          </w:tcPr>
          <w:p w14:paraId="53DBB734">
            <w:pPr>
              <w:widowControl/>
              <w:ind w:firstLine="420" w:firstLineChars="200"/>
              <w:jc w:val="both"/>
              <w:rPr>
                <w:rFonts w:hint="eastAsia" w:eastAsia="仿宋_GB2312"/>
                <w:color w:val="000000"/>
                <w:kern w:val="0"/>
                <w:szCs w:val="21"/>
                <w:lang w:eastAsia="zh-CN"/>
              </w:rPr>
            </w:pPr>
            <w:r>
              <w:rPr>
                <w:rFonts w:hint="eastAsia" w:eastAsia="仿宋_GB2312"/>
                <w:color w:val="000000"/>
                <w:kern w:val="0"/>
                <w:szCs w:val="21"/>
              </w:rPr>
              <w:t>全面贯彻国家</w:t>
            </w:r>
            <w:r>
              <w:rPr>
                <w:rFonts w:hint="eastAsia" w:eastAsia="仿宋_GB2312"/>
                <w:color w:val="000000"/>
                <w:kern w:val="0"/>
                <w:szCs w:val="21"/>
                <w:lang w:eastAsia="zh-CN"/>
              </w:rPr>
              <w:t>学生</w:t>
            </w:r>
            <w:r>
              <w:rPr>
                <w:rFonts w:hint="eastAsia" w:eastAsia="仿宋_GB2312"/>
                <w:color w:val="000000"/>
                <w:kern w:val="0"/>
                <w:szCs w:val="21"/>
              </w:rPr>
              <w:t>资助政策，及时、足额拨付及打卡发放</w:t>
            </w:r>
            <w:r>
              <w:rPr>
                <w:rFonts w:hint="eastAsia" w:eastAsia="仿宋_GB2312"/>
                <w:color w:val="000000"/>
                <w:kern w:val="0"/>
                <w:szCs w:val="21"/>
                <w:lang w:eastAsia="zh-CN"/>
              </w:rPr>
              <w:t>普通高中家庭经济困难学生</w:t>
            </w:r>
            <w:r>
              <w:rPr>
                <w:rFonts w:hint="eastAsia" w:eastAsia="仿宋_GB2312"/>
                <w:color w:val="000000"/>
                <w:kern w:val="0"/>
                <w:szCs w:val="21"/>
              </w:rPr>
              <w:t>国家助学金</w:t>
            </w:r>
            <w:r>
              <w:rPr>
                <w:rFonts w:hint="eastAsia" w:eastAsia="仿宋_GB2312"/>
                <w:color w:val="000000"/>
                <w:kern w:val="0"/>
                <w:szCs w:val="21"/>
                <w:lang w:eastAsia="zh-CN"/>
              </w:rPr>
              <w:t>。</w:t>
            </w:r>
          </w:p>
        </w:tc>
      </w:tr>
      <w:tr w14:paraId="7C97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7CC36D3F">
            <w:pPr>
              <w:widowControl/>
              <w:jc w:val="center"/>
              <w:rPr>
                <w:rFonts w:eastAsia="仿宋_GB2312"/>
                <w:color w:val="000000"/>
                <w:kern w:val="0"/>
                <w:szCs w:val="21"/>
              </w:rPr>
            </w:pPr>
            <w:r>
              <w:rPr>
                <w:rFonts w:eastAsia="仿宋_GB2312"/>
                <w:color w:val="000000"/>
                <w:kern w:val="0"/>
                <w:szCs w:val="21"/>
              </w:rPr>
              <w:t>绩</w:t>
            </w:r>
          </w:p>
          <w:p w14:paraId="6C0ED6C8">
            <w:pPr>
              <w:widowControl/>
              <w:jc w:val="center"/>
              <w:rPr>
                <w:rFonts w:eastAsia="仿宋_GB2312"/>
                <w:color w:val="000000"/>
                <w:kern w:val="0"/>
                <w:szCs w:val="21"/>
              </w:rPr>
            </w:pPr>
            <w:r>
              <w:rPr>
                <w:rFonts w:eastAsia="仿宋_GB2312"/>
                <w:color w:val="000000"/>
                <w:kern w:val="0"/>
                <w:szCs w:val="21"/>
              </w:rPr>
              <w:t>效</w:t>
            </w:r>
          </w:p>
          <w:p w14:paraId="0D4D36E5">
            <w:pPr>
              <w:widowControl/>
              <w:jc w:val="center"/>
              <w:rPr>
                <w:rFonts w:eastAsia="仿宋_GB2312"/>
                <w:color w:val="000000"/>
                <w:kern w:val="0"/>
                <w:szCs w:val="21"/>
              </w:rPr>
            </w:pPr>
            <w:r>
              <w:rPr>
                <w:rFonts w:eastAsia="仿宋_GB2312"/>
                <w:color w:val="000000"/>
                <w:kern w:val="0"/>
                <w:szCs w:val="21"/>
              </w:rPr>
              <w:t>指</w:t>
            </w:r>
          </w:p>
          <w:p w14:paraId="687C5ADB">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23788762">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12B85A9A">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0AC1E327">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1B027985">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4C452CFE">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5A3AFB2B">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2B0AC421">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6E3C6E60">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1E8C1388">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4C4E207D">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2646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069D2714">
            <w:pPr>
              <w:jc w:val="left"/>
              <w:rPr>
                <w:rFonts w:eastAsia="仿宋_GB2312"/>
                <w:color w:val="000000"/>
                <w:kern w:val="0"/>
                <w:szCs w:val="21"/>
              </w:rPr>
            </w:pPr>
          </w:p>
        </w:tc>
        <w:tc>
          <w:tcPr>
            <w:tcW w:w="1080" w:type="dxa"/>
            <w:vMerge w:val="restart"/>
            <w:noWrap w:val="0"/>
            <w:vAlign w:val="center"/>
          </w:tcPr>
          <w:p w14:paraId="59BF9836">
            <w:pPr>
              <w:widowControl/>
              <w:jc w:val="center"/>
              <w:rPr>
                <w:rFonts w:eastAsia="仿宋_GB2312"/>
                <w:color w:val="000000"/>
                <w:kern w:val="0"/>
                <w:szCs w:val="21"/>
              </w:rPr>
            </w:pPr>
            <w:r>
              <w:rPr>
                <w:rFonts w:eastAsia="仿宋_GB2312"/>
                <w:color w:val="000000"/>
                <w:kern w:val="0"/>
                <w:szCs w:val="21"/>
              </w:rPr>
              <w:t>产出指标</w:t>
            </w:r>
          </w:p>
          <w:p w14:paraId="632C509B">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6</w:t>
            </w:r>
            <w:r>
              <w:rPr>
                <w:rFonts w:eastAsia="仿宋_GB2312"/>
                <w:color w:val="000000"/>
                <w:kern w:val="0"/>
                <w:szCs w:val="21"/>
              </w:rPr>
              <w:t>0分)</w:t>
            </w:r>
          </w:p>
        </w:tc>
        <w:tc>
          <w:tcPr>
            <w:tcW w:w="1080" w:type="dxa"/>
            <w:noWrap w:val="0"/>
            <w:vAlign w:val="center"/>
          </w:tcPr>
          <w:p w14:paraId="3A83EBE3">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2478F3AC">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val="en-US" w:eastAsia="zh-CN"/>
              </w:rPr>
              <w:t>受助人次</w:t>
            </w:r>
          </w:p>
        </w:tc>
        <w:tc>
          <w:tcPr>
            <w:tcW w:w="1035" w:type="dxa"/>
            <w:noWrap w:val="0"/>
            <w:vAlign w:val="center"/>
          </w:tcPr>
          <w:p w14:paraId="6ABCD3A9">
            <w:pPr>
              <w:widowControl/>
              <w:jc w:val="center"/>
              <w:rPr>
                <w:rFonts w:hint="default" w:eastAsia="仿宋_GB2312"/>
                <w:color w:val="000000"/>
                <w:kern w:val="0"/>
                <w:szCs w:val="21"/>
                <w:lang w:val="en-US"/>
              </w:rPr>
            </w:pPr>
            <w:r>
              <w:rPr>
                <w:rFonts w:hint="eastAsia" w:eastAsia="仿宋_GB2312"/>
                <w:color w:val="000000"/>
                <w:kern w:val="0"/>
                <w:szCs w:val="21"/>
                <w:lang w:val="en-US" w:eastAsia="zh-CN"/>
              </w:rPr>
              <w:t>12624</w:t>
            </w:r>
          </w:p>
        </w:tc>
        <w:tc>
          <w:tcPr>
            <w:tcW w:w="1140" w:type="dxa"/>
            <w:noWrap w:val="0"/>
            <w:vAlign w:val="center"/>
          </w:tcPr>
          <w:p w14:paraId="043D9FD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12624</w:t>
            </w:r>
          </w:p>
        </w:tc>
        <w:tc>
          <w:tcPr>
            <w:tcW w:w="735" w:type="dxa"/>
            <w:noWrap w:val="0"/>
            <w:vAlign w:val="center"/>
          </w:tcPr>
          <w:p w14:paraId="5AEC7E9E">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7AB1E3E2">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7A71A515">
            <w:pPr>
              <w:widowControl/>
              <w:jc w:val="center"/>
              <w:rPr>
                <w:rFonts w:eastAsia="仿宋_GB2312"/>
                <w:color w:val="000000"/>
                <w:kern w:val="0"/>
                <w:szCs w:val="21"/>
              </w:rPr>
            </w:pPr>
          </w:p>
        </w:tc>
      </w:tr>
      <w:tr w14:paraId="7F9D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6EF26184">
            <w:pPr>
              <w:jc w:val="left"/>
              <w:rPr>
                <w:rFonts w:eastAsia="仿宋_GB2312"/>
                <w:color w:val="000000"/>
                <w:kern w:val="0"/>
                <w:szCs w:val="21"/>
              </w:rPr>
            </w:pPr>
          </w:p>
        </w:tc>
        <w:tc>
          <w:tcPr>
            <w:tcW w:w="1080" w:type="dxa"/>
            <w:vMerge w:val="continue"/>
            <w:noWrap w:val="0"/>
            <w:vAlign w:val="center"/>
          </w:tcPr>
          <w:p w14:paraId="1B2B9C9D">
            <w:pPr>
              <w:jc w:val="left"/>
              <w:rPr>
                <w:rFonts w:eastAsia="仿宋_GB2312"/>
                <w:color w:val="000000"/>
                <w:kern w:val="0"/>
                <w:szCs w:val="21"/>
              </w:rPr>
            </w:pPr>
          </w:p>
        </w:tc>
        <w:tc>
          <w:tcPr>
            <w:tcW w:w="1080" w:type="dxa"/>
            <w:noWrap w:val="0"/>
            <w:vAlign w:val="center"/>
          </w:tcPr>
          <w:p w14:paraId="26B2D958">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0FDA51E9">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经费准确</w:t>
            </w:r>
          </w:p>
        </w:tc>
        <w:tc>
          <w:tcPr>
            <w:tcW w:w="1035" w:type="dxa"/>
            <w:noWrap w:val="0"/>
            <w:vAlign w:val="center"/>
          </w:tcPr>
          <w:p w14:paraId="7CF2ED19">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1140" w:type="dxa"/>
            <w:noWrap w:val="0"/>
            <w:vAlign w:val="center"/>
          </w:tcPr>
          <w:p w14:paraId="072D3974">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08F7FF1C">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53B383C1">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631633D4">
            <w:pPr>
              <w:widowControl/>
              <w:jc w:val="center"/>
              <w:rPr>
                <w:rFonts w:eastAsia="仿宋_GB2312"/>
                <w:color w:val="000000"/>
                <w:kern w:val="0"/>
                <w:szCs w:val="21"/>
              </w:rPr>
            </w:pPr>
          </w:p>
        </w:tc>
      </w:tr>
      <w:tr w14:paraId="0700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7C9DD26A">
            <w:pPr>
              <w:jc w:val="left"/>
              <w:rPr>
                <w:rFonts w:eastAsia="仿宋_GB2312"/>
                <w:color w:val="000000"/>
                <w:kern w:val="0"/>
                <w:szCs w:val="21"/>
              </w:rPr>
            </w:pPr>
          </w:p>
        </w:tc>
        <w:tc>
          <w:tcPr>
            <w:tcW w:w="1080" w:type="dxa"/>
            <w:vMerge w:val="continue"/>
            <w:noWrap w:val="0"/>
            <w:vAlign w:val="center"/>
          </w:tcPr>
          <w:p w14:paraId="36EBE525">
            <w:pPr>
              <w:jc w:val="left"/>
              <w:rPr>
                <w:rFonts w:eastAsia="仿宋_GB2312"/>
                <w:color w:val="000000"/>
                <w:kern w:val="0"/>
                <w:szCs w:val="21"/>
              </w:rPr>
            </w:pPr>
          </w:p>
        </w:tc>
        <w:tc>
          <w:tcPr>
            <w:tcW w:w="1080" w:type="dxa"/>
            <w:noWrap w:val="0"/>
            <w:vAlign w:val="center"/>
          </w:tcPr>
          <w:p w14:paraId="343D2CA6">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3EF901D3">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发放及时</w:t>
            </w:r>
          </w:p>
        </w:tc>
        <w:tc>
          <w:tcPr>
            <w:tcW w:w="1035" w:type="dxa"/>
            <w:noWrap w:val="0"/>
            <w:vAlign w:val="center"/>
          </w:tcPr>
          <w:p w14:paraId="139A8F31">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1140" w:type="dxa"/>
            <w:noWrap w:val="0"/>
            <w:vAlign w:val="center"/>
          </w:tcPr>
          <w:p w14:paraId="306CE355">
            <w:pPr>
              <w:widowControl/>
              <w:jc w:val="center"/>
              <w:rPr>
                <w:rFonts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6ED95C8C">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64E296D3">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6EF96DBE">
            <w:pPr>
              <w:widowControl/>
              <w:jc w:val="center"/>
              <w:rPr>
                <w:rFonts w:eastAsia="仿宋_GB2312"/>
                <w:color w:val="000000"/>
                <w:kern w:val="0"/>
                <w:szCs w:val="21"/>
              </w:rPr>
            </w:pPr>
          </w:p>
        </w:tc>
      </w:tr>
      <w:tr w14:paraId="6B92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1B8362FB">
            <w:pPr>
              <w:jc w:val="left"/>
              <w:rPr>
                <w:rFonts w:eastAsia="仿宋_GB2312"/>
                <w:color w:val="000000"/>
                <w:kern w:val="0"/>
                <w:szCs w:val="21"/>
              </w:rPr>
            </w:pPr>
          </w:p>
        </w:tc>
        <w:tc>
          <w:tcPr>
            <w:tcW w:w="1080" w:type="dxa"/>
            <w:vMerge w:val="continue"/>
            <w:noWrap w:val="0"/>
            <w:vAlign w:val="center"/>
          </w:tcPr>
          <w:p w14:paraId="479C7683">
            <w:pPr>
              <w:jc w:val="left"/>
              <w:rPr>
                <w:rFonts w:eastAsia="仿宋_GB2312"/>
                <w:color w:val="000000"/>
                <w:kern w:val="0"/>
                <w:szCs w:val="21"/>
              </w:rPr>
            </w:pPr>
          </w:p>
        </w:tc>
        <w:tc>
          <w:tcPr>
            <w:tcW w:w="1080" w:type="dxa"/>
            <w:noWrap w:val="0"/>
            <w:vAlign w:val="center"/>
          </w:tcPr>
          <w:p w14:paraId="78A77FEE">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AAB59F3">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成本控制</w:t>
            </w:r>
          </w:p>
        </w:tc>
        <w:tc>
          <w:tcPr>
            <w:tcW w:w="1035" w:type="dxa"/>
            <w:noWrap w:val="0"/>
            <w:vAlign w:val="center"/>
          </w:tcPr>
          <w:p w14:paraId="25F7C73E">
            <w:pPr>
              <w:widowControl/>
              <w:jc w:val="center"/>
              <w:rPr>
                <w:rFonts w:hint="default" w:eastAsia="宋体"/>
                <w:color w:val="000000"/>
                <w:kern w:val="0"/>
                <w:szCs w:val="21"/>
                <w:lang w:val="en-US" w:eastAsia="zh-CN"/>
              </w:rPr>
            </w:pP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49</w:t>
            </w:r>
          </w:p>
        </w:tc>
        <w:tc>
          <w:tcPr>
            <w:tcW w:w="1140" w:type="dxa"/>
            <w:noWrap w:val="0"/>
            <w:vAlign w:val="center"/>
          </w:tcPr>
          <w:p w14:paraId="15A12AD7">
            <w:pPr>
              <w:widowControl/>
              <w:jc w:val="center"/>
              <w:rPr>
                <w:rFonts w:hint="default" w:eastAsia="宋体"/>
                <w:color w:val="000000"/>
                <w:kern w:val="0"/>
                <w:szCs w:val="21"/>
                <w:lang w:val="en-US" w:eastAsia="zh-CN"/>
              </w:rPr>
            </w:pP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49</w:t>
            </w:r>
          </w:p>
        </w:tc>
        <w:tc>
          <w:tcPr>
            <w:tcW w:w="735" w:type="dxa"/>
            <w:noWrap w:val="0"/>
            <w:vAlign w:val="center"/>
          </w:tcPr>
          <w:p w14:paraId="04104A76">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868" w:type="dxa"/>
            <w:noWrap w:val="0"/>
            <w:vAlign w:val="center"/>
          </w:tcPr>
          <w:p w14:paraId="4DDC7944">
            <w:pPr>
              <w:widowControl/>
              <w:jc w:val="center"/>
              <w:rPr>
                <w:rFonts w:hint="eastAsia" w:eastAsia="仿宋_GB2312"/>
                <w:color w:val="000000"/>
                <w:kern w:val="0"/>
                <w:szCs w:val="21"/>
                <w:lang w:val="en-US" w:eastAsia="zh-CN"/>
              </w:rPr>
            </w:pPr>
            <w:r>
              <w:rPr>
                <w:rFonts w:hint="eastAsia" w:eastAsia="仿宋_GB2312"/>
                <w:color w:val="000000"/>
                <w:kern w:val="0"/>
                <w:szCs w:val="21"/>
              </w:rPr>
              <w:t>1</w:t>
            </w:r>
            <w:r>
              <w:rPr>
                <w:rFonts w:hint="eastAsia" w:eastAsia="仿宋_GB2312"/>
                <w:color w:val="000000"/>
                <w:kern w:val="0"/>
                <w:szCs w:val="21"/>
                <w:lang w:val="en-US" w:eastAsia="zh-CN"/>
              </w:rPr>
              <w:t>5</w:t>
            </w:r>
          </w:p>
        </w:tc>
        <w:tc>
          <w:tcPr>
            <w:tcW w:w="1511" w:type="dxa"/>
            <w:noWrap w:val="0"/>
            <w:vAlign w:val="center"/>
          </w:tcPr>
          <w:p w14:paraId="24EC006F">
            <w:pPr>
              <w:widowControl/>
              <w:jc w:val="center"/>
              <w:rPr>
                <w:rFonts w:eastAsia="仿宋_GB2312"/>
                <w:color w:val="000000"/>
                <w:kern w:val="0"/>
                <w:szCs w:val="21"/>
              </w:rPr>
            </w:pPr>
          </w:p>
        </w:tc>
      </w:tr>
      <w:tr w14:paraId="3348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32B556DA">
            <w:pPr>
              <w:jc w:val="left"/>
              <w:rPr>
                <w:rFonts w:eastAsia="仿宋_GB2312"/>
                <w:color w:val="000000"/>
                <w:kern w:val="0"/>
                <w:szCs w:val="21"/>
              </w:rPr>
            </w:pPr>
          </w:p>
        </w:tc>
        <w:tc>
          <w:tcPr>
            <w:tcW w:w="1080" w:type="dxa"/>
            <w:vMerge w:val="restart"/>
            <w:noWrap w:val="0"/>
            <w:vAlign w:val="center"/>
          </w:tcPr>
          <w:p w14:paraId="48F14FBC">
            <w:pPr>
              <w:widowControl/>
              <w:jc w:val="left"/>
              <w:rPr>
                <w:rFonts w:eastAsia="仿宋_GB2312"/>
                <w:color w:val="000000"/>
                <w:kern w:val="0"/>
                <w:szCs w:val="21"/>
              </w:rPr>
            </w:pPr>
            <w:r>
              <w:rPr>
                <w:rFonts w:eastAsia="仿宋_GB2312"/>
                <w:color w:val="000000"/>
                <w:kern w:val="0"/>
                <w:szCs w:val="21"/>
              </w:rPr>
              <w:t>效益指标</w:t>
            </w:r>
          </w:p>
          <w:p w14:paraId="623022A5">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29E9413E">
            <w:pPr>
              <w:widowControl/>
              <w:jc w:val="center"/>
              <w:rPr>
                <w:rFonts w:eastAsia="仿宋_GB2312"/>
                <w:color w:val="000000"/>
                <w:kern w:val="0"/>
                <w:szCs w:val="21"/>
              </w:rPr>
            </w:pPr>
            <w:r>
              <w:rPr>
                <w:rFonts w:eastAsia="仿宋_GB2312"/>
                <w:color w:val="000000"/>
                <w:kern w:val="0"/>
                <w:szCs w:val="21"/>
              </w:rPr>
              <w:t>经济效</w:t>
            </w:r>
          </w:p>
          <w:p w14:paraId="7AD1ECE2">
            <w:pPr>
              <w:widowControl/>
              <w:jc w:val="center"/>
              <w:rPr>
                <w:rFonts w:eastAsia="仿宋_GB2312"/>
                <w:color w:val="000000"/>
                <w:kern w:val="0"/>
                <w:sz w:val="21"/>
                <w:szCs w:val="21"/>
                <w:lang w:val="en-US" w:eastAsia="zh-CN" w:bidi="ar-SA"/>
              </w:rPr>
            </w:pPr>
            <w:r>
              <w:rPr>
                <w:rFonts w:eastAsia="仿宋_GB2312"/>
                <w:color w:val="000000"/>
                <w:kern w:val="0"/>
                <w:szCs w:val="21"/>
              </w:rPr>
              <w:t>益指标</w:t>
            </w:r>
          </w:p>
        </w:tc>
        <w:tc>
          <w:tcPr>
            <w:tcW w:w="1724" w:type="dxa"/>
            <w:noWrap w:val="0"/>
            <w:vAlign w:val="center"/>
          </w:tcPr>
          <w:p w14:paraId="23D85960">
            <w:pPr>
              <w:widowControl/>
              <w:jc w:val="left"/>
              <w:rPr>
                <w:rFonts w:hint="eastAsia"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 w:val="21"/>
                <w:szCs w:val="21"/>
                <w:lang w:eastAsia="zh-CN"/>
              </w:rPr>
              <w:t>减轻困难幼儿家庭经济负担</w:t>
            </w:r>
          </w:p>
        </w:tc>
        <w:tc>
          <w:tcPr>
            <w:tcW w:w="1035" w:type="dxa"/>
            <w:noWrap w:val="0"/>
            <w:vAlign w:val="center"/>
          </w:tcPr>
          <w:p w14:paraId="3A1A7FD7">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1140" w:type="dxa"/>
            <w:noWrap w:val="0"/>
            <w:vAlign w:val="center"/>
          </w:tcPr>
          <w:p w14:paraId="4DEAD2B0">
            <w:pPr>
              <w:widowControl/>
              <w:jc w:val="center"/>
              <w:rPr>
                <w:rFonts w:hint="eastAsia" w:eastAsia="仿宋_GB2312"/>
                <w:color w:val="000000"/>
                <w:kern w:val="0"/>
                <w:sz w:val="21"/>
                <w:szCs w:val="21"/>
                <w:lang w:val="en-US" w:eastAsia="zh-CN" w:bidi="ar-SA"/>
              </w:rPr>
            </w:pPr>
            <w:r>
              <w:rPr>
                <w:rFonts w:hint="eastAsia" w:eastAsia="仿宋_GB2312"/>
                <w:color w:val="000000"/>
                <w:kern w:val="0"/>
                <w:szCs w:val="21"/>
                <w:lang w:val="en-US" w:eastAsia="zh-CN"/>
              </w:rPr>
              <w:t>100%</w:t>
            </w:r>
          </w:p>
        </w:tc>
        <w:tc>
          <w:tcPr>
            <w:tcW w:w="735" w:type="dxa"/>
            <w:noWrap w:val="0"/>
            <w:vAlign w:val="center"/>
          </w:tcPr>
          <w:p w14:paraId="3A96AC3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6EEBC9CD">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03D9E8B9">
            <w:pPr>
              <w:widowControl/>
              <w:jc w:val="center"/>
              <w:rPr>
                <w:rFonts w:eastAsia="仿宋_GB2312"/>
                <w:color w:val="000000"/>
                <w:kern w:val="0"/>
                <w:szCs w:val="21"/>
              </w:rPr>
            </w:pPr>
          </w:p>
        </w:tc>
      </w:tr>
      <w:tr w14:paraId="3ED6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79F4C420">
            <w:pPr>
              <w:jc w:val="left"/>
              <w:rPr>
                <w:rFonts w:eastAsia="仿宋_GB2312"/>
                <w:color w:val="000000"/>
                <w:kern w:val="0"/>
                <w:szCs w:val="21"/>
              </w:rPr>
            </w:pPr>
          </w:p>
        </w:tc>
        <w:tc>
          <w:tcPr>
            <w:tcW w:w="1080" w:type="dxa"/>
            <w:vMerge w:val="continue"/>
            <w:noWrap w:val="0"/>
            <w:vAlign w:val="center"/>
          </w:tcPr>
          <w:p w14:paraId="3A3EFE44">
            <w:pPr>
              <w:widowControl/>
              <w:jc w:val="left"/>
              <w:rPr>
                <w:rFonts w:eastAsia="仿宋_GB2312"/>
                <w:color w:val="000000"/>
                <w:kern w:val="0"/>
                <w:szCs w:val="21"/>
              </w:rPr>
            </w:pPr>
          </w:p>
        </w:tc>
        <w:tc>
          <w:tcPr>
            <w:tcW w:w="1080" w:type="dxa"/>
            <w:noWrap w:val="0"/>
            <w:vAlign w:val="center"/>
          </w:tcPr>
          <w:p w14:paraId="462A9633">
            <w:pPr>
              <w:widowControl/>
              <w:jc w:val="center"/>
              <w:rPr>
                <w:rFonts w:eastAsia="仿宋_GB2312"/>
                <w:color w:val="000000"/>
                <w:kern w:val="0"/>
                <w:szCs w:val="21"/>
              </w:rPr>
            </w:pPr>
            <w:r>
              <w:rPr>
                <w:rFonts w:eastAsia="仿宋_GB2312"/>
                <w:color w:val="000000"/>
                <w:kern w:val="0"/>
                <w:szCs w:val="21"/>
              </w:rPr>
              <w:t>社会效</w:t>
            </w:r>
          </w:p>
          <w:p w14:paraId="6565833D">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6621257B">
            <w:pPr>
              <w:widowControl/>
              <w:jc w:val="left"/>
              <w:rPr>
                <w:rFonts w:eastAsia="仿宋_GB2312"/>
                <w:color w:val="000000"/>
                <w:kern w:val="0"/>
                <w:szCs w:val="21"/>
              </w:rPr>
            </w:pPr>
            <w:r>
              <w:rPr>
                <w:rFonts w:hint="eastAsia" w:eastAsia="仿宋_GB2312"/>
                <w:color w:val="000000"/>
                <w:kern w:val="0"/>
                <w:szCs w:val="21"/>
                <w:lang w:eastAsia="zh-CN"/>
              </w:rPr>
              <w:t>各级部门对</w:t>
            </w:r>
            <w:r>
              <w:rPr>
                <w:rFonts w:hint="eastAsia" w:eastAsia="仿宋_GB2312"/>
                <w:color w:val="000000"/>
                <w:kern w:val="0"/>
                <w:szCs w:val="21"/>
              </w:rPr>
              <w:t>单位工作的认可程度</w:t>
            </w:r>
          </w:p>
        </w:tc>
        <w:tc>
          <w:tcPr>
            <w:tcW w:w="1035" w:type="dxa"/>
            <w:noWrap w:val="0"/>
            <w:vAlign w:val="center"/>
          </w:tcPr>
          <w:p w14:paraId="682271C4">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7B549684">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15F373A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68" w:type="dxa"/>
            <w:noWrap w:val="0"/>
            <w:vAlign w:val="center"/>
          </w:tcPr>
          <w:p w14:paraId="2F97B75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511" w:type="dxa"/>
            <w:noWrap w:val="0"/>
            <w:vAlign w:val="center"/>
          </w:tcPr>
          <w:p w14:paraId="75F60BA7">
            <w:pPr>
              <w:widowControl/>
              <w:jc w:val="center"/>
              <w:rPr>
                <w:rFonts w:eastAsia="仿宋_GB2312"/>
                <w:color w:val="000000"/>
                <w:kern w:val="0"/>
                <w:szCs w:val="21"/>
              </w:rPr>
            </w:pPr>
          </w:p>
        </w:tc>
      </w:tr>
      <w:tr w14:paraId="035D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3C213CFE">
            <w:pPr>
              <w:widowControl/>
              <w:jc w:val="center"/>
              <w:rPr>
                <w:rFonts w:eastAsia="仿宋_GB2312"/>
                <w:color w:val="000000"/>
                <w:kern w:val="0"/>
                <w:szCs w:val="21"/>
              </w:rPr>
            </w:pPr>
          </w:p>
        </w:tc>
        <w:tc>
          <w:tcPr>
            <w:tcW w:w="1080" w:type="dxa"/>
            <w:vMerge w:val="continue"/>
            <w:noWrap w:val="0"/>
            <w:vAlign w:val="center"/>
          </w:tcPr>
          <w:p w14:paraId="2573B6E3">
            <w:pPr>
              <w:widowControl/>
              <w:jc w:val="left"/>
              <w:rPr>
                <w:rFonts w:eastAsia="仿宋_GB2312"/>
                <w:color w:val="000000"/>
                <w:kern w:val="0"/>
                <w:szCs w:val="21"/>
              </w:rPr>
            </w:pPr>
          </w:p>
        </w:tc>
        <w:tc>
          <w:tcPr>
            <w:tcW w:w="1080" w:type="dxa"/>
            <w:noWrap w:val="0"/>
            <w:vAlign w:val="center"/>
          </w:tcPr>
          <w:p w14:paraId="114A628D">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16DF300A">
            <w:pPr>
              <w:widowControl/>
              <w:jc w:val="left"/>
              <w:rPr>
                <w:rFonts w:eastAsia="仿宋_GB2312"/>
                <w:color w:val="000000"/>
                <w:kern w:val="0"/>
                <w:szCs w:val="21"/>
              </w:rPr>
            </w:pPr>
            <w:r>
              <w:rPr>
                <w:rFonts w:hint="eastAsia" w:ascii="仿宋_GB2312" w:hAnsi="仿宋_GB2312" w:eastAsia="仿宋_GB2312" w:cs="仿宋_GB2312"/>
                <w:color w:val="000000"/>
                <w:kern w:val="0"/>
                <w:sz w:val="21"/>
                <w:szCs w:val="21"/>
                <w:lang w:eastAsia="zh-CN"/>
              </w:rPr>
              <w:t>确保学生不因家庭困难辍学</w:t>
            </w:r>
          </w:p>
        </w:tc>
        <w:tc>
          <w:tcPr>
            <w:tcW w:w="1035" w:type="dxa"/>
            <w:noWrap w:val="0"/>
            <w:vAlign w:val="center"/>
          </w:tcPr>
          <w:p w14:paraId="1290058C">
            <w:pPr>
              <w:widowControl/>
              <w:jc w:val="center"/>
              <w:rPr>
                <w:rFonts w:eastAsia="仿宋_GB2312"/>
                <w:color w:val="000000"/>
                <w:kern w:val="0"/>
                <w:szCs w:val="21"/>
              </w:rPr>
            </w:pPr>
            <w:r>
              <w:rPr>
                <w:rFonts w:hint="eastAsia" w:eastAsia="仿宋_GB2312"/>
                <w:color w:val="000000"/>
                <w:kern w:val="0"/>
                <w:szCs w:val="21"/>
                <w:lang w:eastAsia="zh-CN"/>
              </w:rPr>
              <w:t>零发生</w:t>
            </w:r>
          </w:p>
        </w:tc>
        <w:tc>
          <w:tcPr>
            <w:tcW w:w="1140" w:type="dxa"/>
            <w:noWrap w:val="0"/>
            <w:vAlign w:val="center"/>
          </w:tcPr>
          <w:p w14:paraId="3C20F620">
            <w:pPr>
              <w:widowControl/>
              <w:jc w:val="center"/>
              <w:rPr>
                <w:rFonts w:hint="eastAsia" w:eastAsia="仿宋_GB2312"/>
                <w:color w:val="000000"/>
                <w:kern w:val="0"/>
                <w:szCs w:val="21"/>
              </w:rPr>
            </w:pPr>
            <w:r>
              <w:rPr>
                <w:rFonts w:hint="eastAsia" w:eastAsia="仿宋_GB2312"/>
                <w:color w:val="000000"/>
                <w:kern w:val="0"/>
                <w:szCs w:val="21"/>
                <w:lang w:val="en-US" w:eastAsia="zh-CN"/>
              </w:rPr>
              <w:t>100%</w:t>
            </w:r>
          </w:p>
        </w:tc>
        <w:tc>
          <w:tcPr>
            <w:tcW w:w="735" w:type="dxa"/>
            <w:noWrap w:val="0"/>
            <w:vAlign w:val="center"/>
          </w:tcPr>
          <w:p w14:paraId="525023F2">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1F151EE0">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69E7B9E4">
            <w:pPr>
              <w:widowControl/>
              <w:jc w:val="center"/>
              <w:rPr>
                <w:rFonts w:eastAsia="仿宋_GB2312"/>
                <w:color w:val="000000"/>
                <w:kern w:val="0"/>
                <w:szCs w:val="21"/>
              </w:rPr>
            </w:pPr>
          </w:p>
        </w:tc>
      </w:tr>
      <w:tr w14:paraId="654F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1E3E0D4">
            <w:pPr>
              <w:jc w:val="left"/>
              <w:rPr>
                <w:rFonts w:eastAsia="仿宋_GB2312"/>
                <w:color w:val="000000"/>
                <w:kern w:val="0"/>
                <w:szCs w:val="21"/>
              </w:rPr>
            </w:pPr>
          </w:p>
        </w:tc>
        <w:tc>
          <w:tcPr>
            <w:tcW w:w="1080" w:type="dxa"/>
            <w:noWrap w:val="0"/>
            <w:vAlign w:val="center"/>
          </w:tcPr>
          <w:p w14:paraId="1972B1E2">
            <w:pPr>
              <w:widowControl/>
              <w:jc w:val="center"/>
              <w:rPr>
                <w:rFonts w:eastAsia="仿宋_GB2312"/>
                <w:color w:val="000000"/>
                <w:kern w:val="0"/>
                <w:szCs w:val="21"/>
              </w:rPr>
            </w:pPr>
            <w:r>
              <w:rPr>
                <w:rFonts w:eastAsia="仿宋_GB2312"/>
                <w:color w:val="000000"/>
                <w:kern w:val="0"/>
                <w:szCs w:val="21"/>
              </w:rPr>
              <w:t>满意度</w:t>
            </w:r>
          </w:p>
          <w:p w14:paraId="33282744">
            <w:pPr>
              <w:widowControl/>
              <w:jc w:val="center"/>
              <w:rPr>
                <w:rFonts w:eastAsia="仿宋_GB2312"/>
                <w:color w:val="000000"/>
                <w:kern w:val="0"/>
                <w:szCs w:val="21"/>
              </w:rPr>
            </w:pPr>
            <w:r>
              <w:rPr>
                <w:rFonts w:eastAsia="仿宋_GB2312"/>
                <w:color w:val="000000"/>
                <w:kern w:val="0"/>
                <w:szCs w:val="21"/>
              </w:rPr>
              <w:t>指标</w:t>
            </w:r>
          </w:p>
          <w:p w14:paraId="4C2F561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C398D84">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0F8B3FD9">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6A8625C0">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66B3E6EB">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77FA72C0">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6544B2BB">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405FC9CF">
            <w:pPr>
              <w:widowControl/>
              <w:jc w:val="center"/>
              <w:rPr>
                <w:rFonts w:eastAsia="仿宋_GB2312"/>
                <w:color w:val="000000"/>
                <w:kern w:val="0"/>
                <w:szCs w:val="21"/>
              </w:rPr>
            </w:pPr>
          </w:p>
        </w:tc>
      </w:tr>
      <w:tr w14:paraId="39AB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30F5A176">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0BEEDEA1">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34378F1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511" w:type="dxa"/>
            <w:noWrap w:val="0"/>
            <w:vAlign w:val="center"/>
          </w:tcPr>
          <w:p w14:paraId="369157A4">
            <w:pPr>
              <w:widowControl/>
              <w:jc w:val="center"/>
              <w:rPr>
                <w:rFonts w:eastAsia="仿宋_GB2312"/>
                <w:color w:val="000000"/>
                <w:kern w:val="0"/>
                <w:szCs w:val="21"/>
              </w:rPr>
            </w:pPr>
          </w:p>
        </w:tc>
      </w:tr>
    </w:tbl>
    <w:p w14:paraId="29204A9A">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202B6902">
      <w:pPr>
        <w:widowControl/>
        <w:ind w:left="93"/>
        <w:jc w:val="center"/>
        <w:rPr>
          <w:rFonts w:ascii="方正小标宋_GBK" w:hAnsi="方正小标宋_GBK"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财政专项资金绩效评价表</w:t>
      </w:r>
    </w:p>
    <w:p w14:paraId="41224859">
      <w:pPr>
        <w:widowControl/>
        <w:ind w:left="93"/>
        <w:jc w:val="center"/>
        <w:rPr>
          <w:rFonts w:hint="eastAsia" w:ascii="方正小标宋_GBK" w:hAnsi="方正小标宋_GBK" w:eastAsia="方正小标宋_GBK" w:cs="Times New Roman"/>
          <w:kern w:val="0"/>
          <w:sz w:val="36"/>
          <w:szCs w:val="36"/>
          <w:lang w:eastAsia="zh-CN"/>
        </w:rPr>
      </w:pPr>
      <w:r>
        <w:rPr>
          <w:rFonts w:hint="eastAsia" w:ascii="方正小标宋_GBK" w:hAnsi="方正小标宋_GBK" w:eastAsia="方正小标宋_GBK" w:cs="Times New Roman"/>
          <w:kern w:val="0"/>
          <w:sz w:val="36"/>
          <w:szCs w:val="36"/>
          <w:lang w:eastAsia="zh-CN"/>
        </w:rPr>
        <w:t>（县级分担寄宿生生活费补助）</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54FF73DC">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519627D0">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11498398">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742C3AA8">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2A564516">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1502F0B3">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0C376ECD">
            <w:pPr>
              <w:widowControl/>
              <w:jc w:val="center"/>
              <w:rPr>
                <w:rFonts w:eastAsia="仿宋_GB2312"/>
                <w:b/>
                <w:bCs/>
                <w:color w:val="000000"/>
                <w:kern w:val="0"/>
                <w:sz w:val="20"/>
                <w:szCs w:val="20"/>
              </w:rPr>
            </w:pPr>
            <w:r>
              <w:rPr>
                <w:b/>
                <w:bCs/>
                <w:color w:val="000000"/>
                <w:kern w:val="0"/>
                <w:sz w:val="20"/>
                <w:szCs w:val="20"/>
              </w:rPr>
              <w:t>得分</w:t>
            </w:r>
          </w:p>
        </w:tc>
      </w:tr>
      <w:tr w14:paraId="4A92AF5A">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28D8654E">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520F5F30">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41034B60">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269667EC">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07BA512B">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120EC81C">
            <w:pPr>
              <w:widowControl/>
              <w:jc w:val="left"/>
              <w:rPr>
                <w:rFonts w:eastAsia="仿宋_GB2312"/>
                <w:b/>
                <w:bCs/>
                <w:color w:val="000000"/>
                <w:kern w:val="0"/>
                <w:sz w:val="20"/>
                <w:szCs w:val="20"/>
              </w:rPr>
            </w:pPr>
          </w:p>
        </w:tc>
      </w:tr>
      <w:tr w14:paraId="1AF3BD8B">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35CE3E4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37C41ED5">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AB5D4D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6561137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35E1420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4E8B386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0AD0C378">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68D19135">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24A9F96">
            <w:pPr>
              <w:widowControl/>
              <w:spacing w:line="280" w:lineRule="exact"/>
              <w:rPr>
                <w:rFonts w:ascii="宋体" w:hAnsi="宋体"/>
                <w:color w:val="000000"/>
                <w:kern w:val="0"/>
                <w:sz w:val="24"/>
              </w:rPr>
            </w:pPr>
          </w:p>
        </w:tc>
      </w:tr>
      <w:tr w14:paraId="3BDC47F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8C52A0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6AE125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E4BDB7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73A63C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2AC5594">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41949570">
            <w:pPr>
              <w:widowControl/>
              <w:spacing w:line="280" w:lineRule="exact"/>
              <w:rPr>
                <w:rFonts w:ascii="宋体" w:hAnsi="宋体"/>
                <w:color w:val="000000"/>
                <w:kern w:val="0"/>
                <w:sz w:val="24"/>
              </w:rPr>
            </w:pPr>
          </w:p>
        </w:tc>
      </w:tr>
      <w:tr w14:paraId="0522868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E910BF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DB23C2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746599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7BA2F0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F12E0EB">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59A75F69">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9527627">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38E859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E23D8C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FEB5A2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6232E8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D7E1F1B">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4DB5BD5C">
            <w:pPr>
              <w:widowControl/>
              <w:spacing w:line="280" w:lineRule="exact"/>
              <w:rPr>
                <w:rFonts w:ascii="宋体" w:hAnsi="宋体"/>
                <w:color w:val="000000"/>
                <w:kern w:val="0"/>
                <w:sz w:val="24"/>
              </w:rPr>
            </w:pPr>
          </w:p>
        </w:tc>
      </w:tr>
      <w:tr w14:paraId="0F9B6F2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BF98C8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7CA337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C9E1A2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7CE6AF9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0605A1B1">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03FD5FA4">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2EFCC62">
            <w:pPr>
              <w:widowControl/>
              <w:spacing w:line="280" w:lineRule="exact"/>
              <w:rPr>
                <w:rFonts w:ascii="宋体" w:hAnsi="宋体"/>
                <w:color w:val="000000"/>
                <w:kern w:val="0"/>
                <w:sz w:val="24"/>
              </w:rPr>
            </w:pPr>
          </w:p>
        </w:tc>
      </w:tr>
      <w:tr w14:paraId="7EA6F7A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6013CF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B31FA3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EF8690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797748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10E938D">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5975D009">
            <w:pPr>
              <w:widowControl/>
              <w:spacing w:line="280" w:lineRule="exact"/>
              <w:rPr>
                <w:rFonts w:ascii="宋体" w:hAnsi="宋体"/>
                <w:color w:val="000000"/>
                <w:kern w:val="0"/>
                <w:sz w:val="24"/>
              </w:rPr>
            </w:pPr>
          </w:p>
        </w:tc>
      </w:tr>
      <w:tr w14:paraId="75DBD00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CB8D28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29EBF8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15769F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99A8CA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EDBCF64">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7043CEC2">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26B1FDB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010AD8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E96DF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1228C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398CB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A6DBE12">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3C600D26">
            <w:pPr>
              <w:widowControl/>
              <w:spacing w:line="280" w:lineRule="exact"/>
              <w:rPr>
                <w:rFonts w:ascii="宋体" w:hAnsi="宋体"/>
                <w:color w:val="000000"/>
                <w:kern w:val="0"/>
                <w:sz w:val="24"/>
              </w:rPr>
            </w:pPr>
          </w:p>
        </w:tc>
      </w:tr>
      <w:tr w14:paraId="721566C0">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00E595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F73C6C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44D455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634077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F128F91">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42A4EE23">
            <w:pPr>
              <w:widowControl/>
              <w:spacing w:line="280" w:lineRule="exact"/>
              <w:rPr>
                <w:rFonts w:ascii="宋体" w:hAnsi="宋体"/>
                <w:color w:val="000000"/>
                <w:kern w:val="0"/>
                <w:sz w:val="24"/>
              </w:rPr>
            </w:pPr>
          </w:p>
        </w:tc>
      </w:tr>
      <w:tr w14:paraId="2A6BCB8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BEA472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D54A26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2718D2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6F5A689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AF8C233">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42A37293">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6BA8A35">
            <w:pPr>
              <w:widowControl/>
              <w:spacing w:line="280" w:lineRule="exact"/>
              <w:rPr>
                <w:rFonts w:ascii="宋体" w:hAnsi="宋体"/>
                <w:color w:val="000000"/>
                <w:kern w:val="0"/>
                <w:sz w:val="24"/>
              </w:rPr>
            </w:pPr>
          </w:p>
        </w:tc>
      </w:tr>
      <w:tr w14:paraId="1CCD55F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648F3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721767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C05E9C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09C52E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49F358F">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788D1B5C">
            <w:pPr>
              <w:widowControl/>
              <w:spacing w:line="280" w:lineRule="exact"/>
              <w:rPr>
                <w:rFonts w:ascii="宋体" w:hAnsi="宋体"/>
                <w:color w:val="000000"/>
                <w:kern w:val="0"/>
                <w:sz w:val="24"/>
              </w:rPr>
            </w:pPr>
          </w:p>
        </w:tc>
      </w:tr>
      <w:tr w14:paraId="4AAA0FF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30CD1F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048662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66425C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8BE35C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51D06D">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3F746F4F">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668C969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420B15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08D5F8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BE3E7B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19270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51CF284">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42F35C59">
            <w:pPr>
              <w:widowControl/>
              <w:spacing w:line="280" w:lineRule="exact"/>
              <w:rPr>
                <w:rFonts w:ascii="宋体" w:hAnsi="宋体"/>
                <w:color w:val="000000"/>
                <w:kern w:val="0"/>
                <w:sz w:val="24"/>
              </w:rPr>
            </w:pPr>
          </w:p>
        </w:tc>
      </w:tr>
      <w:tr w14:paraId="3EB20782">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549C91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6BF2DA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1962B3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523E12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AA8B007">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7A6554CA">
            <w:pPr>
              <w:widowControl/>
              <w:spacing w:line="280" w:lineRule="exact"/>
              <w:rPr>
                <w:rFonts w:ascii="宋体" w:hAnsi="宋体"/>
                <w:color w:val="000000"/>
                <w:kern w:val="0"/>
                <w:sz w:val="24"/>
              </w:rPr>
            </w:pPr>
          </w:p>
        </w:tc>
      </w:tr>
      <w:tr w14:paraId="3A95F8C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EE634AB">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4B38D19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7115140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28ABF93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029A6A6B">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7467DFA8">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4BCDE2C1">
            <w:pPr>
              <w:widowControl/>
              <w:spacing w:line="280" w:lineRule="exact"/>
              <w:rPr>
                <w:rFonts w:ascii="宋体" w:hAnsi="宋体"/>
                <w:color w:val="000000"/>
                <w:kern w:val="0"/>
                <w:sz w:val="24"/>
              </w:rPr>
            </w:pPr>
          </w:p>
        </w:tc>
      </w:tr>
      <w:tr w14:paraId="7230701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121E6C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8130BA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2A7BD1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AD3E77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E3E2767">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1381257F">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31D7049D">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26DA77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37A555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BD9DE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AE2582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BBB4120">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7EDEA771">
            <w:pPr>
              <w:widowControl/>
              <w:spacing w:line="280" w:lineRule="exact"/>
              <w:rPr>
                <w:rFonts w:ascii="宋体" w:hAnsi="宋体"/>
                <w:color w:val="000000"/>
                <w:kern w:val="0"/>
                <w:sz w:val="24"/>
              </w:rPr>
            </w:pPr>
          </w:p>
        </w:tc>
      </w:tr>
      <w:tr w14:paraId="684134B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0D65E8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80AC1F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40A209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2F7329BE">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0ABE464D">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4C209B54">
            <w:pPr>
              <w:widowControl/>
              <w:spacing w:line="280" w:lineRule="exact"/>
              <w:rPr>
                <w:rFonts w:ascii="宋体" w:hAnsi="宋体"/>
                <w:color w:val="000000"/>
                <w:kern w:val="0"/>
                <w:sz w:val="24"/>
              </w:rPr>
            </w:pPr>
          </w:p>
        </w:tc>
      </w:tr>
      <w:tr w14:paraId="4096411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79BC09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5B10DC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E9BF1D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E077D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20D8E52">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42702ECE">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50122865">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A5D3D0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067E3B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0D49FA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600EA0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1F54894">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31AB96DA">
            <w:pPr>
              <w:widowControl/>
              <w:spacing w:line="280" w:lineRule="exact"/>
              <w:rPr>
                <w:rFonts w:ascii="宋体" w:hAnsi="宋体"/>
                <w:color w:val="000000"/>
                <w:kern w:val="0"/>
                <w:sz w:val="24"/>
              </w:rPr>
            </w:pPr>
          </w:p>
        </w:tc>
      </w:tr>
      <w:tr w14:paraId="7706B59B">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30B742E8">
            <w:pPr>
              <w:jc w:val="center"/>
              <w:rPr>
                <w:rFonts w:ascii="仿宋_GB2312" w:hAnsi="宋体"/>
                <w:color w:val="000000"/>
                <w:kern w:val="0"/>
                <w:sz w:val="20"/>
                <w:szCs w:val="20"/>
              </w:rPr>
            </w:pPr>
            <w:r>
              <w:rPr>
                <w:rFonts w:ascii="仿宋_GB2312" w:hAnsi="宋体"/>
                <w:color w:val="000000"/>
                <w:kern w:val="0"/>
                <w:sz w:val="20"/>
                <w:szCs w:val="20"/>
              </w:rPr>
              <w:t>过程</w:t>
            </w:r>
          </w:p>
          <w:p w14:paraId="79BF2152">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1B7AB3C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1F58EE8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18B11BFD">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9DED55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0F6D289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1B8DEDDD">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5A48A81B">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FCAE0DB">
            <w:pPr>
              <w:widowControl/>
              <w:spacing w:line="280" w:lineRule="exact"/>
              <w:rPr>
                <w:rFonts w:ascii="宋体" w:hAnsi="宋体"/>
                <w:color w:val="000000"/>
                <w:kern w:val="0"/>
                <w:sz w:val="24"/>
              </w:rPr>
            </w:pPr>
          </w:p>
        </w:tc>
      </w:tr>
      <w:tr w14:paraId="67DF69A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E6813C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74C86E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6E6E3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A8335B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8BACEC6">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2F6777CF">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64102153">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0B5D70A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E8A86B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451668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1C1F2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6E45EFD">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702191E9">
            <w:pPr>
              <w:widowControl/>
              <w:spacing w:line="280" w:lineRule="exact"/>
              <w:rPr>
                <w:rFonts w:ascii="宋体" w:hAnsi="宋体"/>
                <w:color w:val="000000"/>
                <w:kern w:val="0"/>
                <w:sz w:val="24"/>
              </w:rPr>
            </w:pPr>
          </w:p>
        </w:tc>
      </w:tr>
      <w:tr w14:paraId="4DD0F8F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964EC9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81F7E0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83C369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7DCD2C7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03C924A3">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79341B68">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1F712F3">
            <w:pPr>
              <w:widowControl/>
              <w:spacing w:line="280" w:lineRule="exact"/>
              <w:rPr>
                <w:rFonts w:ascii="宋体" w:hAnsi="宋体"/>
                <w:color w:val="000000"/>
                <w:kern w:val="0"/>
                <w:sz w:val="24"/>
              </w:rPr>
            </w:pPr>
          </w:p>
        </w:tc>
      </w:tr>
      <w:tr w14:paraId="7D0BAA2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33B834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6482CC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2E0262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F791DC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190FED">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3421EC7F">
            <w:pPr>
              <w:widowControl/>
              <w:spacing w:line="280" w:lineRule="exact"/>
              <w:rPr>
                <w:rFonts w:ascii="宋体" w:hAnsi="宋体"/>
                <w:color w:val="000000"/>
                <w:kern w:val="0"/>
                <w:sz w:val="24"/>
              </w:rPr>
            </w:pPr>
          </w:p>
        </w:tc>
      </w:tr>
      <w:tr w14:paraId="07027C0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BA3D5D1">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1A0585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56FA37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FCCF5C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5C29C27">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140EC1C9">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162290B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5CE3BB2">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8F7771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D14B5D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58A98B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C8D5A98">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43A29149">
            <w:pPr>
              <w:widowControl/>
              <w:spacing w:line="280" w:lineRule="exact"/>
              <w:rPr>
                <w:rFonts w:ascii="宋体" w:hAnsi="宋体"/>
                <w:color w:val="000000"/>
                <w:kern w:val="0"/>
                <w:sz w:val="24"/>
              </w:rPr>
            </w:pPr>
          </w:p>
        </w:tc>
      </w:tr>
      <w:tr w14:paraId="54EE663E">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303F55E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3D4F54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2B13A7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905180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E5BA885">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0C2CD706">
            <w:pPr>
              <w:widowControl/>
              <w:spacing w:line="280" w:lineRule="exact"/>
              <w:rPr>
                <w:rFonts w:ascii="宋体" w:hAnsi="宋体"/>
                <w:color w:val="000000"/>
                <w:kern w:val="0"/>
                <w:sz w:val="24"/>
              </w:rPr>
            </w:pPr>
          </w:p>
        </w:tc>
      </w:tr>
      <w:tr w14:paraId="7BB65A0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B6E5BA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A7B26B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74146D1">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7A7F230D">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7949A6D">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4C3A5589">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F20A63A">
            <w:pPr>
              <w:widowControl/>
              <w:rPr>
                <w:rFonts w:ascii="宋体" w:hAnsi="宋体"/>
                <w:color w:val="000000"/>
                <w:kern w:val="0"/>
                <w:sz w:val="24"/>
              </w:rPr>
            </w:pPr>
          </w:p>
        </w:tc>
      </w:tr>
      <w:tr w14:paraId="05224CA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E82BDC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4D9AAA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35DDD8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FD4CEC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9F432C8">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79A9983F">
            <w:pPr>
              <w:widowControl/>
              <w:rPr>
                <w:rFonts w:hint="eastAsia" w:ascii="宋体" w:hAnsi="宋体"/>
                <w:color w:val="000000"/>
                <w:kern w:val="0"/>
                <w:sz w:val="24"/>
              </w:rPr>
            </w:pPr>
            <w:r>
              <w:rPr>
                <w:rFonts w:hint="eastAsia" w:ascii="宋体" w:hAnsi="宋体"/>
                <w:color w:val="000000"/>
                <w:kern w:val="0"/>
                <w:sz w:val="24"/>
              </w:rPr>
              <w:t>4</w:t>
            </w:r>
          </w:p>
        </w:tc>
      </w:tr>
      <w:tr w14:paraId="0AA04168">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3491E23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08C9E8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16CAE6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A7406B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9230C6C">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305AF810">
            <w:pPr>
              <w:widowControl/>
              <w:rPr>
                <w:rFonts w:ascii="宋体" w:hAnsi="宋体"/>
                <w:color w:val="000000"/>
                <w:kern w:val="0"/>
                <w:sz w:val="24"/>
              </w:rPr>
            </w:pPr>
          </w:p>
        </w:tc>
      </w:tr>
      <w:tr w14:paraId="2FAF61B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2CC9946">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24426D62">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525CEACA">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5543FC59">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5B75EB74">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33684B37">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1410AE0C">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AA137CD">
            <w:pPr>
              <w:widowControl/>
              <w:jc w:val="left"/>
              <w:rPr>
                <w:rFonts w:ascii="宋体" w:hAnsi="宋体"/>
                <w:color w:val="000000"/>
                <w:kern w:val="0"/>
                <w:sz w:val="24"/>
              </w:rPr>
            </w:pPr>
          </w:p>
        </w:tc>
      </w:tr>
      <w:tr w14:paraId="0C8C6F8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CBD08B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942DF6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0F51D6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124A9F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026B8D6">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457D606C">
            <w:pPr>
              <w:widowControl/>
              <w:jc w:val="left"/>
              <w:rPr>
                <w:rFonts w:ascii="宋体" w:hAnsi="宋体"/>
                <w:color w:val="000000"/>
                <w:kern w:val="0"/>
                <w:sz w:val="24"/>
              </w:rPr>
            </w:pPr>
          </w:p>
        </w:tc>
      </w:tr>
      <w:tr w14:paraId="66C7C3C1">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0E2D0D5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384A37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D37C4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FA363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6DC0761">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20320FB5">
            <w:pPr>
              <w:widowControl/>
              <w:rPr>
                <w:rFonts w:ascii="宋体" w:hAnsi="宋体"/>
                <w:color w:val="000000"/>
                <w:kern w:val="0"/>
                <w:sz w:val="24"/>
              </w:rPr>
            </w:pPr>
            <w:r>
              <w:rPr>
                <w:rFonts w:hint="eastAsia" w:ascii="宋体" w:hAnsi="宋体"/>
                <w:color w:val="000000"/>
                <w:kern w:val="0"/>
                <w:sz w:val="24"/>
              </w:rPr>
              <w:t>5</w:t>
            </w:r>
          </w:p>
        </w:tc>
      </w:tr>
      <w:tr w14:paraId="69E83E8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168716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C11269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C9E7C9C">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528955A2">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3C671126">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15C71409">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D5C23CD">
            <w:pPr>
              <w:widowControl/>
              <w:rPr>
                <w:rFonts w:ascii="宋体" w:hAnsi="宋体"/>
                <w:color w:val="000000"/>
                <w:kern w:val="0"/>
                <w:sz w:val="24"/>
              </w:rPr>
            </w:pPr>
          </w:p>
        </w:tc>
      </w:tr>
      <w:tr w14:paraId="5D6852A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AB0A3A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785E83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89E1AF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B61C0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3A8FC33">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4F71F707">
            <w:pPr>
              <w:widowControl/>
              <w:rPr>
                <w:rFonts w:ascii="宋体" w:hAnsi="宋体"/>
                <w:color w:val="000000"/>
                <w:kern w:val="0"/>
                <w:sz w:val="24"/>
              </w:rPr>
            </w:pPr>
          </w:p>
        </w:tc>
      </w:tr>
      <w:tr w14:paraId="55CF40A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407A56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A31F9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B4168C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C67FBE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E402DF3">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5B48B5A5">
            <w:pPr>
              <w:widowControl/>
              <w:rPr>
                <w:rFonts w:ascii="宋体" w:hAnsi="宋体"/>
                <w:color w:val="000000"/>
                <w:kern w:val="0"/>
                <w:sz w:val="24"/>
              </w:rPr>
            </w:pPr>
          </w:p>
        </w:tc>
      </w:tr>
      <w:tr w14:paraId="75D2BC1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349CAB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A43FF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9011B5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CA8A0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EF0566A">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52570539">
            <w:pPr>
              <w:widowControl/>
              <w:rPr>
                <w:rFonts w:hint="eastAsia" w:ascii="宋体" w:hAnsi="宋体"/>
                <w:color w:val="000000"/>
                <w:kern w:val="0"/>
                <w:sz w:val="24"/>
              </w:rPr>
            </w:pPr>
            <w:r>
              <w:rPr>
                <w:rFonts w:hint="eastAsia" w:ascii="宋体" w:hAnsi="宋体"/>
                <w:color w:val="000000"/>
                <w:kern w:val="0"/>
                <w:sz w:val="24"/>
              </w:rPr>
              <w:t>7</w:t>
            </w:r>
          </w:p>
        </w:tc>
      </w:tr>
      <w:tr w14:paraId="54888FD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FCE7CA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B438E8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8656F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E77CEE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AE54E5A">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6384293C">
            <w:pPr>
              <w:widowControl/>
              <w:rPr>
                <w:rFonts w:ascii="宋体" w:hAnsi="宋体"/>
                <w:color w:val="000000"/>
                <w:kern w:val="0"/>
                <w:sz w:val="24"/>
              </w:rPr>
            </w:pPr>
          </w:p>
        </w:tc>
      </w:tr>
      <w:tr w14:paraId="0A55B588">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7402D8E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808D6C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1128FC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D1C157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6DDB4F9">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6CFB3CBA">
            <w:pPr>
              <w:widowControl/>
              <w:rPr>
                <w:rFonts w:ascii="宋体" w:hAnsi="宋体"/>
                <w:color w:val="000000"/>
                <w:kern w:val="0"/>
                <w:sz w:val="24"/>
              </w:rPr>
            </w:pPr>
          </w:p>
        </w:tc>
      </w:tr>
      <w:tr w14:paraId="50913973">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224136C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D38AAE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8F648FC">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3FE6D44F">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05EEEEF">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4B33F983">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DC508E7">
            <w:pPr>
              <w:widowControl/>
              <w:jc w:val="left"/>
              <w:rPr>
                <w:rFonts w:ascii="宋体" w:hAnsi="宋体"/>
                <w:color w:val="000000"/>
                <w:kern w:val="0"/>
                <w:sz w:val="24"/>
              </w:rPr>
            </w:pPr>
          </w:p>
        </w:tc>
      </w:tr>
      <w:tr w14:paraId="016D3CD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977854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4467CC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A48A29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88D5FA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E6C746A">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482AA7ED">
            <w:pPr>
              <w:widowControl/>
              <w:jc w:val="left"/>
              <w:rPr>
                <w:rFonts w:ascii="宋体" w:hAnsi="宋体"/>
                <w:color w:val="000000"/>
                <w:kern w:val="0"/>
                <w:sz w:val="24"/>
              </w:rPr>
            </w:pPr>
          </w:p>
        </w:tc>
      </w:tr>
      <w:tr w14:paraId="408B4D78">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0231487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6BBB63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D18B6E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46A9CC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E661AE4">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50C0A7AD">
            <w:pPr>
              <w:widowControl/>
              <w:rPr>
                <w:rFonts w:hint="eastAsia" w:ascii="宋体" w:hAnsi="宋体"/>
                <w:color w:val="000000"/>
                <w:kern w:val="0"/>
                <w:sz w:val="24"/>
              </w:rPr>
            </w:pPr>
            <w:r>
              <w:rPr>
                <w:rFonts w:hint="eastAsia" w:ascii="宋体" w:hAnsi="宋体"/>
                <w:color w:val="000000"/>
                <w:kern w:val="0"/>
                <w:sz w:val="24"/>
              </w:rPr>
              <w:t>8</w:t>
            </w:r>
          </w:p>
        </w:tc>
      </w:tr>
      <w:tr w14:paraId="00A696C9">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7D8DA8EA">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351E49C1">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4E79FFDB">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39CE8885">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45E0B71F">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3DE174AB">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745DE7B5">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79A8194B">
            <w:pPr>
              <w:widowControl/>
              <w:jc w:val="left"/>
              <w:rPr>
                <w:rFonts w:ascii="宋体" w:hAnsi="宋体"/>
                <w:color w:val="000000"/>
                <w:kern w:val="0"/>
                <w:sz w:val="24"/>
              </w:rPr>
            </w:pPr>
          </w:p>
        </w:tc>
      </w:tr>
      <w:tr w14:paraId="52600A70">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B5389A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8A0AEF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62C166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F9D3A6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86F1C95">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2F35C1C9">
            <w:pPr>
              <w:widowControl/>
              <w:jc w:val="left"/>
              <w:rPr>
                <w:rFonts w:hint="eastAsia" w:ascii="宋体" w:hAnsi="宋体"/>
                <w:color w:val="000000"/>
                <w:kern w:val="0"/>
                <w:sz w:val="24"/>
              </w:rPr>
            </w:pPr>
            <w:r>
              <w:rPr>
                <w:rFonts w:hint="eastAsia" w:ascii="宋体" w:hAnsi="宋体"/>
                <w:color w:val="000000"/>
                <w:kern w:val="0"/>
                <w:sz w:val="24"/>
              </w:rPr>
              <w:t>7</w:t>
            </w:r>
          </w:p>
        </w:tc>
      </w:tr>
      <w:tr w14:paraId="141A03F5">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BCF251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A7FCFB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4A157D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72CD63B">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70600CD">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51F5CF0C">
            <w:pPr>
              <w:widowControl/>
              <w:rPr>
                <w:rFonts w:ascii="宋体" w:hAnsi="宋体"/>
                <w:color w:val="000000"/>
                <w:kern w:val="0"/>
                <w:sz w:val="24"/>
              </w:rPr>
            </w:pPr>
          </w:p>
        </w:tc>
      </w:tr>
      <w:tr w14:paraId="0B30384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4C6CDB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00E7E87">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2D07CAF">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0FAFA7CC">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5FAF981C">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1360FC4E">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338C3CB7">
            <w:pPr>
              <w:widowControl/>
              <w:jc w:val="left"/>
              <w:rPr>
                <w:rFonts w:ascii="宋体" w:hAnsi="宋体"/>
                <w:color w:val="000000"/>
                <w:kern w:val="0"/>
                <w:sz w:val="24"/>
              </w:rPr>
            </w:pPr>
          </w:p>
        </w:tc>
      </w:tr>
      <w:tr w14:paraId="6534635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E4132F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4E8384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173E5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D2DB63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15B3F8E">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40C801E1">
            <w:pPr>
              <w:widowControl/>
              <w:jc w:val="left"/>
              <w:rPr>
                <w:rFonts w:hint="eastAsia" w:ascii="宋体" w:hAnsi="宋体"/>
                <w:color w:val="000000"/>
                <w:kern w:val="0"/>
                <w:sz w:val="24"/>
              </w:rPr>
            </w:pPr>
            <w:r>
              <w:rPr>
                <w:rFonts w:hint="eastAsia" w:ascii="宋体" w:hAnsi="宋体"/>
                <w:color w:val="000000"/>
                <w:kern w:val="0"/>
                <w:sz w:val="24"/>
              </w:rPr>
              <w:t>7</w:t>
            </w:r>
          </w:p>
        </w:tc>
      </w:tr>
      <w:tr w14:paraId="3E2DE046">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713787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5675E5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9B63C1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E487DBE">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E0ADC27">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35F3313E">
            <w:pPr>
              <w:widowControl/>
              <w:rPr>
                <w:rFonts w:ascii="宋体" w:hAnsi="宋体"/>
                <w:color w:val="000000"/>
                <w:kern w:val="0"/>
                <w:sz w:val="24"/>
              </w:rPr>
            </w:pPr>
          </w:p>
        </w:tc>
      </w:tr>
      <w:tr w14:paraId="511A362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B9C625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DBA8FF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A4FD61B">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27410054">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8E26665">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4FB0C21C">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73B79117">
            <w:pPr>
              <w:widowControl/>
              <w:jc w:val="left"/>
              <w:rPr>
                <w:rFonts w:ascii="宋体" w:hAnsi="宋体"/>
                <w:color w:val="000000"/>
                <w:kern w:val="0"/>
                <w:sz w:val="24"/>
              </w:rPr>
            </w:pPr>
          </w:p>
        </w:tc>
      </w:tr>
      <w:tr w14:paraId="4D34DFD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F8206D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D25158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10852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99158B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223C463">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5AEA4CDB">
            <w:pPr>
              <w:widowControl/>
              <w:jc w:val="left"/>
              <w:rPr>
                <w:rFonts w:hint="eastAsia" w:ascii="宋体" w:hAnsi="宋体"/>
                <w:color w:val="000000"/>
                <w:kern w:val="0"/>
                <w:sz w:val="24"/>
              </w:rPr>
            </w:pPr>
            <w:r>
              <w:rPr>
                <w:rFonts w:hint="eastAsia" w:ascii="宋体" w:hAnsi="宋体"/>
                <w:color w:val="000000"/>
                <w:kern w:val="0"/>
                <w:sz w:val="24"/>
              </w:rPr>
              <w:t>8</w:t>
            </w:r>
          </w:p>
        </w:tc>
      </w:tr>
      <w:tr w14:paraId="7B4F8F46">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98E805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9EA6B1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C0D4D9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ABCF44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9B0CBC2">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456E0DA4">
            <w:pPr>
              <w:widowControl/>
              <w:rPr>
                <w:rFonts w:ascii="宋体" w:hAnsi="宋体"/>
                <w:color w:val="000000"/>
                <w:kern w:val="0"/>
                <w:sz w:val="24"/>
              </w:rPr>
            </w:pPr>
          </w:p>
        </w:tc>
      </w:tr>
      <w:tr w14:paraId="12DE2BE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4A63A2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D75FCA1">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07221C5">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3906EA0E">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345A8BB6">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2CD5E229">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56D35B7D">
            <w:pPr>
              <w:widowControl/>
              <w:jc w:val="left"/>
              <w:rPr>
                <w:rFonts w:ascii="宋体" w:hAnsi="宋体"/>
                <w:color w:val="000000"/>
                <w:kern w:val="0"/>
                <w:sz w:val="24"/>
              </w:rPr>
            </w:pPr>
          </w:p>
        </w:tc>
      </w:tr>
      <w:tr w14:paraId="7481B21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E135D8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82E388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8E02F0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D874AF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159DA9A">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58CFCEEE">
            <w:pPr>
              <w:widowControl/>
              <w:jc w:val="left"/>
              <w:rPr>
                <w:rFonts w:hint="eastAsia" w:ascii="宋体" w:hAnsi="宋体"/>
                <w:color w:val="000000"/>
                <w:kern w:val="0"/>
                <w:sz w:val="24"/>
              </w:rPr>
            </w:pPr>
            <w:r>
              <w:rPr>
                <w:rFonts w:hint="eastAsia" w:ascii="宋体" w:hAnsi="宋体"/>
                <w:color w:val="000000"/>
                <w:kern w:val="0"/>
                <w:sz w:val="24"/>
              </w:rPr>
              <w:t>8</w:t>
            </w:r>
          </w:p>
        </w:tc>
      </w:tr>
      <w:tr w14:paraId="2D9FF7A4">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FA8C09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B42C55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D54931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84C47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82562B8">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7BD88DB1">
            <w:pPr>
              <w:widowControl/>
              <w:rPr>
                <w:rFonts w:ascii="宋体" w:hAnsi="宋体"/>
                <w:color w:val="000000"/>
                <w:kern w:val="0"/>
                <w:sz w:val="24"/>
              </w:rPr>
            </w:pPr>
          </w:p>
        </w:tc>
      </w:tr>
      <w:tr w14:paraId="79519C3A">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56328B5B">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2A16E3E4">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3AE691FB">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2FDCED7B">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37276299">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265A80C4">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5A7BCC9E">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49082699">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24709CCD">
            <w:pPr>
              <w:widowControl/>
              <w:rPr>
                <w:rFonts w:hint="eastAsia" w:ascii="宋体" w:hAnsi="宋体"/>
                <w:color w:val="000000"/>
                <w:kern w:val="0"/>
                <w:sz w:val="24"/>
              </w:rPr>
            </w:pPr>
            <w:r>
              <w:rPr>
                <w:rFonts w:hint="eastAsia" w:ascii="宋体" w:hAnsi="宋体"/>
                <w:color w:val="000000"/>
                <w:kern w:val="0"/>
                <w:sz w:val="24"/>
              </w:rPr>
              <w:t>4</w:t>
            </w:r>
          </w:p>
        </w:tc>
      </w:tr>
      <w:tr w14:paraId="00EFC768">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B90713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04322B7">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5ACD032">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29157077">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4E917F64">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38EFCA32">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59B58469">
            <w:pPr>
              <w:widowControl/>
              <w:jc w:val="left"/>
              <w:rPr>
                <w:rFonts w:hint="eastAsia" w:ascii="宋体" w:hAnsi="宋体"/>
                <w:color w:val="000000"/>
                <w:kern w:val="0"/>
                <w:sz w:val="24"/>
              </w:rPr>
            </w:pPr>
            <w:r>
              <w:rPr>
                <w:rFonts w:hint="eastAsia" w:ascii="宋体" w:hAnsi="宋体"/>
                <w:color w:val="000000"/>
                <w:kern w:val="0"/>
                <w:sz w:val="24"/>
              </w:rPr>
              <w:t>3</w:t>
            </w:r>
          </w:p>
        </w:tc>
      </w:tr>
      <w:tr w14:paraId="6997ACB3">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763458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9491CDE">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270B5230">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33E3BB98">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446AF1C4">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3B9834D0">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169DFAB1">
            <w:pPr>
              <w:widowControl/>
              <w:jc w:val="left"/>
              <w:rPr>
                <w:rFonts w:hint="eastAsia" w:ascii="宋体" w:hAnsi="宋体" w:eastAsia="宋体"/>
                <w:color w:val="000000"/>
                <w:kern w:val="0"/>
                <w:sz w:val="24"/>
                <w:lang w:eastAsia="zh-CN"/>
              </w:rPr>
            </w:pPr>
            <w:r>
              <w:rPr>
                <w:rFonts w:hint="eastAsia" w:ascii="宋体" w:hAnsi="宋体"/>
                <w:color w:val="000000"/>
                <w:kern w:val="0"/>
                <w:sz w:val="24"/>
                <w:lang w:val="en-US" w:eastAsia="zh-CN"/>
              </w:rPr>
              <w:t>3</w:t>
            </w:r>
          </w:p>
        </w:tc>
      </w:tr>
      <w:tr w14:paraId="05F84B38">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C7876B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B41456E">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424B7B19">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72DDDFD8">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7BA5E0B8">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23A96868">
            <w:pPr>
              <w:widowControl/>
              <w:jc w:val="left"/>
              <w:rPr>
                <w:rFonts w:hint="eastAsia" w:ascii="宋体" w:hAnsi="宋体"/>
                <w:color w:val="000000"/>
                <w:kern w:val="0"/>
                <w:sz w:val="24"/>
              </w:rPr>
            </w:pPr>
            <w:r>
              <w:rPr>
                <w:rFonts w:hint="eastAsia" w:ascii="宋体" w:hAnsi="宋体"/>
                <w:color w:val="000000"/>
                <w:kern w:val="0"/>
                <w:sz w:val="24"/>
              </w:rPr>
              <w:t>4</w:t>
            </w:r>
          </w:p>
        </w:tc>
      </w:tr>
      <w:tr w14:paraId="1B2C088A">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4709A65B">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782FC1B6">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9F5E303">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2F84F48A">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096F91C1">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1D0258B6">
            <w:pPr>
              <w:widowControl/>
              <w:rPr>
                <w:rFonts w:hint="eastAsia" w:ascii="宋体" w:hAnsi="宋体"/>
                <w:color w:val="000000"/>
                <w:kern w:val="0"/>
                <w:sz w:val="24"/>
              </w:rPr>
            </w:pPr>
            <w:r>
              <w:rPr>
                <w:rFonts w:hint="eastAsia" w:ascii="宋体" w:hAnsi="宋体"/>
                <w:color w:val="000000"/>
                <w:kern w:val="0"/>
                <w:sz w:val="24"/>
              </w:rPr>
              <w:t>6</w:t>
            </w:r>
          </w:p>
        </w:tc>
      </w:tr>
      <w:tr w14:paraId="5E59D78D">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1018F6E5">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5131C42D">
            <w:pPr>
              <w:widowControl/>
              <w:rPr>
                <w:rFonts w:hint="default" w:ascii="宋体" w:hAnsi="宋体" w:eastAsia="宋体"/>
                <w:color w:val="000000"/>
                <w:kern w:val="0"/>
                <w:sz w:val="24"/>
                <w:lang w:val="en-US" w:eastAsia="zh-CN"/>
              </w:rPr>
            </w:pPr>
            <w:r>
              <w:rPr>
                <w:rFonts w:hint="eastAsia" w:ascii="宋体" w:hAnsi="宋体"/>
                <w:color w:val="000000"/>
                <w:kern w:val="0"/>
                <w:sz w:val="24"/>
                <w:lang w:val="en-US" w:eastAsia="zh-CN"/>
              </w:rPr>
              <w:t>100</w:t>
            </w:r>
          </w:p>
        </w:tc>
      </w:tr>
    </w:tbl>
    <w:p w14:paraId="162FA604">
      <w:pPr>
        <w:widowControl/>
        <w:rPr>
          <w:rFonts w:hint="eastAsia" w:ascii="黑体" w:hAnsi="宋体" w:eastAsia="黑体"/>
          <w:kern w:val="0"/>
          <w:sz w:val="32"/>
          <w:szCs w:val="32"/>
          <w:lang w:val="en-US" w:eastAsia="zh-CN"/>
        </w:rPr>
      </w:pPr>
      <w:r>
        <w:rPr>
          <w:rFonts w:ascii="仿宋_GB2312"/>
          <w:color w:val="000000"/>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0EBCCFB1">
      <w:pPr>
        <w:pStyle w:val="3"/>
        <w:keepNext/>
        <w:keepLines/>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w:t>
      </w:r>
      <w:r>
        <w:rPr>
          <w:rFonts w:hint="eastAsia" w:ascii="方正小标宋简体" w:hAnsi="方正小标宋简体" w:eastAsia="方正小标宋简体" w:cs="方正小标宋简体"/>
          <w:b w:val="0"/>
          <w:bCs/>
          <w:w w:val="98"/>
          <w:sz w:val="44"/>
          <w:szCs w:val="44"/>
          <w:lang w:val="en-US" w:eastAsia="zh-CN"/>
        </w:rPr>
        <w:t>25</w:t>
      </w:r>
      <w:r>
        <w:rPr>
          <w:rFonts w:hint="eastAsia" w:ascii="方正小标宋简体" w:hAnsi="方正小标宋简体" w:eastAsia="方正小标宋简体" w:cs="方正小标宋简体"/>
          <w:b w:val="0"/>
          <w:bCs/>
          <w:w w:val="98"/>
          <w:sz w:val="44"/>
          <w:szCs w:val="44"/>
        </w:rPr>
        <w:t>年</w:t>
      </w:r>
      <w:r>
        <w:rPr>
          <w:rFonts w:hint="eastAsia" w:ascii="方正小标宋简体" w:hAnsi="方正小标宋简体" w:eastAsia="方正小标宋简体" w:cs="方正小标宋简体"/>
          <w:b w:val="0"/>
          <w:bCs/>
          <w:w w:val="98"/>
          <w:sz w:val="44"/>
          <w:szCs w:val="44"/>
          <w:lang w:eastAsia="zh-CN"/>
        </w:rPr>
        <w:t>县级分担寄宿生生活费补助</w:t>
      </w:r>
      <w:r>
        <w:rPr>
          <w:rFonts w:hint="eastAsia" w:ascii="方正小标宋简体" w:hAnsi="方正小标宋简体" w:eastAsia="方正小标宋简体" w:cs="方正小标宋简体"/>
          <w:b w:val="0"/>
          <w:bCs/>
          <w:w w:val="98"/>
          <w:sz w:val="44"/>
          <w:szCs w:val="44"/>
          <w:lang w:val="en-US" w:eastAsia="zh-CN"/>
        </w:rPr>
        <w:t xml:space="preserve">  </w:t>
      </w:r>
      <w:r>
        <w:rPr>
          <w:rFonts w:hint="eastAsia" w:ascii="方正小标宋简体" w:hAnsi="方正小标宋简体" w:eastAsia="方正小标宋简体" w:cs="方正小标宋简体"/>
          <w:b w:val="0"/>
          <w:bCs/>
          <w:w w:val="98"/>
          <w:sz w:val="44"/>
          <w:szCs w:val="44"/>
          <w:lang w:eastAsia="zh-CN"/>
        </w:rPr>
        <w:t>专项</w:t>
      </w:r>
      <w:r>
        <w:rPr>
          <w:rFonts w:hint="eastAsia" w:ascii="方正小标宋简体" w:hAnsi="方正小标宋简体" w:eastAsia="方正小标宋简体" w:cs="方正小标宋简体"/>
          <w:b w:val="0"/>
          <w:bCs/>
          <w:sz w:val="44"/>
          <w:szCs w:val="44"/>
          <w:lang w:eastAsia="zh-CN"/>
        </w:rPr>
        <w:t>资金</w:t>
      </w:r>
      <w:r>
        <w:rPr>
          <w:rFonts w:hint="eastAsia" w:ascii="方正小标宋简体" w:hAnsi="方正小标宋简体" w:eastAsia="方正小标宋简体" w:cs="方正小标宋简体"/>
          <w:b w:val="0"/>
          <w:bCs/>
          <w:sz w:val="44"/>
          <w:szCs w:val="44"/>
        </w:rPr>
        <w:t>绩效自评报告</w:t>
      </w:r>
    </w:p>
    <w:p w14:paraId="7FD8C0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2025年县级分担寄宿生生活费补助专项资金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233260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一、绩效目标分解下达情况</w:t>
      </w:r>
    </w:p>
    <w:p w14:paraId="4A9F62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2025年下达全县县级分担寄宿生生活费补助专项资金预算49万元，拟</w:t>
      </w:r>
      <w:r>
        <w:rPr>
          <w:rFonts w:hint="eastAsia" w:ascii="仿宋_GB2312" w:hAnsi="仿宋_GB2312" w:eastAsia="仿宋_GB2312" w:cs="仿宋_GB2312"/>
          <w:sz w:val="32"/>
          <w:szCs w:val="32"/>
          <w:lang w:val="en-US" w:eastAsia="zh-CN"/>
        </w:rPr>
        <w:t>资助义务教育阶段家庭经济困难学生</w:t>
      </w:r>
      <w:r>
        <w:rPr>
          <w:rFonts w:hint="eastAsia" w:ascii="仿宋_GB2312" w:hAnsi="仿宋_GB2312" w:eastAsia="仿宋_GB2312" w:cs="仿宋_GB2312"/>
          <w:sz w:val="32"/>
          <w:szCs w:val="32"/>
          <w:highlight w:val="none"/>
          <w:lang w:val="en-US" w:eastAsia="zh-CN"/>
        </w:rPr>
        <w:t>6106人。</w:t>
      </w:r>
    </w:p>
    <w:p w14:paraId="07EB79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二、项目资金使用情况</w:t>
      </w:r>
    </w:p>
    <w:p w14:paraId="5AC01F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在学校寄宿的家庭经济困难学生，小学按每生每期625元、初中按每生每期750元给予生活补助；对非寄宿的义务教育阶段原建档立卡等家庭经济困难学生，根据中央政策统一按照国家基础标准的50%发放生活费补助，即：小学按每生每期312.5元、初中按每生每期375元给予生活补助。</w:t>
      </w:r>
    </w:p>
    <w:p w14:paraId="2056ED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中央及省级财政下达我县义务教育阶段家庭经济困难学生生活补助专项资金504万元，县级配套资金49万元，总计553万元。全年共计发放义务教育阶段家庭经济困难学生生活补助489.47万元，资助家庭经济困难学生12624人次，确保原建档立卡等家庭经济困难学生资助全覆盖、无遗漏。</w:t>
      </w:r>
    </w:p>
    <w:p w14:paraId="3204F1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三、项目绩效情况</w:t>
      </w:r>
    </w:p>
    <w:p w14:paraId="3CC393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03966F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四、</w:t>
      </w:r>
      <w:r>
        <w:rPr>
          <w:rFonts w:hint="eastAsia" w:ascii="黑体" w:hAnsi="黑体" w:eastAsia="黑体" w:cs="黑体"/>
          <w:b w:val="0"/>
          <w:bCs/>
          <w:sz w:val="32"/>
          <w:szCs w:val="32"/>
          <w:lang w:val="en-US" w:eastAsia="zh-Hans"/>
        </w:rPr>
        <w:t>绩效自评结果拟应用和公开情况</w:t>
      </w:r>
    </w:p>
    <w:p w14:paraId="0D05D117">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4C5022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五、其他需要说明的问题</w:t>
      </w:r>
    </w:p>
    <w:p w14:paraId="5E9AAEE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lang w:val="en-US" w:eastAsia="zh-Hans"/>
        </w:rPr>
        <w:t>。</w:t>
      </w:r>
    </w:p>
    <w:p w14:paraId="6042EF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b w:val="0"/>
          <w:bCs/>
          <w:sz w:val="32"/>
          <w:szCs w:val="32"/>
          <w:lang w:val="en-US" w:eastAsia="zh-Hans"/>
        </w:rPr>
      </w:pPr>
      <w:r>
        <w:rPr>
          <w:rFonts w:hint="eastAsia" w:ascii="黑体" w:hAnsi="黑体" w:eastAsia="黑体" w:cs="黑体"/>
          <w:b w:val="0"/>
          <w:bCs/>
          <w:sz w:val="32"/>
          <w:szCs w:val="32"/>
          <w:lang w:val="en-US" w:eastAsia="zh-Hans"/>
        </w:rPr>
        <w:t>六、附件</w:t>
      </w:r>
    </w:p>
    <w:p w14:paraId="2FC27F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项目支出绩效自评表</w:t>
      </w:r>
    </w:p>
    <w:p w14:paraId="3B9B5E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14:paraId="27C902F4">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江永县教育局</w:t>
      </w:r>
    </w:p>
    <w:p w14:paraId="5CA5984F">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outlineLvl w:val="9"/>
        <w:rPr>
          <w:rFonts w:ascii="仿宋" w:hAnsi="仿宋" w:eastAsia="仿宋"/>
          <w:sz w:val="32"/>
          <w:szCs w:val="32"/>
        </w:rPr>
      </w:pPr>
      <w:r>
        <w:rPr>
          <w:rFonts w:hint="eastAsia" w:ascii="仿宋_GB2312" w:hAnsi="仿宋_GB2312" w:eastAsia="仿宋_GB2312" w:cs="仿宋_GB2312"/>
          <w:sz w:val="32"/>
          <w:szCs w:val="32"/>
          <w:lang w:val="en-US" w:eastAsia="zh-CN"/>
        </w:rPr>
        <w:t>2026年4月1日</w:t>
      </w:r>
    </w:p>
    <w:p w14:paraId="6C0848C7">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B14AD99">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1061CFB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4D04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53A2E1EF">
            <w:pPr>
              <w:widowControl/>
              <w:spacing w:line="260" w:lineRule="exact"/>
              <w:jc w:val="center"/>
              <w:rPr>
                <w:rFonts w:eastAsia="仿宋_GB2312"/>
                <w:color w:val="000000"/>
                <w:kern w:val="0"/>
                <w:szCs w:val="21"/>
              </w:rPr>
            </w:pPr>
            <w:r>
              <w:rPr>
                <w:rFonts w:eastAsia="仿宋_GB2312"/>
                <w:color w:val="000000"/>
                <w:kern w:val="0"/>
                <w:szCs w:val="21"/>
              </w:rPr>
              <w:t>项目支</w:t>
            </w:r>
          </w:p>
          <w:p w14:paraId="3C4E698C">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68C6B6D9">
            <w:pPr>
              <w:widowControl/>
              <w:jc w:val="left"/>
              <w:rPr>
                <w:rFonts w:eastAsia="仿宋_GB2312"/>
                <w:color w:val="000000"/>
                <w:kern w:val="0"/>
                <w:szCs w:val="21"/>
              </w:rPr>
            </w:pPr>
            <w:r>
              <w:rPr>
                <w:rFonts w:hint="eastAsia" w:eastAsia="仿宋_GB2312"/>
                <w:color w:val="000000"/>
                <w:kern w:val="0"/>
                <w:szCs w:val="21"/>
              </w:rPr>
              <w:t>乡村教师班主任津贴</w:t>
            </w:r>
          </w:p>
        </w:tc>
      </w:tr>
      <w:tr w14:paraId="7907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378DAF8D">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63F41654">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4F01CBA9">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66393FCB">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238D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05799A7">
            <w:pPr>
              <w:widowControl/>
              <w:jc w:val="center"/>
              <w:rPr>
                <w:rFonts w:hint="eastAsia" w:eastAsia="仿宋_GB2312"/>
                <w:color w:val="000000"/>
                <w:kern w:val="0"/>
                <w:szCs w:val="21"/>
              </w:rPr>
            </w:pPr>
            <w:r>
              <w:rPr>
                <w:rFonts w:eastAsia="仿宋_GB2312"/>
                <w:color w:val="000000"/>
                <w:kern w:val="0"/>
                <w:szCs w:val="21"/>
              </w:rPr>
              <w:t>项目资金</w:t>
            </w:r>
          </w:p>
          <w:p w14:paraId="2D12C98A">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C5F0889">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6665FFD3">
            <w:pPr>
              <w:widowControl/>
              <w:jc w:val="center"/>
              <w:rPr>
                <w:rFonts w:hint="eastAsia" w:eastAsia="仿宋_GB2312"/>
                <w:color w:val="000000"/>
                <w:kern w:val="0"/>
                <w:szCs w:val="21"/>
              </w:rPr>
            </w:pPr>
            <w:r>
              <w:rPr>
                <w:rFonts w:eastAsia="仿宋_GB2312"/>
                <w:color w:val="000000"/>
                <w:kern w:val="0"/>
                <w:szCs w:val="21"/>
              </w:rPr>
              <w:t>年初</w:t>
            </w:r>
          </w:p>
          <w:p w14:paraId="54372C70">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A960652">
            <w:pPr>
              <w:widowControl/>
              <w:jc w:val="center"/>
              <w:rPr>
                <w:rFonts w:hint="eastAsia" w:eastAsia="仿宋_GB2312"/>
                <w:color w:val="000000"/>
                <w:kern w:val="0"/>
                <w:szCs w:val="21"/>
              </w:rPr>
            </w:pPr>
            <w:r>
              <w:rPr>
                <w:rFonts w:eastAsia="仿宋_GB2312"/>
                <w:color w:val="000000"/>
                <w:kern w:val="0"/>
                <w:szCs w:val="21"/>
              </w:rPr>
              <w:t>全年</w:t>
            </w:r>
          </w:p>
          <w:p w14:paraId="0006BF97">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7409A574">
            <w:pPr>
              <w:jc w:val="center"/>
              <w:rPr>
                <w:rFonts w:hint="eastAsia" w:eastAsia="仿宋_GB2312"/>
                <w:szCs w:val="21"/>
              </w:rPr>
            </w:pPr>
            <w:r>
              <w:rPr>
                <w:rFonts w:eastAsia="仿宋_GB2312"/>
                <w:szCs w:val="21"/>
              </w:rPr>
              <w:t>全年</w:t>
            </w:r>
          </w:p>
          <w:p w14:paraId="57D14C9E">
            <w:pPr>
              <w:jc w:val="center"/>
              <w:rPr>
                <w:rFonts w:eastAsia="仿宋_GB2312"/>
                <w:szCs w:val="21"/>
              </w:rPr>
            </w:pPr>
            <w:r>
              <w:rPr>
                <w:rFonts w:eastAsia="仿宋_GB2312"/>
                <w:szCs w:val="21"/>
              </w:rPr>
              <w:t>执行数</w:t>
            </w:r>
          </w:p>
        </w:tc>
        <w:tc>
          <w:tcPr>
            <w:tcW w:w="735" w:type="dxa"/>
            <w:noWrap w:val="0"/>
            <w:vAlign w:val="center"/>
          </w:tcPr>
          <w:p w14:paraId="086F6EDD">
            <w:pPr>
              <w:jc w:val="center"/>
              <w:rPr>
                <w:rFonts w:eastAsia="仿宋_GB2312"/>
                <w:szCs w:val="21"/>
              </w:rPr>
            </w:pPr>
            <w:r>
              <w:rPr>
                <w:rFonts w:eastAsia="仿宋_GB2312"/>
                <w:szCs w:val="21"/>
              </w:rPr>
              <w:t>分值</w:t>
            </w:r>
          </w:p>
        </w:tc>
        <w:tc>
          <w:tcPr>
            <w:tcW w:w="681" w:type="dxa"/>
            <w:noWrap w:val="0"/>
            <w:vAlign w:val="center"/>
          </w:tcPr>
          <w:p w14:paraId="5928B437">
            <w:pPr>
              <w:jc w:val="center"/>
              <w:rPr>
                <w:rFonts w:eastAsia="仿宋_GB2312"/>
                <w:szCs w:val="21"/>
              </w:rPr>
            </w:pPr>
            <w:r>
              <w:rPr>
                <w:rFonts w:eastAsia="仿宋_GB2312"/>
                <w:szCs w:val="21"/>
              </w:rPr>
              <w:t>执行率</w:t>
            </w:r>
          </w:p>
        </w:tc>
        <w:tc>
          <w:tcPr>
            <w:tcW w:w="1698" w:type="dxa"/>
            <w:noWrap w:val="0"/>
            <w:vAlign w:val="center"/>
          </w:tcPr>
          <w:p w14:paraId="263EBAA5">
            <w:pPr>
              <w:jc w:val="center"/>
              <w:rPr>
                <w:rFonts w:eastAsia="仿宋_GB2312"/>
                <w:szCs w:val="21"/>
              </w:rPr>
            </w:pPr>
            <w:r>
              <w:rPr>
                <w:rFonts w:eastAsia="仿宋_GB2312"/>
                <w:szCs w:val="21"/>
              </w:rPr>
              <w:t>得分</w:t>
            </w:r>
          </w:p>
        </w:tc>
      </w:tr>
      <w:tr w14:paraId="3074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5EB3DF2">
            <w:pPr>
              <w:widowControl/>
              <w:jc w:val="left"/>
              <w:rPr>
                <w:rFonts w:eastAsia="仿宋_GB2312"/>
                <w:color w:val="000000"/>
                <w:kern w:val="0"/>
                <w:szCs w:val="21"/>
              </w:rPr>
            </w:pPr>
          </w:p>
        </w:tc>
        <w:tc>
          <w:tcPr>
            <w:tcW w:w="2160" w:type="dxa"/>
            <w:gridSpan w:val="2"/>
            <w:noWrap w:val="0"/>
            <w:vAlign w:val="center"/>
          </w:tcPr>
          <w:p w14:paraId="635BD17B">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764D686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642</w:t>
            </w:r>
          </w:p>
        </w:tc>
        <w:tc>
          <w:tcPr>
            <w:tcW w:w="1035" w:type="dxa"/>
            <w:noWrap w:val="0"/>
            <w:vAlign w:val="center"/>
          </w:tcPr>
          <w:p w14:paraId="2014452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642</w:t>
            </w:r>
          </w:p>
        </w:tc>
        <w:tc>
          <w:tcPr>
            <w:tcW w:w="1140" w:type="dxa"/>
            <w:noWrap w:val="0"/>
            <w:vAlign w:val="center"/>
          </w:tcPr>
          <w:p w14:paraId="3944C7D7">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560</w:t>
            </w:r>
          </w:p>
        </w:tc>
        <w:tc>
          <w:tcPr>
            <w:tcW w:w="735" w:type="dxa"/>
            <w:noWrap w:val="0"/>
            <w:vAlign w:val="center"/>
          </w:tcPr>
          <w:p w14:paraId="5F155433">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49F3D852">
            <w:pPr>
              <w:widowControl/>
              <w:jc w:val="center"/>
              <w:rPr>
                <w:rFonts w:eastAsia="仿宋_GB2312"/>
                <w:color w:val="000000"/>
                <w:kern w:val="0"/>
                <w:szCs w:val="21"/>
              </w:rPr>
            </w:pPr>
            <w:r>
              <w:rPr>
                <w:rFonts w:hint="eastAsia" w:eastAsia="仿宋_GB2312"/>
                <w:color w:val="000000"/>
                <w:kern w:val="0"/>
                <w:szCs w:val="21"/>
              </w:rPr>
              <w:t>100%</w:t>
            </w:r>
          </w:p>
        </w:tc>
        <w:tc>
          <w:tcPr>
            <w:tcW w:w="1698" w:type="dxa"/>
            <w:noWrap w:val="0"/>
            <w:vAlign w:val="center"/>
          </w:tcPr>
          <w:p w14:paraId="091A48AE">
            <w:pPr>
              <w:widowControl/>
              <w:jc w:val="center"/>
              <w:rPr>
                <w:rFonts w:eastAsia="仿宋_GB2312"/>
                <w:color w:val="000000"/>
                <w:kern w:val="0"/>
                <w:szCs w:val="21"/>
              </w:rPr>
            </w:pPr>
            <w:r>
              <w:rPr>
                <w:rFonts w:hint="eastAsia" w:eastAsia="仿宋_GB2312"/>
                <w:color w:val="000000"/>
                <w:kern w:val="0"/>
                <w:szCs w:val="21"/>
              </w:rPr>
              <w:t>10</w:t>
            </w:r>
          </w:p>
        </w:tc>
      </w:tr>
      <w:tr w14:paraId="5B32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69FF6F2">
            <w:pPr>
              <w:widowControl/>
              <w:jc w:val="left"/>
              <w:rPr>
                <w:rFonts w:eastAsia="仿宋_GB2312"/>
                <w:color w:val="000000"/>
                <w:kern w:val="0"/>
                <w:szCs w:val="21"/>
              </w:rPr>
            </w:pPr>
          </w:p>
        </w:tc>
        <w:tc>
          <w:tcPr>
            <w:tcW w:w="2160" w:type="dxa"/>
            <w:gridSpan w:val="2"/>
            <w:noWrap w:val="0"/>
            <w:vAlign w:val="center"/>
          </w:tcPr>
          <w:p w14:paraId="56B0B1EA">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5C7D969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642</w:t>
            </w:r>
          </w:p>
        </w:tc>
        <w:tc>
          <w:tcPr>
            <w:tcW w:w="1035" w:type="dxa"/>
            <w:noWrap w:val="0"/>
            <w:vAlign w:val="center"/>
          </w:tcPr>
          <w:p w14:paraId="6B8ABBC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642</w:t>
            </w:r>
          </w:p>
        </w:tc>
        <w:tc>
          <w:tcPr>
            <w:tcW w:w="1140" w:type="dxa"/>
            <w:noWrap w:val="0"/>
            <w:vAlign w:val="center"/>
          </w:tcPr>
          <w:p w14:paraId="06F5E849">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560</w:t>
            </w:r>
          </w:p>
        </w:tc>
        <w:tc>
          <w:tcPr>
            <w:tcW w:w="735" w:type="dxa"/>
            <w:noWrap w:val="0"/>
            <w:vAlign w:val="center"/>
          </w:tcPr>
          <w:p w14:paraId="7DE32CBD">
            <w:pPr>
              <w:widowControl/>
              <w:jc w:val="center"/>
              <w:rPr>
                <w:rFonts w:eastAsia="仿宋_GB2312"/>
                <w:color w:val="000000"/>
                <w:kern w:val="0"/>
                <w:szCs w:val="21"/>
              </w:rPr>
            </w:pPr>
          </w:p>
        </w:tc>
        <w:tc>
          <w:tcPr>
            <w:tcW w:w="681" w:type="dxa"/>
            <w:noWrap w:val="0"/>
            <w:vAlign w:val="center"/>
          </w:tcPr>
          <w:p w14:paraId="42B66245">
            <w:pPr>
              <w:widowControl/>
              <w:jc w:val="center"/>
              <w:rPr>
                <w:rFonts w:eastAsia="仿宋_GB2312"/>
                <w:color w:val="000000"/>
                <w:kern w:val="0"/>
                <w:szCs w:val="21"/>
              </w:rPr>
            </w:pPr>
          </w:p>
        </w:tc>
        <w:tc>
          <w:tcPr>
            <w:tcW w:w="1698" w:type="dxa"/>
            <w:noWrap w:val="0"/>
            <w:vAlign w:val="center"/>
          </w:tcPr>
          <w:p w14:paraId="7DCCC31A">
            <w:pPr>
              <w:widowControl/>
              <w:jc w:val="center"/>
              <w:rPr>
                <w:rFonts w:eastAsia="仿宋_GB2312"/>
                <w:color w:val="000000"/>
                <w:kern w:val="0"/>
                <w:szCs w:val="21"/>
              </w:rPr>
            </w:pPr>
          </w:p>
        </w:tc>
      </w:tr>
      <w:tr w14:paraId="4D02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731274D">
            <w:pPr>
              <w:widowControl/>
              <w:jc w:val="left"/>
              <w:rPr>
                <w:rFonts w:eastAsia="仿宋_GB2312"/>
                <w:color w:val="000000"/>
                <w:kern w:val="0"/>
                <w:szCs w:val="21"/>
              </w:rPr>
            </w:pPr>
          </w:p>
        </w:tc>
        <w:tc>
          <w:tcPr>
            <w:tcW w:w="2160" w:type="dxa"/>
            <w:gridSpan w:val="2"/>
            <w:noWrap w:val="0"/>
            <w:vAlign w:val="center"/>
          </w:tcPr>
          <w:p w14:paraId="6AAC363B">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C9B5A02">
            <w:pPr>
              <w:widowControl/>
              <w:jc w:val="center"/>
              <w:rPr>
                <w:rFonts w:eastAsia="仿宋_GB2312"/>
                <w:color w:val="000000"/>
                <w:kern w:val="0"/>
                <w:szCs w:val="21"/>
              </w:rPr>
            </w:pPr>
          </w:p>
        </w:tc>
        <w:tc>
          <w:tcPr>
            <w:tcW w:w="1035" w:type="dxa"/>
            <w:noWrap w:val="0"/>
            <w:vAlign w:val="center"/>
          </w:tcPr>
          <w:p w14:paraId="62691911">
            <w:pPr>
              <w:widowControl/>
              <w:jc w:val="center"/>
              <w:rPr>
                <w:rFonts w:eastAsia="仿宋_GB2312"/>
                <w:color w:val="000000"/>
                <w:kern w:val="0"/>
                <w:szCs w:val="21"/>
              </w:rPr>
            </w:pPr>
          </w:p>
        </w:tc>
        <w:tc>
          <w:tcPr>
            <w:tcW w:w="1140" w:type="dxa"/>
            <w:noWrap w:val="0"/>
            <w:vAlign w:val="center"/>
          </w:tcPr>
          <w:p w14:paraId="33F19135">
            <w:pPr>
              <w:widowControl/>
              <w:jc w:val="center"/>
              <w:rPr>
                <w:rFonts w:eastAsia="仿宋_GB2312"/>
                <w:color w:val="000000"/>
                <w:kern w:val="0"/>
                <w:szCs w:val="21"/>
              </w:rPr>
            </w:pPr>
          </w:p>
        </w:tc>
        <w:tc>
          <w:tcPr>
            <w:tcW w:w="735" w:type="dxa"/>
            <w:noWrap w:val="0"/>
            <w:vAlign w:val="center"/>
          </w:tcPr>
          <w:p w14:paraId="400D38D8">
            <w:pPr>
              <w:widowControl/>
              <w:jc w:val="center"/>
              <w:rPr>
                <w:rFonts w:eastAsia="仿宋_GB2312"/>
                <w:color w:val="000000"/>
                <w:kern w:val="0"/>
                <w:szCs w:val="21"/>
              </w:rPr>
            </w:pPr>
          </w:p>
        </w:tc>
        <w:tc>
          <w:tcPr>
            <w:tcW w:w="681" w:type="dxa"/>
            <w:noWrap w:val="0"/>
            <w:vAlign w:val="center"/>
          </w:tcPr>
          <w:p w14:paraId="407CE370">
            <w:pPr>
              <w:widowControl/>
              <w:jc w:val="center"/>
              <w:rPr>
                <w:rFonts w:eastAsia="仿宋_GB2312"/>
                <w:color w:val="000000"/>
                <w:kern w:val="0"/>
                <w:szCs w:val="21"/>
              </w:rPr>
            </w:pPr>
          </w:p>
        </w:tc>
        <w:tc>
          <w:tcPr>
            <w:tcW w:w="1698" w:type="dxa"/>
            <w:noWrap w:val="0"/>
            <w:vAlign w:val="center"/>
          </w:tcPr>
          <w:p w14:paraId="4A53D67E">
            <w:pPr>
              <w:widowControl/>
              <w:jc w:val="center"/>
              <w:rPr>
                <w:rFonts w:eastAsia="仿宋_GB2312"/>
                <w:color w:val="000000"/>
                <w:kern w:val="0"/>
                <w:szCs w:val="21"/>
              </w:rPr>
            </w:pPr>
          </w:p>
        </w:tc>
      </w:tr>
      <w:tr w14:paraId="70DE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8330208">
            <w:pPr>
              <w:widowControl/>
              <w:jc w:val="left"/>
              <w:rPr>
                <w:rFonts w:eastAsia="仿宋_GB2312"/>
                <w:color w:val="000000"/>
                <w:kern w:val="0"/>
                <w:szCs w:val="21"/>
              </w:rPr>
            </w:pPr>
          </w:p>
        </w:tc>
        <w:tc>
          <w:tcPr>
            <w:tcW w:w="2160" w:type="dxa"/>
            <w:gridSpan w:val="2"/>
            <w:noWrap w:val="0"/>
            <w:vAlign w:val="center"/>
          </w:tcPr>
          <w:p w14:paraId="187F7CC5">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227E9BD0">
            <w:pPr>
              <w:widowControl/>
              <w:jc w:val="center"/>
              <w:rPr>
                <w:rFonts w:eastAsia="仿宋_GB2312"/>
                <w:color w:val="000000"/>
                <w:kern w:val="0"/>
                <w:szCs w:val="21"/>
              </w:rPr>
            </w:pPr>
          </w:p>
        </w:tc>
        <w:tc>
          <w:tcPr>
            <w:tcW w:w="1035" w:type="dxa"/>
            <w:noWrap w:val="0"/>
            <w:vAlign w:val="center"/>
          </w:tcPr>
          <w:p w14:paraId="56AFD932">
            <w:pPr>
              <w:widowControl/>
              <w:jc w:val="center"/>
              <w:rPr>
                <w:rFonts w:eastAsia="仿宋_GB2312"/>
                <w:color w:val="000000"/>
                <w:kern w:val="0"/>
                <w:szCs w:val="21"/>
              </w:rPr>
            </w:pPr>
          </w:p>
        </w:tc>
        <w:tc>
          <w:tcPr>
            <w:tcW w:w="1140" w:type="dxa"/>
            <w:noWrap w:val="0"/>
            <w:vAlign w:val="center"/>
          </w:tcPr>
          <w:p w14:paraId="365CC024">
            <w:pPr>
              <w:widowControl/>
              <w:jc w:val="center"/>
              <w:rPr>
                <w:rFonts w:eastAsia="仿宋_GB2312"/>
                <w:color w:val="000000"/>
                <w:kern w:val="0"/>
                <w:szCs w:val="21"/>
              </w:rPr>
            </w:pPr>
          </w:p>
        </w:tc>
        <w:tc>
          <w:tcPr>
            <w:tcW w:w="735" w:type="dxa"/>
            <w:noWrap w:val="0"/>
            <w:vAlign w:val="center"/>
          </w:tcPr>
          <w:p w14:paraId="6A0980DB">
            <w:pPr>
              <w:widowControl/>
              <w:jc w:val="center"/>
              <w:rPr>
                <w:rFonts w:eastAsia="仿宋_GB2312"/>
                <w:color w:val="000000"/>
                <w:kern w:val="0"/>
                <w:szCs w:val="21"/>
              </w:rPr>
            </w:pPr>
          </w:p>
        </w:tc>
        <w:tc>
          <w:tcPr>
            <w:tcW w:w="681" w:type="dxa"/>
            <w:noWrap w:val="0"/>
            <w:vAlign w:val="center"/>
          </w:tcPr>
          <w:p w14:paraId="0CF70CF9">
            <w:pPr>
              <w:widowControl/>
              <w:jc w:val="center"/>
              <w:rPr>
                <w:rFonts w:eastAsia="仿宋_GB2312"/>
                <w:color w:val="000000"/>
                <w:kern w:val="0"/>
                <w:szCs w:val="21"/>
              </w:rPr>
            </w:pPr>
          </w:p>
        </w:tc>
        <w:tc>
          <w:tcPr>
            <w:tcW w:w="1698" w:type="dxa"/>
            <w:noWrap w:val="0"/>
            <w:vAlign w:val="center"/>
          </w:tcPr>
          <w:p w14:paraId="1A4B1AA9">
            <w:pPr>
              <w:widowControl/>
              <w:jc w:val="center"/>
              <w:rPr>
                <w:rFonts w:eastAsia="仿宋_GB2312"/>
                <w:color w:val="000000"/>
                <w:kern w:val="0"/>
                <w:szCs w:val="21"/>
              </w:rPr>
            </w:pPr>
          </w:p>
        </w:tc>
      </w:tr>
      <w:tr w14:paraId="52BC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0AC578C">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21371167">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45856B27">
            <w:pPr>
              <w:widowControl/>
              <w:jc w:val="center"/>
              <w:rPr>
                <w:rFonts w:eastAsia="仿宋_GB2312"/>
                <w:color w:val="000000"/>
                <w:kern w:val="0"/>
                <w:szCs w:val="21"/>
              </w:rPr>
            </w:pPr>
            <w:r>
              <w:rPr>
                <w:rFonts w:eastAsia="仿宋_GB2312"/>
                <w:color w:val="000000"/>
                <w:kern w:val="0"/>
                <w:szCs w:val="21"/>
              </w:rPr>
              <w:t>实际完成情况　</w:t>
            </w:r>
          </w:p>
        </w:tc>
      </w:tr>
      <w:tr w14:paraId="1E75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61D5B20C">
            <w:pPr>
              <w:widowControl/>
              <w:jc w:val="left"/>
              <w:rPr>
                <w:rFonts w:eastAsia="仿宋_GB2312"/>
                <w:color w:val="000000"/>
                <w:kern w:val="0"/>
                <w:szCs w:val="21"/>
              </w:rPr>
            </w:pPr>
          </w:p>
        </w:tc>
        <w:tc>
          <w:tcPr>
            <w:tcW w:w="4919" w:type="dxa"/>
            <w:gridSpan w:val="4"/>
            <w:noWrap w:val="0"/>
            <w:vAlign w:val="center"/>
          </w:tcPr>
          <w:p w14:paraId="6AE9AB7A">
            <w:pPr>
              <w:widowControl/>
              <w:jc w:val="left"/>
              <w:rPr>
                <w:rFonts w:eastAsia="仿宋_GB2312"/>
                <w:color w:val="000000"/>
                <w:kern w:val="0"/>
                <w:szCs w:val="21"/>
              </w:rPr>
            </w:pPr>
            <w:r>
              <w:rPr>
                <w:rFonts w:hint="eastAsia" w:eastAsia="仿宋_GB2312"/>
                <w:color w:val="000000"/>
                <w:kern w:val="0"/>
                <w:szCs w:val="21"/>
                <w:lang w:eastAsia="zh-CN"/>
              </w:rPr>
              <w:t>按时足额发放班主任津贴</w:t>
            </w:r>
            <w:r>
              <w:rPr>
                <w:rFonts w:eastAsia="仿宋_GB2312"/>
                <w:color w:val="000000"/>
                <w:kern w:val="0"/>
                <w:szCs w:val="21"/>
              </w:rPr>
              <w:t>　　</w:t>
            </w:r>
          </w:p>
        </w:tc>
        <w:tc>
          <w:tcPr>
            <w:tcW w:w="4254" w:type="dxa"/>
            <w:gridSpan w:val="4"/>
            <w:noWrap w:val="0"/>
            <w:vAlign w:val="center"/>
          </w:tcPr>
          <w:p w14:paraId="59E28E2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按时足额发放班主任津贴</w:t>
            </w:r>
          </w:p>
        </w:tc>
      </w:tr>
      <w:tr w14:paraId="441A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989BA84">
            <w:pPr>
              <w:widowControl/>
              <w:jc w:val="center"/>
              <w:rPr>
                <w:rFonts w:eastAsia="仿宋_GB2312"/>
                <w:color w:val="000000"/>
                <w:kern w:val="0"/>
                <w:szCs w:val="21"/>
              </w:rPr>
            </w:pPr>
            <w:r>
              <w:rPr>
                <w:rFonts w:eastAsia="仿宋_GB2312"/>
                <w:color w:val="000000"/>
                <w:kern w:val="0"/>
                <w:szCs w:val="21"/>
              </w:rPr>
              <w:t>绩</w:t>
            </w:r>
          </w:p>
          <w:p w14:paraId="119C7EBF">
            <w:pPr>
              <w:widowControl/>
              <w:jc w:val="center"/>
              <w:rPr>
                <w:rFonts w:eastAsia="仿宋_GB2312"/>
                <w:color w:val="000000"/>
                <w:kern w:val="0"/>
                <w:szCs w:val="21"/>
              </w:rPr>
            </w:pPr>
            <w:r>
              <w:rPr>
                <w:rFonts w:eastAsia="仿宋_GB2312"/>
                <w:color w:val="000000"/>
                <w:kern w:val="0"/>
                <w:szCs w:val="21"/>
              </w:rPr>
              <w:t>效</w:t>
            </w:r>
          </w:p>
          <w:p w14:paraId="4FBB0A89">
            <w:pPr>
              <w:widowControl/>
              <w:jc w:val="center"/>
              <w:rPr>
                <w:rFonts w:eastAsia="仿宋_GB2312"/>
                <w:color w:val="000000"/>
                <w:kern w:val="0"/>
                <w:szCs w:val="21"/>
              </w:rPr>
            </w:pPr>
            <w:r>
              <w:rPr>
                <w:rFonts w:eastAsia="仿宋_GB2312"/>
                <w:color w:val="000000"/>
                <w:kern w:val="0"/>
                <w:szCs w:val="21"/>
              </w:rPr>
              <w:t>指</w:t>
            </w:r>
          </w:p>
          <w:p w14:paraId="103EF937">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451A2F98">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B6A3116">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4C30BF32">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56AABA6">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136DB438">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1C15519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60582B0F">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6B881AB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323D9A4F">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0D325EB7">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16AF4660">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BE0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03DE2EEA">
            <w:pPr>
              <w:jc w:val="left"/>
              <w:rPr>
                <w:rFonts w:eastAsia="仿宋_GB2312"/>
                <w:color w:val="000000"/>
                <w:kern w:val="0"/>
                <w:szCs w:val="21"/>
              </w:rPr>
            </w:pPr>
          </w:p>
        </w:tc>
        <w:tc>
          <w:tcPr>
            <w:tcW w:w="1080" w:type="dxa"/>
            <w:vMerge w:val="restart"/>
            <w:noWrap w:val="0"/>
            <w:vAlign w:val="center"/>
          </w:tcPr>
          <w:p w14:paraId="098DE92B">
            <w:pPr>
              <w:widowControl/>
              <w:jc w:val="center"/>
              <w:rPr>
                <w:rFonts w:eastAsia="仿宋_GB2312"/>
                <w:color w:val="000000"/>
                <w:kern w:val="0"/>
                <w:szCs w:val="21"/>
              </w:rPr>
            </w:pPr>
            <w:r>
              <w:rPr>
                <w:rFonts w:eastAsia="仿宋_GB2312"/>
                <w:color w:val="000000"/>
                <w:kern w:val="0"/>
                <w:szCs w:val="21"/>
              </w:rPr>
              <w:t>产出指标</w:t>
            </w:r>
          </w:p>
          <w:p w14:paraId="5544EDD0">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0AAC608C">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755F55BA">
            <w:pPr>
              <w:widowControl/>
              <w:jc w:val="left"/>
              <w:rPr>
                <w:rFonts w:eastAsia="仿宋_GB2312"/>
                <w:color w:val="000000"/>
                <w:kern w:val="0"/>
                <w:szCs w:val="21"/>
              </w:rPr>
            </w:pPr>
            <w:r>
              <w:rPr>
                <w:rFonts w:hint="eastAsia" w:eastAsia="仿宋_GB2312"/>
                <w:color w:val="000000"/>
                <w:kern w:val="0"/>
                <w:sz w:val="18"/>
                <w:szCs w:val="18"/>
                <w:lang w:eastAsia="zh-CN"/>
              </w:rPr>
              <w:t>乡村教师班主任人数</w:t>
            </w:r>
          </w:p>
        </w:tc>
        <w:tc>
          <w:tcPr>
            <w:tcW w:w="1035" w:type="dxa"/>
            <w:noWrap w:val="0"/>
            <w:vAlign w:val="center"/>
          </w:tcPr>
          <w:p w14:paraId="4A4C20B6">
            <w:pPr>
              <w:widowControl/>
              <w:jc w:val="center"/>
              <w:rPr>
                <w:rFonts w:eastAsia="仿宋_GB2312"/>
                <w:color w:val="FF0000"/>
                <w:kern w:val="0"/>
                <w:szCs w:val="21"/>
              </w:rPr>
            </w:pPr>
            <w:r>
              <w:rPr>
                <w:rFonts w:hint="eastAsia" w:eastAsia="仿宋_GB2312"/>
                <w:color w:val="FF0000"/>
                <w:kern w:val="0"/>
                <w:szCs w:val="21"/>
                <w:lang w:val="en-US" w:eastAsia="zh-CN"/>
              </w:rPr>
              <w:t>985</w:t>
            </w:r>
            <w:r>
              <w:rPr>
                <w:rFonts w:hint="eastAsia" w:eastAsia="仿宋_GB2312"/>
                <w:color w:val="FF0000"/>
                <w:kern w:val="0"/>
                <w:szCs w:val="21"/>
              </w:rPr>
              <w:t>人</w:t>
            </w:r>
          </w:p>
        </w:tc>
        <w:tc>
          <w:tcPr>
            <w:tcW w:w="1140" w:type="dxa"/>
            <w:noWrap w:val="0"/>
            <w:vAlign w:val="center"/>
          </w:tcPr>
          <w:p w14:paraId="045AE886">
            <w:pPr>
              <w:widowControl/>
              <w:jc w:val="center"/>
              <w:rPr>
                <w:rFonts w:eastAsia="仿宋_GB2312"/>
                <w:color w:val="FF0000"/>
                <w:kern w:val="0"/>
                <w:szCs w:val="21"/>
              </w:rPr>
            </w:pPr>
            <w:r>
              <w:rPr>
                <w:rFonts w:hint="eastAsia" w:eastAsia="仿宋_GB2312"/>
                <w:color w:val="FF0000"/>
                <w:kern w:val="0"/>
                <w:szCs w:val="21"/>
                <w:lang w:val="en-US" w:eastAsia="zh-CN"/>
              </w:rPr>
              <w:t>985</w:t>
            </w:r>
            <w:r>
              <w:rPr>
                <w:rFonts w:hint="eastAsia" w:eastAsia="仿宋_GB2312"/>
                <w:color w:val="FF0000"/>
                <w:kern w:val="0"/>
                <w:szCs w:val="21"/>
              </w:rPr>
              <w:t>人</w:t>
            </w:r>
          </w:p>
        </w:tc>
        <w:tc>
          <w:tcPr>
            <w:tcW w:w="735" w:type="dxa"/>
            <w:noWrap w:val="0"/>
            <w:vAlign w:val="center"/>
          </w:tcPr>
          <w:p w14:paraId="1505EBC2">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605AC313">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299A6534">
            <w:pPr>
              <w:widowControl/>
              <w:jc w:val="center"/>
              <w:rPr>
                <w:rFonts w:eastAsia="仿宋_GB2312"/>
                <w:color w:val="000000"/>
                <w:kern w:val="0"/>
                <w:szCs w:val="21"/>
              </w:rPr>
            </w:pPr>
          </w:p>
        </w:tc>
      </w:tr>
      <w:tr w14:paraId="2EFC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CF7047">
            <w:pPr>
              <w:jc w:val="left"/>
              <w:rPr>
                <w:rFonts w:eastAsia="仿宋_GB2312"/>
                <w:color w:val="000000"/>
                <w:kern w:val="0"/>
                <w:szCs w:val="21"/>
              </w:rPr>
            </w:pPr>
          </w:p>
        </w:tc>
        <w:tc>
          <w:tcPr>
            <w:tcW w:w="1080" w:type="dxa"/>
            <w:vMerge w:val="continue"/>
            <w:noWrap w:val="0"/>
            <w:vAlign w:val="center"/>
          </w:tcPr>
          <w:p w14:paraId="63DBA79F">
            <w:pPr>
              <w:jc w:val="left"/>
              <w:rPr>
                <w:rFonts w:eastAsia="仿宋_GB2312"/>
                <w:color w:val="000000"/>
                <w:kern w:val="0"/>
                <w:szCs w:val="21"/>
              </w:rPr>
            </w:pPr>
          </w:p>
        </w:tc>
        <w:tc>
          <w:tcPr>
            <w:tcW w:w="1080" w:type="dxa"/>
            <w:noWrap w:val="0"/>
            <w:vAlign w:val="center"/>
          </w:tcPr>
          <w:p w14:paraId="087C751C">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19AE36A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296230A7">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97D1D4C">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7E89F1D0">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01D116A8">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31E1E5A4">
            <w:pPr>
              <w:widowControl/>
              <w:jc w:val="center"/>
              <w:rPr>
                <w:rFonts w:eastAsia="仿宋_GB2312"/>
                <w:color w:val="000000"/>
                <w:kern w:val="0"/>
                <w:szCs w:val="21"/>
              </w:rPr>
            </w:pPr>
          </w:p>
        </w:tc>
      </w:tr>
      <w:tr w14:paraId="7350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107192A">
            <w:pPr>
              <w:jc w:val="left"/>
              <w:rPr>
                <w:rFonts w:eastAsia="仿宋_GB2312"/>
                <w:color w:val="000000"/>
                <w:kern w:val="0"/>
                <w:szCs w:val="21"/>
              </w:rPr>
            </w:pPr>
          </w:p>
        </w:tc>
        <w:tc>
          <w:tcPr>
            <w:tcW w:w="1080" w:type="dxa"/>
            <w:vMerge w:val="continue"/>
            <w:noWrap w:val="0"/>
            <w:vAlign w:val="center"/>
          </w:tcPr>
          <w:p w14:paraId="350FE660">
            <w:pPr>
              <w:jc w:val="left"/>
              <w:rPr>
                <w:rFonts w:eastAsia="仿宋_GB2312"/>
                <w:color w:val="000000"/>
                <w:kern w:val="0"/>
                <w:szCs w:val="21"/>
              </w:rPr>
            </w:pPr>
          </w:p>
        </w:tc>
        <w:tc>
          <w:tcPr>
            <w:tcW w:w="1080" w:type="dxa"/>
            <w:noWrap w:val="0"/>
            <w:vAlign w:val="center"/>
          </w:tcPr>
          <w:p w14:paraId="4FFF98F1">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0F8B4077">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751DCF94">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21F806BD">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3C11D541">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6399545">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48CBA70A">
            <w:pPr>
              <w:widowControl/>
              <w:jc w:val="center"/>
              <w:rPr>
                <w:rFonts w:eastAsia="仿宋_GB2312"/>
                <w:color w:val="000000"/>
                <w:kern w:val="0"/>
                <w:szCs w:val="21"/>
              </w:rPr>
            </w:pPr>
          </w:p>
        </w:tc>
      </w:tr>
      <w:tr w14:paraId="7E9B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D710494">
            <w:pPr>
              <w:jc w:val="left"/>
              <w:rPr>
                <w:rFonts w:eastAsia="仿宋_GB2312"/>
                <w:color w:val="000000"/>
                <w:kern w:val="0"/>
                <w:szCs w:val="21"/>
              </w:rPr>
            </w:pPr>
          </w:p>
        </w:tc>
        <w:tc>
          <w:tcPr>
            <w:tcW w:w="1080" w:type="dxa"/>
            <w:vMerge w:val="continue"/>
            <w:noWrap w:val="0"/>
            <w:vAlign w:val="center"/>
          </w:tcPr>
          <w:p w14:paraId="1891DE59">
            <w:pPr>
              <w:jc w:val="left"/>
              <w:rPr>
                <w:rFonts w:eastAsia="仿宋_GB2312"/>
                <w:color w:val="000000"/>
                <w:kern w:val="0"/>
                <w:szCs w:val="21"/>
              </w:rPr>
            </w:pPr>
          </w:p>
        </w:tc>
        <w:tc>
          <w:tcPr>
            <w:tcW w:w="1080" w:type="dxa"/>
            <w:noWrap w:val="0"/>
            <w:vAlign w:val="center"/>
          </w:tcPr>
          <w:p w14:paraId="711DDA34">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48A5C0A0">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4772B22">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642</w:t>
            </w:r>
            <w:r>
              <w:rPr>
                <w:rFonts w:hint="eastAsia" w:eastAsia="仿宋_GB2312"/>
                <w:color w:val="000000"/>
                <w:kern w:val="0"/>
                <w:szCs w:val="21"/>
              </w:rPr>
              <w:t>万元</w:t>
            </w:r>
          </w:p>
        </w:tc>
        <w:tc>
          <w:tcPr>
            <w:tcW w:w="1140" w:type="dxa"/>
            <w:noWrap w:val="0"/>
            <w:vAlign w:val="center"/>
          </w:tcPr>
          <w:p w14:paraId="5D051A78">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642</w:t>
            </w:r>
            <w:r>
              <w:rPr>
                <w:rFonts w:hint="eastAsia" w:eastAsia="仿宋_GB2312"/>
                <w:color w:val="000000"/>
                <w:kern w:val="0"/>
                <w:szCs w:val="21"/>
              </w:rPr>
              <w:t>万元</w:t>
            </w:r>
          </w:p>
        </w:tc>
        <w:tc>
          <w:tcPr>
            <w:tcW w:w="735" w:type="dxa"/>
            <w:noWrap w:val="0"/>
            <w:vAlign w:val="center"/>
          </w:tcPr>
          <w:p w14:paraId="1239730A">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B36F63E">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03C370F">
            <w:pPr>
              <w:widowControl/>
              <w:jc w:val="center"/>
              <w:rPr>
                <w:rFonts w:eastAsia="仿宋_GB2312"/>
                <w:color w:val="000000"/>
                <w:kern w:val="0"/>
                <w:szCs w:val="21"/>
              </w:rPr>
            </w:pPr>
          </w:p>
        </w:tc>
      </w:tr>
      <w:tr w14:paraId="7189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7AFC661">
            <w:pPr>
              <w:jc w:val="left"/>
              <w:rPr>
                <w:rFonts w:eastAsia="仿宋_GB2312"/>
                <w:color w:val="000000"/>
                <w:kern w:val="0"/>
                <w:szCs w:val="21"/>
              </w:rPr>
            </w:pPr>
          </w:p>
        </w:tc>
        <w:tc>
          <w:tcPr>
            <w:tcW w:w="1080" w:type="dxa"/>
            <w:vMerge w:val="restart"/>
            <w:noWrap w:val="0"/>
            <w:vAlign w:val="center"/>
          </w:tcPr>
          <w:p w14:paraId="0C13A79E">
            <w:pPr>
              <w:widowControl/>
              <w:jc w:val="left"/>
              <w:rPr>
                <w:rFonts w:eastAsia="仿宋_GB2312"/>
                <w:color w:val="000000"/>
                <w:kern w:val="0"/>
                <w:szCs w:val="21"/>
              </w:rPr>
            </w:pPr>
            <w:r>
              <w:rPr>
                <w:rFonts w:eastAsia="仿宋_GB2312"/>
                <w:color w:val="000000"/>
                <w:kern w:val="0"/>
                <w:szCs w:val="21"/>
              </w:rPr>
              <w:t>效益指标</w:t>
            </w:r>
          </w:p>
          <w:p w14:paraId="72BA3B4E">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4A25837E">
            <w:pPr>
              <w:widowControl/>
              <w:jc w:val="center"/>
              <w:rPr>
                <w:rFonts w:eastAsia="仿宋_GB2312"/>
                <w:color w:val="000000"/>
                <w:kern w:val="0"/>
                <w:szCs w:val="21"/>
              </w:rPr>
            </w:pPr>
            <w:r>
              <w:rPr>
                <w:rFonts w:eastAsia="仿宋_GB2312"/>
                <w:color w:val="000000"/>
                <w:kern w:val="0"/>
                <w:szCs w:val="21"/>
              </w:rPr>
              <w:t>社会效</w:t>
            </w:r>
          </w:p>
          <w:p w14:paraId="5C755738">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423ADFC">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3090A34E">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1183B268">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372C2D83">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19445467">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54C95284">
            <w:pPr>
              <w:widowControl/>
              <w:jc w:val="center"/>
              <w:rPr>
                <w:rFonts w:eastAsia="仿宋_GB2312"/>
                <w:color w:val="000000"/>
                <w:kern w:val="0"/>
                <w:szCs w:val="21"/>
              </w:rPr>
            </w:pPr>
          </w:p>
        </w:tc>
      </w:tr>
      <w:tr w14:paraId="4682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6667D8DD">
            <w:pPr>
              <w:jc w:val="left"/>
              <w:rPr>
                <w:rFonts w:eastAsia="仿宋_GB2312"/>
                <w:color w:val="000000"/>
                <w:kern w:val="0"/>
                <w:szCs w:val="21"/>
              </w:rPr>
            </w:pPr>
          </w:p>
        </w:tc>
        <w:tc>
          <w:tcPr>
            <w:tcW w:w="1080" w:type="dxa"/>
            <w:vMerge w:val="continue"/>
            <w:noWrap w:val="0"/>
            <w:vAlign w:val="center"/>
          </w:tcPr>
          <w:p w14:paraId="3AD1C6EF">
            <w:pPr>
              <w:jc w:val="left"/>
              <w:rPr>
                <w:rFonts w:eastAsia="仿宋_GB2312"/>
                <w:color w:val="000000"/>
                <w:kern w:val="0"/>
                <w:szCs w:val="21"/>
              </w:rPr>
            </w:pPr>
          </w:p>
        </w:tc>
        <w:tc>
          <w:tcPr>
            <w:tcW w:w="1080" w:type="dxa"/>
            <w:vMerge w:val="continue"/>
            <w:noWrap w:val="0"/>
            <w:vAlign w:val="center"/>
          </w:tcPr>
          <w:p w14:paraId="78D1EEF3">
            <w:pPr>
              <w:widowControl/>
              <w:jc w:val="center"/>
              <w:rPr>
                <w:rFonts w:eastAsia="仿宋_GB2312"/>
                <w:color w:val="000000"/>
                <w:kern w:val="0"/>
                <w:szCs w:val="21"/>
              </w:rPr>
            </w:pPr>
          </w:p>
        </w:tc>
        <w:tc>
          <w:tcPr>
            <w:tcW w:w="1724" w:type="dxa"/>
            <w:noWrap w:val="0"/>
            <w:vAlign w:val="center"/>
          </w:tcPr>
          <w:p w14:paraId="3C69F6B8">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6366DB4C">
            <w:pPr>
              <w:widowControl/>
              <w:jc w:val="center"/>
              <w:rPr>
                <w:rFonts w:eastAsia="仿宋_GB2312"/>
                <w:color w:val="000000"/>
                <w:kern w:val="0"/>
                <w:szCs w:val="21"/>
              </w:rPr>
            </w:pPr>
            <w:r>
              <w:rPr>
                <w:rFonts w:hint="eastAsia" w:eastAsia="仿宋_GB2312"/>
                <w:color w:val="000000"/>
                <w:kern w:val="0"/>
                <w:szCs w:val="21"/>
              </w:rPr>
              <w:t>≥1次</w:t>
            </w:r>
          </w:p>
        </w:tc>
        <w:tc>
          <w:tcPr>
            <w:tcW w:w="1140" w:type="dxa"/>
            <w:noWrap w:val="0"/>
            <w:vAlign w:val="center"/>
          </w:tcPr>
          <w:p w14:paraId="0C86FA50">
            <w:pPr>
              <w:widowControl/>
              <w:jc w:val="center"/>
              <w:rPr>
                <w:rFonts w:eastAsia="仿宋_GB2312"/>
                <w:color w:val="000000"/>
                <w:kern w:val="0"/>
                <w:szCs w:val="21"/>
              </w:rPr>
            </w:pPr>
            <w:r>
              <w:rPr>
                <w:rFonts w:hint="eastAsia" w:eastAsia="仿宋_GB2312"/>
                <w:color w:val="000000"/>
                <w:kern w:val="0"/>
                <w:szCs w:val="21"/>
              </w:rPr>
              <w:t>≥1次</w:t>
            </w:r>
          </w:p>
        </w:tc>
        <w:tc>
          <w:tcPr>
            <w:tcW w:w="735" w:type="dxa"/>
            <w:noWrap w:val="0"/>
            <w:vAlign w:val="center"/>
          </w:tcPr>
          <w:p w14:paraId="6C26D76A">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87C660C">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4EA7A6C">
            <w:pPr>
              <w:widowControl/>
              <w:jc w:val="center"/>
              <w:rPr>
                <w:rFonts w:eastAsia="仿宋_GB2312"/>
                <w:color w:val="000000"/>
                <w:kern w:val="0"/>
                <w:szCs w:val="21"/>
              </w:rPr>
            </w:pPr>
          </w:p>
        </w:tc>
      </w:tr>
      <w:tr w14:paraId="6FBD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7D6C8E7">
            <w:pPr>
              <w:jc w:val="left"/>
              <w:rPr>
                <w:rFonts w:eastAsia="仿宋_GB2312"/>
                <w:color w:val="000000"/>
                <w:kern w:val="0"/>
                <w:szCs w:val="21"/>
              </w:rPr>
            </w:pPr>
          </w:p>
        </w:tc>
        <w:tc>
          <w:tcPr>
            <w:tcW w:w="1080" w:type="dxa"/>
            <w:vMerge w:val="continue"/>
            <w:noWrap w:val="0"/>
            <w:vAlign w:val="center"/>
          </w:tcPr>
          <w:p w14:paraId="2D85F88F">
            <w:pPr>
              <w:jc w:val="left"/>
              <w:rPr>
                <w:rFonts w:eastAsia="仿宋_GB2312"/>
                <w:color w:val="000000"/>
                <w:kern w:val="0"/>
                <w:szCs w:val="21"/>
              </w:rPr>
            </w:pPr>
          </w:p>
        </w:tc>
        <w:tc>
          <w:tcPr>
            <w:tcW w:w="1080" w:type="dxa"/>
            <w:vMerge w:val="continue"/>
            <w:noWrap w:val="0"/>
            <w:vAlign w:val="center"/>
          </w:tcPr>
          <w:p w14:paraId="41B8AD05">
            <w:pPr>
              <w:widowControl/>
              <w:jc w:val="center"/>
              <w:rPr>
                <w:rFonts w:eastAsia="仿宋_GB2312"/>
                <w:color w:val="000000"/>
                <w:kern w:val="0"/>
                <w:szCs w:val="21"/>
              </w:rPr>
            </w:pPr>
          </w:p>
        </w:tc>
        <w:tc>
          <w:tcPr>
            <w:tcW w:w="1724" w:type="dxa"/>
            <w:noWrap w:val="0"/>
            <w:vAlign w:val="center"/>
          </w:tcPr>
          <w:p w14:paraId="2213F9CD">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432A2E0D">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61690672">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498BDD75">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3B802168">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11F45133">
            <w:pPr>
              <w:widowControl/>
              <w:jc w:val="center"/>
              <w:rPr>
                <w:rFonts w:eastAsia="仿宋_GB2312"/>
                <w:color w:val="000000"/>
                <w:kern w:val="0"/>
                <w:szCs w:val="21"/>
              </w:rPr>
            </w:pPr>
          </w:p>
        </w:tc>
      </w:tr>
      <w:tr w14:paraId="2491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B0E95DC">
            <w:pPr>
              <w:widowControl/>
              <w:jc w:val="center"/>
              <w:rPr>
                <w:rFonts w:eastAsia="仿宋_GB2312"/>
                <w:color w:val="000000"/>
                <w:kern w:val="0"/>
                <w:szCs w:val="21"/>
              </w:rPr>
            </w:pPr>
          </w:p>
        </w:tc>
        <w:tc>
          <w:tcPr>
            <w:tcW w:w="1080" w:type="dxa"/>
            <w:vMerge w:val="continue"/>
            <w:noWrap w:val="0"/>
            <w:vAlign w:val="center"/>
          </w:tcPr>
          <w:p w14:paraId="0EDD7DFC">
            <w:pPr>
              <w:widowControl/>
              <w:jc w:val="left"/>
              <w:rPr>
                <w:rFonts w:eastAsia="仿宋_GB2312"/>
                <w:color w:val="000000"/>
                <w:kern w:val="0"/>
                <w:szCs w:val="21"/>
              </w:rPr>
            </w:pPr>
          </w:p>
        </w:tc>
        <w:tc>
          <w:tcPr>
            <w:tcW w:w="1080" w:type="dxa"/>
            <w:noWrap w:val="0"/>
            <w:vAlign w:val="center"/>
          </w:tcPr>
          <w:p w14:paraId="4EA9CB6D">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5930F395">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6D0F09F9">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3B460A97">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2013B37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61AD939">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B0BA7E4">
            <w:pPr>
              <w:widowControl/>
              <w:jc w:val="center"/>
              <w:rPr>
                <w:rFonts w:eastAsia="仿宋_GB2312"/>
                <w:color w:val="000000"/>
                <w:kern w:val="0"/>
                <w:szCs w:val="21"/>
              </w:rPr>
            </w:pPr>
          </w:p>
        </w:tc>
      </w:tr>
      <w:tr w14:paraId="4239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D99F272">
            <w:pPr>
              <w:jc w:val="left"/>
              <w:rPr>
                <w:rFonts w:eastAsia="仿宋_GB2312"/>
                <w:color w:val="000000"/>
                <w:kern w:val="0"/>
                <w:szCs w:val="21"/>
              </w:rPr>
            </w:pPr>
          </w:p>
        </w:tc>
        <w:tc>
          <w:tcPr>
            <w:tcW w:w="1080" w:type="dxa"/>
            <w:noWrap w:val="0"/>
            <w:vAlign w:val="center"/>
          </w:tcPr>
          <w:p w14:paraId="4AEAC6D7">
            <w:pPr>
              <w:widowControl/>
              <w:jc w:val="center"/>
              <w:rPr>
                <w:rFonts w:eastAsia="仿宋_GB2312"/>
                <w:color w:val="000000"/>
                <w:kern w:val="0"/>
                <w:szCs w:val="21"/>
              </w:rPr>
            </w:pPr>
            <w:r>
              <w:rPr>
                <w:rFonts w:eastAsia="仿宋_GB2312"/>
                <w:color w:val="000000"/>
                <w:kern w:val="0"/>
                <w:szCs w:val="21"/>
              </w:rPr>
              <w:t>满意度</w:t>
            </w:r>
          </w:p>
          <w:p w14:paraId="3E51115C">
            <w:pPr>
              <w:widowControl/>
              <w:jc w:val="center"/>
              <w:rPr>
                <w:rFonts w:eastAsia="仿宋_GB2312"/>
                <w:color w:val="000000"/>
                <w:kern w:val="0"/>
                <w:szCs w:val="21"/>
              </w:rPr>
            </w:pPr>
            <w:r>
              <w:rPr>
                <w:rFonts w:eastAsia="仿宋_GB2312"/>
                <w:color w:val="000000"/>
                <w:kern w:val="0"/>
                <w:szCs w:val="21"/>
              </w:rPr>
              <w:t>指标</w:t>
            </w:r>
          </w:p>
          <w:p w14:paraId="5F81DDD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22C42B28">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1BD2E96C">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6075B976">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36CC9630">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3841AD7C">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EA79CD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C792FD5">
            <w:pPr>
              <w:widowControl/>
              <w:jc w:val="center"/>
              <w:rPr>
                <w:rFonts w:eastAsia="仿宋_GB2312"/>
                <w:color w:val="000000"/>
                <w:kern w:val="0"/>
                <w:szCs w:val="21"/>
              </w:rPr>
            </w:pPr>
          </w:p>
        </w:tc>
      </w:tr>
      <w:tr w14:paraId="13F6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04467766">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6E36CD74">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1642EF8C">
            <w:pPr>
              <w:widowControl/>
              <w:jc w:val="center"/>
              <w:rPr>
                <w:rFonts w:eastAsia="仿宋_GB2312"/>
                <w:color w:val="000000"/>
                <w:kern w:val="0"/>
                <w:szCs w:val="21"/>
              </w:rPr>
            </w:pPr>
            <w:r>
              <w:rPr>
                <w:rFonts w:hint="eastAsia" w:eastAsia="仿宋_GB2312"/>
                <w:color w:val="000000"/>
                <w:kern w:val="0"/>
                <w:szCs w:val="21"/>
              </w:rPr>
              <w:t>99</w:t>
            </w:r>
          </w:p>
        </w:tc>
        <w:tc>
          <w:tcPr>
            <w:tcW w:w="1698" w:type="dxa"/>
            <w:noWrap w:val="0"/>
            <w:vAlign w:val="center"/>
          </w:tcPr>
          <w:p w14:paraId="244A9EC0">
            <w:pPr>
              <w:widowControl/>
              <w:jc w:val="center"/>
              <w:rPr>
                <w:rFonts w:eastAsia="仿宋_GB2312"/>
                <w:color w:val="000000"/>
                <w:kern w:val="0"/>
                <w:szCs w:val="21"/>
              </w:rPr>
            </w:pPr>
          </w:p>
        </w:tc>
      </w:tr>
    </w:tbl>
    <w:p w14:paraId="64C67558">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1A488E3B">
      <w:pPr>
        <w:widowControl/>
        <w:ind w:left="93"/>
        <w:jc w:val="center"/>
        <w:rPr>
          <w:rFonts w:ascii="Times New Roman"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28"/>
          <w:szCs w:val="28"/>
        </w:rPr>
        <w:t>乡村教师班主任津贴</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5090ED13">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1E91C809">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0684311E">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55858919">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670DF114">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1D9C8B9A">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472244D7">
            <w:pPr>
              <w:widowControl/>
              <w:jc w:val="center"/>
              <w:rPr>
                <w:rFonts w:eastAsia="仿宋_GB2312"/>
                <w:b/>
                <w:bCs/>
                <w:color w:val="000000"/>
                <w:kern w:val="0"/>
                <w:sz w:val="20"/>
                <w:szCs w:val="20"/>
              </w:rPr>
            </w:pPr>
            <w:r>
              <w:rPr>
                <w:b/>
                <w:bCs/>
                <w:color w:val="000000"/>
                <w:kern w:val="0"/>
                <w:sz w:val="20"/>
                <w:szCs w:val="20"/>
              </w:rPr>
              <w:t>得分</w:t>
            </w:r>
          </w:p>
        </w:tc>
      </w:tr>
      <w:tr w14:paraId="4154D452">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1900CA76">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37BC9EBC">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032C0C32">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1E67A534">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02E84475">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34C1384F">
            <w:pPr>
              <w:widowControl/>
              <w:jc w:val="left"/>
              <w:rPr>
                <w:rFonts w:eastAsia="仿宋_GB2312"/>
                <w:b/>
                <w:bCs/>
                <w:color w:val="000000"/>
                <w:kern w:val="0"/>
                <w:sz w:val="20"/>
                <w:szCs w:val="20"/>
              </w:rPr>
            </w:pPr>
          </w:p>
        </w:tc>
      </w:tr>
      <w:tr w14:paraId="31EC30D7">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5AE92FB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41E6BCE0">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30C710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18BDD7C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127BA29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675B384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AF597E2">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3A1C9C68">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9D5EB77">
            <w:pPr>
              <w:widowControl/>
              <w:spacing w:line="280" w:lineRule="exact"/>
              <w:rPr>
                <w:rFonts w:ascii="宋体" w:hAnsi="宋体"/>
                <w:color w:val="000000"/>
                <w:kern w:val="0"/>
                <w:sz w:val="24"/>
              </w:rPr>
            </w:pPr>
          </w:p>
        </w:tc>
      </w:tr>
      <w:tr w14:paraId="36A9A36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C73274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9EB123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F28CAC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2D240F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A11AD48">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1470BD8F">
            <w:pPr>
              <w:widowControl/>
              <w:spacing w:line="280" w:lineRule="exact"/>
              <w:rPr>
                <w:rFonts w:ascii="宋体" w:hAnsi="宋体"/>
                <w:color w:val="000000"/>
                <w:kern w:val="0"/>
                <w:sz w:val="24"/>
              </w:rPr>
            </w:pPr>
          </w:p>
        </w:tc>
      </w:tr>
      <w:tr w14:paraId="36EF723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0D6C6A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7EA120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FC7C2A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66E17D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05496D0">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23D8F39D">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77019D25">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C3FD13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6AE6E0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7B5E82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7D5FD1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F9631D3">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2C9BC12A">
            <w:pPr>
              <w:widowControl/>
              <w:spacing w:line="280" w:lineRule="exact"/>
              <w:rPr>
                <w:rFonts w:ascii="宋体" w:hAnsi="宋体"/>
                <w:color w:val="000000"/>
                <w:kern w:val="0"/>
                <w:sz w:val="24"/>
              </w:rPr>
            </w:pPr>
          </w:p>
        </w:tc>
      </w:tr>
      <w:tr w14:paraId="5A8CE3F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1014A1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6A3FE4E">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C1E0FE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359045D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EC3F1A7">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7BE12442">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06A9F1B">
            <w:pPr>
              <w:widowControl/>
              <w:spacing w:line="280" w:lineRule="exact"/>
              <w:rPr>
                <w:rFonts w:ascii="宋体" w:hAnsi="宋体"/>
                <w:color w:val="000000"/>
                <w:kern w:val="0"/>
                <w:sz w:val="24"/>
              </w:rPr>
            </w:pPr>
          </w:p>
        </w:tc>
      </w:tr>
      <w:tr w14:paraId="5AC2D85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9A5BD1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4D0168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4C327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64CDB7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8E3462B">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10B06B2F">
            <w:pPr>
              <w:widowControl/>
              <w:spacing w:line="280" w:lineRule="exact"/>
              <w:rPr>
                <w:rFonts w:ascii="宋体" w:hAnsi="宋体"/>
                <w:color w:val="000000"/>
                <w:kern w:val="0"/>
                <w:sz w:val="24"/>
              </w:rPr>
            </w:pPr>
          </w:p>
        </w:tc>
      </w:tr>
      <w:tr w14:paraId="29BD230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6B9522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F69A8E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45910D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0DBEB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F20F74D">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3D2C8602">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044454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69160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AAD1D4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44ED58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563A7B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A4EA445">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297559B9">
            <w:pPr>
              <w:widowControl/>
              <w:spacing w:line="280" w:lineRule="exact"/>
              <w:rPr>
                <w:rFonts w:ascii="宋体" w:hAnsi="宋体"/>
                <w:color w:val="000000"/>
                <w:kern w:val="0"/>
                <w:sz w:val="24"/>
              </w:rPr>
            </w:pPr>
          </w:p>
        </w:tc>
      </w:tr>
      <w:tr w14:paraId="2405FFD1">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1045BC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393945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C6913D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1CD04F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166B77A">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4D93039A">
            <w:pPr>
              <w:widowControl/>
              <w:spacing w:line="280" w:lineRule="exact"/>
              <w:rPr>
                <w:rFonts w:ascii="宋体" w:hAnsi="宋体"/>
                <w:color w:val="000000"/>
                <w:kern w:val="0"/>
                <w:sz w:val="24"/>
              </w:rPr>
            </w:pPr>
          </w:p>
        </w:tc>
      </w:tr>
      <w:tr w14:paraId="32BB586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165CF6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7DD58A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2CFE00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4426F60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ACC3E91">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2D8147B9">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965F4D2">
            <w:pPr>
              <w:widowControl/>
              <w:spacing w:line="280" w:lineRule="exact"/>
              <w:rPr>
                <w:rFonts w:ascii="宋体" w:hAnsi="宋体"/>
                <w:color w:val="000000"/>
                <w:kern w:val="0"/>
                <w:sz w:val="24"/>
              </w:rPr>
            </w:pPr>
          </w:p>
        </w:tc>
      </w:tr>
      <w:tr w14:paraId="44FD8F6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31D108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563D24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02CCFA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7C8390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8354394">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6E0571D1">
            <w:pPr>
              <w:widowControl/>
              <w:spacing w:line="280" w:lineRule="exact"/>
              <w:rPr>
                <w:rFonts w:ascii="宋体" w:hAnsi="宋体"/>
                <w:color w:val="000000"/>
                <w:kern w:val="0"/>
                <w:sz w:val="24"/>
              </w:rPr>
            </w:pPr>
          </w:p>
        </w:tc>
      </w:tr>
      <w:tr w14:paraId="3F65C5D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61CE8E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50B233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407FCF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E392C0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3B66957">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1EA6A50D">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CBDAC3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E73926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7CDF69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5FC0E2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D08210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1C05BBE">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49CBC10F">
            <w:pPr>
              <w:widowControl/>
              <w:spacing w:line="280" w:lineRule="exact"/>
              <w:rPr>
                <w:rFonts w:ascii="宋体" w:hAnsi="宋体"/>
                <w:color w:val="000000"/>
                <w:kern w:val="0"/>
                <w:sz w:val="24"/>
              </w:rPr>
            </w:pPr>
          </w:p>
        </w:tc>
      </w:tr>
      <w:tr w14:paraId="04226F4C">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0E3DC7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3589145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CD802D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65EA0A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97DDB6C">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3C923C5D">
            <w:pPr>
              <w:widowControl/>
              <w:spacing w:line="280" w:lineRule="exact"/>
              <w:rPr>
                <w:rFonts w:ascii="宋体" w:hAnsi="宋体"/>
                <w:color w:val="000000"/>
                <w:kern w:val="0"/>
                <w:sz w:val="24"/>
              </w:rPr>
            </w:pPr>
          </w:p>
        </w:tc>
      </w:tr>
      <w:tr w14:paraId="4C0BFC5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B70C638">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57A91D1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0A99D0E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639F4FE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42676CF5">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7612696C">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2368B615">
            <w:pPr>
              <w:widowControl/>
              <w:spacing w:line="280" w:lineRule="exact"/>
              <w:rPr>
                <w:rFonts w:ascii="宋体" w:hAnsi="宋体"/>
                <w:color w:val="000000"/>
                <w:kern w:val="0"/>
                <w:sz w:val="24"/>
              </w:rPr>
            </w:pPr>
          </w:p>
        </w:tc>
      </w:tr>
      <w:tr w14:paraId="3A84641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1A601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BE1A8A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8B1D4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EFC475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312331B">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111CAF38">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7AEF66E">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96EF778">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C9570A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B4064D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0880B2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98201EF">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48230E67">
            <w:pPr>
              <w:widowControl/>
              <w:spacing w:line="280" w:lineRule="exact"/>
              <w:rPr>
                <w:rFonts w:ascii="宋体" w:hAnsi="宋体"/>
                <w:color w:val="000000"/>
                <w:kern w:val="0"/>
                <w:sz w:val="24"/>
              </w:rPr>
            </w:pPr>
          </w:p>
        </w:tc>
      </w:tr>
      <w:tr w14:paraId="301ACB3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BC33B7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473A4E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C0FE5A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4433C896">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24EF87E5">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79701640">
            <w:pPr>
              <w:widowControl/>
              <w:spacing w:line="280" w:lineRule="exact"/>
              <w:rPr>
                <w:rFonts w:ascii="宋体" w:hAnsi="宋体"/>
                <w:color w:val="000000"/>
                <w:kern w:val="0"/>
                <w:sz w:val="24"/>
              </w:rPr>
            </w:pPr>
          </w:p>
        </w:tc>
      </w:tr>
      <w:tr w14:paraId="4615D8B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A0DD1A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8857C6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D05D6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F46081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5071D67">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62AC95D1">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7E359E6F">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9112C7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8BB0E0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4C5179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1333D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2E42B95">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695D49DC">
            <w:pPr>
              <w:widowControl/>
              <w:spacing w:line="280" w:lineRule="exact"/>
              <w:rPr>
                <w:rFonts w:ascii="宋体" w:hAnsi="宋体"/>
                <w:color w:val="000000"/>
                <w:kern w:val="0"/>
                <w:sz w:val="24"/>
              </w:rPr>
            </w:pPr>
          </w:p>
        </w:tc>
      </w:tr>
      <w:tr w14:paraId="5CFF4CB2">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1F7BBBE5">
            <w:pPr>
              <w:jc w:val="center"/>
              <w:rPr>
                <w:rFonts w:ascii="仿宋_GB2312" w:hAnsi="宋体"/>
                <w:color w:val="000000"/>
                <w:kern w:val="0"/>
                <w:sz w:val="20"/>
                <w:szCs w:val="20"/>
              </w:rPr>
            </w:pPr>
            <w:r>
              <w:rPr>
                <w:rFonts w:ascii="仿宋_GB2312" w:hAnsi="宋体"/>
                <w:color w:val="000000"/>
                <w:kern w:val="0"/>
                <w:sz w:val="20"/>
                <w:szCs w:val="20"/>
              </w:rPr>
              <w:t>过程</w:t>
            </w:r>
          </w:p>
          <w:p w14:paraId="710E2EAE">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43CB9FC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38C06E9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591221EE">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A7DECB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78524CB6">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603EB3E7">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1B0999BC">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869AE87">
            <w:pPr>
              <w:widowControl/>
              <w:spacing w:line="280" w:lineRule="exact"/>
              <w:rPr>
                <w:rFonts w:ascii="宋体" w:hAnsi="宋体"/>
                <w:color w:val="000000"/>
                <w:kern w:val="0"/>
                <w:sz w:val="24"/>
              </w:rPr>
            </w:pPr>
          </w:p>
        </w:tc>
      </w:tr>
      <w:tr w14:paraId="258F0FB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75D746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E4B367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BD975E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C82157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3D4DFBD">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7651183B">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2FCCA396">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524E3E9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2BB46B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2ADDBE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4B81F9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05BE6C4">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5C019DA4">
            <w:pPr>
              <w:widowControl/>
              <w:spacing w:line="280" w:lineRule="exact"/>
              <w:rPr>
                <w:rFonts w:ascii="宋体" w:hAnsi="宋体"/>
                <w:color w:val="000000"/>
                <w:kern w:val="0"/>
                <w:sz w:val="24"/>
              </w:rPr>
            </w:pPr>
          </w:p>
        </w:tc>
      </w:tr>
      <w:tr w14:paraId="369FA04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454513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134EB7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C95BBE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78BC4E0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62B0DA41">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3B541F45">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8C1669B">
            <w:pPr>
              <w:widowControl/>
              <w:spacing w:line="280" w:lineRule="exact"/>
              <w:rPr>
                <w:rFonts w:ascii="宋体" w:hAnsi="宋体"/>
                <w:color w:val="000000"/>
                <w:kern w:val="0"/>
                <w:sz w:val="24"/>
              </w:rPr>
            </w:pPr>
          </w:p>
        </w:tc>
      </w:tr>
      <w:tr w14:paraId="6A5793B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DFDBED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241BEC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F39E2F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8FDF9F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F931778">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32C23BC2">
            <w:pPr>
              <w:widowControl/>
              <w:spacing w:line="280" w:lineRule="exact"/>
              <w:rPr>
                <w:rFonts w:ascii="宋体" w:hAnsi="宋体"/>
                <w:color w:val="000000"/>
                <w:kern w:val="0"/>
                <w:sz w:val="24"/>
              </w:rPr>
            </w:pPr>
          </w:p>
        </w:tc>
      </w:tr>
      <w:tr w14:paraId="7B29F89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0FC3AB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BF47B7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1D0DB1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D9C5B2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77DEB8F">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40AD0204">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1DDD110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3CE4517">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0C113A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3FDAFE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004FC6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E261B22">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2018A164">
            <w:pPr>
              <w:widowControl/>
              <w:spacing w:line="280" w:lineRule="exact"/>
              <w:rPr>
                <w:rFonts w:ascii="宋体" w:hAnsi="宋体"/>
                <w:color w:val="000000"/>
                <w:kern w:val="0"/>
                <w:sz w:val="24"/>
              </w:rPr>
            </w:pPr>
          </w:p>
        </w:tc>
      </w:tr>
      <w:tr w14:paraId="14EA829C">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45EE21B9">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A6A0EA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BD6A11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AB13F8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4A4823B">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3BC759F9">
            <w:pPr>
              <w:widowControl/>
              <w:spacing w:line="280" w:lineRule="exact"/>
              <w:rPr>
                <w:rFonts w:ascii="宋体" w:hAnsi="宋体"/>
                <w:color w:val="000000"/>
                <w:kern w:val="0"/>
                <w:sz w:val="24"/>
              </w:rPr>
            </w:pPr>
          </w:p>
        </w:tc>
      </w:tr>
      <w:tr w14:paraId="00CE634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5C3297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99C706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A788B20">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23F5A8F3">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71060943">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290A811F">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EE23F10">
            <w:pPr>
              <w:widowControl/>
              <w:rPr>
                <w:rFonts w:ascii="宋体" w:hAnsi="宋体"/>
                <w:color w:val="000000"/>
                <w:kern w:val="0"/>
                <w:sz w:val="24"/>
              </w:rPr>
            </w:pPr>
          </w:p>
        </w:tc>
      </w:tr>
      <w:tr w14:paraId="47B9C4A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BF1F80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F74760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CE2925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2287B2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BF507F5">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7FC06916">
            <w:pPr>
              <w:widowControl/>
              <w:rPr>
                <w:rFonts w:hint="eastAsia" w:ascii="宋体" w:hAnsi="宋体"/>
                <w:color w:val="000000"/>
                <w:kern w:val="0"/>
                <w:sz w:val="24"/>
              </w:rPr>
            </w:pPr>
            <w:r>
              <w:rPr>
                <w:rFonts w:hint="eastAsia" w:ascii="宋体" w:hAnsi="宋体"/>
                <w:color w:val="000000"/>
                <w:kern w:val="0"/>
                <w:sz w:val="24"/>
              </w:rPr>
              <w:t>4</w:t>
            </w:r>
          </w:p>
        </w:tc>
      </w:tr>
      <w:tr w14:paraId="1512DB06">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07E7B6F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D4070A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E19F9F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F00FC6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0B676C8">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7481B2E6">
            <w:pPr>
              <w:widowControl/>
              <w:rPr>
                <w:rFonts w:ascii="宋体" w:hAnsi="宋体"/>
                <w:color w:val="000000"/>
                <w:kern w:val="0"/>
                <w:sz w:val="24"/>
              </w:rPr>
            </w:pPr>
          </w:p>
        </w:tc>
      </w:tr>
      <w:tr w14:paraId="5E79261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1CC02E4">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4555C443">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1B486A95">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0E98C95F">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1C235CCC">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06172385">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2476E76F">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F700F8B">
            <w:pPr>
              <w:widowControl/>
              <w:jc w:val="left"/>
              <w:rPr>
                <w:rFonts w:ascii="宋体" w:hAnsi="宋体"/>
                <w:color w:val="000000"/>
                <w:kern w:val="0"/>
                <w:sz w:val="24"/>
              </w:rPr>
            </w:pPr>
          </w:p>
        </w:tc>
      </w:tr>
      <w:tr w14:paraId="113C537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85FB37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1A8EBC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FE76BD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81ABF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6C45EAB">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3C2A27B9">
            <w:pPr>
              <w:widowControl/>
              <w:jc w:val="left"/>
              <w:rPr>
                <w:rFonts w:ascii="宋体" w:hAnsi="宋体"/>
                <w:color w:val="000000"/>
                <w:kern w:val="0"/>
                <w:sz w:val="24"/>
              </w:rPr>
            </w:pPr>
          </w:p>
        </w:tc>
      </w:tr>
      <w:tr w14:paraId="180BADDF">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4A97444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1F76ED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86360B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AF4C5E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1818698">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4BCF2C66">
            <w:pPr>
              <w:widowControl/>
              <w:rPr>
                <w:rFonts w:ascii="宋体" w:hAnsi="宋体"/>
                <w:color w:val="000000"/>
                <w:kern w:val="0"/>
                <w:sz w:val="24"/>
              </w:rPr>
            </w:pPr>
            <w:r>
              <w:rPr>
                <w:rFonts w:hint="eastAsia" w:ascii="宋体" w:hAnsi="宋体"/>
                <w:color w:val="000000"/>
                <w:kern w:val="0"/>
                <w:sz w:val="24"/>
              </w:rPr>
              <w:t>5</w:t>
            </w:r>
          </w:p>
        </w:tc>
      </w:tr>
      <w:tr w14:paraId="45F51DB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C4A2AB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0B886C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086BEFF">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5A91186D">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600D9880">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78B13522">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0F27739">
            <w:pPr>
              <w:widowControl/>
              <w:rPr>
                <w:rFonts w:ascii="宋体" w:hAnsi="宋体"/>
                <w:color w:val="000000"/>
                <w:kern w:val="0"/>
                <w:sz w:val="24"/>
              </w:rPr>
            </w:pPr>
          </w:p>
        </w:tc>
      </w:tr>
      <w:tr w14:paraId="255B736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71C184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190A87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B68D48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29A606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C286C51">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450F9B75">
            <w:pPr>
              <w:widowControl/>
              <w:rPr>
                <w:rFonts w:ascii="宋体" w:hAnsi="宋体"/>
                <w:color w:val="000000"/>
                <w:kern w:val="0"/>
                <w:sz w:val="24"/>
              </w:rPr>
            </w:pPr>
          </w:p>
        </w:tc>
      </w:tr>
      <w:tr w14:paraId="252A492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BE59C8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F4A2C6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887616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99B844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58800F1">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20DA9B6A">
            <w:pPr>
              <w:widowControl/>
              <w:rPr>
                <w:rFonts w:ascii="宋体" w:hAnsi="宋体"/>
                <w:color w:val="000000"/>
                <w:kern w:val="0"/>
                <w:sz w:val="24"/>
              </w:rPr>
            </w:pPr>
          </w:p>
        </w:tc>
      </w:tr>
      <w:tr w14:paraId="0D5AC86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1906DF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933AB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F1FDA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6FEB6C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59DCA21">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757B2310">
            <w:pPr>
              <w:widowControl/>
              <w:rPr>
                <w:rFonts w:hint="eastAsia" w:ascii="宋体" w:hAnsi="宋体"/>
                <w:color w:val="000000"/>
                <w:kern w:val="0"/>
                <w:sz w:val="24"/>
              </w:rPr>
            </w:pPr>
            <w:r>
              <w:rPr>
                <w:rFonts w:hint="eastAsia" w:ascii="宋体" w:hAnsi="宋体"/>
                <w:color w:val="000000"/>
                <w:kern w:val="0"/>
                <w:sz w:val="24"/>
              </w:rPr>
              <w:t>7</w:t>
            </w:r>
          </w:p>
        </w:tc>
      </w:tr>
      <w:tr w14:paraId="5DE04AB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428117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894E27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CE4BCD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0C22C5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BB698FD">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4672AC3D">
            <w:pPr>
              <w:widowControl/>
              <w:rPr>
                <w:rFonts w:ascii="宋体" w:hAnsi="宋体"/>
                <w:color w:val="000000"/>
                <w:kern w:val="0"/>
                <w:sz w:val="24"/>
              </w:rPr>
            </w:pPr>
          </w:p>
        </w:tc>
      </w:tr>
      <w:tr w14:paraId="6E4D9BE2">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171389D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C3D6E3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AFD404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946EEE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AAA88F7">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549DE51B">
            <w:pPr>
              <w:widowControl/>
              <w:rPr>
                <w:rFonts w:ascii="宋体" w:hAnsi="宋体"/>
                <w:color w:val="000000"/>
                <w:kern w:val="0"/>
                <w:sz w:val="24"/>
              </w:rPr>
            </w:pPr>
          </w:p>
        </w:tc>
      </w:tr>
      <w:tr w14:paraId="7AD52D59">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335072E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55A739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BC4F7C5">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1CA1C83C">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025FEB0">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7C425DFC">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8F9A6D6">
            <w:pPr>
              <w:widowControl/>
              <w:jc w:val="left"/>
              <w:rPr>
                <w:rFonts w:ascii="宋体" w:hAnsi="宋体"/>
                <w:color w:val="000000"/>
                <w:kern w:val="0"/>
                <w:sz w:val="24"/>
              </w:rPr>
            </w:pPr>
          </w:p>
        </w:tc>
      </w:tr>
      <w:tr w14:paraId="744ED7C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564A65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76E12E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DE1667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51D4E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EDFC394">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07912F66">
            <w:pPr>
              <w:widowControl/>
              <w:jc w:val="left"/>
              <w:rPr>
                <w:rFonts w:ascii="宋体" w:hAnsi="宋体"/>
                <w:color w:val="000000"/>
                <w:kern w:val="0"/>
                <w:sz w:val="24"/>
              </w:rPr>
            </w:pPr>
          </w:p>
        </w:tc>
      </w:tr>
      <w:tr w14:paraId="6F5FC66A">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39D9637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EEE76C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FD1B90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E756B1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8D59F03">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2293F38E">
            <w:pPr>
              <w:widowControl/>
              <w:rPr>
                <w:rFonts w:hint="eastAsia" w:ascii="宋体" w:hAnsi="宋体"/>
                <w:color w:val="000000"/>
                <w:kern w:val="0"/>
                <w:sz w:val="24"/>
              </w:rPr>
            </w:pPr>
            <w:r>
              <w:rPr>
                <w:rFonts w:hint="eastAsia" w:ascii="宋体" w:hAnsi="宋体"/>
                <w:color w:val="000000"/>
                <w:kern w:val="0"/>
                <w:sz w:val="24"/>
              </w:rPr>
              <w:t>8</w:t>
            </w:r>
          </w:p>
        </w:tc>
      </w:tr>
      <w:tr w14:paraId="1D02441F">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F108E4E">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10EA9458">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5186177E">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48C48B3A">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1945E012">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2A69EE6D">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153934F5">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73B8922F">
            <w:pPr>
              <w:widowControl/>
              <w:jc w:val="left"/>
              <w:rPr>
                <w:rFonts w:ascii="宋体" w:hAnsi="宋体"/>
                <w:color w:val="000000"/>
                <w:kern w:val="0"/>
                <w:sz w:val="24"/>
              </w:rPr>
            </w:pPr>
          </w:p>
        </w:tc>
      </w:tr>
      <w:tr w14:paraId="3A308A5F">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FAAE9B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240356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C5328B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CEE08F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A4FFF48">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0EB6EA39">
            <w:pPr>
              <w:widowControl/>
              <w:jc w:val="left"/>
              <w:rPr>
                <w:rFonts w:hint="eastAsia" w:ascii="宋体" w:hAnsi="宋体"/>
                <w:color w:val="000000"/>
                <w:kern w:val="0"/>
                <w:sz w:val="24"/>
              </w:rPr>
            </w:pPr>
            <w:r>
              <w:rPr>
                <w:rFonts w:hint="eastAsia" w:ascii="宋体" w:hAnsi="宋体"/>
                <w:color w:val="000000"/>
                <w:kern w:val="0"/>
                <w:sz w:val="24"/>
              </w:rPr>
              <w:t>7</w:t>
            </w:r>
          </w:p>
        </w:tc>
      </w:tr>
      <w:tr w14:paraId="6E9A5FE6">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5311DB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EBD124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24E35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21B09B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6AA7821">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23187BEC">
            <w:pPr>
              <w:widowControl/>
              <w:rPr>
                <w:rFonts w:ascii="宋体" w:hAnsi="宋体"/>
                <w:color w:val="000000"/>
                <w:kern w:val="0"/>
                <w:sz w:val="24"/>
              </w:rPr>
            </w:pPr>
          </w:p>
        </w:tc>
      </w:tr>
      <w:tr w14:paraId="0B84BAD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3A55A96">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E224A2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8DD98C2">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64952059">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575A9232">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39E5C1BA">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1EB1F84C">
            <w:pPr>
              <w:widowControl/>
              <w:jc w:val="left"/>
              <w:rPr>
                <w:rFonts w:ascii="宋体" w:hAnsi="宋体"/>
                <w:color w:val="000000"/>
                <w:kern w:val="0"/>
                <w:sz w:val="24"/>
              </w:rPr>
            </w:pPr>
          </w:p>
        </w:tc>
      </w:tr>
      <w:tr w14:paraId="78761D9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CC8C21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C1F002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A9B1D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32594E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F2FB065">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0926EE41">
            <w:pPr>
              <w:widowControl/>
              <w:jc w:val="left"/>
              <w:rPr>
                <w:rFonts w:hint="eastAsia" w:ascii="宋体" w:hAnsi="宋体"/>
                <w:color w:val="000000"/>
                <w:kern w:val="0"/>
                <w:sz w:val="24"/>
              </w:rPr>
            </w:pPr>
            <w:r>
              <w:rPr>
                <w:rFonts w:hint="eastAsia" w:ascii="宋体" w:hAnsi="宋体"/>
                <w:color w:val="000000"/>
                <w:kern w:val="0"/>
                <w:sz w:val="24"/>
              </w:rPr>
              <w:t>7</w:t>
            </w:r>
          </w:p>
        </w:tc>
      </w:tr>
      <w:tr w14:paraId="7EBEE9D5">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97BC51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1460B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86A90C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0F3B6D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4374530">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0D17992A">
            <w:pPr>
              <w:widowControl/>
              <w:rPr>
                <w:rFonts w:ascii="宋体" w:hAnsi="宋体"/>
                <w:color w:val="000000"/>
                <w:kern w:val="0"/>
                <w:sz w:val="24"/>
              </w:rPr>
            </w:pPr>
          </w:p>
        </w:tc>
      </w:tr>
      <w:tr w14:paraId="05C5FC6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01527A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45911A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D16EC52">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596AEC9B">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6986BF15">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5D564E45">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01312BA3">
            <w:pPr>
              <w:widowControl/>
              <w:jc w:val="left"/>
              <w:rPr>
                <w:rFonts w:ascii="宋体" w:hAnsi="宋体"/>
                <w:color w:val="000000"/>
                <w:kern w:val="0"/>
                <w:sz w:val="24"/>
              </w:rPr>
            </w:pPr>
          </w:p>
        </w:tc>
      </w:tr>
      <w:tr w14:paraId="7767C0E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6A004F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301AAF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E34087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6CF9E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BBADCDC">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449C74A4">
            <w:pPr>
              <w:widowControl/>
              <w:jc w:val="left"/>
              <w:rPr>
                <w:rFonts w:hint="eastAsia" w:ascii="宋体" w:hAnsi="宋体"/>
                <w:color w:val="000000"/>
                <w:kern w:val="0"/>
                <w:sz w:val="24"/>
              </w:rPr>
            </w:pPr>
            <w:r>
              <w:rPr>
                <w:rFonts w:hint="eastAsia" w:ascii="宋体" w:hAnsi="宋体"/>
                <w:color w:val="000000"/>
                <w:kern w:val="0"/>
                <w:sz w:val="24"/>
              </w:rPr>
              <w:t>8</w:t>
            </w:r>
          </w:p>
        </w:tc>
      </w:tr>
      <w:tr w14:paraId="6C211D39">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06EF90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9A88D6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AC6852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730F4B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0878858">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51B26E52">
            <w:pPr>
              <w:widowControl/>
              <w:rPr>
                <w:rFonts w:ascii="宋体" w:hAnsi="宋体"/>
                <w:color w:val="000000"/>
                <w:kern w:val="0"/>
                <w:sz w:val="24"/>
              </w:rPr>
            </w:pPr>
          </w:p>
        </w:tc>
      </w:tr>
      <w:tr w14:paraId="18D7CA3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98038B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57A4892">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DE4B049">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4E0CCDD9">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833100D">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45E95FCD">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1108AA0A">
            <w:pPr>
              <w:widowControl/>
              <w:jc w:val="left"/>
              <w:rPr>
                <w:rFonts w:ascii="宋体" w:hAnsi="宋体"/>
                <w:color w:val="000000"/>
                <w:kern w:val="0"/>
                <w:sz w:val="24"/>
              </w:rPr>
            </w:pPr>
          </w:p>
        </w:tc>
      </w:tr>
      <w:tr w14:paraId="660D022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7896B4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9DC91A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687C98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BD7117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2363D07">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4FF2D5C8">
            <w:pPr>
              <w:widowControl/>
              <w:jc w:val="left"/>
              <w:rPr>
                <w:rFonts w:hint="eastAsia" w:ascii="宋体" w:hAnsi="宋体"/>
                <w:color w:val="000000"/>
                <w:kern w:val="0"/>
                <w:sz w:val="24"/>
              </w:rPr>
            </w:pPr>
            <w:r>
              <w:rPr>
                <w:rFonts w:hint="eastAsia" w:ascii="宋体" w:hAnsi="宋体"/>
                <w:color w:val="000000"/>
                <w:kern w:val="0"/>
                <w:sz w:val="24"/>
              </w:rPr>
              <w:t>8</w:t>
            </w:r>
          </w:p>
        </w:tc>
      </w:tr>
      <w:tr w14:paraId="1E067616">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27081B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9E2ED0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C9A60D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EB74D5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E6390A4">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6826E042">
            <w:pPr>
              <w:widowControl/>
              <w:rPr>
                <w:rFonts w:ascii="宋体" w:hAnsi="宋体"/>
                <w:color w:val="000000"/>
                <w:kern w:val="0"/>
                <w:sz w:val="24"/>
              </w:rPr>
            </w:pPr>
          </w:p>
        </w:tc>
      </w:tr>
      <w:tr w14:paraId="3BAF3AFD">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457EF620">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1813AD36">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666F5C5C">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7D3581E8">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0C3E85F2">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349C69B7">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3BBF96CA">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40020F35">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1630AE44">
            <w:pPr>
              <w:widowControl/>
              <w:rPr>
                <w:rFonts w:hint="eastAsia" w:ascii="宋体" w:hAnsi="宋体"/>
                <w:color w:val="000000"/>
                <w:kern w:val="0"/>
                <w:sz w:val="24"/>
              </w:rPr>
            </w:pPr>
            <w:r>
              <w:rPr>
                <w:rFonts w:hint="eastAsia" w:ascii="宋体" w:hAnsi="宋体"/>
                <w:color w:val="000000"/>
                <w:kern w:val="0"/>
                <w:sz w:val="24"/>
              </w:rPr>
              <w:t>4</w:t>
            </w:r>
          </w:p>
        </w:tc>
      </w:tr>
      <w:tr w14:paraId="5D0DCA5B">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86130E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87C089F">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BA319AB">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1E00C715">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46A73666">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3B176F45">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29D5A2C8">
            <w:pPr>
              <w:widowControl/>
              <w:jc w:val="left"/>
              <w:rPr>
                <w:rFonts w:hint="eastAsia" w:ascii="宋体" w:hAnsi="宋体"/>
                <w:color w:val="000000"/>
                <w:kern w:val="0"/>
                <w:sz w:val="24"/>
              </w:rPr>
            </w:pPr>
            <w:r>
              <w:rPr>
                <w:rFonts w:hint="eastAsia" w:ascii="宋体" w:hAnsi="宋体"/>
                <w:color w:val="000000"/>
                <w:kern w:val="0"/>
                <w:sz w:val="24"/>
              </w:rPr>
              <w:t>3</w:t>
            </w:r>
          </w:p>
        </w:tc>
      </w:tr>
      <w:tr w14:paraId="1D834915">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59CB2B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EC66C8B">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37A7C11">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3A5FF0A3">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70BF83DC">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4E9936A4">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0B6505AF">
            <w:pPr>
              <w:widowControl/>
              <w:jc w:val="left"/>
              <w:rPr>
                <w:rFonts w:hint="eastAsia" w:ascii="宋体" w:hAnsi="宋体"/>
                <w:color w:val="000000"/>
                <w:kern w:val="0"/>
                <w:sz w:val="24"/>
              </w:rPr>
            </w:pPr>
            <w:r>
              <w:rPr>
                <w:rFonts w:hint="eastAsia" w:ascii="宋体" w:hAnsi="宋体"/>
                <w:color w:val="000000"/>
                <w:kern w:val="0"/>
                <w:sz w:val="24"/>
              </w:rPr>
              <w:t>2</w:t>
            </w:r>
          </w:p>
        </w:tc>
      </w:tr>
      <w:tr w14:paraId="293BC20E">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59C07C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693A63">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6FA9F1F3">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11D28646">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38E0796F">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6D4EBE67">
            <w:pPr>
              <w:widowControl/>
              <w:jc w:val="left"/>
              <w:rPr>
                <w:rFonts w:hint="eastAsia" w:ascii="宋体" w:hAnsi="宋体"/>
                <w:color w:val="000000"/>
                <w:kern w:val="0"/>
                <w:sz w:val="24"/>
              </w:rPr>
            </w:pPr>
            <w:r>
              <w:rPr>
                <w:rFonts w:hint="eastAsia" w:ascii="宋体" w:hAnsi="宋体"/>
                <w:color w:val="000000"/>
                <w:kern w:val="0"/>
                <w:sz w:val="24"/>
              </w:rPr>
              <w:t>4</w:t>
            </w:r>
          </w:p>
        </w:tc>
      </w:tr>
      <w:tr w14:paraId="5444DF36">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2DAEC0C3">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23477F8D">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607467E">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1C1F02A8">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349EB0A2">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63B8ABA8">
            <w:pPr>
              <w:widowControl/>
              <w:rPr>
                <w:rFonts w:hint="eastAsia" w:ascii="宋体" w:hAnsi="宋体"/>
                <w:color w:val="000000"/>
                <w:kern w:val="0"/>
                <w:sz w:val="24"/>
              </w:rPr>
            </w:pPr>
            <w:r>
              <w:rPr>
                <w:rFonts w:hint="eastAsia" w:ascii="宋体" w:hAnsi="宋体"/>
                <w:color w:val="000000"/>
                <w:kern w:val="0"/>
                <w:sz w:val="24"/>
              </w:rPr>
              <w:t>6</w:t>
            </w:r>
          </w:p>
        </w:tc>
      </w:tr>
      <w:tr w14:paraId="5BF51300">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3BC400D8">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0DD85616">
            <w:pPr>
              <w:widowControl/>
              <w:rPr>
                <w:rFonts w:ascii="宋体" w:hAnsi="宋体"/>
                <w:color w:val="000000"/>
                <w:kern w:val="0"/>
                <w:sz w:val="24"/>
              </w:rPr>
            </w:pPr>
            <w:r>
              <w:rPr>
                <w:rFonts w:hint="eastAsia" w:ascii="宋体" w:hAnsi="宋体"/>
                <w:color w:val="000000"/>
                <w:kern w:val="0"/>
                <w:sz w:val="24"/>
              </w:rPr>
              <w:t>99</w:t>
            </w:r>
          </w:p>
        </w:tc>
      </w:tr>
    </w:tbl>
    <w:p w14:paraId="1E3BCCB1">
      <w:pPr>
        <w:widowControl/>
        <w:rPr>
          <w:rFonts w:hint="eastAsia" w:ascii="仿宋" w:hAnsi="仿宋" w:eastAsia="仿宋"/>
          <w:kern w:val="0"/>
          <w:sz w:val="32"/>
          <w:szCs w:val="32"/>
        </w:rPr>
      </w:pPr>
      <w:r>
        <w:rPr>
          <w:rFonts w:ascii="仿宋_GB2312"/>
          <w:color w:val="000000"/>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272FF31C">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江永县</w:t>
      </w:r>
      <w:r>
        <w:rPr>
          <w:rFonts w:hint="eastAsia" w:ascii="方正小标宋简体" w:hAnsi="方正小标宋简体" w:eastAsia="方正小标宋简体" w:cs="方正小标宋简体"/>
          <w:sz w:val="36"/>
          <w:szCs w:val="36"/>
          <w:lang w:eastAsia="zh-CN"/>
        </w:rPr>
        <w:t>乡村教师班主任津贴</w:t>
      </w:r>
      <w:r>
        <w:rPr>
          <w:rFonts w:hint="eastAsia" w:ascii="方正小标宋简体" w:hAnsi="方正小标宋简体" w:eastAsia="方正小标宋简体" w:cs="方正小标宋简体"/>
          <w:sz w:val="36"/>
          <w:szCs w:val="36"/>
          <w:lang w:val="en-US" w:eastAsia="zh-CN"/>
        </w:rPr>
        <w:t>2025年度</w:t>
      </w:r>
      <w:r>
        <w:rPr>
          <w:rFonts w:hint="eastAsia" w:ascii="方正小标宋简体" w:hAnsi="方正小标宋简体" w:eastAsia="方正小标宋简体" w:cs="方正小标宋简体"/>
          <w:sz w:val="36"/>
          <w:szCs w:val="36"/>
          <w:lang w:eastAsia="zh-CN"/>
        </w:rPr>
        <w:t>自评</w:t>
      </w:r>
      <w:r>
        <w:rPr>
          <w:rFonts w:hint="eastAsia" w:ascii="方正小标宋简体" w:hAnsi="方正小标宋简体" w:eastAsia="方正小标宋简体" w:cs="方正小标宋简体"/>
          <w:sz w:val="36"/>
          <w:szCs w:val="36"/>
        </w:rPr>
        <w:t>报告</w:t>
      </w:r>
    </w:p>
    <w:p w14:paraId="24947A0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、《关于印发〈江永县乡村教师班主任津贴发放办法的通知〉》（江永教发〔2016〕140号）、</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2025年度乡村教师班主任津贴专项</w:t>
      </w:r>
      <w:r>
        <w:rPr>
          <w:rFonts w:hint="eastAsia" w:ascii="仿宋_GB2312" w:hAnsi="仿宋_GB2312" w:eastAsia="仿宋_GB2312" w:cs="仿宋_GB2312"/>
          <w:sz w:val="32"/>
          <w:szCs w:val="32"/>
          <w:highlight w:val="none"/>
        </w:rPr>
        <w:t>资金进行了认真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560E49D7">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183D6034">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458535DA">
      <w:pPr>
        <w:keepNext w:val="0"/>
        <w:keepLines w:val="0"/>
        <w:pageBreakBefore w:val="0"/>
        <w:kinsoku/>
        <w:wordWrap/>
        <w:overflowPunct/>
        <w:topLinePunct w:val="0"/>
        <w:autoSpaceDE/>
        <w:autoSpaceDN/>
        <w:bidi w:val="0"/>
        <w:adjustRightInd/>
        <w:snapToGrid/>
        <w:spacing w:beforeLines="0" w:afterLines="0" w:line="600" w:lineRule="exact"/>
        <w:ind w:firstLine="567"/>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进一步加强教师队伍建设、提高教育质量、促进义务教育均衡发展所提供保障。项目涉及的范围是全县担任班主任的教师，发放对象是全县公立学校在岗班主任教师。教师班主任津贴涉及的单位有43个，985名班主任。</w:t>
      </w:r>
    </w:p>
    <w:p w14:paraId="6B94EEFE">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0861B77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普通教育项目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eastAsia="zh-CN"/>
        </w:rPr>
        <w:t>主要用于全县</w:t>
      </w:r>
      <w:r>
        <w:rPr>
          <w:rFonts w:hint="eastAsia" w:ascii="仿宋_GB2312" w:hAnsi="仿宋_GB2312" w:eastAsia="仿宋_GB2312" w:cs="仿宋_GB2312"/>
          <w:b w:val="0"/>
          <w:bCs/>
          <w:kern w:val="0"/>
          <w:sz w:val="32"/>
          <w:szCs w:val="32"/>
          <w:highlight w:val="none"/>
          <w:lang w:val="en-US" w:eastAsia="zh-CN"/>
        </w:rPr>
        <w:t>43所学校的，985名班主任教师班主任津贴项目支出。</w:t>
      </w:r>
    </w:p>
    <w:p w14:paraId="565DC9AD">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6144BF1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2D07FCC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县财政设立教师班主任津贴专项资金，用于提高班主任教师的待遇，实行教师班主任津贴制度。县财政按全年人平500元/月的标准安排班主任津贴，小学班主任教师人平450元/月，中学学校班主任教师人平550元/月，其中每月有150元根据学校班主任考核结果据实发放。2025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eastAsia="zh-CN"/>
        </w:rPr>
        <w:t>班主任</w:t>
      </w:r>
      <w:r>
        <w:rPr>
          <w:rFonts w:hint="eastAsia" w:ascii="仿宋_GB2312" w:hAnsi="仿宋_GB2312" w:eastAsia="仿宋_GB2312" w:cs="仿宋_GB2312"/>
          <w:b w:val="0"/>
          <w:bCs/>
          <w:kern w:val="0"/>
          <w:sz w:val="32"/>
          <w:szCs w:val="32"/>
          <w:highlight w:val="none"/>
          <w:lang w:val="en-US" w:eastAsia="zh-CN"/>
        </w:rPr>
        <w:t>津贴</w:t>
      </w:r>
      <w:r>
        <w:rPr>
          <w:rFonts w:hint="eastAsia" w:ascii="仿宋_GB2312" w:hAnsi="仿宋_GB2312" w:eastAsia="仿宋_GB2312" w:cs="仿宋_GB2312"/>
          <w:b w:val="0"/>
          <w:bCs/>
          <w:kern w:val="0"/>
          <w:sz w:val="32"/>
          <w:szCs w:val="32"/>
          <w:highlight w:val="none"/>
          <w:lang w:eastAsia="zh-CN"/>
        </w:rPr>
        <w:t>项目总</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560</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val="en-US" w:eastAsia="zh-CN"/>
        </w:rPr>
        <w:t>。</w:t>
      </w:r>
    </w:p>
    <w:p w14:paraId="3625F704">
      <w:pPr>
        <w:keepNext w:val="0"/>
        <w:keepLines w:val="0"/>
        <w:pageBreakBefore w:val="0"/>
        <w:numPr>
          <w:ilvl w:val="0"/>
          <w:numId w:val="4"/>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项目资金实际使用情况分析</w:t>
      </w:r>
    </w:p>
    <w:p w14:paraId="527B334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2025年度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val="en-US" w:eastAsia="zh-CN"/>
        </w:rPr>
        <w:t>乡村教师班主任津贴</w:t>
      </w:r>
      <w:r>
        <w:rPr>
          <w:rFonts w:hint="eastAsia" w:ascii="仿宋_GB2312" w:hAnsi="仿宋_GB2312" w:eastAsia="仿宋_GB2312" w:cs="仿宋_GB2312"/>
          <w:b w:val="0"/>
          <w:bCs/>
          <w:kern w:val="0"/>
          <w:sz w:val="32"/>
          <w:szCs w:val="32"/>
          <w:highlight w:val="none"/>
          <w:lang w:eastAsia="zh-CN"/>
        </w:rPr>
        <w:t>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560</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eastAsia="zh-CN"/>
        </w:rPr>
        <w:t>，</w:t>
      </w:r>
    </w:p>
    <w:p w14:paraId="2CF52560">
      <w:pPr>
        <w:keepNext w:val="0"/>
        <w:keepLines w:val="0"/>
        <w:pageBreakBefore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ascii="仿宋_GB2312" w:hAnsi="仿宋_GB2312" w:eastAsia="仿宋_GB2312" w:cs="仿宋_GB2312"/>
          <w:sz w:val="32"/>
          <w:szCs w:val="32"/>
          <w:highlight w:val="none"/>
          <w:lang w:eastAsia="zh-CN"/>
        </w:rPr>
        <w:t>（三）项目资金管理情况分析</w:t>
      </w:r>
    </w:p>
    <w:p w14:paraId="267BFD9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3A566DE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督促项目学校管好用好专项资金。</w:t>
      </w:r>
    </w:p>
    <w:p w14:paraId="07F6D2B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148B1C36">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w:t>
      </w:r>
      <w:r>
        <w:rPr>
          <w:rFonts w:hint="eastAsia" w:ascii="仿宋_GB2312" w:hAnsi="仿宋_GB2312" w:eastAsia="仿宋_GB2312" w:cs="仿宋_GB2312"/>
          <w:sz w:val="32"/>
          <w:szCs w:val="32"/>
          <w:highlight w:val="none"/>
          <w:lang w:val="en-US" w:eastAsia="zh-CN"/>
        </w:rPr>
        <w:t>学校将享受班主任津贴对象张榜公示7天，接受广大教师的监督，公示无异议后，方可发放。</w:t>
      </w:r>
    </w:p>
    <w:p w14:paraId="1C7379A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（二）项目管理情况分析：</w:t>
      </w:r>
    </w:p>
    <w:p w14:paraId="11AAF8E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教师班主任</w:t>
      </w:r>
      <w:r>
        <w:rPr>
          <w:rFonts w:hint="eastAsia" w:ascii="仿宋_GB2312" w:hAnsi="仿宋_GB2312" w:eastAsia="仿宋_GB2312" w:cs="仿宋_GB2312"/>
          <w:sz w:val="32"/>
          <w:szCs w:val="32"/>
          <w:highlight w:val="none"/>
        </w:rPr>
        <w:t>津贴实行动态管理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体现“在岗享受离岗取消”的原则。</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津贴自</w:t>
      </w:r>
      <w:r>
        <w:rPr>
          <w:rFonts w:hint="eastAsia" w:ascii="仿宋_GB2312" w:hAnsi="仿宋_GB2312" w:eastAsia="仿宋_GB2312" w:cs="仿宋_GB2312"/>
          <w:sz w:val="32"/>
          <w:szCs w:val="32"/>
          <w:highlight w:val="none"/>
          <w:lang w:eastAsia="zh-CN"/>
        </w:rPr>
        <w:t>教师任职班主任</w:t>
      </w:r>
      <w:r>
        <w:rPr>
          <w:rFonts w:hint="eastAsia" w:ascii="仿宋_GB2312" w:hAnsi="仿宋_GB2312" w:eastAsia="仿宋_GB2312" w:cs="仿宋_GB2312"/>
          <w:sz w:val="32"/>
          <w:szCs w:val="32"/>
          <w:highlight w:val="none"/>
        </w:rPr>
        <w:t>工作之月起按月发放。因请病假、个人脱产参加学历教育（不含短期公派学习、公假、产假、出差等)等各种原因离开</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工作岗位</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停发</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津贴。调离</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工作岗位或退休、死亡人员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从调离或退休、死亡的下个月起停发</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津贴；连续旷工15天（或累计旷工30天）的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停发</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津贴。</w:t>
      </w:r>
    </w:p>
    <w:p w14:paraId="4EB02DA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人才津贴每年按12个月计算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半年发放一次。</w:t>
      </w:r>
    </w:p>
    <w:p w14:paraId="19B5D21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津贴的学校按法律法规处理；对不严格按照</w:t>
      </w:r>
      <w:r>
        <w:rPr>
          <w:rFonts w:hint="eastAsia" w:ascii="仿宋_GB2312" w:hAnsi="仿宋_GB2312" w:eastAsia="仿宋_GB2312" w:cs="仿宋_GB2312"/>
          <w:sz w:val="32"/>
          <w:szCs w:val="32"/>
          <w:highlight w:val="none"/>
          <w:lang w:eastAsia="zh-CN"/>
        </w:rPr>
        <w:t>班主任</w:t>
      </w:r>
      <w:r>
        <w:rPr>
          <w:rFonts w:hint="eastAsia" w:ascii="仿宋_GB2312" w:hAnsi="仿宋_GB2312" w:eastAsia="仿宋_GB2312" w:cs="仿宋_GB2312"/>
          <w:sz w:val="32"/>
          <w:szCs w:val="32"/>
          <w:highlight w:val="none"/>
        </w:rPr>
        <w:t>津贴发放办法执行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由校长和分管领导各自承担损失的50%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365486E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55A031B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515BF061">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通过项目学校的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val="en-US" w:eastAsia="zh-CN"/>
        </w:rPr>
        <w:t>班主任津贴</w:t>
      </w:r>
      <w:r>
        <w:rPr>
          <w:rFonts w:hint="eastAsia" w:ascii="仿宋_GB2312" w:hAnsi="仿宋_GB2312" w:eastAsia="仿宋_GB2312" w:cs="仿宋_GB2312"/>
          <w:sz w:val="32"/>
          <w:szCs w:val="32"/>
          <w:highlight w:val="none"/>
        </w:rPr>
        <w:t>专项资金项目实施正常</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按实施进度要求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1AFDCC8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提高了教育教学质量。</w:t>
      </w:r>
    </w:p>
    <w:p w14:paraId="3D5B617C">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五、</w:t>
      </w:r>
      <w:r>
        <w:rPr>
          <w:rFonts w:hint="eastAsia" w:ascii="仿宋_GB2312" w:hAnsi="仿宋_GB2312" w:eastAsia="仿宋_GB2312" w:cs="仿宋_GB2312"/>
          <w:b/>
          <w:bCs/>
          <w:sz w:val="32"/>
          <w:szCs w:val="32"/>
          <w:highlight w:val="none"/>
          <w:lang w:eastAsia="zh-CN"/>
        </w:rPr>
        <w:t>其他需要说明的问题</w:t>
      </w:r>
    </w:p>
    <w:p w14:paraId="5D00E26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存在的问题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因县财政困难，</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资金不能及时发放</w:t>
      </w:r>
      <w:r>
        <w:rPr>
          <w:rFonts w:hint="eastAsia" w:ascii="仿宋_GB2312" w:hAnsi="仿宋_GB2312" w:eastAsia="仿宋_GB2312" w:cs="仿宋_GB2312"/>
          <w:sz w:val="32"/>
          <w:szCs w:val="32"/>
          <w:highlight w:val="none"/>
        </w:rPr>
        <w:t>。</w:t>
      </w:r>
    </w:p>
    <w:p w14:paraId="049CD32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继续保持对</w:t>
      </w:r>
      <w:r>
        <w:rPr>
          <w:rFonts w:hint="eastAsia" w:ascii="仿宋_GB2312" w:hAnsi="仿宋_GB2312" w:eastAsia="仿宋_GB2312" w:cs="仿宋_GB2312"/>
          <w:sz w:val="32"/>
          <w:szCs w:val="32"/>
          <w:highlight w:val="none"/>
          <w:lang w:val="en-US" w:eastAsia="zh-CN"/>
        </w:rPr>
        <w:t>班主任津贴</w:t>
      </w:r>
      <w:r>
        <w:rPr>
          <w:rFonts w:hint="eastAsia" w:ascii="仿宋_GB2312" w:hAnsi="仿宋_GB2312" w:eastAsia="仿宋_GB2312" w:cs="仿宋_GB2312"/>
          <w:sz w:val="32"/>
          <w:szCs w:val="32"/>
          <w:highlight w:val="none"/>
        </w:rPr>
        <w:t>专项的资金投入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eastAsia="zh-CN"/>
        </w:rPr>
        <w:t>全县</w:t>
      </w:r>
      <w:r>
        <w:rPr>
          <w:rFonts w:hint="eastAsia" w:ascii="仿宋_GB2312" w:hAnsi="仿宋_GB2312" w:eastAsia="仿宋_GB2312" w:cs="仿宋_GB2312"/>
          <w:sz w:val="32"/>
          <w:szCs w:val="32"/>
          <w:highlight w:val="none"/>
        </w:rPr>
        <w:t>教育</w:t>
      </w:r>
      <w:r>
        <w:rPr>
          <w:rFonts w:hint="eastAsia" w:ascii="仿宋_GB2312" w:hAnsi="仿宋_GB2312" w:eastAsia="仿宋_GB2312" w:cs="仿宋_GB2312"/>
          <w:sz w:val="32"/>
          <w:szCs w:val="32"/>
          <w:highlight w:val="none"/>
          <w:lang w:eastAsia="zh-CN"/>
        </w:rPr>
        <w:t>高质量</w:t>
      </w:r>
      <w:r>
        <w:rPr>
          <w:rFonts w:hint="eastAsia" w:ascii="仿宋_GB2312" w:hAnsi="仿宋_GB2312" w:eastAsia="仿宋_GB2312" w:cs="仿宋_GB2312"/>
          <w:sz w:val="32"/>
          <w:szCs w:val="32"/>
          <w:highlight w:val="none"/>
        </w:rPr>
        <w:t>的发展</w:t>
      </w:r>
      <w:r>
        <w:rPr>
          <w:rFonts w:hint="eastAsia" w:ascii="仿宋_GB2312" w:hAnsi="仿宋_GB2312" w:eastAsia="仿宋_GB2312" w:cs="仿宋_GB2312"/>
          <w:sz w:val="32"/>
          <w:szCs w:val="32"/>
          <w:highlight w:val="none"/>
          <w:lang w:eastAsia="zh-CN"/>
        </w:rPr>
        <w:t>。</w:t>
      </w:r>
    </w:p>
    <w:p w14:paraId="09195AD0">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p>
    <w:p w14:paraId="63D06B86">
      <w:pPr>
        <w:spacing w:line="560" w:lineRule="exact"/>
        <w:ind w:firstLine="640" w:firstLineChars="200"/>
        <w:rPr>
          <w:rFonts w:hint="eastAsia" w:ascii="仿宋" w:hAnsi="仿宋" w:eastAsia="仿宋" w:cs="黑体"/>
          <w:sz w:val="32"/>
          <w:szCs w:val="32"/>
        </w:rPr>
      </w:pPr>
    </w:p>
    <w:p w14:paraId="23FEE526">
      <w:pPr>
        <w:pStyle w:val="2"/>
        <w:spacing w:before="0" w:beforeAutospacing="0" w:after="0" w:afterAutospacing="0" w:line="560" w:lineRule="exact"/>
        <w:ind w:firstLine="643" w:firstLineChars="200"/>
        <w:rPr>
          <w:rFonts w:hint="eastAsia" w:ascii="仿宋" w:hAnsi="仿宋" w:eastAsia="仿宋" w:cs="仿宋_GB2312"/>
          <w:sz w:val="32"/>
          <w:szCs w:val="32"/>
        </w:rPr>
      </w:pPr>
    </w:p>
    <w:p w14:paraId="6D8AE53C">
      <w:pPr>
        <w:rPr>
          <w:rFonts w:hint="eastAsia" w:ascii="仿宋" w:hAnsi="仿宋" w:eastAsia="仿宋"/>
          <w:sz w:val="32"/>
          <w:szCs w:val="32"/>
        </w:rPr>
      </w:pPr>
    </w:p>
    <w:p w14:paraId="2297AEF5">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07C374E8">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日</w:t>
      </w:r>
    </w:p>
    <w:p w14:paraId="3F679A96">
      <w:pPr>
        <w:spacing w:line="200" w:lineRule="exact"/>
        <w:rPr>
          <w:rFonts w:ascii="仿宋" w:hAnsi="仿宋" w:eastAsia="仿宋"/>
          <w:sz w:val="32"/>
          <w:szCs w:val="32"/>
        </w:rPr>
      </w:pPr>
    </w:p>
    <w:p w14:paraId="18DD74E2">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5A68C628">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B6B4BD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3064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0EFDF922">
            <w:pPr>
              <w:widowControl/>
              <w:spacing w:line="260" w:lineRule="exact"/>
              <w:jc w:val="center"/>
              <w:rPr>
                <w:rFonts w:eastAsia="仿宋_GB2312"/>
                <w:color w:val="000000"/>
                <w:kern w:val="0"/>
                <w:szCs w:val="21"/>
              </w:rPr>
            </w:pPr>
            <w:r>
              <w:rPr>
                <w:rFonts w:eastAsia="仿宋_GB2312"/>
                <w:color w:val="000000"/>
                <w:kern w:val="0"/>
                <w:szCs w:val="21"/>
              </w:rPr>
              <w:t>项目支</w:t>
            </w:r>
          </w:p>
          <w:p w14:paraId="7BD6D61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756490C5">
            <w:pPr>
              <w:widowControl/>
              <w:jc w:val="left"/>
              <w:rPr>
                <w:rFonts w:eastAsia="仿宋_GB2312"/>
                <w:color w:val="000000"/>
                <w:kern w:val="0"/>
                <w:szCs w:val="21"/>
              </w:rPr>
            </w:pPr>
            <w:r>
              <w:rPr>
                <w:rFonts w:hint="eastAsia" w:eastAsia="仿宋_GB2312"/>
                <w:color w:val="000000"/>
                <w:kern w:val="0"/>
                <w:szCs w:val="21"/>
              </w:rPr>
              <w:t>乡村教师基层人才津贴</w:t>
            </w:r>
          </w:p>
        </w:tc>
      </w:tr>
      <w:tr w14:paraId="223C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3B0B650">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59489FDC">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6D580BCB">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60D18319">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7A0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955FD09">
            <w:pPr>
              <w:widowControl/>
              <w:jc w:val="center"/>
              <w:rPr>
                <w:rFonts w:hint="eastAsia" w:eastAsia="仿宋_GB2312"/>
                <w:color w:val="000000"/>
                <w:kern w:val="0"/>
                <w:szCs w:val="21"/>
              </w:rPr>
            </w:pPr>
            <w:r>
              <w:rPr>
                <w:rFonts w:eastAsia="仿宋_GB2312"/>
                <w:color w:val="000000"/>
                <w:kern w:val="0"/>
                <w:szCs w:val="21"/>
              </w:rPr>
              <w:t>项目资金</w:t>
            </w:r>
          </w:p>
          <w:p w14:paraId="29C13D36">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98F92E5">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7CA7ECB2">
            <w:pPr>
              <w:widowControl/>
              <w:jc w:val="center"/>
              <w:rPr>
                <w:rFonts w:hint="eastAsia" w:eastAsia="仿宋_GB2312"/>
                <w:color w:val="000000"/>
                <w:kern w:val="0"/>
                <w:szCs w:val="21"/>
              </w:rPr>
            </w:pPr>
            <w:r>
              <w:rPr>
                <w:rFonts w:eastAsia="仿宋_GB2312"/>
                <w:color w:val="000000"/>
                <w:kern w:val="0"/>
                <w:szCs w:val="21"/>
              </w:rPr>
              <w:t>年初</w:t>
            </w:r>
          </w:p>
          <w:p w14:paraId="1D20FF7B">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72B16E7">
            <w:pPr>
              <w:widowControl/>
              <w:jc w:val="center"/>
              <w:rPr>
                <w:rFonts w:hint="eastAsia" w:eastAsia="仿宋_GB2312"/>
                <w:color w:val="000000"/>
                <w:kern w:val="0"/>
                <w:szCs w:val="21"/>
              </w:rPr>
            </w:pPr>
            <w:r>
              <w:rPr>
                <w:rFonts w:eastAsia="仿宋_GB2312"/>
                <w:color w:val="000000"/>
                <w:kern w:val="0"/>
                <w:szCs w:val="21"/>
              </w:rPr>
              <w:t>全年</w:t>
            </w:r>
          </w:p>
          <w:p w14:paraId="026DA790">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78085A55">
            <w:pPr>
              <w:jc w:val="center"/>
              <w:rPr>
                <w:rFonts w:hint="eastAsia" w:eastAsia="仿宋_GB2312"/>
                <w:szCs w:val="21"/>
              </w:rPr>
            </w:pPr>
            <w:r>
              <w:rPr>
                <w:rFonts w:eastAsia="仿宋_GB2312"/>
                <w:szCs w:val="21"/>
              </w:rPr>
              <w:t>全年</w:t>
            </w:r>
          </w:p>
          <w:p w14:paraId="1E8A7E6F">
            <w:pPr>
              <w:jc w:val="center"/>
              <w:rPr>
                <w:rFonts w:eastAsia="仿宋_GB2312"/>
                <w:szCs w:val="21"/>
              </w:rPr>
            </w:pPr>
            <w:r>
              <w:rPr>
                <w:rFonts w:eastAsia="仿宋_GB2312"/>
                <w:szCs w:val="21"/>
              </w:rPr>
              <w:t>执行数</w:t>
            </w:r>
          </w:p>
        </w:tc>
        <w:tc>
          <w:tcPr>
            <w:tcW w:w="735" w:type="dxa"/>
            <w:noWrap w:val="0"/>
            <w:vAlign w:val="center"/>
          </w:tcPr>
          <w:p w14:paraId="273E536F">
            <w:pPr>
              <w:jc w:val="center"/>
              <w:rPr>
                <w:rFonts w:eastAsia="仿宋_GB2312"/>
                <w:szCs w:val="21"/>
              </w:rPr>
            </w:pPr>
            <w:r>
              <w:rPr>
                <w:rFonts w:eastAsia="仿宋_GB2312"/>
                <w:szCs w:val="21"/>
              </w:rPr>
              <w:t>分值</w:t>
            </w:r>
          </w:p>
        </w:tc>
        <w:tc>
          <w:tcPr>
            <w:tcW w:w="681" w:type="dxa"/>
            <w:noWrap w:val="0"/>
            <w:vAlign w:val="center"/>
          </w:tcPr>
          <w:p w14:paraId="71BA7A7D">
            <w:pPr>
              <w:jc w:val="center"/>
              <w:rPr>
                <w:rFonts w:eastAsia="仿宋_GB2312"/>
                <w:szCs w:val="21"/>
              </w:rPr>
            </w:pPr>
            <w:r>
              <w:rPr>
                <w:rFonts w:eastAsia="仿宋_GB2312"/>
                <w:szCs w:val="21"/>
              </w:rPr>
              <w:t>执行率</w:t>
            </w:r>
          </w:p>
        </w:tc>
        <w:tc>
          <w:tcPr>
            <w:tcW w:w="1698" w:type="dxa"/>
            <w:noWrap w:val="0"/>
            <w:vAlign w:val="center"/>
          </w:tcPr>
          <w:p w14:paraId="05DD770C">
            <w:pPr>
              <w:jc w:val="center"/>
              <w:rPr>
                <w:rFonts w:eastAsia="仿宋_GB2312"/>
                <w:szCs w:val="21"/>
              </w:rPr>
            </w:pPr>
            <w:r>
              <w:rPr>
                <w:rFonts w:eastAsia="仿宋_GB2312"/>
                <w:szCs w:val="21"/>
              </w:rPr>
              <w:t>得分</w:t>
            </w:r>
          </w:p>
        </w:tc>
      </w:tr>
      <w:tr w14:paraId="4871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F4DF57A">
            <w:pPr>
              <w:widowControl/>
              <w:jc w:val="left"/>
              <w:rPr>
                <w:rFonts w:eastAsia="仿宋_GB2312"/>
                <w:color w:val="000000"/>
                <w:kern w:val="0"/>
                <w:szCs w:val="21"/>
              </w:rPr>
            </w:pPr>
          </w:p>
        </w:tc>
        <w:tc>
          <w:tcPr>
            <w:tcW w:w="2160" w:type="dxa"/>
            <w:gridSpan w:val="2"/>
            <w:noWrap w:val="0"/>
            <w:vAlign w:val="center"/>
          </w:tcPr>
          <w:p w14:paraId="1853B163">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069BB499">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745</w:t>
            </w:r>
          </w:p>
        </w:tc>
        <w:tc>
          <w:tcPr>
            <w:tcW w:w="1035" w:type="dxa"/>
            <w:noWrap w:val="0"/>
            <w:vAlign w:val="center"/>
          </w:tcPr>
          <w:p w14:paraId="21D92EF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745</w:t>
            </w:r>
          </w:p>
        </w:tc>
        <w:tc>
          <w:tcPr>
            <w:tcW w:w="1140" w:type="dxa"/>
            <w:noWrap w:val="0"/>
            <w:vAlign w:val="center"/>
          </w:tcPr>
          <w:p w14:paraId="2E507616">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714</w:t>
            </w:r>
          </w:p>
        </w:tc>
        <w:tc>
          <w:tcPr>
            <w:tcW w:w="735" w:type="dxa"/>
            <w:noWrap w:val="0"/>
            <w:vAlign w:val="center"/>
          </w:tcPr>
          <w:p w14:paraId="05B28C28">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6264BD86">
            <w:pPr>
              <w:widowControl/>
              <w:jc w:val="center"/>
              <w:rPr>
                <w:rFonts w:eastAsia="仿宋_GB2312"/>
                <w:color w:val="000000"/>
                <w:kern w:val="0"/>
                <w:szCs w:val="21"/>
              </w:rPr>
            </w:pPr>
            <w:r>
              <w:rPr>
                <w:rFonts w:hint="eastAsia" w:eastAsia="仿宋_GB2312"/>
                <w:color w:val="000000"/>
                <w:kern w:val="0"/>
                <w:szCs w:val="21"/>
              </w:rPr>
              <w:t>100%</w:t>
            </w:r>
          </w:p>
        </w:tc>
        <w:tc>
          <w:tcPr>
            <w:tcW w:w="1698" w:type="dxa"/>
            <w:noWrap w:val="0"/>
            <w:vAlign w:val="center"/>
          </w:tcPr>
          <w:p w14:paraId="4498D464">
            <w:pPr>
              <w:widowControl/>
              <w:jc w:val="center"/>
              <w:rPr>
                <w:rFonts w:eastAsia="仿宋_GB2312"/>
                <w:color w:val="000000"/>
                <w:kern w:val="0"/>
                <w:szCs w:val="21"/>
              </w:rPr>
            </w:pPr>
            <w:r>
              <w:rPr>
                <w:rFonts w:hint="eastAsia" w:eastAsia="仿宋_GB2312"/>
                <w:color w:val="000000"/>
                <w:kern w:val="0"/>
                <w:szCs w:val="21"/>
              </w:rPr>
              <w:t>10</w:t>
            </w:r>
          </w:p>
        </w:tc>
      </w:tr>
      <w:tr w14:paraId="393C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8997F0D">
            <w:pPr>
              <w:widowControl/>
              <w:jc w:val="left"/>
              <w:rPr>
                <w:rFonts w:eastAsia="仿宋_GB2312"/>
                <w:color w:val="000000"/>
                <w:kern w:val="0"/>
                <w:szCs w:val="21"/>
              </w:rPr>
            </w:pPr>
          </w:p>
        </w:tc>
        <w:tc>
          <w:tcPr>
            <w:tcW w:w="2160" w:type="dxa"/>
            <w:gridSpan w:val="2"/>
            <w:noWrap w:val="0"/>
            <w:vAlign w:val="center"/>
          </w:tcPr>
          <w:p w14:paraId="69653507">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31F2F1C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745</w:t>
            </w:r>
          </w:p>
        </w:tc>
        <w:tc>
          <w:tcPr>
            <w:tcW w:w="1035" w:type="dxa"/>
            <w:noWrap w:val="0"/>
            <w:vAlign w:val="center"/>
          </w:tcPr>
          <w:p w14:paraId="02E2E63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745</w:t>
            </w:r>
          </w:p>
        </w:tc>
        <w:tc>
          <w:tcPr>
            <w:tcW w:w="1140" w:type="dxa"/>
            <w:noWrap w:val="0"/>
            <w:vAlign w:val="center"/>
          </w:tcPr>
          <w:p w14:paraId="24266809">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714</w:t>
            </w:r>
          </w:p>
        </w:tc>
        <w:tc>
          <w:tcPr>
            <w:tcW w:w="735" w:type="dxa"/>
            <w:noWrap w:val="0"/>
            <w:vAlign w:val="center"/>
          </w:tcPr>
          <w:p w14:paraId="57C93D66">
            <w:pPr>
              <w:widowControl/>
              <w:jc w:val="center"/>
              <w:rPr>
                <w:rFonts w:eastAsia="仿宋_GB2312"/>
                <w:color w:val="000000"/>
                <w:kern w:val="0"/>
                <w:szCs w:val="21"/>
              </w:rPr>
            </w:pPr>
          </w:p>
        </w:tc>
        <w:tc>
          <w:tcPr>
            <w:tcW w:w="681" w:type="dxa"/>
            <w:noWrap w:val="0"/>
            <w:vAlign w:val="center"/>
          </w:tcPr>
          <w:p w14:paraId="05852B74">
            <w:pPr>
              <w:widowControl/>
              <w:jc w:val="center"/>
              <w:rPr>
                <w:rFonts w:eastAsia="仿宋_GB2312"/>
                <w:color w:val="000000"/>
                <w:kern w:val="0"/>
                <w:szCs w:val="21"/>
              </w:rPr>
            </w:pPr>
          </w:p>
        </w:tc>
        <w:tc>
          <w:tcPr>
            <w:tcW w:w="1698" w:type="dxa"/>
            <w:noWrap w:val="0"/>
            <w:vAlign w:val="center"/>
          </w:tcPr>
          <w:p w14:paraId="7E0E3A9A">
            <w:pPr>
              <w:widowControl/>
              <w:jc w:val="center"/>
              <w:rPr>
                <w:rFonts w:eastAsia="仿宋_GB2312"/>
                <w:color w:val="000000"/>
                <w:kern w:val="0"/>
                <w:szCs w:val="21"/>
              </w:rPr>
            </w:pPr>
          </w:p>
        </w:tc>
      </w:tr>
      <w:tr w14:paraId="7ECF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22FD3F5">
            <w:pPr>
              <w:widowControl/>
              <w:jc w:val="left"/>
              <w:rPr>
                <w:rFonts w:eastAsia="仿宋_GB2312"/>
                <w:color w:val="000000"/>
                <w:kern w:val="0"/>
                <w:szCs w:val="21"/>
              </w:rPr>
            </w:pPr>
          </w:p>
        </w:tc>
        <w:tc>
          <w:tcPr>
            <w:tcW w:w="2160" w:type="dxa"/>
            <w:gridSpan w:val="2"/>
            <w:noWrap w:val="0"/>
            <w:vAlign w:val="center"/>
          </w:tcPr>
          <w:p w14:paraId="4B196B3F">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48ABE706">
            <w:pPr>
              <w:widowControl/>
              <w:jc w:val="center"/>
              <w:rPr>
                <w:rFonts w:eastAsia="仿宋_GB2312"/>
                <w:color w:val="000000"/>
                <w:kern w:val="0"/>
                <w:szCs w:val="21"/>
              </w:rPr>
            </w:pPr>
          </w:p>
        </w:tc>
        <w:tc>
          <w:tcPr>
            <w:tcW w:w="1035" w:type="dxa"/>
            <w:noWrap w:val="0"/>
            <w:vAlign w:val="center"/>
          </w:tcPr>
          <w:p w14:paraId="49649E67">
            <w:pPr>
              <w:widowControl/>
              <w:jc w:val="center"/>
              <w:rPr>
                <w:rFonts w:eastAsia="仿宋_GB2312"/>
                <w:color w:val="000000"/>
                <w:kern w:val="0"/>
                <w:szCs w:val="21"/>
              </w:rPr>
            </w:pPr>
          </w:p>
        </w:tc>
        <w:tc>
          <w:tcPr>
            <w:tcW w:w="1140" w:type="dxa"/>
            <w:noWrap w:val="0"/>
            <w:vAlign w:val="center"/>
          </w:tcPr>
          <w:p w14:paraId="7C8670C4">
            <w:pPr>
              <w:widowControl/>
              <w:jc w:val="center"/>
              <w:rPr>
                <w:rFonts w:eastAsia="仿宋_GB2312"/>
                <w:color w:val="000000"/>
                <w:kern w:val="0"/>
                <w:szCs w:val="21"/>
              </w:rPr>
            </w:pPr>
          </w:p>
        </w:tc>
        <w:tc>
          <w:tcPr>
            <w:tcW w:w="735" w:type="dxa"/>
            <w:noWrap w:val="0"/>
            <w:vAlign w:val="center"/>
          </w:tcPr>
          <w:p w14:paraId="0B4F6874">
            <w:pPr>
              <w:widowControl/>
              <w:jc w:val="center"/>
              <w:rPr>
                <w:rFonts w:eastAsia="仿宋_GB2312"/>
                <w:color w:val="000000"/>
                <w:kern w:val="0"/>
                <w:szCs w:val="21"/>
              </w:rPr>
            </w:pPr>
          </w:p>
        </w:tc>
        <w:tc>
          <w:tcPr>
            <w:tcW w:w="681" w:type="dxa"/>
            <w:noWrap w:val="0"/>
            <w:vAlign w:val="center"/>
          </w:tcPr>
          <w:p w14:paraId="2F4A8588">
            <w:pPr>
              <w:widowControl/>
              <w:jc w:val="center"/>
              <w:rPr>
                <w:rFonts w:eastAsia="仿宋_GB2312"/>
                <w:color w:val="000000"/>
                <w:kern w:val="0"/>
                <w:szCs w:val="21"/>
              </w:rPr>
            </w:pPr>
          </w:p>
        </w:tc>
        <w:tc>
          <w:tcPr>
            <w:tcW w:w="1698" w:type="dxa"/>
            <w:noWrap w:val="0"/>
            <w:vAlign w:val="center"/>
          </w:tcPr>
          <w:p w14:paraId="64AD3995">
            <w:pPr>
              <w:widowControl/>
              <w:jc w:val="center"/>
              <w:rPr>
                <w:rFonts w:eastAsia="仿宋_GB2312"/>
                <w:color w:val="000000"/>
                <w:kern w:val="0"/>
                <w:szCs w:val="21"/>
              </w:rPr>
            </w:pPr>
          </w:p>
        </w:tc>
      </w:tr>
      <w:tr w14:paraId="49A4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52255D">
            <w:pPr>
              <w:widowControl/>
              <w:jc w:val="left"/>
              <w:rPr>
                <w:rFonts w:eastAsia="仿宋_GB2312"/>
                <w:color w:val="000000"/>
                <w:kern w:val="0"/>
                <w:szCs w:val="21"/>
              </w:rPr>
            </w:pPr>
          </w:p>
        </w:tc>
        <w:tc>
          <w:tcPr>
            <w:tcW w:w="2160" w:type="dxa"/>
            <w:gridSpan w:val="2"/>
            <w:noWrap w:val="0"/>
            <w:vAlign w:val="center"/>
          </w:tcPr>
          <w:p w14:paraId="475425EF">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51BC13ED">
            <w:pPr>
              <w:widowControl/>
              <w:jc w:val="center"/>
              <w:rPr>
                <w:rFonts w:eastAsia="仿宋_GB2312"/>
                <w:color w:val="000000"/>
                <w:kern w:val="0"/>
                <w:szCs w:val="21"/>
              </w:rPr>
            </w:pPr>
          </w:p>
        </w:tc>
        <w:tc>
          <w:tcPr>
            <w:tcW w:w="1035" w:type="dxa"/>
            <w:noWrap w:val="0"/>
            <w:vAlign w:val="center"/>
          </w:tcPr>
          <w:p w14:paraId="503D1A99">
            <w:pPr>
              <w:widowControl/>
              <w:jc w:val="center"/>
              <w:rPr>
                <w:rFonts w:eastAsia="仿宋_GB2312"/>
                <w:color w:val="000000"/>
                <w:kern w:val="0"/>
                <w:szCs w:val="21"/>
              </w:rPr>
            </w:pPr>
          </w:p>
        </w:tc>
        <w:tc>
          <w:tcPr>
            <w:tcW w:w="1140" w:type="dxa"/>
            <w:noWrap w:val="0"/>
            <w:vAlign w:val="center"/>
          </w:tcPr>
          <w:p w14:paraId="2C1E0952">
            <w:pPr>
              <w:widowControl/>
              <w:jc w:val="center"/>
              <w:rPr>
                <w:rFonts w:eastAsia="仿宋_GB2312"/>
                <w:color w:val="000000"/>
                <w:kern w:val="0"/>
                <w:szCs w:val="21"/>
              </w:rPr>
            </w:pPr>
          </w:p>
        </w:tc>
        <w:tc>
          <w:tcPr>
            <w:tcW w:w="735" w:type="dxa"/>
            <w:noWrap w:val="0"/>
            <w:vAlign w:val="center"/>
          </w:tcPr>
          <w:p w14:paraId="485C56B1">
            <w:pPr>
              <w:widowControl/>
              <w:jc w:val="center"/>
              <w:rPr>
                <w:rFonts w:eastAsia="仿宋_GB2312"/>
                <w:color w:val="000000"/>
                <w:kern w:val="0"/>
                <w:szCs w:val="21"/>
              </w:rPr>
            </w:pPr>
          </w:p>
        </w:tc>
        <w:tc>
          <w:tcPr>
            <w:tcW w:w="681" w:type="dxa"/>
            <w:noWrap w:val="0"/>
            <w:vAlign w:val="center"/>
          </w:tcPr>
          <w:p w14:paraId="26A6AA20">
            <w:pPr>
              <w:widowControl/>
              <w:jc w:val="center"/>
              <w:rPr>
                <w:rFonts w:eastAsia="仿宋_GB2312"/>
                <w:color w:val="000000"/>
                <w:kern w:val="0"/>
                <w:szCs w:val="21"/>
              </w:rPr>
            </w:pPr>
          </w:p>
        </w:tc>
        <w:tc>
          <w:tcPr>
            <w:tcW w:w="1698" w:type="dxa"/>
            <w:noWrap w:val="0"/>
            <w:vAlign w:val="center"/>
          </w:tcPr>
          <w:p w14:paraId="477E9776">
            <w:pPr>
              <w:widowControl/>
              <w:jc w:val="center"/>
              <w:rPr>
                <w:rFonts w:eastAsia="仿宋_GB2312"/>
                <w:color w:val="000000"/>
                <w:kern w:val="0"/>
                <w:szCs w:val="21"/>
              </w:rPr>
            </w:pPr>
          </w:p>
        </w:tc>
      </w:tr>
      <w:tr w14:paraId="2B84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48D92D8">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729954CD">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0E3BEA40">
            <w:pPr>
              <w:widowControl/>
              <w:jc w:val="center"/>
              <w:rPr>
                <w:rFonts w:eastAsia="仿宋_GB2312"/>
                <w:color w:val="000000"/>
                <w:kern w:val="0"/>
                <w:szCs w:val="21"/>
              </w:rPr>
            </w:pPr>
            <w:r>
              <w:rPr>
                <w:rFonts w:eastAsia="仿宋_GB2312"/>
                <w:color w:val="000000"/>
                <w:kern w:val="0"/>
                <w:szCs w:val="21"/>
              </w:rPr>
              <w:t>实际完成情况　</w:t>
            </w:r>
          </w:p>
        </w:tc>
      </w:tr>
      <w:tr w14:paraId="37F1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24E795D4">
            <w:pPr>
              <w:widowControl/>
              <w:jc w:val="left"/>
              <w:rPr>
                <w:rFonts w:eastAsia="仿宋_GB2312"/>
                <w:color w:val="000000"/>
                <w:kern w:val="0"/>
                <w:szCs w:val="21"/>
              </w:rPr>
            </w:pPr>
          </w:p>
        </w:tc>
        <w:tc>
          <w:tcPr>
            <w:tcW w:w="4919" w:type="dxa"/>
            <w:gridSpan w:val="4"/>
            <w:noWrap w:val="0"/>
            <w:vAlign w:val="center"/>
          </w:tcPr>
          <w:p w14:paraId="21A04BB5">
            <w:pPr>
              <w:widowControl/>
              <w:jc w:val="left"/>
              <w:rPr>
                <w:rFonts w:eastAsia="仿宋_GB2312"/>
                <w:color w:val="000000"/>
                <w:kern w:val="0"/>
                <w:szCs w:val="21"/>
              </w:rPr>
            </w:pPr>
            <w:r>
              <w:rPr>
                <w:rFonts w:hint="eastAsia" w:eastAsia="仿宋_GB2312"/>
                <w:color w:val="000000"/>
                <w:kern w:val="0"/>
                <w:szCs w:val="21"/>
                <w:lang w:eastAsia="zh-CN"/>
              </w:rPr>
              <w:t>按时足额发放乡村教师基层人才津贴</w:t>
            </w:r>
            <w:r>
              <w:rPr>
                <w:rFonts w:eastAsia="仿宋_GB2312"/>
                <w:color w:val="000000"/>
                <w:kern w:val="0"/>
                <w:szCs w:val="21"/>
              </w:rPr>
              <w:t>　　</w:t>
            </w:r>
          </w:p>
        </w:tc>
        <w:tc>
          <w:tcPr>
            <w:tcW w:w="4254" w:type="dxa"/>
            <w:gridSpan w:val="4"/>
            <w:noWrap w:val="0"/>
            <w:vAlign w:val="center"/>
          </w:tcPr>
          <w:p w14:paraId="7543F6A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按时足额发放乡村教师基层人才津贴</w:t>
            </w:r>
          </w:p>
        </w:tc>
      </w:tr>
      <w:tr w14:paraId="3181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35474C93">
            <w:pPr>
              <w:widowControl/>
              <w:jc w:val="center"/>
              <w:rPr>
                <w:rFonts w:eastAsia="仿宋_GB2312"/>
                <w:color w:val="000000"/>
                <w:kern w:val="0"/>
                <w:szCs w:val="21"/>
              </w:rPr>
            </w:pPr>
            <w:r>
              <w:rPr>
                <w:rFonts w:eastAsia="仿宋_GB2312"/>
                <w:color w:val="000000"/>
                <w:kern w:val="0"/>
                <w:szCs w:val="21"/>
              </w:rPr>
              <w:t>绩</w:t>
            </w:r>
          </w:p>
          <w:p w14:paraId="585A8765">
            <w:pPr>
              <w:widowControl/>
              <w:jc w:val="center"/>
              <w:rPr>
                <w:rFonts w:eastAsia="仿宋_GB2312"/>
                <w:color w:val="000000"/>
                <w:kern w:val="0"/>
                <w:szCs w:val="21"/>
              </w:rPr>
            </w:pPr>
            <w:r>
              <w:rPr>
                <w:rFonts w:eastAsia="仿宋_GB2312"/>
                <w:color w:val="000000"/>
                <w:kern w:val="0"/>
                <w:szCs w:val="21"/>
              </w:rPr>
              <w:t>效</w:t>
            </w:r>
          </w:p>
          <w:p w14:paraId="5E154828">
            <w:pPr>
              <w:widowControl/>
              <w:jc w:val="center"/>
              <w:rPr>
                <w:rFonts w:eastAsia="仿宋_GB2312"/>
                <w:color w:val="000000"/>
                <w:kern w:val="0"/>
                <w:szCs w:val="21"/>
              </w:rPr>
            </w:pPr>
            <w:r>
              <w:rPr>
                <w:rFonts w:eastAsia="仿宋_GB2312"/>
                <w:color w:val="000000"/>
                <w:kern w:val="0"/>
                <w:szCs w:val="21"/>
              </w:rPr>
              <w:t>指</w:t>
            </w:r>
          </w:p>
          <w:p w14:paraId="6D72ED60">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1DDCB504">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F9B593F">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5A19338C">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215F32B">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65E31A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02389591">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499E8AB">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79C02A5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146E7CD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32CEE36F">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0C0C0020">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3793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51F5E8DC">
            <w:pPr>
              <w:jc w:val="left"/>
              <w:rPr>
                <w:rFonts w:eastAsia="仿宋_GB2312"/>
                <w:color w:val="000000"/>
                <w:kern w:val="0"/>
                <w:szCs w:val="21"/>
              </w:rPr>
            </w:pPr>
          </w:p>
        </w:tc>
        <w:tc>
          <w:tcPr>
            <w:tcW w:w="1080" w:type="dxa"/>
            <w:vMerge w:val="restart"/>
            <w:noWrap w:val="0"/>
            <w:vAlign w:val="center"/>
          </w:tcPr>
          <w:p w14:paraId="785DF0CE">
            <w:pPr>
              <w:widowControl/>
              <w:jc w:val="center"/>
              <w:rPr>
                <w:rFonts w:eastAsia="仿宋_GB2312"/>
                <w:color w:val="000000"/>
                <w:kern w:val="0"/>
                <w:szCs w:val="21"/>
              </w:rPr>
            </w:pPr>
            <w:r>
              <w:rPr>
                <w:rFonts w:eastAsia="仿宋_GB2312"/>
                <w:color w:val="000000"/>
                <w:kern w:val="0"/>
                <w:szCs w:val="21"/>
              </w:rPr>
              <w:t>产出指标</w:t>
            </w:r>
          </w:p>
          <w:p w14:paraId="2EC71466">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48188247">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03E6742E">
            <w:pPr>
              <w:widowControl/>
              <w:jc w:val="left"/>
              <w:rPr>
                <w:rFonts w:eastAsia="仿宋_GB2312"/>
                <w:color w:val="000000"/>
                <w:kern w:val="0"/>
                <w:szCs w:val="21"/>
              </w:rPr>
            </w:pPr>
            <w:r>
              <w:rPr>
                <w:rFonts w:hint="eastAsia" w:eastAsia="仿宋_GB2312"/>
                <w:color w:val="000000"/>
                <w:kern w:val="0"/>
                <w:szCs w:val="21"/>
              </w:rPr>
              <w:t>乡村教师人才津贴人数</w:t>
            </w:r>
          </w:p>
        </w:tc>
        <w:tc>
          <w:tcPr>
            <w:tcW w:w="1035" w:type="dxa"/>
            <w:noWrap w:val="0"/>
            <w:vAlign w:val="center"/>
          </w:tcPr>
          <w:p w14:paraId="54E3A137">
            <w:pPr>
              <w:widowControl/>
              <w:jc w:val="center"/>
              <w:rPr>
                <w:rFonts w:eastAsia="仿宋_GB2312"/>
                <w:color w:val="FF0000"/>
                <w:kern w:val="0"/>
                <w:szCs w:val="21"/>
              </w:rPr>
            </w:pPr>
            <w:r>
              <w:rPr>
                <w:rFonts w:hint="eastAsia" w:eastAsia="仿宋_GB2312"/>
                <w:color w:val="FF0000"/>
                <w:kern w:val="0"/>
                <w:szCs w:val="21"/>
                <w:lang w:val="en-US" w:eastAsia="zh-CN"/>
              </w:rPr>
              <w:t>1415</w:t>
            </w:r>
            <w:r>
              <w:rPr>
                <w:rFonts w:hint="eastAsia" w:eastAsia="仿宋_GB2312"/>
                <w:color w:val="FF0000"/>
                <w:kern w:val="0"/>
                <w:szCs w:val="21"/>
              </w:rPr>
              <w:t>人</w:t>
            </w:r>
          </w:p>
        </w:tc>
        <w:tc>
          <w:tcPr>
            <w:tcW w:w="1140" w:type="dxa"/>
            <w:noWrap w:val="0"/>
            <w:vAlign w:val="center"/>
          </w:tcPr>
          <w:p w14:paraId="426C128E">
            <w:pPr>
              <w:widowControl/>
              <w:jc w:val="center"/>
              <w:rPr>
                <w:rFonts w:eastAsia="仿宋_GB2312"/>
                <w:color w:val="FF0000"/>
                <w:kern w:val="0"/>
                <w:szCs w:val="21"/>
              </w:rPr>
            </w:pPr>
            <w:r>
              <w:rPr>
                <w:rFonts w:hint="eastAsia" w:eastAsia="仿宋_GB2312"/>
                <w:color w:val="FF0000"/>
                <w:kern w:val="0"/>
                <w:szCs w:val="21"/>
                <w:lang w:val="en-US" w:eastAsia="zh-CN"/>
              </w:rPr>
              <w:t>1415</w:t>
            </w:r>
            <w:r>
              <w:rPr>
                <w:rFonts w:hint="eastAsia" w:eastAsia="仿宋_GB2312"/>
                <w:color w:val="FF0000"/>
                <w:kern w:val="0"/>
                <w:szCs w:val="21"/>
              </w:rPr>
              <w:t>人</w:t>
            </w:r>
          </w:p>
        </w:tc>
        <w:tc>
          <w:tcPr>
            <w:tcW w:w="735" w:type="dxa"/>
            <w:noWrap w:val="0"/>
            <w:vAlign w:val="center"/>
          </w:tcPr>
          <w:p w14:paraId="1ED51858">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21E586F9">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279C7E84">
            <w:pPr>
              <w:widowControl/>
              <w:jc w:val="center"/>
              <w:rPr>
                <w:rFonts w:eastAsia="仿宋_GB2312"/>
                <w:color w:val="000000"/>
                <w:kern w:val="0"/>
                <w:szCs w:val="21"/>
              </w:rPr>
            </w:pPr>
          </w:p>
        </w:tc>
      </w:tr>
      <w:tr w14:paraId="44D0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B647ABC">
            <w:pPr>
              <w:jc w:val="left"/>
              <w:rPr>
                <w:rFonts w:eastAsia="仿宋_GB2312"/>
                <w:color w:val="000000"/>
                <w:kern w:val="0"/>
                <w:szCs w:val="21"/>
              </w:rPr>
            </w:pPr>
          </w:p>
        </w:tc>
        <w:tc>
          <w:tcPr>
            <w:tcW w:w="1080" w:type="dxa"/>
            <w:vMerge w:val="continue"/>
            <w:noWrap w:val="0"/>
            <w:vAlign w:val="center"/>
          </w:tcPr>
          <w:p w14:paraId="7E2806A9">
            <w:pPr>
              <w:jc w:val="left"/>
              <w:rPr>
                <w:rFonts w:eastAsia="仿宋_GB2312"/>
                <w:color w:val="000000"/>
                <w:kern w:val="0"/>
                <w:szCs w:val="21"/>
              </w:rPr>
            </w:pPr>
          </w:p>
        </w:tc>
        <w:tc>
          <w:tcPr>
            <w:tcW w:w="1080" w:type="dxa"/>
            <w:noWrap w:val="0"/>
            <w:vAlign w:val="center"/>
          </w:tcPr>
          <w:p w14:paraId="41FEDF6E">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0F7A308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24F877FD">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717C208">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4443794D">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24A22AF2">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12F2E063">
            <w:pPr>
              <w:widowControl/>
              <w:jc w:val="center"/>
              <w:rPr>
                <w:rFonts w:eastAsia="仿宋_GB2312"/>
                <w:color w:val="000000"/>
                <w:kern w:val="0"/>
                <w:szCs w:val="21"/>
              </w:rPr>
            </w:pPr>
          </w:p>
        </w:tc>
      </w:tr>
      <w:tr w14:paraId="32D2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2F68163">
            <w:pPr>
              <w:jc w:val="left"/>
              <w:rPr>
                <w:rFonts w:eastAsia="仿宋_GB2312"/>
                <w:color w:val="000000"/>
                <w:kern w:val="0"/>
                <w:szCs w:val="21"/>
              </w:rPr>
            </w:pPr>
          </w:p>
        </w:tc>
        <w:tc>
          <w:tcPr>
            <w:tcW w:w="1080" w:type="dxa"/>
            <w:vMerge w:val="continue"/>
            <w:noWrap w:val="0"/>
            <w:vAlign w:val="center"/>
          </w:tcPr>
          <w:p w14:paraId="27CE678C">
            <w:pPr>
              <w:jc w:val="left"/>
              <w:rPr>
                <w:rFonts w:eastAsia="仿宋_GB2312"/>
                <w:color w:val="000000"/>
                <w:kern w:val="0"/>
                <w:szCs w:val="21"/>
              </w:rPr>
            </w:pPr>
          </w:p>
        </w:tc>
        <w:tc>
          <w:tcPr>
            <w:tcW w:w="1080" w:type="dxa"/>
            <w:noWrap w:val="0"/>
            <w:vAlign w:val="center"/>
          </w:tcPr>
          <w:p w14:paraId="47872D23">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6F418972">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59C49473">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4107EA7A">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53E31897">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F5BD635">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52862F73">
            <w:pPr>
              <w:widowControl/>
              <w:jc w:val="center"/>
              <w:rPr>
                <w:rFonts w:eastAsia="仿宋_GB2312"/>
                <w:color w:val="000000"/>
                <w:kern w:val="0"/>
                <w:szCs w:val="21"/>
              </w:rPr>
            </w:pPr>
          </w:p>
        </w:tc>
      </w:tr>
      <w:tr w14:paraId="24DA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A6A0918">
            <w:pPr>
              <w:jc w:val="left"/>
              <w:rPr>
                <w:rFonts w:eastAsia="仿宋_GB2312"/>
                <w:color w:val="000000"/>
                <w:kern w:val="0"/>
                <w:szCs w:val="21"/>
              </w:rPr>
            </w:pPr>
          </w:p>
        </w:tc>
        <w:tc>
          <w:tcPr>
            <w:tcW w:w="1080" w:type="dxa"/>
            <w:vMerge w:val="continue"/>
            <w:noWrap w:val="0"/>
            <w:vAlign w:val="center"/>
          </w:tcPr>
          <w:p w14:paraId="61C41E11">
            <w:pPr>
              <w:jc w:val="left"/>
              <w:rPr>
                <w:rFonts w:eastAsia="仿宋_GB2312"/>
                <w:color w:val="000000"/>
                <w:kern w:val="0"/>
                <w:szCs w:val="21"/>
              </w:rPr>
            </w:pPr>
          </w:p>
        </w:tc>
        <w:tc>
          <w:tcPr>
            <w:tcW w:w="1080" w:type="dxa"/>
            <w:noWrap w:val="0"/>
            <w:vAlign w:val="center"/>
          </w:tcPr>
          <w:p w14:paraId="34B7490D">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0C6CD223">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CA321CB">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745</w:t>
            </w:r>
            <w:r>
              <w:rPr>
                <w:rFonts w:hint="eastAsia" w:eastAsia="仿宋_GB2312"/>
                <w:color w:val="000000"/>
                <w:kern w:val="0"/>
                <w:szCs w:val="21"/>
              </w:rPr>
              <w:t>万元</w:t>
            </w:r>
          </w:p>
        </w:tc>
        <w:tc>
          <w:tcPr>
            <w:tcW w:w="1140" w:type="dxa"/>
            <w:noWrap w:val="0"/>
            <w:vAlign w:val="center"/>
          </w:tcPr>
          <w:p w14:paraId="1C982C5E">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745</w:t>
            </w:r>
            <w:r>
              <w:rPr>
                <w:rFonts w:hint="eastAsia" w:eastAsia="仿宋_GB2312"/>
                <w:color w:val="000000"/>
                <w:kern w:val="0"/>
                <w:szCs w:val="21"/>
              </w:rPr>
              <w:t>万元</w:t>
            </w:r>
          </w:p>
        </w:tc>
        <w:tc>
          <w:tcPr>
            <w:tcW w:w="735" w:type="dxa"/>
            <w:noWrap w:val="0"/>
            <w:vAlign w:val="center"/>
          </w:tcPr>
          <w:p w14:paraId="2D77BD97">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A86F215">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E28F44E">
            <w:pPr>
              <w:widowControl/>
              <w:jc w:val="center"/>
              <w:rPr>
                <w:rFonts w:eastAsia="仿宋_GB2312"/>
                <w:color w:val="000000"/>
                <w:kern w:val="0"/>
                <w:szCs w:val="21"/>
              </w:rPr>
            </w:pPr>
          </w:p>
        </w:tc>
      </w:tr>
      <w:tr w14:paraId="39A0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1D29AC">
            <w:pPr>
              <w:jc w:val="left"/>
              <w:rPr>
                <w:rFonts w:eastAsia="仿宋_GB2312"/>
                <w:color w:val="000000"/>
                <w:kern w:val="0"/>
                <w:szCs w:val="21"/>
              </w:rPr>
            </w:pPr>
          </w:p>
        </w:tc>
        <w:tc>
          <w:tcPr>
            <w:tcW w:w="1080" w:type="dxa"/>
            <w:vMerge w:val="restart"/>
            <w:noWrap w:val="0"/>
            <w:vAlign w:val="center"/>
          </w:tcPr>
          <w:p w14:paraId="79A02168">
            <w:pPr>
              <w:widowControl/>
              <w:jc w:val="left"/>
              <w:rPr>
                <w:rFonts w:eastAsia="仿宋_GB2312"/>
                <w:color w:val="000000"/>
                <w:kern w:val="0"/>
                <w:szCs w:val="21"/>
              </w:rPr>
            </w:pPr>
            <w:r>
              <w:rPr>
                <w:rFonts w:eastAsia="仿宋_GB2312"/>
                <w:color w:val="000000"/>
                <w:kern w:val="0"/>
                <w:szCs w:val="21"/>
              </w:rPr>
              <w:t>效益指标</w:t>
            </w:r>
          </w:p>
          <w:p w14:paraId="2C6B4F2B">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22BC8353">
            <w:pPr>
              <w:widowControl/>
              <w:jc w:val="center"/>
              <w:rPr>
                <w:rFonts w:eastAsia="仿宋_GB2312"/>
                <w:color w:val="000000"/>
                <w:kern w:val="0"/>
                <w:szCs w:val="21"/>
              </w:rPr>
            </w:pPr>
            <w:r>
              <w:rPr>
                <w:rFonts w:eastAsia="仿宋_GB2312"/>
                <w:color w:val="000000"/>
                <w:kern w:val="0"/>
                <w:szCs w:val="21"/>
              </w:rPr>
              <w:t>社会效</w:t>
            </w:r>
          </w:p>
          <w:p w14:paraId="0EE83CF7">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6A4F4B0E">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2FEF7582">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6722CBF9">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670C29A0">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40ECA419">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4451253C">
            <w:pPr>
              <w:widowControl/>
              <w:jc w:val="center"/>
              <w:rPr>
                <w:rFonts w:eastAsia="仿宋_GB2312"/>
                <w:color w:val="000000"/>
                <w:kern w:val="0"/>
                <w:szCs w:val="21"/>
              </w:rPr>
            </w:pPr>
          </w:p>
        </w:tc>
      </w:tr>
      <w:tr w14:paraId="2AFF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71DFCCAD">
            <w:pPr>
              <w:jc w:val="left"/>
              <w:rPr>
                <w:rFonts w:eastAsia="仿宋_GB2312"/>
                <w:color w:val="000000"/>
                <w:kern w:val="0"/>
                <w:szCs w:val="21"/>
              </w:rPr>
            </w:pPr>
          </w:p>
        </w:tc>
        <w:tc>
          <w:tcPr>
            <w:tcW w:w="1080" w:type="dxa"/>
            <w:vMerge w:val="continue"/>
            <w:noWrap w:val="0"/>
            <w:vAlign w:val="center"/>
          </w:tcPr>
          <w:p w14:paraId="2C18F7FD">
            <w:pPr>
              <w:jc w:val="left"/>
              <w:rPr>
                <w:rFonts w:eastAsia="仿宋_GB2312"/>
                <w:color w:val="000000"/>
                <w:kern w:val="0"/>
                <w:szCs w:val="21"/>
              </w:rPr>
            </w:pPr>
          </w:p>
        </w:tc>
        <w:tc>
          <w:tcPr>
            <w:tcW w:w="1080" w:type="dxa"/>
            <w:vMerge w:val="continue"/>
            <w:noWrap w:val="0"/>
            <w:vAlign w:val="center"/>
          </w:tcPr>
          <w:p w14:paraId="190BD4D2">
            <w:pPr>
              <w:widowControl/>
              <w:jc w:val="center"/>
              <w:rPr>
                <w:rFonts w:eastAsia="仿宋_GB2312"/>
                <w:color w:val="000000"/>
                <w:kern w:val="0"/>
                <w:szCs w:val="21"/>
              </w:rPr>
            </w:pPr>
          </w:p>
        </w:tc>
        <w:tc>
          <w:tcPr>
            <w:tcW w:w="1724" w:type="dxa"/>
            <w:noWrap w:val="0"/>
            <w:vAlign w:val="center"/>
          </w:tcPr>
          <w:p w14:paraId="6A4E2049">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201331CC">
            <w:pPr>
              <w:widowControl/>
              <w:jc w:val="center"/>
              <w:rPr>
                <w:rFonts w:eastAsia="仿宋_GB2312"/>
                <w:color w:val="000000"/>
                <w:kern w:val="0"/>
                <w:szCs w:val="21"/>
              </w:rPr>
            </w:pPr>
            <w:r>
              <w:rPr>
                <w:rFonts w:hint="eastAsia" w:eastAsia="仿宋_GB2312"/>
                <w:color w:val="000000"/>
                <w:kern w:val="0"/>
                <w:szCs w:val="21"/>
              </w:rPr>
              <w:t>≥1次</w:t>
            </w:r>
          </w:p>
        </w:tc>
        <w:tc>
          <w:tcPr>
            <w:tcW w:w="1140" w:type="dxa"/>
            <w:noWrap w:val="0"/>
            <w:vAlign w:val="center"/>
          </w:tcPr>
          <w:p w14:paraId="681D93F5">
            <w:pPr>
              <w:widowControl/>
              <w:jc w:val="center"/>
              <w:rPr>
                <w:rFonts w:eastAsia="仿宋_GB2312"/>
                <w:color w:val="000000"/>
                <w:kern w:val="0"/>
                <w:szCs w:val="21"/>
              </w:rPr>
            </w:pPr>
            <w:r>
              <w:rPr>
                <w:rFonts w:hint="eastAsia" w:eastAsia="仿宋_GB2312"/>
                <w:color w:val="000000"/>
                <w:kern w:val="0"/>
                <w:szCs w:val="21"/>
              </w:rPr>
              <w:t>≥1次</w:t>
            </w:r>
          </w:p>
        </w:tc>
        <w:tc>
          <w:tcPr>
            <w:tcW w:w="735" w:type="dxa"/>
            <w:noWrap w:val="0"/>
            <w:vAlign w:val="center"/>
          </w:tcPr>
          <w:p w14:paraId="674527D1">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39B3C85">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5D18ADD">
            <w:pPr>
              <w:widowControl/>
              <w:jc w:val="center"/>
              <w:rPr>
                <w:rFonts w:eastAsia="仿宋_GB2312"/>
                <w:color w:val="000000"/>
                <w:kern w:val="0"/>
                <w:szCs w:val="21"/>
              </w:rPr>
            </w:pPr>
          </w:p>
        </w:tc>
      </w:tr>
      <w:tr w14:paraId="3B1D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5B78C7">
            <w:pPr>
              <w:jc w:val="left"/>
              <w:rPr>
                <w:rFonts w:eastAsia="仿宋_GB2312"/>
                <w:color w:val="000000"/>
                <w:kern w:val="0"/>
                <w:szCs w:val="21"/>
              </w:rPr>
            </w:pPr>
          </w:p>
        </w:tc>
        <w:tc>
          <w:tcPr>
            <w:tcW w:w="1080" w:type="dxa"/>
            <w:vMerge w:val="continue"/>
            <w:noWrap w:val="0"/>
            <w:vAlign w:val="center"/>
          </w:tcPr>
          <w:p w14:paraId="6968507D">
            <w:pPr>
              <w:jc w:val="left"/>
              <w:rPr>
                <w:rFonts w:eastAsia="仿宋_GB2312"/>
                <w:color w:val="000000"/>
                <w:kern w:val="0"/>
                <w:szCs w:val="21"/>
              </w:rPr>
            </w:pPr>
          </w:p>
        </w:tc>
        <w:tc>
          <w:tcPr>
            <w:tcW w:w="1080" w:type="dxa"/>
            <w:vMerge w:val="continue"/>
            <w:noWrap w:val="0"/>
            <w:vAlign w:val="center"/>
          </w:tcPr>
          <w:p w14:paraId="07267715">
            <w:pPr>
              <w:widowControl/>
              <w:jc w:val="center"/>
              <w:rPr>
                <w:rFonts w:eastAsia="仿宋_GB2312"/>
                <w:color w:val="000000"/>
                <w:kern w:val="0"/>
                <w:szCs w:val="21"/>
              </w:rPr>
            </w:pPr>
          </w:p>
        </w:tc>
        <w:tc>
          <w:tcPr>
            <w:tcW w:w="1724" w:type="dxa"/>
            <w:noWrap w:val="0"/>
            <w:vAlign w:val="center"/>
          </w:tcPr>
          <w:p w14:paraId="50AEB051">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54BEE653">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0DBEBADD">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2192DFA6">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197901C1">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19EAAA69">
            <w:pPr>
              <w:widowControl/>
              <w:jc w:val="center"/>
              <w:rPr>
                <w:rFonts w:eastAsia="仿宋_GB2312"/>
                <w:color w:val="000000"/>
                <w:kern w:val="0"/>
                <w:szCs w:val="21"/>
              </w:rPr>
            </w:pPr>
          </w:p>
        </w:tc>
      </w:tr>
      <w:tr w14:paraId="778F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7E5C424">
            <w:pPr>
              <w:widowControl/>
              <w:jc w:val="center"/>
              <w:rPr>
                <w:rFonts w:eastAsia="仿宋_GB2312"/>
                <w:color w:val="000000"/>
                <w:kern w:val="0"/>
                <w:szCs w:val="21"/>
              </w:rPr>
            </w:pPr>
          </w:p>
        </w:tc>
        <w:tc>
          <w:tcPr>
            <w:tcW w:w="1080" w:type="dxa"/>
            <w:vMerge w:val="continue"/>
            <w:noWrap w:val="0"/>
            <w:vAlign w:val="center"/>
          </w:tcPr>
          <w:p w14:paraId="0DEE836E">
            <w:pPr>
              <w:widowControl/>
              <w:jc w:val="left"/>
              <w:rPr>
                <w:rFonts w:eastAsia="仿宋_GB2312"/>
                <w:color w:val="000000"/>
                <w:kern w:val="0"/>
                <w:szCs w:val="21"/>
              </w:rPr>
            </w:pPr>
          </w:p>
        </w:tc>
        <w:tc>
          <w:tcPr>
            <w:tcW w:w="1080" w:type="dxa"/>
            <w:noWrap w:val="0"/>
            <w:vAlign w:val="center"/>
          </w:tcPr>
          <w:p w14:paraId="25BE84AA">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1C94BA12">
            <w:pPr>
              <w:widowControl/>
              <w:jc w:val="left"/>
              <w:rPr>
                <w:rFonts w:eastAsia="仿宋_GB2312"/>
                <w:color w:val="000000"/>
                <w:kern w:val="0"/>
                <w:szCs w:val="21"/>
              </w:rPr>
            </w:pPr>
            <w:r>
              <w:rPr>
                <w:rFonts w:hint="eastAsia" w:eastAsia="仿宋_GB2312"/>
                <w:color w:val="000000"/>
                <w:kern w:val="0"/>
                <w:sz w:val="18"/>
                <w:szCs w:val="18"/>
                <w:lang w:val="en-US" w:eastAsia="zh-CN"/>
              </w:rPr>
              <w:t>促进基层</w:t>
            </w:r>
            <w:r>
              <w:rPr>
                <w:rFonts w:hint="eastAsia" w:eastAsia="仿宋_GB2312"/>
                <w:color w:val="000000"/>
                <w:kern w:val="0"/>
                <w:sz w:val="18"/>
                <w:szCs w:val="18"/>
              </w:rPr>
              <w:t>教育发展</w:t>
            </w:r>
          </w:p>
        </w:tc>
        <w:tc>
          <w:tcPr>
            <w:tcW w:w="1035" w:type="dxa"/>
            <w:noWrap w:val="0"/>
            <w:vAlign w:val="center"/>
          </w:tcPr>
          <w:p w14:paraId="5877AEA2">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6972A32">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4C4B40B7">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56F323B">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334B85E">
            <w:pPr>
              <w:widowControl/>
              <w:jc w:val="center"/>
              <w:rPr>
                <w:rFonts w:eastAsia="仿宋_GB2312"/>
                <w:color w:val="000000"/>
                <w:kern w:val="0"/>
                <w:szCs w:val="21"/>
              </w:rPr>
            </w:pPr>
          </w:p>
        </w:tc>
      </w:tr>
      <w:tr w14:paraId="798F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C409E75">
            <w:pPr>
              <w:jc w:val="left"/>
              <w:rPr>
                <w:rFonts w:eastAsia="仿宋_GB2312"/>
                <w:color w:val="000000"/>
                <w:kern w:val="0"/>
                <w:szCs w:val="21"/>
              </w:rPr>
            </w:pPr>
          </w:p>
        </w:tc>
        <w:tc>
          <w:tcPr>
            <w:tcW w:w="1080" w:type="dxa"/>
            <w:noWrap w:val="0"/>
            <w:vAlign w:val="center"/>
          </w:tcPr>
          <w:p w14:paraId="6E8C7353">
            <w:pPr>
              <w:widowControl/>
              <w:jc w:val="center"/>
              <w:rPr>
                <w:rFonts w:eastAsia="仿宋_GB2312"/>
                <w:color w:val="000000"/>
                <w:kern w:val="0"/>
                <w:szCs w:val="21"/>
              </w:rPr>
            </w:pPr>
            <w:r>
              <w:rPr>
                <w:rFonts w:eastAsia="仿宋_GB2312"/>
                <w:color w:val="000000"/>
                <w:kern w:val="0"/>
                <w:szCs w:val="21"/>
              </w:rPr>
              <w:t>满意度</w:t>
            </w:r>
          </w:p>
          <w:p w14:paraId="41A9D067">
            <w:pPr>
              <w:widowControl/>
              <w:jc w:val="center"/>
              <w:rPr>
                <w:rFonts w:eastAsia="仿宋_GB2312"/>
                <w:color w:val="000000"/>
                <w:kern w:val="0"/>
                <w:szCs w:val="21"/>
              </w:rPr>
            </w:pPr>
            <w:r>
              <w:rPr>
                <w:rFonts w:eastAsia="仿宋_GB2312"/>
                <w:color w:val="000000"/>
                <w:kern w:val="0"/>
                <w:szCs w:val="21"/>
              </w:rPr>
              <w:t>指标</w:t>
            </w:r>
          </w:p>
          <w:p w14:paraId="4E270F4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4251D21F">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6E9884EA">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0CB4DD3">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1140" w:type="dxa"/>
            <w:noWrap w:val="0"/>
            <w:vAlign w:val="center"/>
          </w:tcPr>
          <w:p w14:paraId="50A5D4BD">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735" w:type="dxa"/>
            <w:noWrap w:val="0"/>
            <w:vAlign w:val="center"/>
          </w:tcPr>
          <w:p w14:paraId="07A1FFD6">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9101073">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C4A629C">
            <w:pPr>
              <w:widowControl/>
              <w:jc w:val="center"/>
              <w:rPr>
                <w:rFonts w:eastAsia="仿宋_GB2312"/>
                <w:color w:val="000000"/>
                <w:kern w:val="0"/>
                <w:szCs w:val="21"/>
              </w:rPr>
            </w:pPr>
          </w:p>
        </w:tc>
      </w:tr>
      <w:tr w14:paraId="3A4F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4A02A05A">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184F6F82">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2194ED0B">
            <w:pPr>
              <w:widowControl/>
              <w:jc w:val="center"/>
              <w:rPr>
                <w:rFonts w:eastAsia="仿宋_GB2312"/>
                <w:color w:val="000000"/>
                <w:kern w:val="0"/>
                <w:szCs w:val="21"/>
              </w:rPr>
            </w:pPr>
            <w:r>
              <w:rPr>
                <w:rFonts w:hint="eastAsia" w:eastAsia="仿宋_GB2312"/>
                <w:color w:val="000000"/>
                <w:kern w:val="0"/>
                <w:szCs w:val="21"/>
              </w:rPr>
              <w:t>99</w:t>
            </w:r>
          </w:p>
        </w:tc>
        <w:tc>
          <w:tcPr>
            <w:tcW w:w="1698" w:type="dxa"/>
            <w:noWrap w:val="0"/>
            <w:vAlign w:val="center"/>
          </w:tcPr>
          <w:p w14:paraId="2A7D733A">
            <w:pPr>
              <w:widowControl/>
              <w:jc w:val="center"/>
              <w:rPr>
                <w:rFonts w:eastAsia="仿宋_GB2312"/>
                <w:color w:val="000000"/>
                <w:kern w:val="0"/>
                <w:szCs w:val="21"/>
              </w:rPr>
            </w:pPr>
          </w:p>
        </w:tc>
      </w:tr>
    </w:tbl>
    <w:p w14:paraId="136DA7CB">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08AD79AA">
      <w:pPr>
        <w:widowControl/>
        <w:ind w:left="93"/>
        <w:jc w:val="center"/>
        <w:rPr>
          <w:rFonts w:ascii="Times New Roman"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28"/>
          <w:szCs w:val="28"/>
        </w:rPr>
        <w:t>乡村教师基层人才津贴</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6F6F2F33">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512FE342">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2E717121">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4CE810CD">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099D996B">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362C388E">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66B08417">
            <w:pPr>
              <w:widowControl/>
              <w:jc w:val="center"/>
              <w:rPr>
                <w:rFonts w:eastAsia="仿宋_GB2312"/>
                <w:b/>
                <w:bCs/>
                <w:color w:val="000000"/>
                <w:kern w:val="0"/>
                <w:sz w:val="20"/>
                <w:szCs w:val="20"/>
              </w:rPr>
            </w:pPr>
            <w:r>
              <w:rPr>
                <w:b/>
                <w:bCs/>
                <w:color w:val="000000"/>
                <w:kern w:val="0"/>
                <w:sz w:val="20"/>
                <w:szCs w:val="20"/>
              </w:rPr>
              <w:t>得分</w:t>
            </w:r>
          </w:p>
        </w:tc>
      </w:tr>
      <w:tr w14:paraId="505E7D05">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36ED5712">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7939032D">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2C878417">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37CDFAE9">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7EB4C171">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4A80ED77">
            <w:pPr>
              <w:widowControl/>
              <w:jc w:val="left"/>
              <w:rPr>
                <w:rFonts w:eastAsia="仿宋_GB2312"/>
                <w:b/>
                <w:bCs/>
                <w:color w:val="000000"/>
                <w:kern w:val="0"/>
                <w:sz w:val="20"/>
                <w:szCs w:val="20"/>
              </w:rPr>
            </w:pPr>
          </w:p>
        </w:tc>
      </w:tr>
      <w:tr w14:paraId="00BB0409">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7E61BEB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6FB9CAE1">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5B687D3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4A32725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40CFB4A9">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18AA9DE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002493DD">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499BB9EA">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16DA449">
            <w:pPr>
              <w:widowControl/>
              <w:spacing w:line="280" w:lineRule="exact"/>
              <w:rPr>
                <w:rFonts w:ascii="宋体" w:hAnsi="宋体"/>
                <w:color w:val="000000"/>
                <w:kern w:val="0"/>
                <w:sz w:val="24"/>
              </w:rPr>
            </w:pPr>
          </w:p>
        </w:tc>
      </w:tr>
      <w:tr w14:paraId="4887571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E3ECFD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B7D402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4A1713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821A40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7A83C4B">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41CB9C4B">
            <w:pPr>
              <w:widowControl/>
              <w:spacing w:line="280" w:lineRule="exact"/>
              <w:rPr>
                <w:rFonts w:ascii="宋体" w:hAnsi="宋体"/>
                <w:color w:val="000000"/>
                <w:kern w:val="0"/>
                <w:sz w:val="24"/>
              </w:rPr>
            </w:pPr>
          </w:p>
        </w:tc>
      </w:tr>
      <w:tr w14:paraId="4462093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AC1A1B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77EB30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9D7347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2151F9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3E57635">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6DFF43DB">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B14D7B0">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EBF109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A26FA2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31B4C7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CB5AB6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A26040C">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2366C009">
            <w:pPr>
              <w:widowControl/>
              <w:spacing w:line="280" w:lineRule="exact"/>
              <w:rPr>
                <w:rFonts w:ascii="宋体" w:hAnsi="宋体"/>
                <w:color w:val="000000"/>
                <w:kern w:val="0"/>
                <w:sz w:val="24"/>
              </w:rPr>
            </w:pPr>
          </w:p>
        </w:tc>
      </w:tr>
      <w:tr w14:paraId="7826199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8F9602F">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47C68C8">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976C67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2CA4954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12D75B5C">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0F20A479">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78705D4">
            <w:pPr>
              <w:widowControl/>
              <w:spacing w:line="280" w:lineRule="exact"/>
              <w:rPr>
                <w:rFonts w:ascii="宋体" w:hAnsi="宋体"/>
                <w:color w:val="000000"/>
                <w:kern w:val="0"/>
                <w:sz w:val="24"/>
              </w:rPr>
            </w:pPr>
          </w:p>
        </w:tc>
      </w:tr>
      <w:tr w14:paraId="647E67F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54EE4A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379D12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B504DE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4C3773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2D405C4">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76E77504">
            <w:pPr>
              <w:widowControl/>
              <w:spacing w:line="280" w:lineRule="exact"/>
              <w:rPr>
                <w:rFonts w:ascii="宋体" w:hAnsi="宋体"/>
                <w:color w:val="000000"/>
                <w:kern w:val="0"/>
                <w:sz w:val="24"/>
              </w:rPr>
            </w:pPr>
          </w:p>
        </w:tc>
      </w:tr>
      <w:tr w14:paraId="1EE8A79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761063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E88745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B60E07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A97EF1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E6BB83A">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20F66BEF">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957EFD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89234A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DA71D7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264D8C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024A08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65C8B6A">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1AEE8096">
            <w:pPr>
              <w:widowControl/>
              <w:spacing w:line="280" w:lineRule="exact"/>
              <w:rPr>
                <w:rFonts w:ascii="宋体" w:hAnsi="宋体"/>
                <w:color w:val="000000"/>
                <w:kern w:val="0"/>
                <w:sz w:val="24"/>
              </w:rPr>
            </w:pPr>
          </w:p>
        </w:tc>
      </w:tr>
      <w:tr w14:paraId="362BCFF2">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82D685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60EA21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A4A261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5D2897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FB332A0">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567AA919">
            <w:pPr>
              <w:widowControl/>
              <w:spacing w:line="280" w:lineRule="exact"/>
              <w:rPr>
                <w:rFonts w:ascii="宋体" w:hAnsi="宋体"/>
                <w:color w:val="000000"/>
                <w:kern w:val="0"/>
                <w:sz w:val="24"/>
              </w:rPr>
            </w:pPr>
          </w:p>
        </w:tc>
      </w:tr>
      <w:tr w14:paraId="298D0A1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897D6AE">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17ED13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DB160C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0F15A5C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4F4BC868">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5C52B7D0">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3BF25486">
            <w:pPr>
              <w:widowControl/>
              <w:spacing w:line="280" w:lineRule="exact"/>
              <w:rPr>
                <w:rFonts w:ascii="宋体" w:hAnsi="宋体"/>
                <w:color w:val="000000"/>
                <w:kern w:val="0"/>
                <w:sz w:val="24"/>
              </w:rPr>
            </w:pPr>
          </w:p>
        </w:tc>
      </w:tr>
      <w:tr w14:paraId="55322C1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D8E27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1975E7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119735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531F45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7489973">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3DE88884">
            <w:pPr>
              <w:widowControl/>
              <w:spacing w:line="280" w:lineRule="exact"/>
              <w:rPr>
                <w:rFonts w:ascii="宋体" w:hAnsi="宋体"/>
                <w:color w:val="000000"/>
                <w:kern w:val="0"/>
                <w:sz w:val="24"/>
              </w:rPr>
            </w:pPr>
          </w:p>
        </w:tc>
      </w:tr>
      <w:tr w14:paraId="60E398F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38D78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20F90A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42539E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099DE6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4AB002E">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169791A0">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147A2F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441EF3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BAF906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930CFD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2BD576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47F42DB">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4EE88FF8">
            <w:pPr>
              <w:widowControl/>
              <w:spacing w:line="280" w:lineRule="exact"/>
              <w:rPr>
                <w:rFonts w:ascii="宋体" w:hAnsi="宋体"/>
                <w:color w:val="000000"/>
                <w:kern w:val="0"/>
                <w:sz w:val="24"/>
              </w:rPr>
            </w:pPr>
          </w:p>
        </w:tc>
      </w:tr>
      <w:tr w14:paraId="74B42D80">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9F6274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3CB8D9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0FF8B8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191845A">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1C2437F">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1A82D69B">
            <w:pPr>
              <w:widowControl/>
              <w:spacing w:line="280" w:lineRule="exact"/>
              <w:rPr>
                <w:rFonts w:ascii="宋体" w:hAnsi="宋体"/>
                <w:color w:val="000000"/>
                <w:kern w:val="0"/>
                <w:sz w:val="24"/>
              </w:rPr>
            </w:pPr>
          </w:p>
        </w:tc>
      </w:tr>
      <w:tr w14:paraId="42F6ADA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36F0C80">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3AC9F06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7FD91803">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4338A51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3717E2FB">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26F4F2D9">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60C73CB2">
            <w:pPr>
              <w:widowControl/>
              <w:spacing w:line="280" w:lineRule="exact"/>
              <w:rPr>
                <w:rFonts w:ascii="宋体" w:hAnsi="宋体"/>
                <w:color w:val="000000"/>
                <w:kern w:val="0"/>
                <w:sz w:val="24"/>
              </w:rPr>
            </w:pPr>
          </w:p>
        </w:tc>
      </w:tr>
      <w:tr w14:paraId="51BE6F1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B7A40F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E566A0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B1241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01028E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666D08E">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56982D3A">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5BC02F1">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336605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CF126C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301C97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2EEC18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33408C2">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2F32F226">
            <w:pPr>
              <w:widowControl/>
              <w:spacing w:line="280" w:lineRule="exact"/>
              <w:rPr>
                <w:rFonts w:ascii="宋体" w:hAnsi="宋体"/>
                <w:color w:val="000000"/>
                <w:kern w:val="0"/>
                <w:sz w:val="24"/>
              </w:rPr>
            </w:pPr>
          </w:p>
        </w:tc>
      </w:tr>
      <w:tr w14:paraId="4675135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0BA0BD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EB3AF3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D6241E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605BE5F6">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3BAE80B7">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5DF8BD01">
            <w:pPr>
              <w:widowControl/>
              <w:spacing w:line="280" w:lineRule="exact"/>
              <w:rPr>
                <w:rFonts w:ascii="宋体" w:hAnsi="宋体"/>
                <w:color w:val="000000"/>
                <w:kern w:val="0"/>
                <w:sz w:val="24"/>
              </w:rPr>
            </w:pPr>
          </w:p>
        </w:tc>
      </w:tr>
      <w:tr w14:paraId="51E6CC3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B54ACA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E1DEF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699EB5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07E287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4212ED2">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24C4EB87">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5F6556C2">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248B664">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48901D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BC064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D52360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A82B602">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2A41200B">
            <w:pPr>
              <w:widowControl/>
              <w:spacing w:line="280" w:lineRule="exact"/>
              <w:rPr>
                <w:rFonts w:ascii="宋体" w:hAnsi="宋体"/>
                <w:color w:val="000000"/>
                <w:kern w:val="0"/>
                <w:sz w:val="24"/>
              </w:rPr>
            </w:pPr>
          </w:p>
        </w:tc>
      </w:tr>
      <w:tr w14:paraId="216FA0F1">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48B1F717">
            <w:pPr>
              <w:jc w:val="center"/>
              <w:rPr>
                <w:rFonts w:ascii="仿宋_GB2312" w:hAnsi="宋体"/>
                <w:color w:val="000000"/>
                <w:kern w:val="0"/>
                <w:sz w:val="20"/>
                <w:szCs w:val="20"/>
              </w:rPr>
            </w:pPr>
            <w:r>
              <w:rPr>
                <w:rFonts w:ascii="仿宋_GB2312" w:hAnsi="宋体"/>
                <w:color w:val="000000"/>
                <w:kern w:val="0"/>
                <w:sz w:val="20"/>
                <w:szCs w:val="20"/>
              </w:rPr>
              <w:t>过程</w:t>
            </w:r>
          </w:p>
          <w:p w14:paraId="76B49F52">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10ED22D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2CBEA56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7EDAD066">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0C1E41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0CF9C8FA">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6E2F4EDB">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4F9A9766">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08D0DD3">
            <w:pPr>
              <w:widowControl/>
              <w:spacing w:line="280" w:lineRule="exact"/>
              <w:rPr>
                <w:rFonts w:ascii="宋体" w:hAnsi="宋体"/>
                <w:color w:val="000000"/>
                <w:kern w:val="0"/>
                <w:sz w:val="24"/>
              </w:rPr>
            </w:pPr>
          </w:p>
        </w:tc>
      </w:tr>
      <w:tr w14:paraId="09462F4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5EEC144">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0BA349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D954BA5">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96F5AE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3D5BF21">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2832F5C4">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528A470E">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364F015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6E96D36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8F1A4F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4FE80B2">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018D939">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1FFC4956">
            <w:pPr>
              <w:widowControl/>
              <w:spacing w:line="280" w:lineRule="exact"/>
              <w:rPr>
                <w:rFonts w:ascii="宋体" w:hAnsi="宋体"/>
                <w:color w:val="000000"/>
                <w:kern w:val="0"/>
                <w:sz w:val="24"/>
              </w:rPr>
            </w:pPr>
          </w:p>
        </w:tc>
      </w:tr>
      <w:tr w14:paraId="03F47B4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DCE24F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437D622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76A739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5228C570">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566A2C6C">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6FDF28DE">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BB303AB">
            <w:pPr>
              <w:widowControl/>
              <w:spacing w:line="280" w:lineRule="exact"/>
              <w:rPr>
                <w:rFonts w:ascii="宋体" w:hAnsi="宋体"/>
                <w:color w:val="000000"/>
                <w:kern w:val="0"/>
                <w:sz w:val="24"/>
              </w:rPr>
            </w:pPr>
          </w:p>
        </w:tc>
      </w:tr>
      <w:tr w14:paraId="2F70264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85BAEE4">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5857E76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570F6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9E6491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BA0A151">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7B48BA1C">
            <w:pPr>
              <w:widowControl/>
              <w:spacing w:line="280" w:lineRule="exact"/>
              <w:rPr>
                <w:rFonts w:ascii="宋体" w:hAnsi="宋体"/>
                <w:color w:val="000000"/>
                <w:kern w:val="0"/>
                <w:sz w:val="24"/>
              </w:rPr>
            </w:pPr>
          </w:p>
        </w:tc>
      </w:tr>
      <w:tr w14:paraId="01472B2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431147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DF1C53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20EF53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ED5F42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1E1D301">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2D67153B">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0C1C8E9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7A368ED">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838CE7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16FA98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5929EE0">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D8730B8">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5154E097">
            <w:pPr>
              <w:widowControl/>
              <w:spacing w:line="280" w:lineRule="exact"/>
              <w:rPr>
                <w:rFonts w:ascii="宋体" w:hAnsi="宋体"/>
                <w:color w:val="000000"/>
                <w:kern w:val="0"/>
                <w:sz w:val="24"/>
              </w:rPr>
            </w:pPr>
          </w:p>
        </w:tc>
      </w:tr>
      <w:tr w14:paraId="48CDCF32">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1CBD371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D1150E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2A22E4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6AB6E4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60AB883">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21A4A802">
            <w:pPr>
              <w:widowControl/>
              <w:spacing w:line="280" w:lineRule="exact"/>
              <w:rPr>
                <w:rFonts w:ascii="宋体" w:hAnsi="宋体"/>
                <w:color w:val="000000"/>
                <w:kern w:val="0"/>
                <w:sz w:val="24"/>
              </w:rPr>
            </w:pPr>
          </w:p>
        </w:tc>
      </w:tr>
      <w:tr w14:paraId="09888D0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4D21B8F">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77D4E38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7D772B87">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44B555C9">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3806BA6C">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63DF46DF">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311F595">
            <w:pPr>
              <w:widowControl/>
              <w:rPr>
                <w:rFonts w:ascii="宋体" w:hAnsi="宋体"/>
                <w:color w:val="000000"/>
                <w:kern w:val="0"/>
                <w:sz w:val="24"/>
              </w:rPr>
            </w:pPr>
          </w:p>
        </w:tc>
      </w:tr>
      <w:tr w14:paraId="415BDF8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7ECBC3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1561E9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0EDB9E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51C18F">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069E3FC">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4C1D6CB5">
            <w:pPr>
              <w:widowControl/>
              <w:rPr>
                <w:rFonts w:hint="eastAsia" w:ascii="宋体" w:hAnsi="宋体"/>
                <w:color w:val="000000"/>
                <w:kern w:val="0"/>
                <w:sz w:val="24"/>
              </w:rPr>
            </w:pPr>
            <w:r>
              <w:rPr>
                <w:rFonts w:hint="eastAsia" w:ascii="宋体" w:hAnsi="宋体"/>
                <w:color w:val="000000"/>
                <w:kern w:val="0"/>
                <w:sz w:val="24"/>
              </w:rPr>
              <w:t>4</w:t>
            </w:r>
          </w:p>
        </w:tc>
      </w:tr>
      <w:tr w14:paraId="3031B035">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4DCDDABB">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05EA26E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88BE58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7F4FF2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F5E5836">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282166D7">
            <w:pPr>
              <w:widowControl/>
              <w:rPr>
                <w:rFonts w:ascii="宋体" w:hAnsi="宋体"/>
                <w:color w:val="000000"/>
                <w:kern w:val="0"/>
                <w:sz w:val="24"/>
              </w:rPr>
            </w:pPr>
          </w:p>
        </w:tc>
      </w:tr>
      <w:tr w14:paraId="770768F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C89D83D">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20F3A637">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286F3DEB">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184FC73C">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460EB92A">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4AB3B00E">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3FC0E814">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3FDC52E">
            <w:pPr>
              <w:widowControl/>
              <w:jc w:val="left"/>
              <w:rPr>
                <w:rFonts w:ascii="宋体" w:hAnsi="宋体"/>
                <w:color w:val="000000"/>
                <w:kern w:val="0"/>
                <w:sz w:val="24"/>
              </w:rPr>
            </w:pPr>
          </w:p>
        </w:tc>
      </w:tr>
      <w:tr w14:paraId="720EBF71">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57705C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37608A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BB908A9">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DF4D43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5488A22">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0297FD30">
            <w:pPr>
              <w:widowControl/>
              <w:jc w:val="left"/>
              <w:rPr>
                <w:rFonts w:ascii="宋体" w:hAnsi="宋体"/>
                <w:color w:val="000000"/>
                <w:kern w:val="0"/>
                <w:sz w:val="24"/>
              </w:rPr>
            </w:pPr>
          </w:p>
        </w:tc>
      </w:tr>
      <w:tr w14:paraId="7691A21E">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302E310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962C9D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CC3198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811E2FB">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3D316DF">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697903B6">
            <w:pPr>
              <w:widowControl/>
              <w:rPr>
                <w:rFonts w:ascii="宋体" w:hAnsi="宋体"/>
                <w:color w:val="000000"/>
                <w:kern w:val="0"/>
                <w:sz w:val="24"/>
              </w:rPr>
            </w:pPr>
            <w:r>
              <w:rPr>
                <w:rFonts w:hint="eastAsia" w:ascii="宋体" w:hAnsi="宋体"/>
                <w:color w:val="000000"/>
                <w:kern w:val="0"/>
                <w:sz w:val="24"/>
              </w:rPr>
              <w:t>5</w:t>
            </w:r>
          </w:p>
        </w:tc>
      </w:tr>
      <w:tr w14:paraId="314806A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093846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600D50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D82FD28">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386123EC">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6B0F3FD8">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673E80E4">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B1D7A17">
            <w:pPr>
              <w:widowControl/>
              <w:rPr>
                <w:rFonts w:ascii="宋体" w:hAnsi="宋体"/>
                <w:color w:val="000000"/>
                <w:kern w:val="0"/>
                <w:sz w:val="24"/>
              </w:rPr>
            </w:pPr>
          </w:p>
        </w:tc>
      </w:tr>
      <w:tr w14:paraId="391F37D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485ED6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4F16C6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C76C95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1399A7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F50C924">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68826CE9">
            <w:pPr>
              <w:widowControl/>
              <w:rPr>
                <w:rFonts w:ascii="宋体" w:hAnsi="宋体"/>
                <w:color w:val="000000"/>
                <w:kern w:val="0"/>
                <w:sz w:val="24"/>
              </w:rPr>
            </w:pPr>
          </w:p>
        </w:tc>
      </w:tr>
      <w:tr w14:paraId="0E68DE4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A32625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AC19D5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814DCE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F42127A">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1D0842B">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58B3C280">
            <w:pPr>
              <w:widowControl/>
              <w:rPr>
                <w:rFonts w:ascii="宋体" w:hAnsi="宋体"/>
                <w:color w:val="000000"/>
                <w:kern w:val="0"/>
                <w:sz w:val="24"/>
              </w:rPr>
            </w:pPr>
          </w:p>
        </w:tc>
      </w:tr>
      <w:tr w14:paraId="2AE9DCE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78C77E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035AAD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1B5372F">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BB649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235EDCD6">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5F5FAA72">
            <w:pPr>
              <w:widowControl/>
              <w:rPr>
                <w:rFonts w:hint="eastAsia" w:ascii="宋体" w:hAnsi="宋体"/>
                <w:color w:val="000000"/>
                <w:kern w:val="0"/>
                <w:sz w:val="24"/>
              </w:rPr>
            </w:pPr>
            <w:r>
              <w:rPr>
                <w:rFonts w:hint="eastAsia" w:ascii="宋体" w:hAnsi="宋体"/>
                <w:color w:val="000000"/>
                <w:kern w:val="0"/>
                <w:sz w:val="24"/>
              </w:rPr>
              <w:t>7</w:t>
            </w:r>
          </w:p>
        </w:tc>
      </w:tr>
      <w:tr w14:paraId="575267D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2E8BAA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ED3E77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872004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A6EEBA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F374C3D">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58CC1D63">
            <w:pPr>
              <w:widowControl/>
              <w:rPr>
                <w:rFonts w:ascii="宋体" w:hAnsi="宋体"/>
                <w:color w:val="000000"/>
                <w:kern w:val="0"/>
                <w:sz w:val="24"/>
              </w:rPr>
            </w:pPr>
          </w:p>
        </w:tc>
      </w:tr>
      <w:tr w14:paraId="0019F72F">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31530EA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B8E81B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96998D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F4D2C2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0CE0179">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24E5AE69">
            <w:pPr>
              <w:widowControl/>
              <w:rPr>
                <w:rFonts w:ascii="宋体" w:hAnsi="宋体"/>
                <w:color w:val="000000"/>
                <w:kern w:val="0"/>
                <w:sz w:val="24"/>
              </w:rPr>
            </w:pPr>
          </w:p>
        </w:tc>
      </w:tr>
      <w:tr w14:paraId="30539E5F">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03E800B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B1239E9">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D7C57DD">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2FEAA74D">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04600739">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77812071">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2C922133">
            <w:pPr>
              <w:widowControl/>
              <w:jc w:val="left"/>
              <w:rPr>
                <w:rFonts w:ascii="宋体" w:hAnsi="宋体"/>
                <w:color w:val="000000"/>
                <w:kern w:val="0"/>
                <w:sz w:val="24"/>
              </w:rPr>
            </w:pPr>
          </w:p>
        </w:tc>
      </w:tr>
      <w:tr w14:paraId="6C8BC62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8C6F078">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62B20D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DAECCA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69F81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9F43DBD">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118AD3A1">
            <w:pPr>
              <w:widowControl/>
              <w:jc w:val="left"/>
              <w:rPr>
                <w:rFonts w:ascii="宋体" w:hAnsi="宋体"/>
                <w:color w:val="000000"/>
                <w:kern w:val="0"/>
                <w:sz w:val="24"/>
              </w:rPr>
            </w:pPr>
          </w:p>
        </w:tc>
      </w:tr>
      <w:tr w14:paraId="6E39501A">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7BA4A7A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2B0770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C00E5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CA28B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0C5E4A1">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4DFA161F">
            <w:pPr>
              <w:widowControl/>
              <w:rPr>
                <w:rFonts w:hint="eastAsia" w:ascii="宋体" w:hAnsi="宋体"/>
                <w:color w:val="000000"/>
                <w:kern w:val="0"/>
                <w:sz w:val="24"/>
              </w:rPr>
            </w:pPr>
            <w:r>
              <w:rPr>
                <w:rFonts w:hint="eastAsia" w:ascii="宋体" w:hAnsi="宋体"/>
                <w:color w:val="000000"/>
                <w:kern w:val="0"/>
                <w:sz w:val="24"/>
              </w:rPr>
              <w:t>8</w:t>
            </w:r>
          </w:p>
        </w:tc>
      </w:tr>
      <w:tr w14:paraId="037AD5CA">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28F30AAF">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28C5D494">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2D95CB85">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79482E06">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4457E44A">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44312918">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5D86E163">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4E21E256">
            <w:pPr>
              <w:widowControl/>
              <w:jc w:val="left"/>
              <w:rPr>
                <w:rFonts w:ascii="宋体" w:hAnsi="宋体"/>
                <w:color w:val="000000"/>
                <w:kern w:val="0"/>
                <w:sz w:val="24"/>
              </w:rPr>
            </w:pPr>
          </w:p>
        </w:tc>
      </w:tr>
      <w:tr w14:paraId="5252526D">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FA12B1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BB4799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667252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121AC0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16F7616">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0D7F3172">
            <w:pPr>
              <w:widowControl/>
              <w:jc w:val="left"/>
              <w:rPr>
                <w:rFonts w:hint="eastAsia" w:ascii="宋体" w:hAnsi="宋体"/>
                <w:color w:val="000000"/>
                <w:kern w:val="0"/>
                <w:sz w:val="24"/>
              </w:rPr>
            </w:pPr>
            <w:r>
              <w:rPr>
                <w:rFonts w:hint="eastAsia" w:ascii="宋体" w:hAnsi="宋体"/>
                <w:color w:val="000000"/>
                <w:kern w:val="0"/>
                <w:sz w:val="24"/>
              </w:rPr>
              <w:t>7</w:t>
            </w:r>
          </w:p>
        </w:tc>
      </w:tr>
      <w:tr w14:paraId="00EEA774">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0D2658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D3BDB7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C2A10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924A1C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3DE6500">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62BDFC7C">
            <w:pPr>
              <w:widowControl/>
              <w:rPr>
                <w:rFonts w:ascii="宋体" w:hAnsi="宋体"/>
                <w:color w:val="000000"/>
                <w:kern w:val="0"/>
                <w:sz w:val="24"/>
              </w:rPr>
            </w:pPr>
          </w:p>
        </w:tc>
      </w:tr>
      <w:tr w14:paraId="64628E3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EA90CF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FCDB924">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8B1A68C">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33D284BF">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4EA9AAF9">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18A76033">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093ACE0D">
            <w:pPr>
              <w:widowControl/>
              <w:jc w:val="left"/>
              <w:rPr>
                <w:rFonts w:ascii="宋体" w:hAnsi="宋体"/>
                <w:color w:val="000000"/>
                <w:kern w:val="0"/>
                <w:sz w:val="24"/>
              </w:rPr>
            </w:pPr>
          </w:p>
        </w:tc>
      </w:tr>
      <w:tr w14:paraId="0B89FC9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20ED9D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58F90B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3800B9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F9455F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CD1BF03">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2DBDF630">
            <w:pPr>
              <w:widowControl/>
              <w:jc w:val="left"/>
              <w:rPr>
                <w:rFonts w:hint="eastAsia" w:ascii="宋体" w:hAnsi="宋体"/>
                <w:color w:val="000000"/>
                <w:kern w:val="0"/>
                <w:sz w:val="24"/>
              </w:rPr>
            </w:pPr>
            <w:r>
              <w:rPr>
                <w:rFonts w:hint="eastAsia" w:ascii="宋体" w:hAnsi="宋体"/>
                <w:color w:val="000000"/>
                <w:kern w:val="0"/>
                <w:sz w:val="24"/>
              </w:rPr>
              <w:t>7</w:t>
            </w:r>
          </w:p>
        </w:tc>
      </w:tr>
      <w:tr w14:paraId="48ADDCB0">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45B3B0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1D08743">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1A68D2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33716C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1110927D">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1CB8E114">
            <w:pPr>
              <w:widowControl/>
              <w:rPr>
                <w:rFonts w:ascii="宋体" w:hAnsi="宋体"/>
                <w:color w:val="000000"/>
                <w:kern w:val="0"/>
                <w:sz w:val="24"/>
              </w:rPr>
            </w:pPr>
          </w:p>
        </w:tc>
      </w:tr>
      <w:tr w14:paraId="03080CB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87B0B0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663AB2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EE9FF53">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3E286A37">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2132D312">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51657B69">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6E9D0546">
            <w:pPr>
              <w:widowControl/>
              <w:jc w:val="left"/>
              <w:rPr>
                <w:rFonts w:ascii="宋体" w:hAnsi="宋体"/>
                <w:color w:val="000000"/>
                <w:kern w:val="0"/>
                <w:sz w:val="24"/>
              </w:rPr>
            </w:pPr>
          </w:p>
        </w:tc>
      </w:tr>
      <w:tr w14:paraId="78E24C7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CFB9CD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858EB0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6A425A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81F0BE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EEC5E66">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7318AB98">
            <w:pPr>
              <w:widowControl/>
              <w:jc w:val="left"/>
              <w:rPr>
                <w:rFonts w:hint="eastAsia" w:ascii="宋体" w:hAnsi="宋体"/>
                <w:color w:val="000000"/>
                <w:kern w:val="0"/>
                <w:sz w:val="24"/>
              </w:rPr>
            </w:pPr>
            <w:r>
              <w:rPr>
                <w:rFonts w:hint="eastAsia" w:ascii="宋体" w:hAnsi="宋体"/>
                <w:color w:val="000000"/>
                <w:kern w:val="0"/>
                <w:sz w:val="24"/>
              </w:rPr>
              <w:t>8</w:t>
            </w:r>
          </w:p>
        </w:tc>
      </w:tr>
      <w:tr w14:paraId="1C771569">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C9F861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EB660D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55009E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1901DB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BEFCA7E">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3271835C">
            <w:pPr>
              <w:widowControl/>
              <w:rPr>
                <w:rFonts w:ascii="宋体" w:hAnsi="宋体"/>
                <w:color w:val="000000"/>
                <w:kern w:val="0"/>
                <w:sz w:val="24"/>
              </w:rPr>
            </w:pPr>
          </w:p>
        </w:tc>
      </w:tr>
      <w:tr w14:paraId="2CDEC93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BB4432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94F4F6B">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CA496DA">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0D562E09">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5CC9DBE3">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5B24E1FA">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25D5D358">
            <w:pPr>
              <w:widowControl/>
              <w:jc w:val="left"/>
              <w:rPr>
                <w:rFonts w:ascii="宋体" w:hAnsi="宋体"/>
                <w:color w:val="000000"/>
                <w:kern w:val="0"/>
                <w:sz w:val="24"/>
              </w:rPr>
            </w:pPr>
          </w:p>
        </w:tc>
      </w:tr>
      <w:tr w14:paraId="76C7CE1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74A67F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0830F4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72BA5E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417B1C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7546E89">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5AA293E7">
            <w:pPr>
              <w:widowControl/>
              <w:jc w:val="left"/>
              <w:rPr>
                <w:rFonts w:hint="eastAsia" w:ascii="宋体" w:hAnsi="宋体"/>
                <w:color w:val="000000"/>
                <w:kern w:val="0"/>
                <w:sz w:val="24"/>
              </w:rPr>
            </w:pPr>
            <w:r>
              <w:rPr>
                <w:rFonts w:hint="eastAsia" w:ascii="宋体" w:hAnsi="宋体"/>
                <w:color w:val="000000"/>
                <w:kern w:val="0"/>
                <w:sz w:val="24"/>
              </w:rPr>
              <w:t>8</w:t>
            </w:r>
          </w:p>
        </w:tc>
      </w:tr>
      <w:tr w14:paraId="09C2119E">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944434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E103A7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1EA090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958FBF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211012E">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332186B4">
            <w:pPr>
              <w:widowControl/>
              <w:rPr>
                <w:rFonts w:ascii="宋体" w:hAnsi="宋体"/>
                <w:color w:val="000000"/>
                <w:kern w:val="0"/>
                <w:sz w:val="24"/>
              </w:rPr>
            </w:pPr>
          </w:p>
        </w:tc>
      </w:tr>
      <w:tr w14:paraId="0C22CE59">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5CC0D695">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78A330D1">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4BCBB556">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45C9F79A">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2B17113F">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7BF236D6">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5E2DDA59">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15CD87ED">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4CACF069">
            <w:pPr>
              <w:widowControl/>
              <w:rPr>
                <w:rFonts w:hint="eastAsia" w:ascii="宋体" w:hAnsi="宋体"/>
                <w:color w:val="000000"/>
                <w:kern w:val="0"/>
                <w:sz w:val="24"/>
              </w:rPr>
            </w:pPr>
            <w:r>
              <w:rPr>
                <w:rFonts w:hint="eastAsia" w:ascii="宋体" w:hAnsi="宋体"/>
                <w:color w:val="000000"/>
                <w:kern w:val="0"/>
                <w:sz w:val="24"/>
              </w:rPr>
              <w:t>4</w:t>
            </w:r>
          </w:p>
        </w:tc>
      </w:tr>
      <w:tr w14:paraId="02764783">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22AB5D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C14A16E">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309C9FEA">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4D17E534">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793A69D4">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616C5495">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58F6309E">
            <w:pPr>
              <w:widowControl/>
              <w:jc w:val="left"/>
              <w:rPr>
                <w:rFonts w:hint="eastAsia" w:ascii="宋体" w:hAnsi="宋体"/>
                <w:color w:val="000000"/>
                <w:kern w:val="0"/>
                <w:sz w:val="24"/>
              </w:rPr>
            </w:pPr>
            <w:r>
              <w:rPr>
                <w:rFonts w:hint="eastAsia" w:ascii="宋体" w:hAnsi="宋体"/>
                <w:color w:val="000000"/>
                <w:kern w:val="0"/>
                <w:sz w:val="24"/>
              </w:rPr>
              <w:t>3</w:t>
            </w:r>
          </w:p>
        </w:tc>
      </w:tr>
      <w:tr w14:paraId="634B5D77">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77787C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69EC021">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DC60BCE">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7FD0530E">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3F2B256B">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61F392AB">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2EE732C8">
            <w:pPr>
              <w:widowControl/>
              <w:jc w:val="left"/>
              <w:rPr>
                <w:rFonts w:hint="eastAsia" w:ascii="宋体" w:hAnsi="宋体"/>
                <w:color w:val="000000"/>
                <w:kern w:val="0"/>
                <w:sz w:val="24"/>
              </w:rPr>
            </w:pPr>
            <w:r>
              <w:rPr>
                <w:rFonts w:hint="eastAsia" w:ascii="宋体" w:hAnsi="宋体"/>
                <w:color w:val="000000"/>
                <w:kern w:val="0"/>
                <w:sz w:val="24"/>
              </w:rPr>
              <w:t>2</w:t>
            </w:r>
          </w:p>
        </w:tc>
      </w:tr>
      <w:tr w14:paraId="55F019F6">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F7768D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D518C16">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1F756EE4">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6FB0D48A">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5AADD333">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09AF32D5">
            <w:pPr>
              <w:widowControl/>
              <w:jc w:val="left"/>
              <w:rPr>
                <w:rFonts w:hint="eastAsia" w:ascii="宋体" w:hAnsi="宋体"/>
                <w:color w:val="000000"/>
                <w:kern w:val="0"/>
                <w:sz w:val="24"/>
              </w:rPr>
            </w:pPr>
            <w:r>
              <w:rPr>
                <w:rFonts w:hint="eastAsia" w:ascii="宋体" w:hAnsi="宋体"/>
                <w:color w:val="000000"/>
                <w:kern w:val="0"/>
                <w:sz w:val="24"/>
              </w:rPr>
              <w:t>4</w:t>
            </w:r>
          </w:p>
        </w:tc>
      </w:tr>
      <w:tr w14:paraId="0FCD3807">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328192A5">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7787264B">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69D156C2">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17136D77">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7971E9A8">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0809745B">
            <w:pPr>
              <w:widowControl/>
              <w:rPr>
                <w:rFonts w:hint="eastAsia" w:ascii="宋体" w:hAnsi="宋体"/>
                <w:color w:val="000000"/>
                <w:kern w:val="0"/>
                <w:sz w:val="24"/>
              </w:rPr>
            </w:pPr>
            <w:r>
              <w:rPr>
                <w:rFonts w:hint="eastAsia" w:ascii="宋体" w:hAnsi="宋体"/>
                <w:color w:val="000000"/>
                <w:kern w:val="0"/>
                <w:sz w:val="24"/>
              </w:rPr>
              <w:t>6</w:t>
            </w:r>
          </w:p>
        </w:tc>
      </w:tr>
      <w:tr w14:paraId="28527B34">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43FC60DE">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19DD169A">
            <w:pPr>
              <w:widowControl/>
              <w:rPr>
                <w:rFonts w:ascii="宋体" w:hAnsi="宋体"/>
                <w:color w:val="000000"/>
                <w:kern w:val="0"/>
                <w:sz w:val="24"/>
              </w:rPr>
            </w:pPr>
            <w:r>
              <w:rPr>
                <w:rFonts w:hint="eastAsia" w:ascii="宋体" w:hAnsi="宋体"/>
                <w:color w:val="000000"/>
                <w:kern w:val="0"/>
                <w:sz w:val="24"/>
              </w:rPr>
              <w:t>99</w:t>
            </w:r>
          </w:p>
        </w:tc>
      </w:tr>
    </w:tbl>
    <w:p w14:paraId="39A61763">
      <w:pPr>
        <w:widowControl/>
        <w:rPr>
          <w:rFonts w:hint="eastAsia" w:ascii="仿宋" w:hAnsi="仿宋" w:eastAsia="仿宋"/>
          <w:kern w:val="0"/>
          <w:sz w:val="32"/>
          <w:szCs w:val="32"/>
        </w:rPr>
      </w:pPr>
      <w:r>
        <w:rPr>
          <w:rFonts w:ascii="仿宋_GB2312"/>
          <w:color w:val="000000"/>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2E080428">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rPr>
        <w:t>江永县</w:t>
      </w:r>
      <w:r>
        <w:rPr>
          <w:rFonts w:hint="eastAsia" w:ascii="方正小标宋简体" w:hAnsi="方正小标宋简体" w:eastAsia="方正小标宋简体" w:cs="方正小标宋简体"/>
          <w:sz w:val="36"/>
          <w:szCs w:val="36"/>
          <w:lang w:val="en-US" w:eastAsia="zh-CN"/>
        </w:rPr>
        <w:t>乡村教师基层人才津贴</w:t>
      </w:r>
    </w:p>
    <w:p w14:paraId="3A031892">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2025年度</w:t>
      </w:r>
      <w:r>
        <w:rPr>
          <w:rFonts w:hint="eastAsia" w:ascii="方正小标宋简体" w:hAnsi="方正小标宋简体" w:eastAsia="方正小标宋简体" w:cs="方正小标宋简体"/>
          <w:sz w:val="36"/>
          <w:szCs w:val="36"/>
          <w:lang w:eastAsia="zh-CN"/>
        </w:rPr>
        <w:t>自评</w:t>
      </w:r>
      <w:r>
        <w:rPr>
          <w:rFonts w:hint="eastAsia" w:ascii="方正小标宋简体" w:hAnsi="方正小标宋简体" w:eastAsia="方正小标宋简体" w:cs="方正小标宋简体"/>
          <w:sz w:val="36"/>
          <w:szCs w:val="36"/>
        </w:rPr>
        <w:t>报告</w:t>
      </w:r>
    </w:p>
    <w:p w14:paraId="184298E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湖南省财政厅 湖南省教育厅 湖南省卫生和计划生育委员会关于扩大农村基层教育卫生人才津贴政策实施范围的通知》（湘财教</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2015</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50</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2024年度乡村教师基层人才津贴专项</w:t>
      </w:r>
      <w:r>
        <w:rPr>
          <w:rFonts w:hint="eastAsia" w:ascii="仿宋_GB2312" w:hAnsi="仿宋_GB2312" w:eastAsia="仿宋_GB2312" w:cs="仿宋_GB2312"/>
          <w:sz w:val="32"/>
          <w:szCs w:val="32"/>
          <w:highlight w:val="none"/>
        </w:rPr>
        <w:t>资金进行了认真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446555D7">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3B0062A5">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20FF7CE4">
      <w:pPr>
        <w:keepNext w:val="0"/>
        <w:keepLines w:val="0"/>
        <w:pageBreakBefore w:val="0"/>
        <w:kinsoku/>
        <w:wordWrap/>
        <w:overflowPunct/>
        <w:topLinePunct w:val="0"/>
        <w:autoSpaceDE/>
        <w:autoSpaceDN/>
        <w:bidi w:val="0"/>
        <w:adjustRightInd/>
        <w:snapToGrid/>
        <w:spacing w:beforeLines="0" w:afterLines="0" w:line="600" w:lineRule="exact"/>
        <w:ind w:firstLine="567"/>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进一步加强农村教师队伍建设、提高农村教育质量、促进义务教育均衡发展所提供保障。项目涉及的范围是全县乡村教师，发放对象是全县在编在岗农村教师及农村义务教育“特岗教师”。乡村教师基层人才津贴涉及的单位有34个，1415名乡村教师。</w:t>
      </w:r>
    </w:p>
    <w:p w14:paraId="3014CE2E">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272ACC9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普通教育项目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eastAsia="zh-CN"/>
        </w:rPr>
        <w:t>主要用于全县</w:t>
      </w:r>
      <w:r>
        <w:rPr>
          <w:rFonts w:hint="eastAsia" w:ascii="仿宋_GB2312" w:hAnsi="仿宋_GB2312" w:eastAsia="仿宋_GB2312" w:cs="仿宋_GB2312"/>
          <w:b w:val="0"/>
          <w:bCs/>
          <w:kern w:val="0"/>
          <w:sz w:val="32"/>
          <w:szCs w:val="32"/>
          <w:highlight w:val="none"/>
          <w:lang w:val="en-US" w:eastAsia="zh-CN"/>
        </w:rPr>
        <w:t>34所学校的1415名乡村教师基层人才津贴项目支出。</w:t>
      </w:r>
    </w:p>
    <w:p w14:paraId="1BE3167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3D22AF2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76DDD89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对纳入乡村基层教育人才津贴范围的教师，按学校在自然村寨、村委会所在地、乡镇政府所在地（不含县城关镇）及交通条件、工作环境差别等情况万元，我县具体分为六档万元，分别给子每人每月300元、350元、500元、550元、700元、800元标准的乡村基层教育人才津贴。2025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val="en-US" w:eastAsia="zh-CN"/>
        </w:rPr>
        <w:t>乡村教师基层人才津贴</w:t>
      </w:r>
      <w:r>
        <w:rPr>
          <w:rFonts w:hint="eastAsia" w:ascii="仿宋_GB2312" w:hAnsi="仿宋_GB2312" w:eastAsia="仿宋_GB2312" w:cs="仿宋_GB2312"/>
          <w:b w:val="0"/>
          <w:bCs/>
          <w:kern w:val="0"/>
          <w:sz w:val="32"/>
          <w:szCs w:val="32"/>
          <w:highlight w:val="none"/>
          <w:lang w:eastAsia="zh-CN"/>
        </w:rPr>
        <w:t>项目总</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714</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val="en-US" w:eastAsia="zh-CN"/>
        </w:rPr>
        <w:t>。</w:t>
      </w:r>
    </w:p>
    <w:p w14:paraId="082B39D2">
      <w:pPr>
        <w:keepNext w:val="0"/>
        <w:keepLines w:val="0"/>
        <w:pageBreakBefore w:val="0"/>
        <w:numPr>
          <w:ilvl w:val="0"/>
          <w:numId w:val="4"/>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项目资金实际使用情况分析</w:t>
      </w:r>
    </w:p>
    <w:p w14:paraId="6DD8CDB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2025年度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val="en-US" w:eastAsia="zh-CN"/>
        </w:rPr>
        <w:t>乡村教师基层人才津贴</w:t>
      </w:r>
      <w:r>
        <w:rPr>
          <w:rFonts w:hint="eastAsia" w:ascii="仿宋_GB2312" w:hAnsi="仿宋_GB2312" w:eastAsia="仿宋_GB2312" w:cs="仿宋_GB2312"/>
          <w:b w:val="0"/>
          <w:bCs/>
          <w:kern w:val="0"/>
          <w:sz w:val="32"/>
          <w:szCs w:val="32"/>
          <w:highlight w:val="none"/>
          <w:lang w:eastAsia="zh-CN"/>
        </w:rPr>
        <w:t>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714</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eastAsia="zh-CN"/>
        </w:rPr>
        <w:t>。</w:t>
      </w:r>
    </w:p>
    <w:p w14:paraId="396F7955">
      <w:pPr>
        <w:keepNext w:val="0"/>
        <w:keepLines w:val="0"/>
        <w:pageBreakBefore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ascii="仿宋_GB2312" w:hAnsi="仿宋_GB2312" w:eastAsia="仿宋_GB2312" w:cs="仿宋_GB2312"/>
          <w:sz w:val="32"/>
          <w:szCs w:val="32"/>
          <w:highlight w:val="none"/>
          <w:lang w:eastAsia="zh-CN"/>
        </w:rPr>
        <w:t>（三）项目资金管理情况分析</w:t>
      </w:r>
    </w:p>
    <w:p w14:paraId="3070095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230D4FBF">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督促项目学校管好用好专项资金。</w:t>
      </w:r>
    </w:p>
    <w:p w14:paraId="3A85973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11F99F16">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w:t>
      </w:r>
      <w:r>
        <w:rPr>
          <w:rFonts w:hint="eastAsia" w:ascii="仿宋_GB2312" w:hAnsi="仿宋_GB2312" w:eastAsia="仿宋_GB2312" w:cs="仿宋_GB2312"/>
          <w:sz w:val="32"/>
          <w:szCs w:val="32"/>
          <w:highlight w:val="none"/>
          <w:lang w:val="en-US" w:eastAsia="zh-CN"/>
        </w:rPr>
        <w:t>学校将享受农村基层教育人才津贴对象张榜公示7天，接受广大教师的监督，公示无异议后，方可发放。</w:t>
      </w:r>
    </w:p>
    <w:p w14:paraId="28D87A3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（二）项目管理情况分析：</w:t>
      </w:r>
    </w:p>
    <w:p w14:paraId="4CAB321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.农村基层教育人才津贴实行动态管理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在岗享受离岗取消”的原则。农村基层教育人才津贴自到农村中小学校工作之月起按月发放。因请病假、个人脱产参加学历教育（不含短期公派学习、公假、产假、出差等)等各种原因离开农村中小学工作岗位1个月以上（含1个月）时间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停发农村基层教育人才津贴。享受农村基层教育人才津贴的学校之间借调的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享受现工作单位农村基层教育人才津贴；借调到非农村学校、借调到外系统工作的教职工从借调之日起不享受农村基层教育人才津贴。调离农村中小学工作岗位或退休、死亡人员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从调离或退休、死亡的下个月起停发农村基层教育人才津贴；连续旷工15天（或累计旷工30天）的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停发农村基层教育人才津贴。</w:t>
      </w:r>
    </w:p>
    <w:p w14:paraId="7C12682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.应聘到民办学校或从民办学校返回公办学校的教师、新招聘的教师、原停发工资后返岗工作的教师及在职死亡的教师等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以所在学校农村基层教育人才津贴的标准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按实际工作月份计发（不足15天</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按半月计发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超过15天&lt;含15天&gt;的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按一个月计发)。</w:t>
      </w:r>
    </w:p>
    <w:p w14:paraId="0B1FACB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.农村基层教育人才津贴每年按12个月计算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半年发放一次。</w:t>
      </w:r>
    </w:p>
    <w:p w14:paraId="0378D2A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.对虚报冒领、挤占挪用农村基层教育人才津贴的学校按法律法规处理；对不严格按照农村基层教育人才津贴发放办法执行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由校长和分管领导各自承担损失的50%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06DED18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278FDBF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6A8F9F1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通过项目学校的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val="en-US" w:eastAsia="zh-CN"/>
        </w:rPr>
        <w:t>乡村教师基层人才津贴</w:t>
      </w:r>
      <w:r>
        <w:rPr>
          <w:rFonts w:hint="eastAsia" w:ascii="仿宋_GB2312" w:hAnsi="仿宋_GB2312" w:eastAsia="仿宋_GB2312" w:cs="仿宋_GB2312"/>
          <w:sz w:val="32"/>
          <w:szCs w:val="32"/>
          <w:highlight w:val="none"/>
        </w:rPr>
        <w:t>专项资金项目实施正常</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按实施进度要求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10732CD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w:t>
      </w:r>
      <w:r>
        <w:rPr>
          <w:rFonts w:hint="eastAsia" w:ascii="仿宋_GB2312" w:hAnsi="仿宋_GB2312" w:eastAsia="仿宋_GB2312" w:cs="仿宋_GB2312"/>
          <w:sz w:val="32"/>
          <w:szCs w:val="32"/>
          <w:highlight w:val="none"/>
          <w:lang w:val="en-US" w:eastAsia="zh-CN"/>
        </w:rPr>
        <w:t>乡村基层</w:t>
      </w:r>
      <w:r>
        <w:rPr>
          <w:rFonts w:hint="eastAsia" w:ascii="仿宋_GB2312" w:hAnsi="仿宋_GB2312" w:eastAsia="仿宋_GB2312" w:cs="仿宋_GB2312"/>
          <w:sz w:val="32"/>
          <w:szCs w:val="32"/>
          <w:highlight w:val="none"/>
        </w:rPr>
        <w:t>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提高了教育教学质量。</w:t>
      </w:r>
    </w:p>
    <w:p w14:paraId="61A757E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五、</w:t>
      </w:r>
      <w:r>
        <w:rPr>
          <w:rFonts w:hint="eastAsia" w:ascii="仿宋_GB2312" w:hAnsi="仿宋_GB2312" w:eastAsia="仿宋_GB2312" w:cs="仿宋_GB2312"/>
          <w:b/>
          <w:bCs/>
          <w:sz w:val="32"/>
          <w:szCs w:val="32"/>
          <w:highlight w:val="none"/>
          <w:lang w:eastAsia="zh-CN"/>
        </w:rPr>
        <w:t>其他需要说明的问题</w:t>
      </w:r>
    </w:p>
    <w:p w14:paraId="5F092CD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存在的问题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因县财政困难，</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资金不能及时发放</w:t>
      </w:r>
      <w:r>
        <w:rPr>
          <w:rFonts w:hint="eastAsia" w:ascii="仿宋_GB2312" w:hAnsi="仿宋_GB2312" w:eastAsia="仿宋_GB2312" w:cs="仿宋_GB2312"/>
          <w:sz w:val="32"/>
          <w:szCs w:val="32"/>
          <w:highlight w:val="none"/>
        </w:rPr>
        <w:t>。</w:t>
      </w:r>
    </w:p>
    <w:p w14:paraId="6B7D56A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继续保持对</w:t>
      </w:r>
      <w:r>
        <w:rPr>
          <w:rFonts w:hint="eastAsia" w:ascii="仿宋_GB2312" w:hAnsi="仿宋_GB2312" w:eastAsia="仿宋_GB2312" w:cs="仿宋_GB2312"/>
          <w:sz w:val="32"/>
          <w:szCs w:val="32"/>
          <w:highlight w:val="none"/>
          <w:lang w:val="en-US" w:eastAsia="zh-CN"/>
        </w:rPr>
        <w:t>乡村教师基层人才津贴</w:t>
      </w:r>
      <w:r>
        <w:rPr>
          <w:rFonts w:hint="eastAsia" w:ascii="仿宋_GB2312" w:hAnsi="仿宋_GB2312" w:eastAsia="仿宋_GB2312" w:cs="仿宋_GB2312"/>
          <w:sz w:val="32"/>
          <w:szCs w:val="32"/>
          <w:highlight w:val="none"/>
        </w:rPr>
        <w:t>专项的资金投入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eastAsia="zh-CN"/>
        </w:rPr>
        <w:t>农村基层</w:t>
      </w:r>
      <w:r>
        <w:rPr>
          <w:rFonts w:hint="eastAsia" w:ascii="仿宋_GB2312" w:hAnsi="仿宋_GB2312" w:eastAsia="仿宋_GB2312" w:cs="仿宋_GB2312"/>
          <w:sz w:val="32"/>
          <w:szCs w:val="32"/>
          <w:highlight w:val="none"/>
        </w:rPr>
        <w:t>教育的发展</w:t>
      </w:r>
      <w:r>
        <w:rPr>
          <w:rFonts w:hint="eastAsia" w:ascii="仿宋_GB2312" w:hAnsi="仿宋_GB2312" w:eastAsia="仿宋_GB2312" w:cs="仿宋_GB2312"/>
          <w:sz w:val="32"/>
          <w:szCs w:val="32"/>
          <w:highlight w:val="none"/>
          <w:lang w:eastAsia="zh-CN"/>
        </w:rPr>
        <w:t>。</w:t>
      </w:r>
    </w:p>
    <w:p w14:paraId="5B6047F2">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p>
    <w:p w14:paraId="5EB14D92">
      <w:pPr>
        <w:rPr>
          <w:rFonts w:hint="eastAsia" w:ascii="仿宋" w:hAnsi="仿宋" w:eastAsia="仿宋"/>
          <w:sz w:val="32"/>
          <w:szCs w:val="32"/>
        </w:rPr>
      </w:pPr>
    </w:p>
    <w:p w14:paraId="51B7F165">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5508A99A">
      <w:pPr>
        <w:spacing w:line="560" w:lineRule="exact"/>
        <w:ind w:firstLine="5760" w:firstLineChars="1800"/>
        <w:rPr>
          <w:rFonts w:ascii="仿宋" w:hAnsi="仿宋" w:eastAsia="仿宋"/>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日</w:t>
      </w:r>
    </w:p>
    <w:p w14:paraId="4E78301F">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669B170">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3E15184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2A81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55EF02AF">
            <w:pPr>
              <w:widowControl/>
              <w:spacing w:line="260" w:lineRule="exact"/>
              <w:jc w:val="center"/>
              <w:rPr>
                <w:rFonts w:eastAsia="仿宋_GB2312"/>
                <w:color w:val="000000"/>
                <w:kern w:val="0"/>
                <w:szCs w:val="21"/>
              </w:rPr>
            </w:pPr>
            <w:r>
              <w:rPr>
                <w:rFonts w:eastAsia="仿宋_GB2312"/>
                <w:color w:val="000000"/>
                <w:kern w:val="0"/>
                <w:szCs w:val="21"/>
              </w:rPr>
              <w:t>项目支</w:t>
            </w:r>
          </w:p>
          <w:p w14:paraId="1BA68393">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670EB55F">
            <w:pPr>
              <w:widowControl/>
              <w:jc w:val="left"/>
              <w:rPr>
                <w:rFonts w:eastAsia="仿宋_GB2312"/>
                <w:color w:val="000000"/>
                <w:kern w:val="0"/>
                <w:szCs w:val="21"/>
              </w:rPr>
            </w:pPr>
            <w:r>
              <w:rPr>
                <w:rFonts w:hint="eastAsia" w:eastAsia="仿宋_GB2312"/>
                <w:color w:val="000000"/>
                <w:kern w:val="0"/>
                <w:szCs w:val="21"/>
              </w:rPr>
              <w:t>乡村教师体检专项</w:t>
            </w:r>
            <w:r>
              <w:rPr>
                <w:rFonts w:eastAsia="仿宋_GB2312"/>
                <w:color w:val="000000"/>
                <w:kern w:val="0"/>
                <w:szCs w:val="21"/>
              </w:rPr>
              <w:t>　</w:t>
            </w:r>
          </w:p>
        </w:tc>
      </w:tr>
      <w:tr w14:paraId="3A0E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B74AB8B">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66F39605">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122DC9B4">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39845DC9">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33EC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DCA4026">
            <w:pPr>
              <w:widowControl/>
              <w:jc w:val="center"/>
              <w:rPr>
                <w:rFonts w:hint="eastAsia" w:eastAsia="仿宋_GB2312"/>
                <w:color w:val="000000"/>
                <w:kern w:val="0"/>
                <w:szCs w:val="21"/>
              </w:rPr>
            </w:pPr>
            <w:r>
              <w:rPr>
                <w:rFonts w:eastAsia="仿宋_GB2312"/>
                <w:color w:val="000000"/>
                <w:kern w:val="0"/>
                <w:szCs w:val="21"/>
              </w:rPr>
              <w:t>项目资金</w:t>
            </w:r>
          </w:p>
          <w:p w14:paraId="633CADBA">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12AACFF9">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27EE2B4A">
            <w:pPr>
              <w:widowControl/>
              <w:jc w:val="center"/>
              <w:rPr>
                <w:rFonts w:hint="eastAsia" w:eastAsia="仿宋_GB2312"/>
                <w:color w:val="000000"/>
                <w:kern w:val="0"/>
                <w:szCs w:val="21"/>
              </w:rPr>
            </w:pPr>
            <w:r>
              <w:rPr>
                <w:rFonts w:eastAsia="仿宋_GB2312"/>
                <w:color w:val="000000"/>
                <w:kern w:val="0"/>
                <w:szCs w:val="21"/>
              </w:rPr>
              <w:t>年初</w:t>
            </w:r>
          </w:p>
          <w:p w14:paraId="32CE3F53">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304116BB">
            <w:pPr>
              <w:widowControl/>
              <w:jc w:val="center"/>
              <w:rPr>
                <w:rFonts w:hint="eastAsia" w:eastAsia="仿宋_GB2312"/>
                <w:color w:val="000000"/>
                <w:kern w:val="0"/>
                <w:szCs w:val="21"/>
              </w:rPr>
            </w:pPr>
            <w:r>
              <w:rPr>
                <w:rFonts w:eastAsia="仿宋_GB2312"/>
                <w:color w:val="000000"/>
                <w:kern w:val="0"/>
                <w:szCs w:val="21"/>
              </w:rPr>
              <w:t>全年</w:t>
            </w:r>
          </w:p>
          <w:p w14:paraId="7DFD61A7">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258691EF">
            <w:pPr>
              <w:jc w:val="center"/>
              <w:rPr>
                <w:rFonts w:hint="eastAsia" w:eastAsia="仿宋_GB2312"/>
                <w:szCs w:val="21"/>
              </w:rPr>
            </w:pPr>
            <w:r>
              <w:rPr>
                <w:rFonts w:eastAsia="仿宋_GB2312"/>
                <w:szCs w:val="21"/>
              </w:rPr>
              <w:t>全年</w:t>
            </w:r>
          </w:p>
          <w:p w14:paraId="20955A95">
            <w:pPr>
              <w:jc w:val="center"/>
              <w:rPr>
                <w:rFonts w:eastAsia="仿宋_GB2312"/>
                <w:szCs w:val="21"/>
              </w:rPr>
            </w:pPr>
            <w:r>
              <w:rPr>
                <w:rFonts w:eastAsia="仿宋_GB2312"/>
                <w:szCs w:val="21"/>
              </w:rPr>
              <w:t>执行数</w:t>
            </w:r>
          </w:p>
        </w:tc>
        <w:tc>
          <w:tcPr>
            <w:tcW w:w="735" w:type="dxa"/>
            <w:noWrap w:val="0"/>
            <w:vAlign w:val="center"/>
          </w:tcPr>
          <w:p w14:paraId="12EF3B3A">
            <w:pPr>
              <w:jc w:val="center"/>
              <w:rPr>
                <w:rFonts w:eastAsia="仿宋_GB2312"/>
                <w:szCs w:val="21"/>
              </w:rPr>
            </w:pPr>
            <w:r>
              <w:rPr>
                <w:rFonts w:eastAsia="仿宋_GB2312"/>
                <w:szCs w:val="21"/>
              </w:rPr>
              <w:t>分值</w:t>
            </w:r>
          </w:p>
        </w:tc>
        <w:tc>
          <w:tcPr>
            <w:tcW w:w="681" w:type="dxa"/>
            <w:noWrap w:val="0"/>
            <w:vAlign w:val="center"/>
          </w:tcPr>
          <w:p w14:paraId="757E1655">
            <w:pPr>
              <w:jc w:val="center"/>
              <w:rPr>
                <w:rFonts w:eastAsia="仿宋_GB2312"/>
                <w:szCs w:val="21"/>
              </w:rPr>
            </w:pPr>
            <w:r>
              <w:rPr>
                <w:rFonts w:eastAsia="仿宋_GB2312"/>
                <w:szCs w:val="21"/>
              </w:rPr>
              <w:t>执行率</w:t>
            </w:r>
          </w:p>
        </w:tc>
        <w:tc>
          <w:tcPr>
            <w:tcW w:w="1698" w:type="dxa"/>
            <w:noWrap w:val="0"/>
            <w:vAlign w:val="center"/>
          </w:tcPr>
          <w:p w14:paraId="635CF29A">
            <w:pPr>
              <w:jc w:val="center"/>
              <w:rPr>
                <w:rFonts w:eastAsia="仿宋_GB2312"/>
                <w:szCs w:val="21"/>
              </w:rPr>
            </w:pPr>
            <w:r>
              <w:rPr>
                <w:rFonts w:eastAsia="仿宋_GB2312"/>
                <w:szCs w:val="21"/>
              </w:rPr>
              <w:t>得分</w:t>
            </w:r>
          </w:p>
        </w:tc>
      </w:tr>
      <w:tr w14:paraId="7262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ED428E6">
            <w:pPr>
              <w:widowControl/>
              <w:jc w:val="left"/>
              <w:rPr>
                <w:rFonts w:eastAsia="仿宋_GB2312"/>
                <w:color w:val="000000"/>
                <w:kern w:val="0"/>
                <w:szCs w:val="21"/>
              </w:rPr>
            </w:pPr>
          </w:p>
        </w:tc>
        <w:tc>
          <w:tcPr>
            <w:tcW w:w="2160" w:type="dxa"/>
            <w:gridSpan w:val="2"/>
            <w:noWrap w:val="0"/>
            <w:vAlign w:val="center"/>
          </w:tcPr>
          <w:p w14:paraId="01E81196">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2905B80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187</w:t>
            </w:r>
          </w:p>
        </w:tc>
        <w:tc>
          <w:tcPr>
            <w:tcW w:w="1035" w:type="dxa"/>
            <w:noWrap w:val="0"/>
            <w:vAlign w:val="center"/>
          </w:tcPr>
          <w:p w14:paraId="00A68EB9">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187</w:t>
            </w:r>
          </w:p>
        </w:tc>
        <w:tc>
          <w:tcPr>
            <w:tcW w:w="1140" w:type="dxa"/>
            <w:noWrap w:val="0"/>
            <w:vAlign w:val="center"/>
          </w:tcPr>
          <w:p w14:paraId="33B14023">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163</w:t>
            </w:r>
          </w:p>
        </w:tc>
        <w:tc>
          <w:tcPr>
            <w:tcW w:w="735" w:type="dxa"/>
            <w:noWrap w:val="0"/>
            <w:vAlign w:val="center"/>
          </w:tcPr>
          <w:p w14:paraId="37E8138F">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1B2475D3">
            <w:pPr>
              <w:widowControl/>
              <w:jc w:val="center"/>
              <w:rPr>
                <w:rFonts w:eastAsia="仿宋_GB2312"/>
                <w:color w:val="000000"/>
                <w:kern w:val="0"/>
                <w:szCs w:val="21"/>
              </w:rPr>
            </w:pPr>
            <w:r>
              <w:rPr>
                <w:rFonts w:hint="eastAsia" w:eastAsia="仿宋_GB2312"/>
                <w:color w:val="000000"/>
                <w:kern w:val="0"/>
                <w:szCs w:val="21"/>
              </w:rPr>
              <w:t>100%</w:t>
            </w:r>
          </w:p>
        </w:tc>
        <w:tc>
          <w:tcPr>
            <w:tcW w:w="1698" w:type="dxa"/>
            <w:noWrap w:val="0"/>
            <w:vAlign w:val="center"/>
          </w:tcPr>
          <w:p w14:paraId="26122571">
            <w:pPr>
              <w:widowControl/>
              <w:jc w:val="center"/>
              <w:rPr>
                <w:rFonts w:eastAsia="仿宋_GB2312"/>
                <w:color w:val="000000"/>
                <w:kern w:val="0"/>
                <w:szCs w:val="21"/>
              </w:rPr>
            </w:pPr>
            <w:r>
              <w:rPr>
                <w:rFonts w:hint="eastAsia" w:eastAsia="仿宋_GB2312"/>
                <w:color w:val="000000"/>
                <w:kern w:val="0"/>
                <w:szCs w:val="21"/>
              </w:rPr>
              <w:t>10</w:t>
            </w:r>
          </w:p>
        </w:tc>
      </w:tr>
      <w:tr w14:paraId="43CD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E34D208">
            <w:pPr>
              <w:widowControl/>
              <w:jc w:val="left"/>
              <w:rPr>
                <w:rFonts w:eastAsia="仿宋_GB2312"/>
                <w:color w:val="000000"/>
                <w:kern w:val="0"/>
                <w:szCs w:val="21"/>
              </w:rPr>
            </w:pPr>
          </w:p>
        </w:tc>
        <w:tc>
          <w:tcPr>
            <w:tcW w:w="2160" w:type="dxa"/>
            <w:gridSpan w:val="2"/>
            <w:noWrap w:val="0"/>
            <w:vAlign w:val="center"/>
          </w:tcPr>
          <w:p w14:paraId="1444CC5C">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4CF04C1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187</w:t>
            </w:r>
          </w:p>
        </w:tc>
        <w:tc>
          <w:tcPr>
            <w:tcW w:w="1035" w:type="dxa"/>
            <w:noWrap w:val="0"/>
            <w:vAlign w:val="center"/>
          </w:tcPr>
          <w:p w14:paraId="027D8AF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187</w:t>
            </w:r>
          </w:p>
        </w:tc>
        <w:tc>
          <w:tcPr>
            <w:tcW w:w="1140" w:type="dxa"/>
            <w:noWrap w:val="0"/>
            <w:vAlign w:val="center"/>
          </w:tcPr>
          <w:p w14:paraId="46DC2C60">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163</w:t>
            </w:r>
          </w:p>
        </w:tc>
        <w:tc>
          <w:tcPr>
            <w:tcW w:w="735" w:type="dxa"/>
            <w:noWrap w:val="0"/>
            <w:vAlign w:val="center"/>
          </w:tcPr>
          <w:p w14:paraId="3D7B91ED">
            <w:pPr>
              <w:widowControl/>
              <w:jc w:val="center"/>
              <w:rPr>
                <w:rFonts w:eastAsia="仿宋_GB2312"/>
                <w:color w:val="000000"/>
                <w:kern w:val="0"/>
                <w:szCs w:val="21"/>
              </w:rPr>
            </w:pPr>
          </w:p>
        </w:tc>
        <w:tc>
          <w:tcPr>
            <w:tcW w:w="681" w:type="dxa"/>
            <w:noWrap w:val="0"/>
            <w:vAlign w:val="center"/>
          </w:tcPr>
          <w:p w14:paraId="350581F1">
            <w:pPr>
              <w:widowControl/>
              <w:jc w:val="center"/>
              <w:rPr>
                <w:rFonts w:eastAsia="仿宋_GB2312"/>
                <w:color w:val="000000"/>
                <w:kern w:val="0"/>
                <w:szCs w:val="21"/>
              </w:rPr>
            </w:pPr>
          </w:p>
        </w:tc>
        <w:tc>
          <w:tcPr>
            <w:tcW w:w="1698" w:type="dxa"/>
            <w:noWrap w:val="0"/>
            <w:vAlign w:val="center"/>
          </w:tcPr>
          <w:p w14:paraId="2044E878">
            <w:pPr>
              <w:widowControl/>
              <w:jc w:val="center"/>
              <w:rPr>
                <w:rFonts w:eastAsia="仿宋_GB2312"/>
                <w:color w:val="000000"/>
                <w:kern w:val="0"/>
                <w:szCs w:val="21"/>
              </w:rPr>
            </w:pPr>
          </w:p>
        </w:tc>
      </w:tr>
      <w:tr w14:paraId="0349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2134440">
            <w:pPr>
              <w:widowControl/>
              <w:jc w:val="left"/>
              <w:rPr>
                <w:rFonts w:eastAsia="仿宋_GB2312"/>
                <w:color w:val="000000"/>
                <w:kern w:val="0"/>
                <w:szCs w:val="21"/>
              </w:rPr>
            </w:pPr>
          </w:p>
        </w:tc>
        <w:tc>
          <w:tcPr>
            <w:tcW w:w="2160" w:type="dxa"/>
            <w:gridSpan w:val="2"/>
            <w:noWrap w:val="0"/>
            <w:vAlign w:val="center"/>
          </w:tcPr>
          <w:p w14:paraId="234D4BA7">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B55C605">
            <w:pPr>
              <w:widowControl/>
              <w:jc w:val="center"/>
              <w:rPr>
                <w:rFonts w:eastAsia="仿宋_GB2312"/>
                <w:color w:val="000000"/>
                <w:kern w:val="0"/>
                <w:szCs w:val="21"/>
              </w:rPr>
            </w:pPr>
          </w:p>
        </w:tc>
        <w:tc>
          <w:tcPr>
            <w:tcW w:w="1035" w:type="dxa"/>
            <w:noWrap w:val="0"/>
            <w:vAlign w:val="center"/>
          </w:tcPr>
          <w:p w14:paraId="3A78FFE4">
            <w:pPr>
              <w:widowControl/>
              <w:jc w:val="center"/>
              <w:rPr>
                <w:rFonts w:eastAsia="仿宋_GB2312"/>
                <w:color w:val="000000"/>
                <w:kern w:val="0"/>
                <w:szCs w:val="21"/>
              </w:rPr>
            </w:pPr>
          </w:p>
        </w:tc>
        <w:tc>
          <w:tcPr>
            <w:tcW w:w="1140" w:type="dxa"/>
            <w:noWrap w:val="0"/>
            <w:vAlign w:val="center"/>
          </w:tcPr>
          <w:p w14:paraId="5C8E4C38">
            <w:pPr>
              <w:widowControl/>
              <w:jc w:val="center"/>
              <w:rPr>
                <w:rFonts w:eastAsia="仿宋_GB2312"/>
                <w:color w:val="000000"/>
                <w:kern w:val="0"/>
                <w:szCs w:val="21"/>
              </w:rPr>
            </w:pPr>
          </w:p>
        </w:tc>
        <w:tc>
          <w:tcPr>
            <w:tcW w:w="735" w:type="dxa"/>
            <w:noWrap w:val="0"/>
            <w:vAlign w:val="center"/>
          </w:tcPr>
          <w:p w14:paraId="1C60B3CF">
            <w:pPr>
              <w:widowControl/>
              <w:jc w:val="center"/>
              <w:rPr>
                <w:rFonts w:eastAsia="仿宋_GB2312"/>
                <w:color w:val="000000"/>
                <w:kern w:val="0"/>
                <w:szCs w:val="21"/>
              </w:rPr>
            </w:pPr>
          </w:p>
        </w:tc>
        <w:tc>
          <w:tcPr>
            <w:tcW w:w="681" w:type="dxa"/>
            <w:noWrap w:val="0"/>
            <w:vAlign w:val="center"/>
          </w:tcPr>
          <w:p w14:paraId="36106FE5">
            <w:pPr>
              <w:widowControl/>
              <w:jc w:val="center"/>
              <w:rPr>
                <w:rFonts w:eastAsia="仿宋_GB2312"/>
                <w:color w:val="000000"/>
                <w:kern w:val="0"/>
                <w:szCs w:val="21"/>
              </w:rPr>
            </w:pPr>
          </w:p>
        </w:tc>
        <w:tc>
          <w:tcPr>
            <w:tcW w:w="1698" w:type="dxa"/>
            <w:noWrap w:val="0"/>
            <w:vAlign w:val="center"/>
          </w:tcPr>
          <w:p w14:paraId="14A94706">
            <w:pPr>
              <w:widowControl/>
              <w:jc w:val="center"/>
              <w:rPr>
                <w:rFonts w:eastAsia="仿宋_GB2312"/>
                <w:color w:val="000000"/>
                <w:kern w:val="0"/>
                <w:szCs w:val="21"/>
              </w:rPr>
            </w:pPr>
          </w:p>
        </w:tc>
      </w:tr>
      <w:tr w14:paraId="656B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5CAA899">
            <w:pPr>
              <w:widowControl/>
              <w:jc w:val="left"/>
              <w:rPr>
                <w:rFonts w:eastAsia="仿宋_GB2312"/>
                <w:color w:val="000000"/>
                <w:kern w:val="0"/>
                <w:szCs w:val="21"/>
              </w:rPr>
            </w:pPr>
          </w:p>
        </w:tc>
        <w:tc>
          <w:tcPr>
            <w:tcW w:w="2160" w:type="dxa"/>
            <w:gridSpan w:val="2"/>
            <w:noWrap w:val="0"/>
            <w:vAlign w:val="center"/>
          </w:tcPr>
          <w:p w14:paraId="3439678A">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4F30688B">
            <w:pPr>
              <w:widowControl/>
              <w:jc w:val="center"/>
              <w:rPr>
                <w:rFonts w:eastAsia="仿宋_GB2312"/>
                <w:color w:val="000000"/>
                <w:kern w:val="0"/>
                <w:szCs w:val="21"/>
              </w:rPr>
            </w:pPr>
          </w:p>
        </w:tc>
        <w:tc>
          <w:tcPr>
            <w:tcW w:w="1035" w:type="dxa"/>
            <w:noWrap w:val="0"/>
            <w:vAlign w:val="center"/>
          </w:tcPr>
          <w:p w14:paraId="4DE3E176">
            <w:pPr>
              <w:widowControl/>
              <w:jc w:val="center"/>
              <w:rPr>
                <w:rFonts w:eastAsia="仿宋_GB2312"/>
                <w:color w:val="000000"/>
                <w:kern w:val="0"/>
                <w:szCs w:val="21"/>
              </w:rPr>
            </w:pPr>
          </w:p>
        </w:tc>
        <w:tc>
          <w:tcPr>
            <w:tcW w:w="1140" w:type="dxa"/>
            <w:noWrap w:val="0"/>
            <w:vAlign w:val="center"/>
          </w:tcPr>
          <w:p w14:paraId="451289CE">
            <w:pPr>
              <w:widowControl/>
              <w:jc w:val="center"/>
              <w:rPr>
                <w:rFonts w:eastAsia="仿宋_GB2312"/>
                <w:color w:val="000000"/>
                <w:kern w:val="0"/>
                <w:szCs w:val="21"/>
              </w:rPr>
            </w:pPr>
          </w:p>
        </w:tc>
        <w:tc>
          <w:tcPr>
            <w:tcW w:w="735" w:type="dxa"/>
            <w:noWrap w:val="0"/>
            <w:vAlign w:val="center"/>
          </w:tcPr>
          <w:p w14:paraId="17FB431D">
            <w:pPr>
              <w:widowControl/>
              <w:jc w:val="center"/>
              <w:rPr>
                <w:rFonts w:eastAsia="仿宋_GB2312"/>
                <w:color w:val="000000"/>
                <w:kern w:val="0"/>
                <w:szCs w:val="21"/>
              </w:rPr>
            </w:pPr>
          </w:p>
        </w:tc>
        <w:tc>
          <w:tcPr>
            <w:tcW w:w="681" w:type="dxa"/>
            <w:noWrap w:val="0"/>
            <w:vAlign w:val="center"/>
          </w:tcPr>
          <w:p w14:paraId="0A23EB90">
            <w:pPr>
              <w:widowControl/>
              <w:jc w:val="center"/>
              <w:rPr>
                <w:rFonts w:eastAsia="仿宋_GB2312"/>
                <w:color w:val="000000"/>
                <w:kern w:val="0"/>
                <w:szCs w:val="21"/>
              </w:rPr>
            </w:pPr>
          </w:p>
        </w:tc>
        <w:tc>
          <w:tcPr>
            <w:tcW w:w="1698" w:type="dxa"/>
            <w:noWrap w:val="0"/>
            <w:vAlign w:val="center"/>
          </w:tcPr>
          <w:p w14:paraId="36156EF1">
            <w:pPr>
              <w:widowControl/>
              <w:jc w:val="center"/>
              <w:rPr>
                <w:rFonts w:eastAsia="仿宋_GB2312"/>
                <w:color w:val="000000"/>
                <w:kern w:val="0"/>
                <w:szCs w:val="21"/>
              </w:rPr>
            </w:pPr>
          </w:p>
        </w:tc>
      </w:tr>
      <w:tr w14:paraId="30C8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39C1718">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072082C9">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36CA4581">
            <w:pPr>
              <w:widowControl/>
              <w:jc w:val="center"/>
              <w:rPr>
                <w:rFonts w:eastAsia="仿宋_GB2312"/>
                <w:color w:val="000000"/>
                <w:kern w:val="0"/>
                <w:szCs w:val="21"/>
              </w:rPr>
            </w:pPr>
            <w:r>
              <w:rPr>
                <w:rFonts w:eastAsia="仿宋_GB2312"/>
                <w:color w:val="000000"/>
                <w:kern w:val="0"/>
                <w:szCs w:val="21"/>
              </w:rPr>
              <w:t>实际完成情况　</w:t>
            </w:r>
          </w:p>
        </w:tc>
      </w:tr>
      <w:tr w14:paraId="56FB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1CFBD13">
            <w:pPr>
              <w:widowControl/>
              <w:jc w:val="left"/>
              <w:rPr>
                <w:rFonts w:eastAsia="仿宋_GB2312"/>
                <w:color w:val="000000"/>
                <w:kern w:val="0"/>
                <w:szCs w:val="21"/>
              </w:rPr>
            </w:pPr>
          </w:p>
        </w:tc>
        <w:tc>
          <w:tcPr>
            <w:tcW w:w="4919" w:type="dxa"/>
            <w:gridSpan w:val="4"/>
            <w:noWrap w:val="0"/>
            <w:vAlign w:val="center"/>
          </w:tcPr>
          <w:p w14:paraId="6B4219F6">
            <w:pPr>
              <w:widowControl/>
              <w:jc w:val="left"/>
              <w:rPr>
                <w:rFonts w:eastAsia="仿宋_GB2312"/>
                <w:color w:val="000000"/>
                <w:kern w:val="0"/>
                <w:szCs w:val="21"/>
              </w:rPr>
            </w:pPr>
            <w:r>
              <w:rPr>
                <w:rFonts w:hint="eastAsia" w:eastAsia="仿宋_GB2312"/>
                <w:color w:val="000000"/>
                <w:kern w:val="0"/>
                <w:szCs w:val="21"/>
                <w:lang w:eastAsia="zh-CN"/>
              </w:rPr>
              <w:t>按时足额发放教师体检专项资金</w:t>
            </w:r>
            <w:r>
              <w:rPr>
                <w:rFonts w:eastAsia="仿宋_GB2312"/>
                <w:color w:val="000000"/>
                <w:kern w:val="0"/>
                <w:szCs w:val="21"/>
              </w:rPr>
              <w:t>　</w:t>
            </w:r>
          </w:p>
        </w:tc>
        <w:tc>
          <w:tcPr>
            <w:tcW w:w="4254" w:type="dxa"/>
            <w:gridSpan w:val="4"/>
            <w:noWrap w:val="0"/>
            <w:vAlign w:val="center"/>
          </w:tcPr>
          <w:p w14:paraId="7BFF1D8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按时足额发放教师体检专项资金</w:t>
            </w:r>
          </w:p>
        </w:tc>
      </w:tr>
      <w:tr w14:paraId="6C94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71D71BC9">
            <w:pPr>
              <w:widowControl/>
              <w:jc w:val="center"/>
              <w:rPr>
                <w:rFonts w:eastAsia="仿宋_GB2312"/>
                <w:color w:val="000000"/>
                <w:kern w:val="0"/>
                <w:szCs w:val="21"/>
              </w:rPr>
            </w:pPr>
            <w:r>
              <w:rPr>
                <w:rFonts w:eastAsia="仿宋_GB2312"/>
                <w:color w:val="000000"/>
                <w:kern w:val="0"/>
                <w:szCs w:val="21"/>
              </w:rPr>
              <w:t>绩</w:t>
            </w:r>
          </w:p>
          <w:p w14:paraId="6961B252">
            <w:pPr>
              <w:widowControl/>
              <w:jc w:val="center"/>
              <w:rPr>
                <w:rFonts w:eastAsia="仿宋_GB2312"/>
                <w:color w:val="000000"/>
                <w:kern w:val="0"/>
                <w:szCs w:val="21"/>
              </w:rPr>
            </w:pPr>
            <w:r>
              <w:rPr>
                <w:rFonts w:eastAsia="仿宋_GB2312"/>
                <w:color w:val="000000"/>
                <w:kern w:val="0"/>
                <w:szCs w:val="21"/>
              </w:rPr>
              <w:t>效</w:t>
            </w:r>
          </w:p>
          <w:p w14:paraId="37D1C505">
            <w:pPr>
              <w:widowControl/>
              <w:jc w:val="center"/>
              <w:rPr>
                <w:rFonts w:eastAsia="仿宋_GB2312"/>
                <w:color w:val="000000"/>
                <w:kern w:val="0"/>
                <w:szCs w:val="21"/>
              </w:rPr>
            </w:pPr>
            <w:r>
              <w:rPr>
                <w:rFonts w:eastAsia="仿宋_GB2312"/>
                <w:color w:val="000000"/>
                <w:kern w:val="0"/>
                <w:szCs w:val="21"/>
              </w:rPr>
              <w:t>指</w:t>
            </w:r>
          </w:p>
          <w:p w14:paraId="3B086267">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438874A">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C40C5A0">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39D1F04C">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11D31623">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1D8C50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69670775">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87CD7F7">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725F0C45">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1D00277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09E5AFA1">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70ABC2C2">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52C2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22E7FBA4">
            <w:pPr>
              <w:jc w:val="left"/>
              <w:rPr>
                <w:rFonts w:eastAsia="仿宋_GB2312"/>
                <w:color w:val="000000"/>
                <w:kern w:val="0"/>
                <w:szCs w:val="21"/>
              </w:rPr>
            </w:pPr>
          </w:p>
        </w:tc>
        <w:tc>
          <w:tcPr>
            <w:tcW w:w="1080" w:type="dxa"/>
            <w:vMerge w:val="restart"/>
            <w:noWrap w:val="0"/>
            <w:vAlign w:val="center"/>
          </w:tcPr>
          <w:p w14:paraId="1032DD43">
            <w:pPr>
              <w:widowControl/>
              <w:jc w:val="center"/>
              <w:rPr>
                <w:rFonts w:eastAsia="仿宋_GB2312"/>
                <w:color w:val="000000"/>
                <w:kern w:val="0"/>
                <w:szCs w:val="21"/>
              </w:rPr>
            </w:pPr>
            <w:r>
              <w:rPr>
                <w:rFonts w:eastAsia="仿宋_GB2312"/>
                <w:color w:val="000000"/>
                <w:kern w:val="0"/>
                <w:szCs w:val="21"/>
              </w:rPr>
              <w:t>产出指标</w:t>
            </w:r>
          </w:p>
          <w:p w14:paraId="73D82F32">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6C25C106">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3187DBD0">
            <w:pPr>
              <w:widowControl/>
              <w:jc w:val="left"/>
              <w:rPr>
                <w:rFonts w:eastAsia="仿宋_GB2312"/>
                <w:color w:val="000000"/>
                <w:kern w:val="0"/>
                <w:szCs w:val="21"/>
              </w:rPr>
            </w:pPr>
            <w:r>
              <w:rPr>
                <w:rFonts w:hint="eastAsia" w:eastAsia="仿宋_GB2312"/>
                <w:color w:val="000000"/>
                <w:kern w:val="0"/>
                <w:szCs w:val="21"/>
              </w:rPr>
              <w:t>乡村教师人数</w:t>
            </w:r>
          </w:p>
        </w:tc>
        <w:tc>
          <w:tcPr>
            <w:tcW w:w="1035" w:type="dxa"/>
            <w:noWrap w:val="0"/>
            <w:vAlign w:val="center"/>
          </w:tcPr>
          <w:p w14:paraId="37537EE7">
            <w:pPr>
              <w:widowControl/>
              <w:jc w:val="center"/>
              <w:rPr>
                <w:rFonts w:eastAsia="仿宋_GB2312"/>
                <w:color w:val="FF0000"/>
                <w:kern w:val="0"/>
                <w:szCs w:val="21"/>
              </w:rPr>
            </w:pPr>
            <w:r>
              <w:rPr>
                <w:rFonts w:hint="eastAsia" w:eastAsia="仿宋_GB2312"/>
                <w:color w:val="FF0000"/>
                <w:kern w:val="0"/>
                <w:szCs w:val="21"/>
                <w:lang w:val="en-US" w:eastAsia="zh-CN"/>
              </w:rPr>
              <w:t>2727</w:t>
            </w:r>
            <w:r>
              <w:rPr>
                <w:rFonts w:hint="eastAsia" w:eastAsia="仿宋_GB2312"/>
                <w:color w:val="FF0000"/>
                <w:kern w:val="0"/>
                <w:szCs w:val="21"/>
              </w:rPr>
              <w:t>人</w:t>
            </w:r>
          </w:p>
        </w:tc>
        <w:tc>
          <w:tcPr>
            <w:tcW w:w="1140" w:type="dxa"/>
            <w:noWrap w:val="0"/>
            <w:vAlign w:val="center"/>
          </w:tcPr>
          <w:p w14:paraId="73D4E972">
            <w:pPr>
              <w:widowControl/>
              <w:jc w:val="center"/>
              <w:rPr>
                <w:rFonts w:eastAsia="仿宋_GB2312"/>
                <w:color w:val="FF0000"/>
                <w:kern w:val="0"/>
                <w:szCs w:val="21"/>
              </w:rPr>
            </w:pPr>
            <w:r>
              <w:rPr>
                <w:rFonts w:hint="eastAsia" w:eastAsia="仿宋_GB2312"/>
                <w:color w:val="FF0000"/>
                <w:kern w:val="0"/>
                <w:szCs w:val="21"/>
                <w:lang w:val="en-US" w:eastAsia="zh-CN"/>
              </w:rPr>
              <w:t>2727</w:t>
            </w:r>
            <w:r>
              <w:rPr>
                <w:rFonts w:hint="eastAsia" w:eastAsia="仿宋_GB2312"/>
                <w:color w:val="FF0000"/>
                <w:kern w:val="0"/>
                <w:szCs w:val="21"/>
              </w:rPr>
              <w:t>人</w:t>
            </w:r>
          </w:p>
        </w:tc>
        <w:tc>
          <w:tcPr>
            <w:tcW w:w="735" w:type="dxa"/>
            <w:noWrap w:val="0"/>
            <w:vAlign w:val="center"/>
          </w:tcPr>
          <w:p w14:paraId="3CD32C06">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3DFB7AD9">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782876E2">
            <w:pPr>
              <w:widowControl/>
              <w:jc w:val="center"/>
              <w:rPr>
                <w:rFonts w:eastAsia="仿宋_GB2312"/>
                <w:color w:val="000000"/>
                <w:kern w:val="0"/>
                <w:szCs w:val="21"/>
              </w:rPr>
            </w:pPr>
          </w:p>
        </w:tc>
      </w:tr>
      <w:tr w14:paraId="36C5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E904EA9">
            <w:pPr>
              <w:jc w:val="left"/>
              <w:rPr>
                <w:rFonts w:eastAsia="仿宋_GB2312"/>
                <w:color w:val="000000"/>
                <w:kern w:val="0"/>
                <w:szCs w:val="21"/>
              </w:rPr>
            </w:pPr>
          </w:p>
        </w:tc>
        <w:tc>
          <w:tcPr>
            <w:tcW w:w="1080" w:type="dxa"/>
            <w:vMerge w:val="continue"/>
            <w:noWrap w:val="0"/>
            <w:vAlign w:val="center"/>
          </w:tcPr>
          <w:p w14:paraId="3FD05A4E">
            <w:pPr>
              <w:jc w:val="left"/>
              <w:rPr>
                <w:rFonts w:eastAsia="仿宋_GB2312"/>
                <w:color w:val="000000"/>
                <w:kern w:val="0"/>
                <w:szCs w:val="21"/>
              </w:rPr>
            </w:pPr>
          </w:p>
        </w:tc>
        <w:tc>
          <w:tcPr>
            <w:tcW w:w="1080" w:type="dxa"/>
            <w:noWrap w:val="0"/>
            <w:vAlign w:val="center"/>
          </w:tcPr>
          <w:p w14:paraId="29FA9628">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0E9EE4A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119C6196">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2AFD577">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1ABDD87B">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0AEE4594">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36DF23CD">
            <w:pPr>
              <w:widowControl/>
              <w:jc w:val="center"/>
              <w:rPr>
                <w:rFonts w:eastAsia="仿宋_GB2312"/>
                <w:color w:val="000000"/>
                <w:kern w:val="0"/>
                <w:szCs w:val="21"/>
              </w:rPr>
            </w:pPr>
          </w:p>
        </w:tc>
      </w:tr>
      <w:tr w14:paraId="47FE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9BDAB8B">
            <w:pPr>
              <w:jc w:val="left"/>
              <w:rPr>
                <w:rFonts w:eastAsia="仿宋_GB2312"/>
                <w:color w:val="000000"/>
                <w:kern w:val="0"/>
                <w:szCs w:val="21"/>
              </w:rPr>
            </w:pPr>
          </w:p>
        </w:tc>
        <w:tc>
          <w:tcPr>
            <w:tcW w:w="1080" w:type="dxa"/>
            <w:vMerge w:val="continue"/>
            <w:noWrap w:val="0"/>
            <w:vAlign w:val="center"/>
          </w:tcPr>
          <w:p w14:paraId="4785BE90">
            <w:pPr>
              <w:jc w:val="left"/>
              <w:rPr>
                <w:rFonts w:eastAsia="仿宋_GB2312"/>
                <w:color w:val="000000"/>
                <w:kern w:val="0"/>
                <w:szCs w:val="21"/>
              </w:rPr>
            </w:pPr>
          </w:p>
        </w:tc>
        <w:tc>
          <w:tcPr>
            <w:tcW w:w="1080" w:type="dxa"/>
            <w:noWrap w:val="0"/>
            <w:vAlign w:val="center"/>
          </w:tcPr>
          <w:p w14:paraId="5408FA0F">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7FA55F6B">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19F66F1D">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E94FAE8">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381A79A8">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14AF2FC">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206BFC3">
            <w:pPr>
              <w:widowControl/>
              <w:jc w:val="center"/>
              <w:rPr>
                <w:rFonts w:eastAsia="仿宋_GB2312"/>
                <w:color w:val="000000"/>
                <w:kern w:val="0"/>
                <w:szCs w:val="21"/>
              </w:rPr>
            </w:pPr>
          </w:p>
        </w:tc>
      </w:tr>
      <w:tr w14:paraId="569F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9A04646">
            <w:pPr>
              <w:jc w:val="left"/>
              <w:rPr>
                <w:rFonts w:eastAsia="仿宋_GB2312"/>
                <w:color w:val="000000"/>
                <w:kern w:val="0"/>
                <w:szCs w:val="21"/>
              </w:rPr>
            </w:pPr>
          </w:p>
        </w:tc>
        <w:tc>
          <w:tcPr>
            <w:tcW w:w="1080" w:type="dxa"/>
            <w:vMerge w:val="continue"/>
            <w:noWrap w:val="0"/>
            <w:vAlign w:val="center"/>
          </w:tcPr>
          <w:p w14:paraId="08B319AD">
            <w:pPr>
              <w:jc w:val="left"/>
              <w:rPr>
                <w:rFonts w:eastAsia="仿宋_GB2312"/>
                <w:color w:val="000000"/>
                <w:kern w:val="0"/>
                <w:szCs w:val="21"/>
              </w:rPr>
            </w:pPr>
          </w:p>
        </w:tc>
        <w:tc>
          <w:tcPr>
            <w:tcW w:w="1080" w:type="dxa"/>
            <w:noWrap w:val="0"/>
            <w:vAlign w:val="center"/>
          </w:tcPr>
          <w:p w14:paraId="74B7945F">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7F55FF9E">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F4DB1CC">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187</w:t>
            </w:r>
            <w:r>
              <w:rPr>
                <w:rFonts w:hint="eastAsia" w:eastAsia="仿宋_GB2312"/>
                <w:color w:val="000000"/>
                <w:kern w:val="0"/>
                <w:szCs w:val="21"/>
              </w:rPr>
              <w:t>万元</w:t>
            </w:r>
          </w:p>
        </w:tc>
        <w:tc>
          <w:tcPr>
            <w:tcW w:w="1140" w:type="dxa"/>
            <w:noWrap w:val="0"/>
            <w:vAlign w:val="center"/>
          </w:tcPr>
          <w:p w14:paraId="2AF01087">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187</w:t>
            </w:r>
            <w:r>
              <w:rPr>
                <w:rFonts w:hint="eastAsia" w:eastAsia="仿宋_GB2312"/>
                <w:color w:val="000000"/>
                <w:kern w:val="0"/>
                <w:szCs w:val="21"/>
              </w:rPr>
              <w:t>万元</w:t>
            </w:r>
          </w:p>
        </w:tc>
        <w:tc>
          <w:tcPr>
            <w:tcW w:w="735" w:type="dxa"/>
            <w:noWrap w:val="0"/>
            <w:vAlign w:val="center"/>
          </w:tcPr>
          <w:p w14:paraId="71C1F18B">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99627EB">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58ABF702">
            <w:pPr>
              <w:widowControl/>
              <w:jc w:val="center"/>
              <w:rPr>
                <w:rFonts w:eastAsia="仿宋_GB2312"/>
                <w:color w:val="000000"/>
                <w:kern w:val="0"/>
                <w:szCs w:val="21"/>
              </w:rPr>
            </w:pPr>
          </w:p>
        </w:tc>
      </w:tr>
      <w:tr w14:paraId="2E9B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BC6D49">
            <w:pPr>
              <w:jc w:val="left"/>
              <w:rPr>
                <w:rFonts w:eastAsia="仿宋_GB2312"/>
                <w:color w:val="000000"/>
                <w:kern w:val="0"/>
                <w:szCs w:val="21"/>
              </w:rPr>
            </w:pPr>
          </w:p>
        </w:tc>
        <w:tc>
          <w:tcPr>
            <w:tcW w:w="1080" w:type="dxa"/>
            <w:vMerge w:val="restart"/>
            <w:noWrap w:val="0"/>
            <w:vAlign w:val="center"/>
          </w:tcPr>
          <w:p w14:paraId="60922ED6">
            <w:pPr>
              <w:widowControl/>
              <w:jc w:val="left"/>
              <w:rPr>
                <w:rFonts w:eastAsia="仿宋_GB2312"/>
                <w:color w:val="000000"/>
                <w:kern w:val="0"/>
                <w:szCs w:val="21"/>
              </w:rPr>
            </w:pPr>
            <w:r>
              <w:rPr>
                <w:rFonts w:eastAsia="仿宋_GB2312"/>
                <w:color w:val="000000"/>
                <w:kern w:val="0"/>
                <w:szCs w:val="21"/>
              </w:rPr>
              <w:t>效益指标</w:t>
            </w:r>
          </w:p>
          <w:p w14:paraId="7CD36846">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1300308">
            <w:pPr>
              <w:widowControl/>
              <w:jc w:val="center"/>
              <w:rPr>
                <w:rFonts w:eastAsia="仿宋_GB2312"/>
                <w:color w:val="000000"/>
                <w:kern w:val="0"/>
                <w:szCs w:val="21"/>
              </w:rPr>
            </w:pPr>
            <w:r>
              <w:rPr>
                <w:rFonts w:eastAsia="仿宋_GB2312"/>
                <w:color w:val="000000"/>
                <w:kern w:val="0"/>
                <w:szCs w:val="21"/>
              </w:rPr>
              <w:t>社会效</w:t>
            </w:r>
          </w:p>
          <w:p w14:paraId="4BEC4A76">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15BD371B">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467523EB">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5640D30F">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042627AC">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63A35746">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75BE318A">
            <w:pPr>
              <w:widowControl/>
              <w:jc w:val="center"/>
              <w:rPr>
                <w:rFonts w:eastAsia="仿宋_GB2312"/>
                <w:color w:val="000000"/>
                <w:kern w:val="0"/>
                <w:szCs w:val="21"/>
              </w:rPr>
            </w:pPr>
          </w:p>
        </w:tc>
      </w:tr>
      <w:tr w14:paraId="6235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25D00449">
            <w:pPr>
              <w:jc w:val="left"/>
              <w:rPr>
                <w:rFonts w:eastAsia="仿宋_GB2312"/>
                <w:color w:val="000000"/>
                <w:kern w:val="0"/>
                <w:szCs w:val="21"/>
              </w:rPr>
            </w:pPr>
          </w:p>
        </w:tc>
        <w:tc>
          <w:tcPr>
            <w:tcW w:w="1080" w:type="dxa"/>
            <w:vMerge w:val="continue"/>
            <w:noWrap w:val="0"/>
            <w:vAlign w:val="center"/>
          </w:tcPr>
          <w:p w14:paraId="6DFB9B98">
            <w:pPr>
              <w:jc w:val="left"/>
              <w:rPr>
                <w:rFonts w:eastAsia="仿宋_GB2312"/>
                <w:color w:val="000000"/>
                <w:kern w:val="0"/>
                <w:szCs w:val="21"/>
              </w:rPr>
            </w:pPr>
          </w:p>
        </w:tc>
        <w:tc>
          <w:tcPr>
            <w:tcW w:w="1080" w:type="dxa"/>
            <w:vMerge w:val="continue"/>
            <w:noWrap w:val="0"/>
            <w:vAlign w:val="center"/>
          </w:tcPr>
          <w:p w14:paraId="36AC3570">
            <w:pPr>
              <w:widowControl/>
              <w:jc w:val="center"/>
              <w:rPr>
                <w:rFonts w:eastAsia="仿宋_GB2312"/>
                <w:color w:val="000000"/>
                <w:kern w:val="0"/>
                <w:szCs w:val="21"/>
              </w:rPr>
            </w:pPr>
          </w:p>
        </w:tc>
        <w:tc>
          <w:tcPr>
            <w:tcW w:w="1724" w:type="dxa"/>
            <w:noWrap w:val="0"/>
            <w:vAlign w:val="center"/>
          </w:tcPr>
          <w:p w14:paraId="6A43AE59">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0865512D">
            <w:pPr>
              <w:widowControl/>
              <w:jc w:val="center"/>
              <w:rPr>
                <w:rFonts w:eastAsia="仿宋_GB2312"/>
                <w:color w:val="000000"/>
                <w:kern w:val="0"/>
                <w:szCs w:val="21"/>
              </w:rPr>
            </w:pPr>
            <w:r>
              <w:rPr>
                <w:rFonts w:hint="eastAsia" w:eastAsia="仿宋_GB2312"/>
                <w:color w:val="000000"/>
                <w:kern w:val="0"/>
                <w:szCs w:val="21"/>
              </w:rPr>
              <w:t>≥1次</w:t>
            </w:r>
          </w:p>
        </w:tc>
        <w:tc>
          <w:tcPr>
            <w:tcW w:w="1140" w:type="dxa"/>
            <w:noWrap w:val="0"/>
            <w:vAlign w:val="center"/>
          </w:tcPr>
          <w:p w14:paraId="2CD7F91B">
            <w:pPr>
              <w:widowControl/>
              <w:jc w:val="center"/>
              <w:rPr>
                <w:rFonts w:eastAsia="仿宋_GB2312"/>
                <w:color w:val="000000"/>
                <w:kern w:val="0"/>
                <w:szCs w:val="21"/>
              </w:rPr>
            </w:pPr>
            <w:r>
              <w:rPr>
                <w:rFonts w:hint="eastAsia" w:eastAsia="仿宋_GB2312"/>
                <w:color w:val="000000"/>
                <w:kern w:val="0"/>
                <w:szCs w:val="21"/>
              </w:rPr>
              <w:t>≥1次</w:t>
            </w:r>
          </w:p>
        </w:tc>
        <w:tc>
          <w:tcPr>
            <w:tcW w:w="735" w:type="dxa"/>
            <w:noWrap w:val="0"/>
            <w:vAlign w:val="center"/>
          </w:tcPr>
          <w:p w14:paraId="430B4ABA">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490A4F6">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A7FE4A8">
            <w:pPr>
              <w:widowControl/>
              <w:jc w:val="center"/>
              <w:rPr>
                <w:rFonts w:eastAsia="仿宋_GB2312"/>
                <w:color w:val="000000"/>
                <w:kern w:val="0"/>
                <w:szCs w:val="21"/>
              </w:rPr>
            </w:pPr>
          </w:p>
        </w:tc>
      </w:tr>
      <w:tr w14:paraId="77AD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A990444">
            <w:pPr>
              <w:jc w:val="left"/>
              <w:rPr>
                <w:rFonts w:eastAsia="仿宋_GB2312"/>
                <w:color w:val="000000"/>
                <w:kern w:val="0"/>
                <w:szCs w:val="21"/>
              </w:rPr>
            </w:pPr>
          </w:p>
        </w:tc>
        <w:tc>
          <w:tcPr>
            <w:tcW w:w="1080" w:type="dxa"/>
            <w:vMerge w:val="continue"/>
            <w:noWrap w:val="0"/>
            <w:vAlign w:val="center"/>
          </w:tcPr>
          <w:p w14:paraId="2D8BA261">
            <w:pPr>
              <w:jc w:val="left"/>
              <w:rPr>
                <w:rFonts w:eastAsia="仿宋_GB2312"/>
                <w:color w:val="000000"/>
                <w:kern w:val="0"/>
                <w:szCs w:val="21"/>
              </w:rPr>
            </w:pPr>
          </w:p>
        </w:tc>
        <w:tc>
          <w:tcPr>
            <w:tcW w:w="1080" w:type="dxa"/>
            <w:vMerge w:val="continue"/>
            <w:noWrap w:val="0"/>
            <w:vAlign w:val="center"/>
          </w:tcPr>
          <w:p w14:paraId="36422B41">
            <w:pPr>
              <w:widowControl/>
              <w:jc w:val="center"/>
              <w:rPr>
                <w:rFonts w:eastAsia="仿宋_GB2312"/>
                <w:color w:val="000000"/>
                <w:kern w:val="0"/>
                <w:szCs w:val="21"/>
              </w:rPr>
            </w:pPr>
          </w:p>
        </w:tc>
        <w:tc>
          <w:tcPr>
            <w:tcW w:w="1724" w:type="dxa"/>
            <w:noWrap w:val="0"/>
            <w:vAlign w:val="center"/>
          </w:tcPr>
          <w:p w14:paraId="22CD4929">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56EA2891">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2E2C8E40">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567E0D2C">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458B9503">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1B1D880B">
            <w:pPr>
              <w:widowControl/>
              <w:jc w:val="center"/>
              <w:rPr>
                <w:rFonts w:eastAsia="仿宋_GB2312"/>
                <w:color w:val="000000"/>
                <w:kern w:val="0"/>
                <w:szCs w:val="21"/>
              </w:rPr>
            </w:pPr>
          </w:p>
        </w:tc>
      </w:tr>
      <w:tr w14:paraId="5F3D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3C3832">
            <w:pPr>
              <w:widowControl/>
              <w:jc w:val="center"/>
              <w:rPr>
                <w:rFonts w:eastAsia="仿宋_GB2312"/>
                <w:color w:val="000000"/>
                <w:kern w:val="0"/>
                <w:szCs w:val="21"/>
              </w:rPr>
            </w:pPr>
          </w:p>
        </w:tc>
        <w:tc>
          <w:tcPr>
            <w:tcW w:w="1080" w:type="dxa"/>
            <w:vMerge w:val="continue"/>
            <w:noWrap w:val="0"/>
            <w:vAlign w:val="center"/>
          </w:tcPr>
          <w:p w14:paraId="7BEBDD42">
            <w:pPr>
              <w:widowControl/>
              <w:jc w:val="left"/>
              <w:rPr>
                <w:rFonts w:eastAsia="仿宋_GB2312"/>
                <w:color w:val="000000"/>
                <w:kern w:val="0"/>
                <w:szCs w:val="21"/>
              </w:rPr>
            </w:pPr>
          </w:p>
        </w:tc>
        <w:tc>
          <w:tcPr>
            <w:tcW w:w="1080" w:type="dxa"/>
            <w:noWrap w:val="0"/>
            <w:vAlign w:val="center"/>
          </w:tcPr>
          <w:p w14:paraId="3B6930FA">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33A10925">
            <w:pPr>
              <w:widowControl/>
              <w:jc w:val="left"/>
              <w:rPr>
                <w:rFonts w:eastAsia="仿宋_GB2312"/>
                <w:color w:val="000000"/>
                <w:kern w:val="0"/>
                <w:szCs w:val="21"/>
              </w:rPr>
            </w:pPr>
            <w:r>
              <w:rPr>
                <w:rFonts w:hint="eastAsia" w:eastAsia="仿宋_GB2312"/>
                <w:color w:val="000000"/>
                <w:kern w:val="0"/>
                <w:sz w:val="18"/>
                <w:szCs w:val="18"/>
                <w:lang w:val="en-US" w:eastAsia="zh-CN"/>
              </w:rPr>
              <w:t>提升教师幸福感</w:t>
            </w:r>
          </w:p>
        </w:tc>
        <w:tc>
          <w:tcPr>
            <w:tcW w:w="1035" w:type="dxa"/>
            <w:noWrap w:val="0"/>
            <w:vAlign w:val="center"/>
          </w:tcPr>
          <w:p w14:paraId="35731E22">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提升</w:t>
            </w:r>
          </w:p>
        </w:tc>
        <w:tc>
          <w:tcPr>
            <w:tcW w:w="1140" w:type="dxa"/>
            <w:noWrap w:val="0"/>
            <w:vAlign w:val="center"/>
          </w:tcPr>
          <w:p w14:paraId="5400FBFE">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提升</w:t>
            </w:r>
          </w:p>
        </w:tc>
        <w:tc>
          <w:tcPr>
            <w:tcW w:w="735" w:type="dxa"/>
            <w:noWrap w:val="0"/>
            <w:vAlign w:val="center"/>
          </w:tcPr>
          <w:p w14:paraId="1ACC6C5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6FD93A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E46C540">
            <w:pPr>
              <w:widowControl/>
              <w:jc w:val="center"/>
              <w:rPr>
                <w:rFonts w:eastAsia="仿宋_GB2312"/>
                <w:color w:val="000000"/>
                <w:kern w:val="0"/>
                <w:szCs w:val="21"/>
              </w:rPr>
            </w:pPr>
          </w:p>
        </w:tc>
      </w:tr>
      <w:tr w14:paraId="4F44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7566E13">
            <w:pPr>
              <w:jc w:val="left"/>
              <w:rPr>
                <w:rFonts w:eastAsia="仿宋_GB2312"/>
                <w:color w:val="000000"/>
                <w:kern w:val="0"/>
                <w:szCs w:val="21"/>
              </w:rPr>
            </w:pPr>
          </w:p>
        </w:tc>
        <w:tc>
          <w:tcPr>
            <w:tcW w:w="1080" w:type="dxa"/>
            <w:noWrap w:val="0"/>
            <w:vAlign w:val="center"/>
          </w:tcPr>
          <w:p w14:paraId="1277FA99">
            <w:pPr>
              <w:widowControl/>
              <w:jc w:val="center"/>
              <w:rPr>
                <w:rFonts w:eastAsia="仿宋_GB2312"/>
                <w:color w:val="000000"/>
                <w:kern w:val="0"/>
                <w:szCs w:val="21"/>
              </w:rPr>
            </w:pPr>
            <w:r>
              <w:rPr>
                <w:rFonts w:eastAsia="仿宋_GB2312"/>
                <w:color w:val="000000"/>
                <w:kern w:val="0"/>
                <w:szCs w:val="21"/>
              </w:rPr>
              <w:t>满意度</w:t>
            </w:r>
          </w:p>
          <w:p w14:paraId="347B8592">
            <w:pPr>
              <w:widowControl/>
              <w:jc w:val="center"/>
              <w:rPr>
                <w:rFonts w:eastAsia="仿宋_GB2312"/>
                <w:color w:val="000000"/>
                <w:kern w:val="0"/>
                <w:szCs w:val="21"/>
              </w:rPr>
            </w:pPr>
            <w:r>
              <w:rPr>
                <w:rFonts w:eastAsia="仿宋_GB2312"/>
                <w:color w:val="000000"/>
                <w:kern w:val="0"/>
                <w:szCs w:val="21"/>
              </w:rPr>
              <w:t>指标</w:t>
            </w:r>
          </w:p>
          <w:p w14:paraId="13F5C73B">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F9EB596">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2BD38157">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231FCDF2">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1140" w:type="dxa"/>
            <w:noWrap w:val="0"/>
            <w:vAlign w:val="center"/>
          </w:tcPr>
          <w:p w14:paraId="7A11D31B">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735" w:type="dxa"/>
            <w:noWrap w:val="0"/>
            <w:vAlign w:val="center"/>
          </w:tcPr>
          <w:p w14:paraId="6985D72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4C06ED3">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248C203">
            <w:pPr>
              <w:widowControl/>
              <w:jc w:val="center"/>
              <w:rPr>
                <w:rFonts w:eastAsia="仿宋_GB2312"/>
                <w:color w:val="000000"/>
                <w:kern w:val="0"/>
                <w:szCs w:val="21"/>
              </w:rPr>
            </w:pPr>
          </w:p>
        </w:tc>
      </w:tr>
      <w:tr w14:paraId="1E7E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5040B3F3">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33FD0B60">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12A88510">
            <w:pPr>
              <w:widowControl/>
              <w:jc w:val="center"/>
              <w:rPr>
                <w:rFonts w:eastAsia="仿宋_GB2312"/>
                <w:color w:val="000000"/>
                <w:kern w:val="0"/>
                <w:szCs w:val="21"/>
              </w:rPr>
            </w:pPr>
            <w:r>
              <w:rPr>
                <w:rFonts w:hint="eastAsia" w:eastAsia="仿宋_GB2312"/>
                <w:color w:val="000000"/>
                <w:kern w:val="0"/>
                <w:szCs w:val="21"/>
              </w:rPr>
              <w:t>99</w:t>
            </w:r>
          </w:p>
        </w:tc>
        <w:tc>
          <w:tcPr>
            <w:tcW w:w="1698" w:type="dxa"/>
            <w:noWrap w:val="0"/>
            <w:vAlign w:val="center"/>
          </w:tcPr>
          <w:p w14:paraId="04554FC4">
            <w:pPr>
              <w:widowControl/>
              <w:jc w:val="center"/>
              <w:rPr>
                <w:rFonts w:eastAsia="仿宋_GB2312"/>
                <w:color w:val="000000"/>
                <w:kern w:val="0"/>
                <w:szCs w:val="21"/>
              </w:rPr>
            </w:pPr>
          </w:p>
        </w:tc>
      </w:tr>
    </w:tbl>
    <w:p w14:paraId="3319A824">
      <w:pPr>
        <w:widowControl/>
        <w:ind w:left="93"/>
        <w:rPr>
          <w:rFonts w:hint="eastAsia" w:eastAsia="黑体"/>
          <w:sz w:val="32"/>
          <w:szCs w:val="32"/>
        </w:rPr>
      </w:pPr>
      <w:r>
        <w:rPr>
          <w:rFonts w:eastAsia="黑体"/>
          <w:sz w:val="32"/>
          <w:szCs w:val="32"/>
        </w:rPr>
        <w:br w:type="page"/>
      </w:r>
      <w:r>
        <w:rPr>
          <w:rFonts w:eastAsia="黑体"/>
          <w:sz w:val="32"/>
          <w:szCs w:val="32"/>
        </w:rPr>
        <w:t>附件</w:t>
      </w:r>
      <w:r>
        <w:rPr>
          <w:rFonts w:hint="eastAsia" w:eastAsia="黑体"/>
          <w:sz w:val="32"/>
          <w:szCs w:val="32"/>
        </w:rPr>
        <w:t>4</w:t>
      </w:r>
    </w:p>
    <w:p w14:paraId="39C9F2AF">
      <w:pPr>
        <w:widowControl/>
        <w:ind w:left="93"/>
        <w:jc w:val="center"/>
        <w:rPr>
          <w:rFonts w:ascii="Times New Roman" w:eastAsia="方正小标宋_GBK"/>
          <w:kern w:val="0"/>
          <w:sz w:val="36"/>
          <w:szCs w:val="36"/>
        </w:rPr>
      </w:pPr>
      <w:r>
        <w:rPr>
          <w:rFonts w:hint="eastAsia" w:ascii="方正小标宋_GBK" w:hAnsi="方正小标宋_GBK" w:eastAsia="方正小标宋_GBK"/>
          <w:kern w:val="0"/>
          <w:sz w:val="36"/>
          <w:szCs w:val="36"/>
        </w:rPr>
        <w:t>江永县教育局</w:t>
      </w:r>
      <w:r>
        <w:rPr>
          <w:rFonts w:ascii="方正小标宋_GBK" w:hAnsi="方正小标宋_GBK" w:eastAsia="方正小标宋_GBK"/>
          <w:kern w:val="0"/>
          <w:sz w:val="36"/>
          <w:szCs w:val="36"/>
        </w:rPr>
        <w:t>财政专项</w:t>
      </w:r>
      <w:r>
        <w:rPr>
          <w:rFonts w:ascii="方正小标宋_GBK" w:hAnsi="方正小标宋_GBK"/>
          <w:kern w:val="0"/>
          <w:sz w:val="36"/>
          <w:szCs w:val="36"/>
        </w:rPr>
        <w:t>（</w:t>
      </w:r>
      <w:r>
        <w:rPr>
          <w:rFonts w:hint="eastAsia" w:ascii="方正小标宋_GBK" w:hAnsi="方正小标宋_GBK"/>
          <w:kern w:val="0"/>
          <w:sz w:val="28"/>
          <w:szCs w:val="28"/>
        </w:rPr>
        <w:t>乡村教师体检专项</w:t>
      </w:r>
      <w:r>
        <w:rPr>
          <w:rFonts w:ascii="方正小标宋_GBK" w:hAnsi="方正小标宋_GBK"/>
          <w:kern w:val="0"/>
          <w:sz w:val="36"/>
          <w:szCs w:val="36"/>
        </w:rPr>
        <w:t>）</w:t>
      </w:r>
      <w:r>
        <w:rPr>
          <w:rFonts w:ascii="方正小标宋_GBK" w:hAnsi="方正小标宋_GBK" w:eastAsia="方正小标宋_GBK"/>
          <w:kern w:val="0"/>
          <w:sz w:val="36"/>
          <w:szCs w:val="36"/>
        </w:rPr>
        <w:t>资金绩效评价表</w:t>
      </w:r>
    </w:p>
    <w:tbl>
      <w:tblPr>
        <w:tblStyle w:val="7"/>
        <w:tblW w:w="0" w:type="auto"/>
        <w:jc w:val="center"/>
        <w:tblLayout w:type="fixed"/>
        <w:tblCellMar>
          <w:top w:w="0" w:type="dxa"/>
          <w:left w:w="108" w:type="dxa"/>
          <w:bottom w:w="0" w:type="dxa"/>
          <w:right w:w="108" w:type="dxa"/>
        </w:tblCellMar>
      </w:tblPr>
      <w:tblGrid>
        <w:gridCol w:w="656"/>
        <w:gridCol w:w="710"/>
        <w:gridCol w:w="1275"/>
        <w:gridCol w:w="3080"/>
        <w:gridCol w:w="4502"/>
        <w:gridCol w:w="385"/>
      </w:tblGrid>
      <w:tr w14:paraId="12B638EB">
        <w:tblPrEx>
          <w:tblCellMar>
            <w:top w:w="0" w:type="dxa"/>
            <w:left w:w="108" w:type="dxa"/>
            <w:bottom w:w="0" w:type="dxa"/>
            <w:right w:w="108" w:type="dxa"/>
          </w:tblCellMar>
        </w:tblPrEx>
        <w:trPr>
          <w:jc w:val="center"/>
        </w:trPr>
        <w:tc>
          <w:tcPr>
            <w:tcW w:w="656" w:type="dxa"/>
            <w:tcBorders>
              <w:top w:val="single" w:color="auto" w:sz="4" w:space="0"/>
              <w:left w:val="single" w:color="auto" w:sz="4" w:space="0"/>
              <w:bottom w:val="nil"/>
              <w:right w:val="single" w:color="auto" w:sz="4" w:space="0"/>
            </w:tcBorders>
            <w:noWrap w:val="0"/>
            <w:vAlign w:val="center"/>
          </w:tcPr>
          <w:p w14:paraId="62AB0061">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noWrap w:val="0"/>
            <w:vAlign w:val="center"/>
          </w:tcPr>
          <w:p w14:paraId="6ED88A36">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nil"/>
              <w:bottom w:val="single" w:color="000000" w:sz="4" w:space="0"/>
              <w:right w:val="single" w:color="auto" w:sz="4" w:space="0"/>
            </w:tcBorders>
            <w:noWrap w:val="0"/>
            <w:vAlign w:val="center"/>
          </w:tcPr>
          <w:p w14:paraId="08801B02">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nil"/>
              <w:bottom w:val="single" w:color="000000" w:sz="4" w:space="0"/>
              <w:right w:val="single" w:color="auto" w:sz="4" w:space="0"/>
            </w:tcBorders>
            <w:noWrap w:val="0"/>
            <w:vAlign w:val="center"/>
          </w:tcPr>
          <w:p w14:paraId="77EF9651">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502" w:type="dxa"/>
            <w:vMerge w:val="restart"/>
            <w:tcBorders>
              <w:top w:val="single" w:color="auto" w:sz="4" w:space="0"/>
              <w:left w:val="nil"/>
              <w:bottom w:val="single" w:color="000000" w:sz="4" w:space="0"/>
              <w:right w:val="single" w:color="auto" w:sz="4" w:space="0"/>
            </w:tcBorders>
            <w:noWrap w:val="0"/>
            <w:vAlign w:val="center"/>
          </w:tcPr>
          <w:p w14:paraId="2C8B87F0">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385" w:type="dxa"/>
            <w:vMerge w:val="restart"/>
            <w:tcBorders>
              <w:top w:val="single" w:color="auto" w:sz="4" w:space="0"/>
              <w:left w:val="nil"/>
              <w:bottom w:val="nil"/>
              <w:right w:val="single" w:color="auto" w:sz="4" w:space="0"/>
            </w:tcBorders>
            <w:noWrap w:val="0"/>
            <w:vAlign w:val="center"/>
          </w:tcPr>
          <w:p w14:paraId="06C51065">
            <w:pPr>
              <w:widowControl/>
              <w:jc w:val="center"/>
              <w:rPr>
                <w:rFonts w:eastAsia="仿宋_GB2312"/>
                <w:b/>
                <w:bCs/>
                <w:color w:val="000000"/>
                <w:kern w:val="0"/>
                <w:sz w:val="20"/>
                <w:szCs w:val="20"/>
              </w:rPr>
            </w:pPr>
            <w:r>
              <w:rPr>
                <w:b/>
                <w:bCs/>
                <w:color w:val="000000"/>
                <w:kern w:val="0"/>
                <w:sz w:val="20"/>
                <w:szCs w:val="20"/>
              </w:rPr>
              <w:t>得分</w:t>
            </w:r>
          </w:p>
        </w:tc>
      </w:tr>
      <w:tr w14:paraId="35A36AC7">
        <w:tblPrEx>
          <w:tblCellMar>
            <w:top w:w="0" w:type="dxa"/>
            <w:left w:w="108" w:type="dxa"/>
            <w:bottom w:w="0" w:type="dxa"/>
            <w:right w:w="108" w:type="dxa"/>
          </w:tblCellMar>
        </w:tblPrEx>
        <w:trPr>
          <w:trHeight w:val="391" w:hRule="atLeast"/>
          <w:jc w:val="center"/>
        </w:trPr>
        <w:tc>
          <w:tcPr>
            <w:tcW w:w="656" w:type="dxa"/>
            <w:tcBorders>
              <w:top w:val="nil"/>
              <w:left w:val="single" w:color="auto" w:sz="4" w:space="0"/>
              <w:bottom w:val="single" w:color="auto" w:sz="4" w:space="0"/>
              <w:right w:val="single" w:color="auto" w:sz="4" w:space="0"/>
            </w:tcBorders>
            <w:noWrap w:val="0"/>
            <w:vAlign w:val="center"/>
          </w:tcPr>
          <w:p w14:paraId="2C44D9F9">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noWrap w:val="0"/>
            <w:vAlign w:val="center"/>
          </w:tcPr>
          <w:p w14:paraId="158E06C8">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nil"/>
              <w:bottom w:val="single" w:color="000000" w:sz="4" w:space="0"/>
              <w:right w:val="single" w:color="auto" w:sz="4" w:space="0"/>
            </w:tcBorders>
            <w:noWrap w:val="0"/>
            <w:vAlign w:val="center"/>
          </w:tcPr>
          <w:p w14:paraId="6B166BEC">
            <w:pPr>
              <w:widowControl/>
              <w:jc w:val="left"/>
              <w:rPr>
                <w:rFonts w:eastAsia="仿宋_GB2312"/>
                <w:b/>
                <w:bCs/>
                <w:color w:val="000000"/>
                <w:kern w:val="0"/>
                <w:sz w:val="20"/>
                <w:szCs w:val="20"/>
              </w:rPr>
            </w:pPr>
          </w:p>
        </w:tc>
        <w:tc>
          <w:tcPr>
            <w:tcW w:w="3080" w:type="dxa"/>
            <w:vMerge w:val="continue"/>
            <w:tcBorders>
              <w:top w:val="single" w:color="auto" w:sz="4" w:space="0"/>
              <w:left w:val="nil"/>
              <w:bottom w:val="single" w:color="000000" w:sz="4" w:space="0"/>
              <w:right w:val="single" w:color="auto" w:sz="4" w:space="0"/>
            </w:tcBorders>
            <w:noWrap w:val="0"/>
            <w:vAlign w:val="center"/>
          </w:tcPr>
          <w:p w14:paraId="5E51190F">
            <w:pPr>
              <w:widowControl/>
              <w:jc w:val="left"/>
              <w:rPr>
                <w:rFonts w:eastAsia="仿宋_GB2312"/>
                <w:b/>
                <w:bCs/>
                <w:color w:val="000000"/>
                <w:kern w:val="0"/>
                <w:sz w:val="20"/>
                <w:szCs w:val="20"/>
              </w:rPr>
            </w:pPr>
          </w:p>
        </w:tc>
        <w:tc>
          <w:tcPr>
            <w:tcW w:w="4502" w:type="dxa"/>
            <w:vMerge w:val="continue"/>
            <w:tcBorders>
              <w:top w:val="single" w:color="auto" w:sz="4" w:space="0"/>
              <w:left w:val="nil"/>
              <w:bottom w:val="single" w:color="000000" w:sz="4" w:space="0"/>
              <w:right w:val="single" w:color="auto" w:sz="4" w:space="0"/>
            </w:tcBorders>
            <w:noWrap w:val="0"/>
            <w:vAlign w:val="center"/>
          </w:tcPr>
          <w:p w14:paraId="62DFC19F">
            <w:pPr>
              <w:widowControl/>
              <w:jc w:val="left"/>
              <w:rPr>
                <w:rFonts w:eastAsia="仿宋_GB2312"/>
                <w:b/>
                <w:bCs/>
                <w:color w:val="000000"/>
                <w:kern w:val="0"/>
                <w:sz w:val="20"/>
                <w:szCs w:val="20"/>
              </w:rPr>
            </w:pPr>
          </w:p>
        </w:tc>
        <w:tc>
          <w:tcPr>
            <w:tcW w:w="385" w:type="dxa"/>
            <w:vMerge w:val="continue"/>
            <w:tcBorders>
              <w:top w:val="single" w:color="auto" w:sz="4" w:space="0"/>
              <w:left w:val="nil"/>
              <w:bottom w:val="nil"/>
              <w:right w:val="single" w:color="auto" w:sz="4" w:space="0"/>
            </w:tcBorders>
            <w:noWrap w:val="0"/>
            <w:vAlign w:val="center"/>
          </w:tcPr>
          <w:p w14:paraId="13CFC9C5">
            <w:pPr>
              <w:widowControl/>
              <w:jc w:val="left"/>
              <w:rPr>
                <w:rFonts w:eastAsia="仿宋_GB2312"/>
                <w:b/>
                <w:bCs/>
                <w:color w:val="000000"/>
                <w:kern w:val="0"/>
                <w:sz w:val="20"/>
                <w:szCs w:val="20"/>
              </w:rPr>
            </w:pPr>
          </w:p>
        </w:tc>
      </w:tr>
      <w:tr w14:paraId="26BFE068">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3696D97F">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投入</w:t>
            </w:r>
          </w:p>
          <w:p w14:paraId="3FB6D6B7">
            <w:pPr>
              <w:widowControl/>
              <w:spacing w:line="280" w:lineRule="exact"/>
              <w:jc w:val="center"/>
              <w:rPr>
                <w:rFonts w:ascii="宋体" w:hAnsi="宋体"/>
                <w:color w:val="000000"/>
                <w:kern w:val="0"/>
                <w:sz w:val="24"/>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766E90B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w:t>
            </w:r>
          </w:p>
          <w:p w14:paraId="27E538E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（12分）</w:t>
            </w:r>
          </w:p>
        </w:tc>
        <w:tc>
          <w:tcPr>
            <w:tcW w:w="1275" w:type="dxa"/>
            <w:vMerge w:val="restart"/>
            <w:tcBorders>
              <w:top w:val="nil"/>
              <w:left w:val="nil"/>
              <w:bottom w:val="single" w:color="000000" w:sz="4" w:space="0"/>
              <w:right w:val="single" w:color="auto" w:sz="4" w:space="0"/>
            </w:tcBorders>
            <w:noWrap w:val="0"/>
            <w:vAlign w:val="center"/>
          </w:tcPr>
          <w:p w14:paraId="750CED21">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项目立项规范性</w:t>
            </w:r>
          </w:p>
          <w:p w14:paraId="67F22064">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231F1CDF">
            <w:pPr>
              <w:widowControl/>
              <w:spacing w:line="280" w:lineRule="exact"/>
              <w:rPr>
                <w:rFonts w:ascii="仿宋_GB2312" w:hAnsi="宋体"/>
                <w:color w:val="000000"/>
                <w:kern w:val="0"/>
                <w:sz w:val="20"/>
                <w:szCs w:val="20"/>
              </w:rPr>
            </w:pPr>
            <w:r>
              <w:rPr>
                <w:rFonts w:ascii="仿宋_GB2312" w:hAnsi="宋体"/>
                <w:color w:val="000000"/>
                <w:kern w:val="0"/>
                <w:sz w:val="20"/>
                <w:szCs w:val="20"/>
              </w:rPr>
              <w:t>项目的申请、设立过程是否符合相关要求，用以反映和考核项目立项的规范情况。</w:t>
            </w:r>
          </w:p>
        </w:tc>
        <w:tc>
          <w:tcPr>
            <w:tcW w:w="4502" w:type="dxa"/>
            <w:tcBorders>
              <w:top w:val="nil"/>
              <w:left w:val="nil"/>
              <w:bottom w:val="nil"/>
              <w:right w:val="single" w:color="auto" w:sz="4" w:space="0"/>
            </w:tcBorders>
            <w:noWrap w:val="0"/>
            <w:vAlign w:val="center"/>
          </w:tcPr>
          <w:p w14:paraId="2ACBA356">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B64AD87">
            <w:pPr>
              <w:widowControl/>
              <w:spacing w:line="280" w:lineRule="exact"/>
              <w:rPr>
                <w:rFonts w:ascii="宋体" w:hAnsi="宋体"/>
                <w:color w:val="000000"/>
                <w:kern w:val="0"/>
                <w:sz w:val="24"/>
              </w:rPr>
            </w:pPr>
          </w:p>
        </w:tc>
      </w:tr>
      <w:tr w14:paraId="1DB14AF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13E274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A7EA15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132D648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483462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C0D8943">
            <w:pPr>
              <w:widowControl/>
              <w:spacing w:line="280" w:lineRule="exact"/>
              <w:rPr>
                <w:rFonts w:ascii="仿宋_GB2312" w:hAnsi="宋体"/>
                <w:color w:val="000000"/>
                <w:kern w:val="0"/>
                <w:sz w:val="20"/>
                <w:szCs w:val="20"/>
              </w:rPr>
            </w:pPr>
            <w:r>
              <w:rPr>
                <w:rFonts w:ascii="仿宋_GB2312" w:hAnsi="宋体"/>
                <w:color w:val="000000"/>
                <w:kern w:val="0"/>
                <w:sz w:val="20"/>
                <w:szCs w:val="20"/>
              </w:rPr>
              <w:t>①项目是否按照规定的程序申请设立；</w:t>
            </w:r>
          </w:p>
        </w:tc>
        <w:tc>
          <w:tcPr>
            <w:tcW w:w="385" w:type="dxa"/>
            <w:tcBorders>
              <w:top w:val="nil"/>
              <w:left w:val="nil"/>
              <w:bottom w:val="nil"/>
              <w:right w:val="single" w:color="auto" w:sz="4" w:space="0"/>
            </w:tcBorders>
            <w:noWrap w:val="0"/>
            <w:vAlign w:val="top"/>
          </w:tcPr>
          <w:p w14:paraId="1ACD88C0">
            <w:pPr>
              <w:widowControl/>
              <w:spacing w:line="280" w:lineRule="exact"/>
              <w:rPr>
                <w:rFonts w:ascii="宋体" w:hAnsi="宋体"/>
                <w:color w:val="000000"/>
                <w:kern w:val="0"/>
                <w:sz w:val="24"/>
              </w:rPr>
            </w:pPr>
          </w:p>
        </w:tc>
      </w:tr>
      <w:tr w14:paraId="3562633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97B3F53">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18C322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B69F30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AAD606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82DCFDD">
            <w:pPr>
              <w:widowControl/>
              <w:spacing w:line="280" w:lineRule="exact"/>
              <w:rPr>
                <w:rFonts w:ascii="仿宋_GB2312" w:hAnsi="宋体"/>
                <w:color w:val="000000"/>
                <w:kern w:val="0"/>
                <w:sz w:val="20"/>
                <w:szCs w:val="20"/>
              </w:rPr>
            </w:pPr>
            <w:r>
              <w:rPr>
                <w:rFonts w:ascii="仿宋_GB2312" w:hAnsi="宋体"/>
                <w:color w:val="000000"/>
                <w:kern w:val="0"/>
                <w:sz w:val="20"/>
                <w:szCs w:val="20"/>
              </w:rPr>
              <w:t>②所提交的文件、材料是否符合相关要求；</w:t>
            </w:r>
          </w:p>
        </w:tc>
        <w:tc>
          <w:tcPr>
            <w:tcW w:w="385" w:type="dxa"/>
            <w:tcBorders>
              <w:top w:val="nil"/>
              <w:left w:val="nil"/>
              <w:bottom w:val="nil"/>
              <w:right w:val="single" w:color="auto" w:sz="4" w:space="0"/>
            </w:tcBorders>
            <w:noWrap w:val="0"/>
            <w:vAlign w:val="top"/>
          </w:tcPr>
          <w:p w14:paraId="07D134F1">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01BA69DC">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7EA067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0AE31F8">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8AF9F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F1D951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C65E0A3">
            <w:pPr>
              <w:widowControl/>
              <w:spacing w:line="280" w:lineRule="exact"/>
              <w:rPr>
                <w:rFonts w:ascii="仿宋_GB2312" w:hAnsi="宋体"/>
                <w:color w:val="000000"/>
                <w:kern w:val="0"/>
                <w:sz w:val="20"/>
                <w:szCs w:val="20"/>
              </w:rPr>
            </w:pPr>
            <w:r>
              <w:rPr>
                <w:rFonts w:ascii="仿宋_GB2312" w:hAnsi="宋体"/>
                <w:color w:val="000000"/>
                <w:kern w:val="0"/>
                <w:sz w:val="20"/>
                <w:szCs w:val="20"/>
              </w:rPr>
              <w:t>③事前是否已经过必要的可行性研究、专家论证、风险评估、集体决策等。</w:t>
            </w:r>
          </w:p>
        </w:tc>
        <w:tc>
          <w:tcPr>
            <w:tcW w:w="385" w:type="dxa"/>
            <w:tcBorders>
              <w:top w:val="nil"/>
              <w:left w:val="nil"/>
              <w:bottom w:val="single" w:color="auto" w:sz="4" w:space="0"/>
              <w:right w:val="single" w:color="auto" w:sz="4" w:space="0"/>
            </w:tcBorders>
            <w:noWrap w:val="0"/>
            <w:vAlign w:val="top"/>
          </w:tcPr>
          <w:p w14:paraId="306F94BF">
            <w:pPr>
              <w:widowControl/>
              <w:spacing w:line="280" w:lineRule="exact"/>
              <w:rPr>
                <w:rFonts w:ascii="宋体" w:hAnsi="宋体"/>
                <w:color w:val="000000"/>
                <w:kern w:val="0"/>
                <w:sz w:val="24"/>
              </w:rPr>
            </w:pPr>
          </w:p>
        </w:tc>
      </w:tr>
      <w:tr w14:paraId="3F60F4C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DE3431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953721E">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1BCCB09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绩效目标合理性</w:t>
            </w:r>
          </w:p>
          <w:p w14:paraId="0E1C35A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51BE249">
            <w:pPr>
              <w:widowControl/>
              <w:spacing w:line="280" w:lineRule="exact"/>
              <w:rPr>
                <w:rFonts w:ascii="仿宋_GB2312" w:hAnsi="宋体"/>
                <w:color w:val="000000"/>
                <w:kern w:val="0"/>
                <w:sz w:val="20"/>
                <w:szCs w:val="20"/>
              </w:rPr>
            </w:pPr>
            <w:r>
              <w:rPr>
                <w:rFonts w:ascii="仿宋_GB2312" w:hAnsi="宋体"/>
                <w:color w:val="000000"/>
                <w:kern w:val="0"/>
                <w:sz w:val="20"/>
                <w:szCs w:val="20"/>
              </w:rPr>
              <w:t>项目所设定的绩效目标是否依据充分，是否符合客观实际，用以反映和考核项目绩效目标与项目实施的相符情况。</w:t>
            </w:r>
          </w:p>
        </w:tc>
        <w:tc>
          <w:tcPr>
            <w:tcW w:w="4502" w:type="dxa"/>
            <w:tcBorders>
              <w:top w:val="nil"/>
              <w:left w:val="nil"/>
              <w:bottom w:val="nil"/>
              <w:right w:val="single" w:color="auto" w:sz="4" w:space="0"/>
            </w:tcBorders>
            <w:noWrap w:val="0"/>
            <w:vAlign w:val="center"/>
          </w:tcPr>
          <w:p w14:paraId="616A3FBC">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20F4369">
            <w:pPr>
              <w:widowControl/>
              <w:spacing w:line="280" w:lineRule="exact"/>
              <w:rPr>
                <w:rFonts w:ascii="宋体" w:hAnsi="宋体"/>
                <w:color w:val="000000"/>
                <w:kern w:val="0"/>
                <w:sz w:val="24"/>
              </w:rPr>
            </w:pPr>
          </w:p>
        </w:tc>
      </w:tr>
      <w:tr w14:paraId="7A0F63C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D0C8545">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B94D48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675378">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3E0C49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BBEC5EA">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①是否符合国家相关法律法规，国民经济发展规划和党委政府决策；</w:t>
            </w:r>
          </w:p>
        </w:tc>
        <w:tc>
          <w:tcPr>
            <w:tcW w:w="385" w:type="dxa"/>
            <w:tcBorders>
              <w:top w:val="nil"/>
              <w:left w:val="nil"/>
              <w:bottom w:val="nil"/>
              <w:right w:val="single" w:color="auto" w:sz="4" w:space="0"/>
            </w:tcBorders>
            <w:noWrap w:val="0"/>
            <w:vAlign w:val="top"/>
          </w:tcPr>
          <w:p w14:paraId="625E3B35">
            <w:pPr>
              <w:widowControl/>
              <w:spacing w:line="280" w:lineRule="exact"/>
              <w:rPr>
                <w:rFonts w:ascii="宋体" w:hAnsi="宋体"/>
                <w:color w:val="000000"/>
                <w:kern w:val="0"/>
                <w:sz w:val="24"/>
              </w:rPr>
            </w:pPr>
          </w:p>
        </w:tc>
      </w:tr>
      <w:tr w14:paraId="65E59825">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068B983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057137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61004F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1B4202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F67FA82">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②是否与项目实施单位或委托单位职责密切相关；</w:t>
            </w:r>
          </w:p>
        </w:tc>
        <w:tc>
          <w:tcPr>
            <w:tcW w:w="385" w:type="dxa"/>
            <w:tcBorders>
              <w:top w:val="nil"/>
              <w:left w:val="nil"/>
              <w:bottom w:val="nil"/>
              <w:right w:val="single" w:color="auto" w:sz="4" w:space="0"/>
            </w:tcBorders>
            <w:noWrap w:val="0"/>
            <w:vAlign w:val="top"/>
          </w:tcPr>
          <w:p w14:paraId="6CE08AF5">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37764EA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7DDAF21">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7896055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F97C1A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A0EE9A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8804BC6">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③项目是否为促进事业发展所必需；</w:t>
            </w:r>
          </w:p>
        </w:tc>
        <w:tc>
          <w:tcPr>
            <w:tcW w:w="385" w:type="dxa"/>
            <w:tcBorders>
              <w:top w:val="nil"/>
              <w:left w:val="nil"/>
              <w:bottom w:val="nil"/>
              <w:right w:val="single" w:color="auto" w:sz="4" w:space="0"/>
            </w:tcBorders>
            <w:noWrap w:val="0"/>
            <w:vAlign w:val="top"/>
          </w:tcPr>
          <w:p w14:paraId="305BCBFB">
            <w:pPr>
              <w:widowControl/>
              <w:spacing w:line="280" w:lineRule="exact"/>
              <w:rPr>
                <w:rFonts w:ascii="宋体" w:hAnsi="宋体"/>
                <w:color w:val="000000"/>
                <w:kern w:val="0"/>
                <w:sz w:val="24"/>
              </w:rPr>
            </w:pPr>
          </w:p>
        </w:tc>
      </w:tr>
      <w:tr w14:paraId="10413160">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077AA7B">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2A76453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3596BA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88F4FB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8814635">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④项目预期产出效益和效果是否符合正常的业绩水平。</w:t>
            </w:r>
          </w:p>
        </w:tc>
        <w:tc>
          <w:tcPr>
            <w:tcW w:w="385" w:type="dxa"/>
            <w:tcBorders>
              <w:top w:val="nil"/>
              <w:left w:val="nil"/>
              <w:bottom w:val="single" w:color="auto" w:sz="4" w:space="0"/>
              <w:right w:val="single" w:color="auto" w:sz="4" w:space="0"/>
            </w:tcBorders>
            <w:noWrap w:val="0"/>
            <w:vAlign w:val="top"/>
          </w:tcPr>
          <w:p w14:paraId="324CEB65">
            <w:pPr>
              <w:widowControl/>
              <w:spacing w:line="280" w:lineRule="exact"/>
              <w:rPr>
                <w:rFonts w:ascii="宋体" w:hAnsi="宋体"/>
                <w:color w:val="000000"/>
                <w:kern w:val="0"/>
                <w:sz w:val="24"/>
              </w:rPr>
            </w:pPr>
          </w:p>
        </w:tc>
      </w:tr>
      <w:tr w14:paraId="7C3FB586">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6D3BA32">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5F8F5F4">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6D1D238">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绩效指标明确性</w:t>
            </w:r>
          </w:p>
          <w:p w14:paraId="62F5BA5E">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6F9C0B70">
            <w:pPr>
              <w:widowControl/>
              <w:spacing w:line="280" w:lineRule="exact"/>
              <w:rPr>
                <w:rFonts w:ascii="仿宋_GB2312" w:hAnsi="宋体"/>
                <w:color w:val="000000"/>
                <w:kern w:val="0"/>
                <w:sz w:val="20"/>
                <w:szCs w:val="20"/>
              </w:rPr>
            </w:pPr>
            <w:r>
              <w:rPr>
                <w:rFonts w:ascii="仿宋_GB2312" w:hAnsi="宋体"/>
                <w:color w:val="000000"/>
                <w:kern w:val="0"/>
                <w:sz w:val="20"/>
                <w:szCs w:val="20"/>
              </w:rPr>
              <w:t>依据绩效目标设定的绩效指标是否清晰、细化、可衡量等，用以反映和考核项目绩效目标的明细化情况。</w:t>
            </w:r>
          </w:p>
        </w:tc>
        <w:tc>
          <w:tcPr>
            <w:tcW w:w="4502" w:type="dxa"/>
            <w:tcBorders>
              <w:top w:val="nil"/>
              <w:left w:val="nil"/>
              <w:bottom w:val="nil"/>
              <w:right w:val="single" w:color="auto" w:sz="4" w:space="0"/>
            </w:tcBorders>
            <w:noWrap w:val="0"/>
            <w:vAlign w:val="center"/>
          </w:tcPr>
          <w:p w14:paraId="6522B3B5">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40C560FA">
            <w:pPr>
              <w:widowControl/>
              <w:spacing w:line="280" w:lineRule="exact"/>
              <w:rPr>
                <w:rFonts w:ascii="宋体" w:hAnsi="宋体"/>
                <w:color w:val="000000"/>
                <w:kern w:val="0"/>
                <w:sz w:val="24"/>
              </w:rPr>
            </w:pPr>
          </w:p>
        </w:tc>
      </w:tr>
      <w:tr w14:paraId="4080F10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0828F3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F15034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9A00AC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1B4151A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D51FB1E">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①是否将项目绩效目标细化分解为具体的绩效指标；</w:t>
            </w:r>
          </w:p>
        </w:tc>
        <w:tc>
          <w:tcPr>
            <w:tcW w:w="385" w:type="dxa"/>
            <w:tcBorders>
              <w:top w:val="nil"/>
              <w:left w:val="nil"/>
              <w:bottom w:val="nil"/>
              <w:right w:val="single" w:color="auto" w:sz="4" w:space="0"/>
            </w:tcBorders>
            <w:noWrap w:val="0"/>
            <w:vAlign w:val="top"/>
          </w:tcPr>
          <w:p w14:paraId="4E98C614">
            <w:pPr>
              <w:widowControl/>
              <w:spacing w:line="280" w:lineRule="exact"/>
              <w:rPr>
                <w:rFonts w:ascii="宋体" w:hAnsi="宋体"/>
                <w:color w:val="000000"/>
                <w:kern w:val="0"/>
                <w:sz w:val="24"/>
              </w:rPr>
            </w:pPr>
          </w:p>
        </w:tc>
      </w:tr>
      <w:tr w14:paraId="7092FE0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7869DA7">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58A8A2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787A1A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39BF99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E36F7FE">
            <w:pPr>
              <w:widowControl/>
              <w:spacing w:line="280" w:lineRule="exact"/>
              <w:rPr>
                <w:rFonts w:ascii="仿宋_GB2312" w:hAnsi="宋体"/>
                <w:color w:val="000000"/>
                <w:kern w:val="0"/>
                <w:sz w:val="20"/>
                <w:szCs w:val="20"/>
              </w:rPr>
            </w:pPr>
            <w:r>
              <w:rPr>
                <w:rFonts w:ascii="仿宋_GB2312" w:hAnsi="宋体"/>
                <w:color w:val="000000"/>
                <w:kern w:val="0"/>
                <w:sz w:val="20"/>
                <w:szCs w:val="20"/>
              </w:rPr>
              <w:t>②是否通过清晰、可衡量的指标值予以体现；</w:t>
            </w:r>
          </w:p>
        </w:tc>
        <w:tc>
          <w:tcPr>
            <w:tcW w:w="385" w:type="dxa"/>
            <w:tcBorders>
              <w:top w:val="nil"/>
              <w:left w:val="nil"/>
              <w:bottom w:val="nil"/>
              <w:right w:val="single" w:color="auto" w:sz="4" w:space="0"/>
            </w:tcBorders>
            <w:noWrap w:val="0"/>
            <w:vAlign w:val="top"/>
          </w:tcPr>
          <w:p w14:paraId="7E1D2A73">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146E57A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5CAE550">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1C7A4A5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EB7B9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4A367EB">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D34D774">
            <w:pPr>
              <w:widowControl/>
              <w:spacing w:line="280" w:lineRule="exact"/>
              <w:rPr>
                <w:rFonts w:ascii="仿宋_GB2312" w:hAnsi="宋体"/>
                <w:color w:val="000000"/>
                <w:kern w:val="0"/>
                <w:sz w:val="20"/>
                <w:szCs w:val="20"/>
              </w:rPr>
            </w:pPr>
            <w:r>
              <w:rPr>
                <w:rFonts w:ascii="仿宋_GB2312" w:hAnsi="宋体"/>
                <w:color w:val="000000"/>
                <w:kern w:val="0"/>
                <w:sz w:val="20"/>
                <w:szCs w:val="20"/>
              </w:rPr>
              <w:t>③是否与项目年度任务教或计划数相对应；</w:t>
            </w:r>
          </w:p>
        </w:tc>
        <w:tc>
          <w:tcPr>
            <w:tcW w:w="385" w:type="dxa"/>
            <w:tcBorders>
              <w:top w:val="nil"/>
              <w:left w:val="nil"/>
              <w:bottom w:val="nil"/>
              <w:right w:val="single" w:color="auto" w:sz="4" w:space="0"/>
            </w:tcBorders>
            <w:noWrap w:val="0"/>
            <w:vAlign w:val="top"/>
          </w:tcPr>
          <w:p w14:paraId="62D141C7">
            <w:pPr>
              <w:widowControl/>
              <w:spacing w:line="280" w:lineRule="exact"/>
              <w:rPr>
                <w:rFonts w:ascii="宋体" w:hAnsi="宋体"/>
                <w:color w:val="000000"/>
                <w:kern w:val="0"/>
                <w:sz w:val="24"/>
              </w:rPr>
            </w:pPr>
          </w:p>
        </w:tc>
      </w:tr>
      <w:tr w14:paraId="7B4D70AB">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B19A88A">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60C84B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936332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F17BF20">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63D04EF">
            <w:pPr>
              <w:widowControl/>
              <w:spacing w:line="280" w:lineRule="exact"/>
              <w:rPr>
                <w:rFonts w:ascii="仿宋_GB2312" w:hAnsi="宋体"/>
                <w:color w:val="000000"/>
                <w:kern w:val="0"/>
                <w:sz w:val="20"/>
                <w:szCs w:val="20"/>
              </w:rPr>
            </w:pPr>
            <w:r>
              <w:rPr>
                <w:rFonts w:ascii="仿宋_GB2312" w:hAnsi="宋体"/>
                <w:color w:val="000000"/>
                <w:kern w:val="0"/>
                <w:sz w:val="20"/>
                <w:szCs w:val="20"/>
              </w:rPr>
              <w:t>④是否与预期确定的项目投资额或资金量相匹配。</w:t>
            </w:r>
          </w:p>
        </w:tc>
        <w:tc>
          <w:tcPr>
            <w:tcW w:w="385" w:type="dxa"/>
            <w:tcBorders>
              <w:top w:val="nil"/>
              <w:left w:val="nil"/>
              <w:bottom w:val="single" w:color="auto" w:sz="4" w:space="0"/>
              <w:right w:val="single" w:color="auto" w:sz="4" w:space="0"/>
            </w:tcBorders>
            <w:noWrap w:val="0"/>
            <w:vAlign w:val="top"/>
          </w:tcPr>
          <w:p w14:paraId="509137CD">
            <w:pPr>
              <w:widowControl/>
              <w:spacing w:line="280" w:lineRule="exact"/>
              <w:rPr>
                <w:rFonts w:ascii="宋体" w:hAnsi="宋体"/>
                <w:color w:val="000000"/>
                <w:kern w:val="0"/>
                <w:sz w:val="24"/>
              </w:rPr>
            </w:pPr>
          </w:p>
        </w:tc>
      </w:tr>
      <w:tr w14:paraId="5F2A078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3911592">
            <w:pPr>
              <w:widowControl/>
              <w:jc w:val="left"/>
              <w:rPr>
                <w:rFonts w:ascii="宋体" w:hAnsi="宋体"/>
                <w:color w:val="000000"/>
                <w:kern w:val="0"/>
                <w:sz w:val="24"/>
              </w:rPr>
            </w:pPr>
          </w:p>
        </w:tc>
        <w:tc>
          <w:tcPr>
            <w:tcW w:w="710" w:type="dxa"/>
            <w:vMerge w:val="restart"/>
            <w:tcBorders>
              <w:top w:val="nil"/>
              <w:left w:val="nil"/>
              <w:bottom w:val="single" w:color="000000" w:sz="4" w:space="0"/>
              <w:right w:val="single" w:color="auto" w:sz="4" w:space="0"/>
            </w:tcBorders>
            <w:noWrap w:val="0"/>
            <w:vAlign w:val="center"/>
          </w:tcPr>
          <w:p w14:paraId="1586CA0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资金落实</w:t>
            </w:r>
          </w:p>
          <w:p w14:paraId="0480922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（8分）</w:t>
            </w:r>
          </w:p>
        </w:tc>
        <w:tc>
          <w:tcPr>
            <w:tcW w:w="1275" w:type="dxa"/>
            <w:vMerge w:val="restart"/>
            <w:tcBorders>
              <w:top w:val="nil"/>
              <w:left w:val="nil"/>
              <w:bottom w:val="single" w:color="000000" w:sz="4" w:space="0"/>
              <w:right w:val="single" w:color="auto" w:sz="4" w:space="0"/>
            </w:tcBorders>
            <w:noWrap w:val="0"/>
            <w:vAlign w:val="center"/>
          </w:tcPr>
          <w:p w14:paraId="7DFE51DB">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资金到位率（4分）</w:t>
            </w:r>
          </w:p>
        </w:tc>
        <w:tc>
          <w:tcPr>
            <w:tcW w:w="3080" w:type="dxa"/>
            <w:vMerge w:val="restart"/>
            <w:tcBorders>
              <w:top w:val="nil"/>
              <w:left w:val="nil"/>
              <w:bottom w:val="single" w:color="000000" w:sz="4" w:space="0"/>
              <w:right w:val="single" w:color="auto" w:sz="4" w:space="0"/>
            </w:tcBorders>
            <w:noWrap w:val="0"/>
            <w:vAlign w:val="center"/>
          </w:tcPr>
          <w:p w14:paraId="21E336C9">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实际到位资金与计划投入资金的比率，用以反映和考核资金落实情况对项目实施的总体保障程度。</w:t>
            </w:r>
          </w:p>
        </w:tc>
        <w:tc>
          <w:tcPr>
            <w:tcW w:w="4502" w:type="dxa"/>
            <w:tcBorders>
              <w:top w:val="nil"/>
              <w:left w:val="nil"/>
              <w:bottom w:val="nil"/>
              <w:right w:val="single" w:color="auto" w:sz="4" w:space="0"/>
            </w:tcBorders>
            <w:noWrap w:val="0"/>
            <w:vAlign w:val="center"/>
          </w:tcPr>
          <w:p w14:paraId="316A34CE">
            <w:pPr>
              <w:widowControl/>
              <w:spacing w:line="280" w:lineRule="exact"/>
              <w:rPr>
                <w:rFonts w:ascii="仿宋_GB2312" w:hAnsi="宋体"/>
                <w:color w:val="000000"/>
                <w:kern w:val="0"/>
                <w:sz w:val="20"/>
                <w:szCs w:val="20"/>
              </w:rPr>
            </w:pPr>
            <w:r>
              <w:rPr>
                <w:rFonts w:ascii="仿宋_GB2312" w:hAnsi="宋体"/>
                <w:color w:val="000000"/>
                <w:kern w:val="0"/>
                <w:sz w:val="20"/>
                <w:szCs w:val="20"/>
              </w:rPr>
              <w:t>资金到位率=（实际到位资金/计划投入资金）×100%。</w:t>
            </w:r>
          </w:p>
        </w:tc>
        <w:tc>
          <w:tcPr>
            <w:tcW w:w="385" w:type="dxa"/>
            <w:tcBorders>
              <w:top w:val="nil"/>
              <w:left w:val="nil"/>
              <w:bottom w:val="nil"/>
              <w:right w:val="single" w:color="auto" w:sz="4" w:space="0"/>
            </w:tcBorders>
            <w:noWrap w:val="0"/>
            <w:vAlign w:val="top"/>
          </w:tcPr>
          <w:p w14:paraId="7C52BA20">
            <w:pPr>
              <w:widowControl/>
              <w:spacing w:line="280" w:lineRule="exact"/>
              <w:rPr>
                <w:rFonts w:ascii="宋体" w:hAnsi="宋体"/>
                <w:color w:val="000000"/>
                <w:kern w:val="0"/>
                <w:sz w:val="24"/>
              </w:rPr>
            </w:pPr>
          </w:p>
        </w:tc>
      </w:tr>
      <w:tr w14:paraId="0C20B80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599FDB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A569F4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501BAC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EA6AD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F6462E9">
            <w:pPr>
              <w:widowControl/>
              <w:spacing w:line="280" w:lineRule="exact"/>
              <w:rPr>
                <w:rFonts w:ascii="仿宋_GB2312" w:hAnsi="宋体"/>
                <w:color w:val="000000"/>
                <w:kern w:val="0"/>
                <w:sz w:val="20"/>
                <w:szCs w:val="20"/>
              </w:rPr>
            </w:pPr>
            <w:r>
              <w:rPr>
                <w:rFonts w:ascii="仿宋_GB2312" w:hAnsi="宋体"/>
                <w:color w:val="000000"/>
                <w:kern w:val="0"/>
                <w:sz w:val="20"/>
                <w:szCs w:val="20"/>
              </w:rPr>
              <w:t>实际到位资金：一定时期（本年度或项目期）内实际落实到具体项目的资金。</w:t>
            </w:r>
          </w:p>
        </w:tc>
        <w:tc>
          <w:tcPr>
            <w:tcW w:w="385" w:type="dxa"/>
            <w:tcBorders>
              <w:top w:val="nil"/>
              <w:left w:val="nil"/>
              <w:bottom w:val="nil"/>
              <w:right w:val="single" w:color="auto" w:sz="4" w:space="0"/>
            </w:tcBorders>
            <w:noWrap w:val="0"/>
            <w:vAlign w:val="top"/>
          </w:tcPr>
          <w:p w14:paraId="1C1A218E">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7D5D72BE">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3AC2556">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4B6B1031">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A4F081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34BB08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A1C5322">
            <w:pPr>
              <w:widowControl/>
              <w:spacing w:line="280" w:lineRule="exact"/>
              <w:rPr>
                <w:rFonts w:ascii="仿宋_GB2312" w:hAnsi="宋体"/>
                <w:color w:val="000000"/>
                <w:kern w:val="0"/>
                <w:sz w:val="20"/>
                <w:szCs w:val="20"/>
              </w:rPr>
            </w:pPr>
            <w:r>
              <w:rPr>
                <w:rFonts w:ascii="仿宋_GB2312" w:hAnsi="宋体"/>
                <w:color w:val="000000"/>
                <w:kern w:val="0"/>
                <w:sz w:val="20"/>
                <w:szCs w:val="20"/>
              </w:rPr>
              <w:t>计划投入资金：一定时期（本年度或项目期）内计划投入到具体项目的资金。</w:t>
            </w:r>
          </w:p>
        </w:tc>
        <w:tc>
          <w:tcPr>
            <w:tcW w:w="385" w:type="dxa"/>
            <w:tcBorders>
              <w:top w:val="nil"/>
              <w:left w:val="nil"/>
              <w:bottom w:val="single" w:color="auto" w:sz="4" w:space="0"/>
              <w:right w:val="single" w:color="auto" w:sz="4" w:space="0"/>
            </w:tcBorders>
            <w:noWrap w:val="0"/>
            <w:vAlign w:val="top"/>
          </w:tcPr>
          <w:p w14:paraId="2F745F00">
            <w:pPr>
              <w:widowControl/>
              <w:spacing w:line="280" w:lineRule="exact"/>
              <w:rPr>
                <w:rFonts w:ascii="宋体" w:hAnsi="宋体"/>
                <w:color w:val="000000"/>
                <w:kern w:val="0"/>
                <w:sz w:val="24"/>
              </w:rPr>
            </w:pPr>
          </w:p>
        </w:tc>
      </w:tr>
      <w:tr w14:paraId="7831AAE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B72A619">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07B8AA95">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FE6A50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到位及时率（4分）</w:t>
            </w:r>
          </w:p>
        </w:tc>
        <w:tc>
          <w:tcPr>
            <w:tcW w:w="3080" w:type="dxa"/>
            <w:vMerge w:val="restart"/>
            <w:tcBorders>
              <w:top w:val="nil"/>
              <w:left w:val="nil"/>
              <w:bottom w:val="single" w:color="000000" w:sz="4" w:space="0"/>
              <w:right w:val="single" w:color="auto" w:sz="4" w:space="0"/>
            </w:tcBorders>
            <w:noWrap w:val="0"/>
            <w:vAlign w:val="center"/>
          </w:tcPr>
          <w:p w14:paraId="77F737E7">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及时到位资金与应到位资金的比率，用以反映和考核项目资金落实的及时性程度。</w:t>
            </w:r>
          </w:p>
        </w:tc>
        <w:tc>
          <w:tcPr>
            <w:tcW w:w="4502" w:type="dxa"/>
            <w:tcBorders>
              <w:top w:val="nil"/>
              <w:left w:val="nil"/>
              <w:bottom w:val="nil"/>
              <w:right w:val="single" w:color="auto" w:sz="4" w:space="0"/>
            </w:tcBorders>
            <w:noWrap w:val="0"/>
            <w:vAlign w:val="center"/>
          </w:tcPr>
          <w:p w14:paraId="5FD2BAFE">
            <w:pPr>
              <w:widowControl/>
              <w:spacing w:line="280" w:lineRule="exact"/>
              <w:rPr>
                <w:rFonts w:ascii="仿宋_GB2312" w:hAnsi="宋体"/>
                <w:color w:val="000000"/>
                <w:kern w:val="0"/>
                <w:sz w:val="20"/>
                <w:szCs w:val="20"/>
              </w:rPr>
            </w:pPr>
            <w:r>
              <w:rPr>
                <w:rFonts w:ascii="仿宋_GB2312" w:hAnsi="宋体"/>
                <w:color w:val="000000"/>
                <w:kern w:val="0"/>
                <w:sz w:val="20"/>
                <w:szCs w:val="20"/>
              </w:rPr>
              <w:t>到位及时率＝（及时到位资金/应到位资金）×100%。</w:t>
            </w:r>
          </w:p>
        </w:tc>
        <w:tc>
          <w:tcPr>
            <w:tcW w:w="385" w:type="dxa"/>
            <w:tcBorders>
              <w:top w:val="nil"/>
              <w:left w:val="nil"/>
              <w:bottom w:val="nil"/>
              <w:right w:val="single" w:color="auto" w:sz="4" w:space="0"/>
            </w:tcBorders>
            <w:noWrap w:val="0"/>
            <w:vAlign w:val="top"/>
          </w:tcPr>
          <w:p w14:paraId="1E67A986">
            <w:pPr>
              <w:widowControl/>
              <w:spacing w:line="280" w:lineRule="exact"/>
              <w:rPr>
                <w:rFonts w:ascii="宋体" w:hAnsi="宋体"/>
                <w:color w:val="000000"/>
                <w:kern w:val="0"/>
                <w:sz w:val="24"/>
              </w:rPr>
            </w:pPr>
          </w:p>
        </w:tc>
      </w:tr>
      <w:tr w14:paraId="59F430C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15EF2A8C">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677BBFB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E610A0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CEB62E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D7EF776">
            <w:pPr>
              <w:widowControl/>
              <w:spacing w:line="280" w:lineRule="exact"/>
              <w:rPr>
                <w:rFonts w:ascii="仿宋_GB2312" w:hAnsi="宋体"/>
                <w:color w:val="000000"/>
                <w:kern w:val="0"/>
                <w:sz w:val="20"/>
                <w:szCs w:val="20"/>
              </w:rPr>
            </w:pPr>
            <w:r>
              <w:rPr>
                <w:rFonts w:ascii="仿宋_GB2312" w:hAnsi="宋体"/>
                <w:color w:val="000000"/>
                <w:kern w:val="0"/>
                <w:sz w:val="20"/>
                <w:szCs w:val="20"/>
              </w:rPr>
              <w:t>及时到位资金：截至规定时点实际落实到具体项目的资金。</w:t>
            </w:r>
          </w:p>
        </w:tc>
        <w:tc>
          <w:tcPr>
            <w:tcW w:w="385" w:type="dxa"/>
            <w:tcBorders>
              <w:top w:val="nil"/>
              <w:left w:val="nil"/>
              <w:bottom w:val="nil"/>
              <w:right w:val="single" w:color="auto" w:sz="4" w:space="0"/>
            </w:tcBorders>
            <w:noWrap w:val="0"/>
            <w:vAlign w:val="top"/>
          </w:tcPr>
          <w:p w14:paraId="4A19DEBA">
            <w:pPr>
              <w:widowControl/>
              <w:spacing w:line="280" w:lineRule="exact"/>
              <w:rPr>
                <w:rFonts w:hint="eastAsia" w:ascii="宋体" w:hAnsi="宋体"/>
                <w:color w:val="000000"/>
                <w:kern w:val="0"/>
                <w:sz w:val="24"/>
              </w:rPr>
            </w:pPr>
            <w:r>
              <w:rPr>
                <w:rFonts w:hint="eastAsia" w:ascii="宋体" w:hAnsi="宋体"/>
                <w:color w:val="000000"/>
                <w:kern w:val="0"/>
                <w:sz w:val="24"/>
              </w:rPr>
              <w:t>4</w:t>
            </w:r>
          </w:p>
        </w:tc>
      </w:tr>
      <w:tr w14:paraId="2BA047A8">
        <w:tblPrEx>
          <w:tblCellMar>
            <w:top w:w="0" w:type="dxa"/>
            <w:left w:w="108" w:type="dxa"/>
            <w:bottom w:w="0" w:type="dxa"/>
            <w:right w:w="108" w:type="dxa"/>
          </w:tblCellMar>
        </w:tblPrEx>
        <w:trPr>
          <w:trHeight w:val="1091"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41B934CD">
            <w:pPr>
              <w:widowControl/>
              <w:jc w:val="left"/>
              <w:rPr>
                <w:rFonts w:ascii="宋体" w:hAnsi="宋体"/>
                <w:color w:val="000000"/>
                <w:kern w:val="0"/>
                <w:sz w:val="24"/>
              </w:rPr>
            </w:pPr>
          </w:p>
        </w:tc>
        <w:tc>
          <w:tcPr>
            <w:tcW w:w="710" w:type="dxa"/>
            <w:vMerge w:val="continue"/>
            <w:tcBorders>
              <w:top w:val="nil"/>
              <w:left w:val="nil"/>
              <w:bottom w:val="single" w:color="000000" w:sz="4" w:space="0"/>
              <w:right w:val="single" w:color="auto" w:sz="4" w:space="0"/>
            </w:tcBorders>
            <w:noWrap w:val="0"/>
            <w:vAlign w:val="center"/>
          </w:tcPr>
          <w:p w14:paraId="56D9635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D13BD9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B416FE4">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74ED4619">
            <w:pPr>
              <w:widowControl/>
              <w:spacing w:line="280" w:lineRule="exact"/>
              <w:rPr>
                <w:rFonts w:ascii="仿宋_GB2312" w:hAnsi="宋体"/>
                <w:color w:val="000000"/>
                <w:kern w:val="0"/>
                <w:sz w:val="20"/>
                <w:szCs w:val="20"/>
              </w:rPr>
            </w:pPr>
            <w:r>
              <w:rPr>
                <w:rFonts w:ascii="仿宋_GB2312" w:hAnsi="宋体"/>
                <w:color w:val="000000"/>
                <w:kern w:val="0"/>
                <w:sz w:val="20"/>
                <w:szCs w:val="20"/>
              </w:rPr>
              <w:t>应到位资金：按照合同或项目进度要求截至规定时点应落实到具体项目的资金。</w:t>
            </w:r>
          </w:p>
        </w:tc>
        <w:tc>
          <w:tcPr>
            <w:tcW w:w="385" w:type="dxa"/>
            <w:tcBorders>
              <w:top w:val="nil"/>
              <w:left w:val="nil"/>
              <w:bottom w:val="single" w:color="auto" w:sz="4" w:space="0"/>
              <w:right w:val="single" w:color="auto" w:sz="4" w:space="0"/>
            </w:tcBorders>
            <w:noWrap w:val="0"/>
            <w:vAlign w:val="top"/>
          </w:tcPr>
          <w:p w14:paraId="1DF95562">
            <w:pPr>
              <w:widowControl/>
              <w:spacing w:line="280" w:lineRule="exact"/>
              <w:rPr>
                <w:rFonts w:ascii="宋体" w:hAnsi="宋体"/>
                <w:color w:val="000000"/>
                <w:kern w:val="0"/>
                <w:sz w:val="24"/>
              </w:rPr>
            </w:pPr>
          </w:p>
        </w:tc>
      </w:tr>
      <w:tr w14:paraId="5E5DE37A">
        <w:tblPrEx>
          <w:tblCellMar>
            <w:top w:w="0" w:type="dxa"/>
            <w:left w:w="108" w:type="dxa"/>
            <w:bottom w:w="0" w:type="dxa"/>
            <w:right w:w="108" w:type="dxa"/>
          </w:tblCellMar>
        </w:tblPrEx>
        <w:trPr>
          <w:jc w:val="center"/>
        </w:trPr>
        <w:tc>
          <w:tcPr>
            <w:tcW w:w="656" w:type="dxa"/>
            <w:vMerge w:val="restart"/>
            <w:tcBorders>
              <w:top w:val="nil"/>
              <w:left w:val="single" w:color="auto" w:sz="4" w:space="0"/>
              <w:bottom w:val="nil"/>
              <w:right w:val="single" w:color="auto" w:sz="4" w:space="0"/>
            </w:tcBorders>
            <w:noWrap w:val="0"/>
            <w:vAlign w:val="center"/>
          </w:tcPr>
          <w:p w14:paraId="11798ABE">
            <w:pPr>
              <w:jc w:val="center"/>
              <w:rPr>
                <w:rFonts w:ascii="仿宋_GB2312" w:hAnsi="宋体"/>
                <w:color w:val="000000"/>
                <w:kern w:val="0"/>
                <w:sz w:val="20"/>
                <w:szCs w:val="20"/>
              </w:rPr>
            </w:pPr>
            <w:r>
              <w:rPr>
                <w:rFonts w:ascii="仿宋_GB2312" w:hAnsi="宋体"/>
                <w:color w:val="000000"/>
                <w:kern w:val="0"/>
                <w:sz w:val="20"/>
                <w:szCs w:val="20"/>
              </w:rPr>
              <w:t>过程</w:t>
            </w:r>
          </w:p>
          <w:p w14:paraId="68B3DD9F">
            <w:pPr>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nil"/>
              <w:right w:val="single" w:color="auto" w:sz="4" w:space="0"/>
            </w:tcBorders>
            <w:noWrap w:val="0"/>
            <w:vAlign w:val="center"/>
          </w:tcPr>
          <w:p w14:paraId="43F714A7">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业务管理</w:t>
            </w:r>
          </w:p>
          <w:p w14:paraId="1396FB3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（10分）</w:t>
            </w:r>
          </w:p>
          <w:p w14:paraId="3A201E7B">
            <w:pPr>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3243304C">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管理制度健全</w:t>
            </w:r>
          </w:p>
          <w:p w14:paraId="75CA9E1D">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7B32A22D">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项目实施单位的业务管理制度是否健全，用以反映和考核业务管理制度对项目顺利实施的保障情况。</w:t>
            </w:r>
          </w:p>
        </w:tc>
        <w:tc>
          <w:tcPr>
            <w:tcW w:w="4502" w:type="dxa"/>
            <w:tcBorders>
              <w:top w:val="nil"/>
              <w:left w:val="nil"/>
              <w:bottom w:val="nil"/>
              <w:right w:val="single" w:color="auto" w:sz="4" w:space="0"/>
            </w:tcBorders>
            <w:noWrap w:val="0"/>
            <w:vAlign w:val="center"/>
          </w:tcPr>
          <w:p w14:paraId="5A913D7D">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0A719379">
            <w:pPr>
              <w:widowControl/>
              <w:spacing w:line="280" w:lineRule="exact"/>
              <w:rPr>
                <w:rFonts w:ascii="宋体" w:hAnsi="宋体"/>
                <w:color w:val="000000"/>
                <w:kern w:val="0"/>
                <w:sz w:val="24"/>
              </w:rPr>
            </w:pPr>
          </w:p>
        </w:tc>
      </w:tr>
      <w:tr w14:paraId="768206D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C54831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5BC37A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9BBA2BC">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6B5942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3E051E8A">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①是否已制定或具有相应的业务管理制度；</w:t>
            </w:r>
          </w:p>
        </w:tc>
        <w:tc>
          <w:tcPr>
            <w:tcW w:w="385" w:type="dxa"/>
            <w:tcBorders>
              <w:top w:val="nil"/>
              <w:left w:val="nil"/>
              <w:bottom w:val="nil"/>
              <w:right w:val="single" w:color="auto" w:sz="4" w:space="0"/>
            </w:tcBorders>
            <w:noWrap w:val="0"/>
            <w:vAlign w:val="top"/>
          </w:tcPr>
          <w:p w14:paraId="69F8887E">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0FC08D01">
        <w:tblPrEx>
          <w:tblCellMar>
            <w:top w:w="0" w:type="dxa"/>
            <w:left w:w="108" w:type="dxa"/>
            <w:bottom w:w="0" w:type="dxa"/>
            <w:right w:w="108" w:type="dxa"/>
          </w:tblCellMar>
        </w:tblPrEx>
        <w:trPr>
          <w:trHeight w:val="633" w:hRule="atLeast"/>
          <w:jc w:val="center"/>
        </w:trPr>
        <w:tc>
          <w:tcPr>
            <w:tcW w:w="656" w:type="dxa"/>
            <w:vMerge w:val="continue"/>
            <w:tcBorders>
              <w:top w:val="nil"/>
              <w:left w:val="single" w:color="auto" w:sz="4" w:space="0"/>
              <w:bottom w:val="nil"/>
              <w:right w:val="single" w:color="auto" w:sz="4" w:space="0"/>
            </w:tcBorders>
            <w:noWrap w:val="0"/>
            <w:vAlign w:val="center"/>
          </w:tcPr>
          <w:p w14:paraId="532A5243">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720BFCB">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EAD86B4">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2F62B2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273C75B">
            <w:pPr>
              <w:widowControl/>
              <w:spacing w:line="280" w:lineRule="exact"/>
              <w:rPr>
                <w:rFonts w:ascii="仿宋_GB2312" w:hAnsi="宋体"/>
                <w:color w:val="000000"/>
                <w:kern w:val="0"/>
                <w:sz w:val="20"/>
                <w:szCs w:val="20"/>
              </w:rPr>
            </w:pPr>
            <w:r>
              <w:rPr>
                <w:rFonts w:ascii="仿宋_GB2312" w:hAnsi="宋体"/>
                <w:color w:val="000000"/>
                <w:kern w:val="0"/>
                <w:sz w:val="20"/>
                <w:szCs w:val="20"/>
              </w:rPr>
              <w:t>②业务管理制度是否合法、合规、完整。</w:t>
            </w:r>
          </w:p>
        </w:tc>
        <w:tc>
          <w:tcPr>
            <w:tcW w:w="385" w:type="dxa"/>
            <w:tcBorders>
              <w:top w:val="nil"/>
              <w:left w:val="nil"/>
              <w:bottom w:val="single" w:color="auto" w:sz="4" w:space="0"/>
              <w:right w:val="single" w:color="auto" w:sz="4" w:space="0"/>
            </w:tcBorders>
            <w:noWrap w:val="0"/>
            <w:vAlign w:val="top"/>
          </w:tcPr>
          <w:p w14:paraId="7AEB7C42">
            <w:pPr>
              <w:widowControl/>
              <w:spacing w:line="280" w:lineRule="exact"/>
              <w:rPr>
                <w:rFonts w:ascii="宋体" w:hAnsi="宋体"/>
                <w:color w:val="000000"/>
                <w:kern w:val="0"/>
                <w:sz w:val="24"/>
              </w:rPr>
            </w:pPr>
          </w:p>
        </w:tc>
      </w:tr>
      <w:tr w14:paraId="04CAB36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9020A90">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4C99DF0">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00DD3145">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制度执行有效性</w:t>
            </w:r>
          </w:p>
          <w:p w14:paraId="4763DA52">
            <w:pPr>
              <w:widowControl/>
              <w:spacing w:line="280" w:lineRule="exact"/>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vMerge w:val="restart"/>
            <w:tcBorders>
              <w:top w:val="nil"/>
              <w:left w:val="nil"/>
              <w:bottom w:val="single" w:color="000000" w:sz="4" w:space="0"/>
              <w:right w:val="single" w:color="auto" w:sz="4" w:space="0"/>
            </w:tcBorders>
            <w:noWrap w:val="0"/>
            <w:vAlign w:val="center"/>
          </w:tcPr>
          <w:p w14:paraId="2233E069">
            <w:pPr>
              <w:widowControl/>
              <w:spacing w:line="280" w:lineRule="exact"/>
              <w:rPr>
                <w:rFonts w:ascii="仿宋_GB2312" w:hAnsi="宋体"/>
                <w:color w:val="000000"/>
                <w:kern w:val="0"/>
                <w:sz w:val="20"/>
                <w:szCs w:val="20"/>
              </w:rPr>
            </w:pPr>
            <w:r>
              <w:rPr>
                <w:rFonts w:ascii="仿宋_GB2312" w:hAnsi="宋体"/>
                <w:color w:val="000000"/>
                <w:kern w:val="0"/>
                <w:sz w:val="20"/>
                <w:szCs w:val="20"/>
              </w:rPr>
              <w:t>项目实施是否符合相关业务管理规定，用以反映和考核业务管理制度的有效执行情况。</w:t>
            </w:r>
          </w:p>
        </w:tc>
        <w:tc>
          <w:tcPr>
            <w:tcW w:w="4502" w:type="dxa"/>
            <w:tcBorders>
              <w:top w:val="nil"/>
              <w:left w:val="nil"/>
              <w:bottom w:val="nil"/>
              <w:right w:val="single" w:color="auto" w:sz="4" w:space="0"/>
            </w:tcBorders>
            <w:noWrap w:val="0"/>
            <w:vAlign w:val="center"/>
          </w:tcPr>
          <w:p w14:paraId="1C22A17D">
            <w:pPr>
              <w:widowControl/>
              <w:spacing w:line="280" w:lineRule="exac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6C31F997">
            <w:pPr>
              <w:widowControl/>
              <w:spacing w:line="280" w:lineRule="exact"/>
              <w:rPr>
                <w:rFonts w:ascii="宋体" w:hAnsi="宋体"/>
                <w:color w:val="000000"/>
                <w:kern w:val="0"/>
                <w:sz w:val="24"/>
              </w:rPr>
            </w:pPr>
          </w:p>
        </w:tc>
      </w:tr>
      <w:tr w14:paraId="12899B37">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2D2390C8">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6A3B9C7">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7B8002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DBBE59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10D2AAEA">
            <w:pPr>
              <w:widowControl/>
              <w:spacing w:line="280" w:lineRule="exact"/>
              <w:rPr>
                <w:rFonts w:ascii="仿宋_GB2312" w:hAnsi="宋体"/>
                <w:color w:val="000000"/>
                <w:kern w:val="0"/>
                <w:sz w:val="20"/>
                <w:szCs w:val="20"/>
              </w:rPr>
            </w:pPr>
            <w:r>
              <w:rPr>
                <w:rFonts w:ascii="仿宋_GB2312" w:hAnsi="宋体"/>
                <w:color w:val="000000"/>
                <w:kern w:val="0"/>
                <w:sz w:val="20"/>
                <w:szCs w:val="20"/>
              </w:rPr>
              <w:t>①是否遵守相关法律法规和业务管理规定；</w:t>
            </w:r>
          </w:p>
        </w:tc>
        <w:tc>
          <w:tcPr>
            <w:tcW w:w="385" w:type="dxa"/>
            <w:tcBorders>
              <w:top w:val="nil"/>
              <w:left w:val="nil"/>
              <w:bottom w:val="nil"/>
              <w:right w:val="single" w:color="auto" w:sz="4" w:space="0"/>
            </w:tcBorders>
            <w:noWrap w:val="0"/>
            <w:vAlign w:val="top"/>
          </w:tcPr>
          <w:p w14:paraId="2B17BDB5">
            <w:pPr>
              <w:widowControl/>
              <w:spacing w:line="280" w:lineRule="exact"/>
              <w:rPr>
                <w:rFonts w:ascii="宋体" w:hAnsi="宋体"/>
                <w:color w:val="000000"/>
                <w:kern w:val="0"/>
                <w:sz w:val="24"/>
              </w:rPr>
            </w:pPr>
          </w:p>
        </w:tc>
      </w:tr>
      <w:tr w14:paraId="75D1FEA4">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921F1C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7B60CC5">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D1758C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61FC2FE">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1317184">
            <w:pPr>
              <w:widowControl/>
              <w:spacing w:line="280" w:lineRule="exact"/>
              <w:rPr>
                <w:rFonts w:ascii="仿宋_GB2312" w:hAnsi="宋体"/>
                <w:color w:val="000000"/>
                <w:kern w:val="0"/>
                <w:sz w:val="20"/>
                <w:szCs w:val="20"/>
              </w:rPr>
            </w:pPr>
            <w:r>
              <w:rPr>
                <w:rFonts w:ascii="仿宋_GB2312" w:hAnsi="宋体"/>
                <w:color w:val="000000"/>
                <w:kern w:val="0"/>
                <w:sz w:val="20"/>
                <w:szCs w:val="20"/>
              </w:rPr>
              <w:t>②项目调整及支出调整手续是否完备；</w:t>
            </w:r>
          </w:p>
        </w:tc>
        <w:tc>
          <w:tcPr>
            <w:tcW w:w="385" w:type="dxa"/>
            <w:tcBorders>
              <w:top w:val="nil"/>
              <w:left w:val="nil"/>
              <w:bottom w:val="nil"/>
              <w:right w:val="single" w:color="auto" w:sz="4" w:space="0"/>
            </w:tcBorders>
            <w:noWrap w:val="0"/>
            <w:vAlign w:val="top"/>
          </w:tcPr>
          <w:p w14:paraId="7B511527">
            <w:pPr>
              <w:widowControl/>
              <w:spacing w:line="280" w:lineRule="exact"/>
              <w:rPr>
                <w:rFonts w:hint="eastAsia" w:ascii="宋体" w:hAnsi="宋体"/>
                <w:color w:val="000000"/>
                <w:kern w:val="0"/>
                <w:sz w:val="24"/>
              </w:rPr>
            </w:pPr>
            <w:r>
              <w:rPr>
                <w:rFonts w:hint="eastAsia" w:ascii="宋体" w:hAnsi="宋体"/>
                <w:color w:val="000000"/>
                <w:kern w:val="0"/>
                <w:sz w:val="24"/>
              </w:rPr>
              <w:t>3</w:t>
            </w:r>
          </w:p>
        </w:tc>
      </w:tr>
      <w:tr w14:paraId="79ECA1A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101ED2E">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ADDD88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52AF2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1384D83">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7795CD1">
            <w:pPr>
              <w:widowControl/>
              <w:spacing w:line="280" w:lineRule="exact"/>
              <w:rPr>
                <w:rFonts w:ascii="仿宋_GB2312" w:hAnsi="宋体"/>
                <w:color w:val="000000"/>
                <w:kern w:val="0"/>
                <w:sz w:val="20"/>
                <w:szCs w:val="20"/>
              </w:rPr>
            </w:pPr>
            <w:r>
              <w:rPr>
                <w:rFonts w:ascii="仿宋_GB2312" w:hAnsi="宋体"/>
                <w:color w:val="000000"/>
                <w:kern w:val="0"/>
                <w:sz w:val="20"/>
                <w:szCs w:val="20"/>
              </w:rPr>
              <w:t>③项目合同书、验收报告、技术审定等资料是否齐全并及时归档;</w:t>
            </w:r>
          </w:p>
        </w:tc>
        <w:tc>
          <w:tcPr>
            <w:tcW w:w="385" w:type="dxa"/>
            <w:tcBorders>
              <w:top w:val="nil"/>
              <w:left w:val="nil"/>
              <w:bottom w:val="nil"/>
              <w:right w:val="single" w:color="auto" w:sz="4" w:space="0"/>
            </w:tcBorders>
            <w:noWrap w:val="0"/>
            <w:vAlign w:val="top"/>
          </w:tcPr>
          <w:p w14:paraId="09D22FB3">
            <w:pPr>
              <w:widowControl/>
              <w:spacing w:line="280" w:lineRule="exact"/>
              <w:rPr>
                <w:rFonts w:ascii="宋体" w:hAnsi="宋体"/>
                <w:color w:val="000000"/>
                <w:kern w:val="0"/>
                <w:sz w:val="24"/>
              </w:rPr>
            </w:pPr>
          </w:p>
        </w:tc>
      </w:tr>
      <w:tr w14:paraId="1473162E">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nil"/>
              <w:right w:val="single" w:color="auto" w:sz="4" w:space="0"/>
            </w:tcBorders>
            <w:noWrap w:val="0"/>
            <w:vAlign w:val="center"/>
          </w:tcPr>
          <w:p w14:paraId="5BC4E0E6">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2E86A0B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76E042B">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A08C94D">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2F4F0E7B">
            <w:pPr>
              <w:widowControl/>
              <w:spacing w:line="280" w:lineRule="exact"/>
              <w:rPr>
                <w:rFonts w:ascii="仿宋_GB2312" w:hAnsi="宋体"/>
                <w:color w:val="000000"/>
                <w:kern w:val="0"/>
                <w:sz w:val="20"/>
                <w:szCs w:val="20"/>
              </w:rPr>
            </w:pPr>
            <w:r>
              <w:rPr>
                <w:rFonts w:ascii="仿宋_GB2312" w:hAnsi="宋体"/>
                <w:color w:val="000000"/>
                <w:kern w:val="0"/>
                <w:sz w:val="20"/>
                <w:szCs w:val="20"/>
              </w:rPr>
              <w:t>④项目实施的人员条件、场地设备，信息支撑等是否落实到位。</w:t>
            </w:r>
          </w:p>
        </w:tc>
        <w:tc>
          <w:tcPr>
            <w:tcW w:w="385" w:type="dxa"/>
            <w:tcBorders>
              <w:top w:val="nil"/>
              <w:left w:val="nil"/>
              <w:bottom w:val="single" w:color="auto" w:sz="4" w:space="0"/>
              <w:right w:val="single" w:color="auto" w:sz="4" w:space="0"/>
            </w:tcBorders>
            <w:noWrap w:val="0"/>
            <w:vAlign w:val="top"/>
          </w:tcPr>
          <w:p w14:paraId="17BCB5C1">
            <w:pPr>
              <w:widowControl/>
              <w:spacing w:line="280" w:lineRule="exact"/>
              <w:rPr>
                <w:rFonts w:ascii="宋体" w:hAnsi="宋体"/>
                <w:color w:val="000000"/>
                <w:kern w:val="0"/>
                <w:sz w:val="24"/>
              </w:rPr>
            </w:pPr>
          </w:p>
        </w:tc>
      </w:tr>
      <w:tr w14:paraId="6FC6399E">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551B61FB">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CC1A88A">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6C4EC696">
            <w:pPr>
              <w:widowControl/>
              <w:jc w:val="center"/>
              <w:rPr>
                <w:rFonts w:ascii="仿宋_GB2312" w:hAnsi="宋体"/>
                <w:color w:val="000000"/>
                <w:kern w:val="0"/>
                <w:sz w:val="20"/>
                <w:szCs w:val="20"/>
              </w:rPr>
            </w:pPr>
            <w:r>
              <w:rPr>
                <w:rFonts w:ascii="仿宋_GB2312" w:hAnsi="宋体"/>
                <w:color w:val="000000"/>
                <w:kern w:val="0"/>
                <w:sz w:val="20"/>
                <w:szCs w:val="20"/>
              </w:rPr>
              <w:t>项目质量可控性</w:t>
            </w:r>
          </w:p>
          <w:p w14:paraId="46361729">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vMerge w:val="restart"/>
            <w:tcBorders>
              <w:top w:val="nil"/>
              <w:left w:val="nil"/>
              <w:bottom w:val="single" w:color="000000" w:sz="4" w:space="0"/>
              <w:right w:val="single" w:color="auto" w:sz="4" w:space="0"/>
            </w:tcBorders>
            <w:noWrap w:val="0"/>
            <w:vAlign w:val="center"/>
          </w:tcPr>
          <w:p w14:paraId="59B33F57">
            <w:pPr>
              <w:widowControl/>
              <w:rPr>
                <w:rFonts w:ascii="仿宋_GB2312" w:hAnsi="宋体"/>
                <w:color w:val="000000"/>
                <w:kern w:val="0"/>
                <w:sz w:val="20"/>
                <w:szCs w:val="20"/>
              </w:rPr>
            </w:pPr>
            <w:r>
              <w:rPr>
                <w:rFonts w:ascii="仿宋_GB2312" w:hAnsi="宋体"/>
                <w:color w:val="000000"/>
                <w:kern w:val="0"/>
                <w:sz w:val="20"/>
                <w:szCs w:val="20"/>
              </w:rPr>
              <w:t>项目实施单位是否为达到项目质量要求而采取了必需的措施，用以反映和考核项目实施单位对项目质量的控制情况。</w:t>
            </w:r>
          </w:p>
        </w:tc>
        <w:tc>
          <w:tcPr>
            <w:tcW w:w="4502" w:type="dxa"/>
            <w:tcBorders>
              <w:top w:val="nil"/>
              <w:left w:val="nil"/>
              <w:bottom w:val="nil"/>
              <w:right w:val="single" w:color="auto" w:sz="4" w:space="0"/>
            </w:tcBorders>
            <w:noWrap w:val="0"/>
            <w:vAlign w:val="center"/>
          </w:tcPr>
          <w:p w14:paraId="7084D563">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73E2C0FF">
            <w:pPr>
              <w:widowControl/>
              <w:rPr>
                <w:rFonts w:ascii="宋体" w:hAnsi="宋体"/>
                <w:color w:val="000000"/>
                <w:kern w:val="0"/>
                <w:sz w:val="24"/>
              </w:rPr>
            </w:pPr>
          </w:p>
        </w:tc>
      </w:tr>
      <w:tr w14:paraId="06AA737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049B4C2C">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13CED76A">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0C56FD6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7958A77">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3AA63C9">
            <w:pPr>
              <w:widowControl/>
              <w:rPr>
                <w:rFonts w:ascii="仿宋_GB2312" w:hAnsi="宋体"/>
                <w:color w:val="000000"/>
                <w:kern w:val="0"/>
                <w:sz w:val="20"/>
                <w:szCs w:val="20"/>
              </w:rPr>
            </w:pPr>
            <w:r>
              <w:rPr>
                <w:rFonts w:ascii="仿宋_GB2312" w:hAnsi="宋体"/>
                <w:color w:val="000000"/>
                <w:kern w:val="0"/>
                <w:sz w:val="20"/>
                <w:szCs w:val="20"/>
              </w:rPr>
              <w:t>①是否已制定或其有相应的项目质量要求或标准；</w:t>
            </w:r>
          </w:p>
        </w:tc>
        <w:tc>
          <w:tcPr>
            <w:tcW w:w="385" w:type="dxa"/>
            <w:tcBorders>
              <w:top w:val="nil"/>
              <w:left w:val="nil"/>
              <w:bottom w:val="nil"/>
              <w:right w:val="single" w:color="auto" w:sz="4" w:space="0"/>
            </w:tcBorders>
            <w:noWrap w:val="0"/>
            <w:vAlign w:val="top"/>
          </w:tcPr>
          <w:p w14:paraId="2F05B700">
            <w:pPr>
              <w:widowControl/>
              <w:rPr>
                <w:rFonts w:hint="eastAsia" w:ascii="宋体" w:hAnsi="宋体"/>
                <w:color w:val="000000"/>
                <w:kern w:val="0"/>
                <w:sz w:val="24"/>
              </w:rPr>
            </w:pPr>
            <w:r>
              <w:rPr>
                <w:rFonts w:hint="eastAsia" w:ascii="宋体" w:hAnsi="宋体"/>
                <w:color w:val="000000"/>
                <w:kern w:val="0"/>
                <w:sz w:val="24"/>
              </w:rPr>
              <w:t>4</w:t>
            </w:r>
          </w:p>
        </w:tc>
      </w:tr>
      <w:tr w14:paraId="229D1923">
        <w:tblPrEx>
          <w:tblCellMar>
            <w:top w:w="0" w:type="dxa"/>
            <w:left w:w="108" w:type="dxa"/>
            <w:bottom w:w="0" w:type="dxa"/>
            <w:right w:w="108" w:type="dxa"/>
          </w:tblCellMar>
        </w:tblPrEx>
        <w:trPr>
          <w:trHeight w:val="1024" w:hRule="atLeast"/>
          <w:jc w:val="center"/>
        </w:trPr>
        <w:tc>
          <w:tcPr>
            <w:tcW w:w="656" w:type="dxa"/>
            <w:vMerge w:val="continue"/>
            <w:tcBorders>
              <w:top w:val="nil"/>
              <w:left w:val="single" w:color="auto" w:sz="4" w:space="0"/>
              <w:bottom w:val="nil"/>
              <w:right w:val="single" w:color="auto" w:sz="4" w:space="0"/>
            </w:tcBorders>
            <w:noWrap w:val="0"/>
            <w:vAlign w:val="center"/>
          </w:tcPr>
          <w:p w14:paraId="0408F855">
            <w:pPr>
              <w:widowControl/>
              <w:jc w:val="left"/>
              <w:rPr>
                <w:rFonts w:ascii="仿宋_GB2312" w:hAnsi="宋体"/>
                <w:color w:val="000000"/>
                <w:kern w:val="0"/>
                <w:sz w:val="20"/>
                <w:szCs w:val="20"/>
              </w:rPr>
            </w:pPr>
          </w:p>
        </w:tc>
        <w:tc>
          <w:tcPr>
            <w:tcW w:w="710" w:type="dxa"/>
            <w:vMerge w:val="continue"/>
            <w:tcBorders>
              <w:top w:val="nil"/>
              <w:left w:val="nil"/>
              <w:bottom w:val="nil"/>
              <w:right w:val="single" w:color="auto" w:sz="4" w:space="0"/>
            </w:tcBorders>
            <w:noWrap w:val="0"/>
            <w:vAlign w:val="center"/>
          </w:tcPr>
          <w:p w14:paraId="338E270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272B55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C9F1A16">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DF30756">
            <w:pPr>
              <w:widowControl/>
              <w:rPr>
                <w:rFonts w:ascii="仿宋_GB2312" w:hAnsi="宋体"/>
                <w:color w:val="000000"/>
                <w:kern w:val="0"/>
                <w:sz w:val="20"/>
                <w:szCs w:val="20"/>
              </w:rPr>
            </w:pPr>
            <w:r>
              <w:rPr>
                <w:rFonts w:ascii="仿宋_GB2312" w:hAnsi="宋体"/>
                <w:color w:val="000000"/>
                <w:kern w:val="0"/>
                <w:sz w:val="20"/>
                <w:szCs w:val="20"/>
              </w:rPr>
              <w:t>②是否采取了相应的项目质量检查、验收等必需的控制措施或手段。</w:t>
            </w:r>
          </w:p>
        </w:tc>
        <w:tc>
          <w:tcPr>
            <w:tcW w:w="385" w:type="dxa"/>
            <w:tcBorders>
              <w:top w:val="nil"/>
              <w:left w:val="nil"/>
              <w:bottom w:val="single" w:color="auto" w:sz="4" w:space="0"/>
              <w:right w:val="single" w:color="auto" w:sz="4" w:space="0"/>
            </w:tcBorders>
            <w:noWrap w:val="0"/>
            <w:vAlign w:val="top"/>
          </w:tcPr>
          <w:p w14:paraId="3F4D4F2B">
            <w:pPr>
              <w:widowControl/>
              <w:rPr>
                <w:rFonts w:ascii="宋体" w:hAnsi="宋体"/>
                <w:color w:val="000000"/>
                <w:kern w:val="0"/>
                <w:sz w:val="24"/>
              </w:rPr>
            </w:pPr>
          </w:p>
        </w:tc>
      </w:tr>
      <w:tr w14:paraId="2639189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928BF8A">
            <w:pPr>
              <w:widowControl/>
              <w:jc w:val="left"/>
              <w:rPr>
                <w:rFonts w:ascii="仿宋_GB2312" w:hAnsi="宋体"/>
                <w:color w:val="000000"/>
                <w:kern w:val="0"/>
                <w:sz w:val="20"/>
                <w:szCs w:val="20"/>
              </w:rPr>
            </w:pPr>
          </w:p>
        </w:tc>
        <w:tc>
          <w:tcPr>
            <w:tcW w:w="710" w:type="dxa"/>
            <w:vMerge w:val="restart"/>
            <w:tcBorders>
              <w:top w:val="nil"/>
              <w:left w:val="nil"/>
              <w:bottom w:val="single" w:color="000000" w:sz="4" w:space="0"/>
              <w:right w:val="single" w:color="auto" w:sz="4" w:space="0"/>
            </w:tcBorders>
            <w:noWrap w:val="0"/>
            <w:vAlign w:val="center"/>
          </w:tcPr>
          <w:p w14:paraId="6AB7A74E">
            <w:pPr>
              <w:widowControl/>
              <w:jc w:val="center"/>
              <w:rPr>
                <w:rFonts w:ascii="仿宋_GB2312" w:hAnsi="宋体"/>
                <w:color w:val="000000"/>
                <w:kern w:val="0"/>
                <w:sz w:val="20"/>
                <w:szCs w:val="20"/>
              </w:rPr>
            </w:pPr>
            <w:r>
              <w:rPr>
                <w:rFonts w:ascii="仿宋_GB2312" w:hAnsi="宋体"/>
                <w:color w:val="000000"/>
                <w:kern w:val="0"/>
                <w:sz w:val="20"/>
                <w:szCs w:val="20"/>
              </w:rPr>
              <w:t>财务管理</w:t>
            </w:r>
          </w:p>
          <w:p w14:paraId="10359918">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vMerge w:val="restart"/>
            <w:tcBorders>
              <w:top w:val="nil"/>
              <w:left w:val="nil"/>
              <w:bottom w:val="single" w:color="000000" w:sz="4" w:space="0"/>
              <w:right w:val="single" w:color="auto" w:sz="4" w:space="0"/>
            </w:tcBorders>
            <w:noWrap w:val="0"/>
            <w:vAlign w:val="center"/>
          </w:tcPr>
          <w:p w14:paraId="05425C26">
            <w:pPr>
              <w:widowControl/>
              <w:jc w:val="center"/>
              <w:rPr>
                <w:rFonts w:ascii="仿宋_GB2312" w:hAnsi="宋体"/>
                <w:color w:val="000000"/>
                <w:kern w:val="0"/>
                <w:sz w:val="20"/>
                <w:szCs w:val="20"/>
              </w:rPr>
            </w:pPr>
            <w:r>
              <w:rPr>
                <w:rFonts w:ascii="仿宋_GB2312" w:hAnsi="宋体"/>
                <w:color w:val="000000"/>
                <w:kern w:val="0"/>
                <w:sz w:val="20"/>
                <w:szCs w:val="20"/>
              </w:rPr>
              <w:t>管理制度健全性</w:t>
            </w:r>
          </w:p>
          <w:p w14:paraId="78538607">
            <w:pPr>
              <w:widowControl/>
              <w:jc w:val="center"/>
              <w:rPr>
                <w:rFonts w:ascii="仿宋_GB2312" w:hAnsi="宋体"/>
                <w:color w:val="000000"/>
                <w:kern w:val="0"/>
                <w:sz w:val="20"/>
                <w:szCs w:val="20"/>
              </w:rPr>
            </w:pPr>
            <w:r>
              <w:rPr>
                <w:rFonts w:ascii="仿宋_GB2312" w:hAnsi="宋体"/>
                <w:color w:val="000000"/>
                <w:kern w:val="0"/>
                <w:sz w:val="20"/>
                <w:szCs w:val="20"/>
              </w:rPr>
              <w:t>（5分）</w:t>
            </w:r>
          </w:p>
        </w:tc>
        <w:tc>
          <w:tcPr>
            <w:tcW w:w="3080" w:type="dxa"/>
            <w:vMerge w:val="restart"/>
            <w:tcBorders>
              <w:top w:val="nil"/>
              <w:left w:val="nil"/>
              <w:bottom w:val="single" w:color="000000" w:sz="4" w:space="0"/>
              <w:right w:val="single" w:color="auto" w:sz="4" w:space="0"/>
            </w:tcBorders>
            <w:noWrap w:val="0"/>
            <w:vAlign w:val="center"/>
          </w:tcPr>
          <w:p w14:paraId="09CACCE1">
            <w:pPr>
              <w:widowControl/>
              <w:rPr>
                <w:rFonts w:ascii="仿宋_GB2312" w:hAnsi="宋体"/>
                <w:color w:val="000000"/>
                <w:kern w:val="0"/>
                <w:sz w:val="20"/>
                <w:szCs w:val="20"/>
              </w:rPr>
            </w:pPr>
            <w:r>
              <w:rPr>
                <w:rFonts w:ascii="仿宋_GB2312" w:hAnsi="宋体"/>
                <w:color w:val="000000"/>
                <w:kern w:val="0"/>
                <w:sz w:val="20"/>
                <w:szCs w:val="20"/>
              </w:rPr>
              <w:t>项目实施单位的财务制度是否健全，用以反映和考核财务管理制度对资金规范安全运行的保障情况。</w:t>
            </w:r>
          </w:p>
        </w:tc>
        <w:tc>
          <w:tcPr>
            <w:tcW w:w="4502" w:type="dxa"/>
            <w:tcBorders>
              <w:top w:val="nil"/>
              <w:left w:val="nil"/>
              <w:bottom w:val="nil"/>
              <w:right w:val="single" w:color="auto" w:sz="4" w:space="0"/>
            </w:tcBorders>
            <w:noWrap w:val="0"/>
            <w:vAlign w:val="center"/>
          </w:tcPr>
          <w:p w14:paraId="0F2A664E">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71DEB64">
            <w:pPr>
              <w:widowControl/>
              <w:jc w:val="left"/>
              <w:rPr>
                <w:rFonts w:ascii="宋体" w:hAnsi="宋体"/>
                <w:color w:val="000000"/>
                <w:kern w:val="0"/>
                <w:sz w:val="24"/>
              </w:rPr>
            </w:pPr>
          </w:p>
        </w:tc>
      </w:tr>
      <w:tr w14:paraId="6ADE19F3">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2C38F0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13C0B5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B9F328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738D3F9">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581D6161">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①是否已制定或具有相应的项目资金管理办法；</w:t>
            </w:r>
          </w:p>
        </w:tc>
        <w:tc>
          <w:tcPr>
            <w:tcW w:w="385" w:type="dxa"/>
            <w:tcBorders>
              <w:top w:val="nil"/>
              <w:left w:val="nil"/>
              <w:bottom w:val="nil"/>
              <w:right w:val="single" w:color="auto" w:sz="4" w:space="0"/>
            </w:tcBorders>
            <w:noWrap w:val="0"/>
            <w:vAlign w:val="top"/>
          </w:tcPr>
          <w:p w14:paraId="05C87ECB">
            <w:pPr>
              <w:widowControl/>
              <w:jc w:val="left"/>
              <w:rPr>
                <w:rFonts w:ascii="宋体" w:hAnsi="宋体"/>
                <w:color w:val="000000"/>
                <w:kern w:val="0"/>
                <w:sz w:val="24"/>
              </w:rPr>
            </w:pPr>
          </w:p>
        </w:tc>
      </w:tr>
      <w:tr w14:paraId="44FA6CE8">
        <w:tblPrEx>
          <w:tblCellMar>
            <w:top w:w="0" w:type="dxa"/>
            <w:left w:w="108" w:type="dxa"/>
            <w:bottom w:w="0" w:type="dxa"/>
            <w:right w:w="108" w:type="dxa"/>
          </w:tblCellMar>
        </w:tblPrEx>
        <w:trPr>
          <w:trHeight w:val="866" w:hRule="atLeast"/>
          <w:jc w:val="center"/>
        </w:trPr>
        <w:tc>
          <w:tcPr>
            <w:tcW w:w="656" w:type="dxa"/>
            <w:vMerge w:val="continue"/>
            <w:tcBorders>
              <w:top w:val="nil"/>
              <w:left w:val="single" w:color="auto" w:sz="4" w:space="0"/>
              <w:bottom w:val="nil"/>
              <w:right w:val="single" w:color="auto" w:sz="4" w:space="0"/>
            </w:tcBorders>
            <w:noWrap w:val="0"/>
            <w:vAlign w:val="center"/>
          </w:tcPr>
          <w:p w14:paraId="782CAAD4">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6590C8D">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AB9D19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39E0381">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6025A299">
            <w:pPr>
              <w:widowControl/>
              <w:rPr>
                <w:rFonts w:ascii="仿宋_GB2312" w:hAnsi="宋体"/>
                <w:color w:val="000000"/>
                <w:kern w:val="0"/>
                <w:sz w:val="20"/>
                <w:szCs w:val="20"/>
              </w:rPr>
            </w:pPr>
            <w:r>
              <w:rPr>
                <w:rFonts w:ascii="仿宋_GB2312" w:hAnsi="宋体"/>
                <w:color w:val="000000"/>
                <w:kern w:val="0"/>
                <w:sz w:val="20"/>
                <w:szCs w:val="20"/>
              </w:rPr>
              <w:t>②项目资金管理办法是否符合相关财务会计制度的规定。</w:t>
            </w:r>
          </w:p>
        </w:tc>
        <w:tc>
          <w:tcPr>
            <w:tcW w:w="385" w:type="dxa"/>
            <w:tcBorders>
              <w:top w:val="nil"/>
              <w:left w:val="nil"/>
              <w:bottom w:val="single" w:color="auto" w:sz="4" w:space="0"/>
              <w:right w:val="single" w:color="auto" w:sz="4" w:space="0"/>
            </w:tcBorders>
            <w:noWrap w:val="0"/>
            <w:vAlign w:val="top"/>
          </w:tcPr>
          <w:p w14:paraId="3A7C1EE8">
            <w:pPr>
              <w:widowControl/>
              <w:rPr>
                <w:rFonts w:ascii="宋体" w:hAnsi="宋体"/>
                <w:color w:val="000000"/>
                <w:kern w:val="0"/>
                <w:sz w:val="24"/>
              </w:rPr>
            </w:pPr>
            <w:r>
              <w:rPr>
                <w:rFonts w:hint="eastAsia" w:ascii="宋体" w:hAnsi="宋体"/>
                <w:color w:val="000000"/>
                <w:kern w:val="0"/>
                <w:sz w:val="24"/>
              </w:rPr>
              <w:t>5</w:t>
            </w:r>
          </w:p>
        </w:tc>
      </w:tr>
      <w:tr w14:paraId="3C969A09">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1C2CE00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E10C11A">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9813E48">
            <w:pPr>
              <w:widowControl/>
              <w:jc w:val="center"/>
              <w:rPr>
                <w:rFonts w:ascii="仿宋_GB2312" w:hAnsi="宋体"/>
                <w:color w:val="000000"/>
                <w:kern w:val="0"/>
                <w:sz w:val="20"/>
                <w:szCs w:val="20"/>
              </w:rPr>
            </w:pPr>
            <w:r>
              <w:rPr>
                <w:rFonts w:ascii="仿宋_GB2312" w:hAnsi="宋体"/>
                <w:color w:val="000000"/>
                <w:kern w:val="0"/>
                <w:sz w:val="20"/>
                <w:szCs w:val="20"/>
              </w:rPr>
              <w:t>资金使用合规性</w:t>
            </w:r>
          </w:p>
          <w:p w14:paraId="7D962594">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6A583F5D">
            <w:pPr>
              <w:widowControl/>
              <w:rPr>
                <w:rFonts w:ascii="仿宋_GB2312" w:hAnsi="宋体"/>
                <w:color w:val="000000"/>
                <w:kern w:val="0"/>
                <w:sz w:val="20"/>
                <w:szCs w:val="20"/>
              </w:rPr>
            </w:pPr>
            <w:r>
              <w:rPr>
                <w:rFonts w:ascii="仿宋_GB2312" w:hAnsi="宋体"/>
                <w:color w:val="000000"/>
                <w:kern w:val="0"/>
                <w:sz w:val="20"/>
                <w:szCs w:val="20"/>
              </w:rPr>
              <w:t>项目资金使用是否符合相关的财务管理制度规定，用以反映和考核项目资金的规范运行情况。</w:t>
            </w:r>
          </w:p>
        </w:tc>
        <w:tc>
          <w:tcPr>
            <w:tcW w:w="4502" w:type="dxa"/>
            <w:tcBorders>
              <w:top w:val="nil"/>
              <w:left w:val="nil"/>
              <w:bottom w:val="nil"/>
              <w:right w:val="single" w:color="auto" w:sz="4" w:space="0"/>
            </w:tcBorders>
            <w:noWrap w:val="0"/>
            <w:vAlign w:val="center"/>
          </w:tcPr>
          <w:p w14:paraId="61C61592">
            <w:pPr>
              <w:widowControl/>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1F07A635">
            <w:pPr>
              <w:widowControl/>
              <w:rPr>
                <w:rFonts w:ascii="宋体" w:hAnsi="宋体"/>
                <w:color w:val="000000"/>
                <w:kern w:val="0"/>
                <w:sz w:val="24"/>
              </w:rPr>
            </w:pPr>
          </w:p>
        </w:tc>
      </w:tr>
      <w:tr w14:paraId="56B7388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D13520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7F8A22C">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4F86E5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4C423F8">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554B12B">
            <w:pPr>
              <w:widowControl/>
              <w:rPr>
                <w:rFonts w:ascii="仿宋_GB2312" w:hAnsi="宋体"/>
                <w:color w:val="000000"/>
                <w:kern w:val="0"/>
                <w:sz w:val="20"/>
                <w:szCs w:val="20"/>
              </w:rPr>
            </w:pPr>
            <w:r>
              <w:rPr>
                <w:rFonts w:ascii="仿宋_GB2312" w:hAnsi="宋体"/>
                <w:color w:val="000000"/>
                <w:kern w:val="0"/>
                <w:sz w:val="20"/>
                <w:szCs w:val="20"/>
              </w:rPr>
              <w:t>①是否符合国家财经法规和财务管理以及有关专项资金管理办法的规定；</w:t>
            </w:r>
          </w:p>
        </w:tc>
        <w:tc>
          <w:tcPr>
            <w:tcW w:w="385" w:type="dxa"/>
            <w:tcBorders>
              <w:top w:val="nil"/>
              <w:left w:val="nil"/>
              <w:bottom w:val="nil"/>
              <w:right w:val="single" w:color="auto" w:sz="4" w:space="0"/>
            </w:tcBorders>
            <w:noWrap w:val="0"/>
            <w:vAlign w:val="top"/>
          </w:tcPr>
          <w:p w14:paraId="4622096D">
            <w:pPr>
              <w:widowControl/>
              <w:rPr>
                <w:rFonts w:ascii="宋体" w:hAnsi="宋体"/>
                <w:color w:val="000000"/>
                <w:kern w:val="0"/>
                <w:sz w:val="24"/>
              </w:rPr>
            </w:pPr>
          </w:p>
        </w:tc>
      </w:tr>
      <w:tr w14:paraId="0382EE6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4E1BD2F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6B6B5E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9867D7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60FF473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2F50D5E">
            <w:pPr>
              <w:widowControl/>
              <w:rPr>
                <w:rFonts w:ascii="仿宋_GB2312" w:hAnsi="宋体"/>
                <w:color w:val="000000"/>
                <w:kern w:val="0"/>
                <w:sz w:val="20"/>
                <w:szCs w:val="20"/>
              </w:rPr>
            </w:pPr>
            <w:r>
              <w:rPr>
                <w:rFonts w:ascii="仿宋_GB2312" w:hAnsi="宋体"/>
                <w:color w:val="000000"/>
                <w:kern w:val="0"/>
                <w:sz w:val="20"/>
                <w:szCs w:val="20"/>
              </w:rPr>
              <w:t>②资金的拨付是否有完整的审批程序和手续；</w:t>
            </w:r>
          </w:p>
        </w:tc>
        <w:tc>
          <w:tcPr>
            <w:tcW w:w="385" w:type="dxa"/>
            <w:tcBorders>
              <w:top w:val="nil"/>
              <w:left w:val="nil"/>
              <w:bottom w:val="nil"/>
              <w:right w:val="single" w:color="auto" w:sz="4" w:space="0"/>
            </w:tcBorders>
            <w:noWrap w:val="0"/>
            <w:vAlign w:val="top"/>
          </w:tcPr>
          <w:p w14:paraId="3B1FFE84">
            <w:pPr>
              <w:widowControl/>
              <w:rPr>
                <w:rFonts w:ascii="宋体" w:hAnsi="宋体"/>
                <w:color w:val="000000"/>
                <w:kern w:val="0"/>
                <w:sz w:val="24"/>
              </w:rPr>
            </w:pPr>
          </w:p>
        </w:tc>
      </w:tr>
      <w:tr w14:paraId="255D943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686D45FB">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440B05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9DFF39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A2D2FFC">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2671F3D">
            <w:pPr>
              <w:widowControl/>
              <w:rPr>
                <w:rFonts w:ascii="仿宋_GB2312" w:hAnsi="宋体"/>
                <w:color w:val="000000"/>
                <w:kern w:val="0"/>
                <w:sz w:val="20"/>
                <w:szCs w:val="20"/>
              </w:rPr>
            </w:pPr>
            <w:r>
              <w:rPr>
                <w:rFonts w:ascii="仿宋_GB2312" w:hAnsi="宋体"/>
                <w:color w:val="000000"/>
                <w:kern w:val="0"/>
                <w:sz w:val="20"/>
                <w:szCs w:val="20"/>
              </w:rPr>
              <w:t>③项目的重大开支是否经过评估认证；</w:t>
            </w:r>
          </w:p>
        </w:tc>
        <w:tc>
          <w:tcPr>
            <w:tcW w:w="385" w:type="dxa"/>
            <w:tcBorders>
              <w:top w:val="nil"/>
              <w:left w:val="nil"/>
              <w:bottom w:val="nil"/>
              <w:right w:val="single" w:color="auto" w:sz="4" w:space="0"/>
            </w:tcBorders>
            <w:noWrap w:val="0"/>
            <w:vAlign w:val="top"/>
          </w:tcPr>
          <w:p w14:paraId="094071C2">
            <w:pPr>
              <w:widowControl/>
              <w:rPr>
                <w:rFonts w:hint="eastAsia" w:ascii="宋体" w:hAnsi="宋体"/>
                <w:color w:val="000000"/>
                <w:kern w:val="0"/>
                <w:sz w:val="24"/>
              </w:rPr>
            </w:pPr>
            <w:r>
              <w:rPr>
                <w:rFonts w:hint="eastAsia" w:ascii="宋体" w:hAnsi="宋体"/>
                <w:color w:val="000000"/>
                <w:kern w:val="0"/>
                <w:sz w:val="24"/>
              </w:rPr>
              <w:t>7</w:t>
            </w:r>
          </w:p>
        </w:tc>
      </w:tr>
      <w:tr w14:paraId="70E90A9D">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3B692481">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4EA9824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34D4B0D">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CD9F47D">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D49C98C">
            <w:pPr>
              <w:widowControl/>
              <w:rPr>
                <w:rFonts w:ascii="仿宋_GB2312" w:hAnsi="宋体"/>
                <w:color w:val="000000"/>
                <w:kern w:val="0"/>
                <w:sz w:val="20"/>
                <w:szCs w:val="20"/>
              </w:rPr>
            </w:pPr>
            <w:r>
              <w:rPr>
                <w:rFonts w:ascii="仿宋_GB2312" w:hAnsi="宋体"/>
                <w:color w:val="000000"/>
                <w:kern w:val="0"/>
                <w:sz w:val="20"/>
                <w:szCs w:val="20"/>
              </w:rPr>
              <w:t>④是否符合项目预算批复或合同规定的用途；</w:t>
            </w:r>
          </w:p>
        </w:tc>
        <w:tc>
          <w:tcPr>
            <w:tcW w:w="385" w:type="dxa"/>
            <w:tcBorders>
              <w:top w:val="nil"/>
              <w:left w:val="nil"/>
              <w:bottom w:val="nil"/>
              <w:right w:val="single" w:color="auto" w:sz="4" w:space="0"/>
            </w:tcBorders>
            <w:noWrap w:val="0"/>
            <w:vAlign w:val="top"/>
          </w:tcPr>
          <w:p w14:paraId="32BE51EE">
            <w:pPr>
              <w:widowControl/>
              <w:rPr>
                <w:rFonts w:ascii="宋体" w:hAnsi="宋体"/>
                <w:color w:val="000000"/>
                <w:kern w:val="0"/>
                <w:sz w:val="24"/>
              </w:rPr>
            </w:pPr>
          </w:p>
        </w:tc>
      </w:tr>
      <w:tr w14:paraId="60C9E777">
        <w:tblPrEx>
          <w:tblCellMar>
            <w:top w:w="0" w:type="dxa"/>
            <w:left w:w="108" w:type="dxa"/>
            <w:bottom w:w="0" w:type="dxa"/>
            <w:right w:w="108" w:type="dxa"/>
          </w:tblCellMar>
        </w:tblPrEx>
        <w:trPr>
          <w:trHeight w:val="1027" w:hRule="atLeast"/>
          <w:jc w:val="center"/>
        </w:trPr>
        <w:tc>
          <w:tcPr>
            <w:tcW w:w="656" w:type="dxa"/>
            <w:vMerge w:val="continue"/>
            <w:tcBorders>
              <w:top w:val="nil"/>
              <w:left w:val="single" w:color="auto" w:sz="4" w:space="0"/>
              <w:bottom w:val="nil"/>
              <w:right w:val="single" w:color="auto" w:sz="4" w:space="0"/>
            </w:tcBorders>
            <w:noWrap w:val="0"/>
            <w:vAlign w:val="center"/>
          </w:tcPr>
          <w:p w14:paraId="5292683F">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237298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28B508A">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D97895F">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05EDAE2C">
            <w:pPr>
              <w:widowControl/>
              <w:rPr>
                <w:rFonts w:ascii="仿宋_GB2312" w:hAnsi="宋体"/>
                <w:color w:val="000000"/>
                <w:kern w:val="0"/>
                <w:sz w:val="20"/>
                <w:szCs w:val="20"/>
              </w:rPr>
            </w:pPr>
            <w:r>
              <w:rPr>
                <w:rFonts w:ascii="仿宋_GB2312" w:hAnsi="宋体"/>
                <w:color w:val="000000"/>
                <w:kern w:val="0"/>
                <w:sz w:val="20"/>
                <w:szCs w:val="20"/>
              </w:rPr>
              <w:t>⑤是否存在截留、挤占、挪用、虚列支出等情况。</w:t>
            </w:r>
          </w:p>
        </w:tc>
        <w:tc>
          <w:tcPr>
            <w:tcW w:w="385" w:type="dxa"/>
            <w:tcBorders>
              <w:top w:val="nil"/>
              <w:left w:val="nil"/>
              <w:bottom w:val="single" w:color="auto" w:sz="4" w:space="0"/>
              <w:right w:val="single" w:color="auto" w:sz="4" w:space="0"/>
            </w:tcBorders>
            <w:noWrap w:val="0"/>
            <w:vAlign w:val="top"/>
          </w:tcPr>
          <w:p w14:paraId="14B2B911">
            <w:pPr>
              <w:widowControl/>
              <w:rPr>
                <w:rFonts w:ascii="宋体" w:hAnsi="宋体"/>
                <w:color w:val="000000"/>
                <w:kern w:val="0"/>
                <w:sz w:val="24"/>
              </w:rPr>
            </w:pPr>
          </w:p>
        </w:tc>
      </w:tr>
      <w:tr w14:paraId="0423D5B9">
        <w:tblPrEx>
          <w:tblCellMar>
            <w:top w:w="0" w:type="dxa"/>
            <w:left w:w="108" w:type="dxa"/>
            <w:bottom w:w="0" w:type="dxa"/>
            <w:right w:w="108" w:type="dxa"/>
          </w:tblCellMar>
        </w:tblPrEx>
        <w:trPr>
          <w:trHeight w:val="377" w:hRule="atLeast"/>
          <w:jc w:val="center"/>
        </w:trPr>
        <w:tc>
          <w:tcPr>
            <w:tcW w:w="656" w:type="dxa"/>
            <w:vMerge w:val="continue"/>
            <w:tcBorders>
              <w:top w:val="nil"/>
              <w:left w:val="single" w:color="auto" w:sz="4" w:space="0"/>
              <w:bottom w:val="nil"/>
              <w:right w:val="single" w:color="auto" w:sz="4" w:space="0"/>
            </w:tcBorders>
            <w:noWrap w:val="0"/>
            <w:vAlign w:val="center"/>
          </w:tcPr>
          <w:p w14:paraId="2ACCA0B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7FEC143">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16C6EBA">
            <w:pPr>
              <w:widowControl/>
              <w:jc w:val="center"/>
              <w:rPr>
                <w:rFonts w:ascii="仿宋_GB2312" w:hAnsi="宋体"/>
                <w:color w:val="000000"/>
                <w:kern w:val="0"/>
                <w:sz w:val="20"/>
                <w:szCs w:val="20"/>
              </w:rPr>
            </w:pPr>
            <w:r>
              <w:rPr>
                <w:rFonts w:ascii="仿宋_GB2312" w:hAnsi="宋体"/>
                <w:color w:val="000000"/>
                <w:kern w:val="0"/>
                <w:sz w:val="20"/>
                <w:szCs w:val="20"/>
              </w:rPr>
              <w:t>财务监控有效性</w:t>
            </w:r>
          </w:p>
          <w:p w14:paraId="31E9B57D">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BE9DA11">
            <w:pPr>
              <w:widowControl/>
              <w:jc w:val="left"/>
              <w:rPr>
                <w:rFonts w:ascii="仿宋_GB2312" w:hAnsi="宋体"/>
                <w:color w:val="000000"/>
                <w:kern w:val="0"/>
                <w:sz w:val="20"/>
                <w:szCs w:val="20"/>
              </w:rPr>
            </w:pPr>
            <w:r>
              <w:rPr>
                <w:rFonts w:ascii="仿宋_GB2312" w:hAnsi="宋体"/>
                <w:color w:val="000000"/>
                <w:kern w:val="0"/>
                <w:sz w:val="20"/>
                <w:szCs w:val="20"/>
              </w:rPr>
              <w:t>项目实施单位是否为保障资金的安全、规范运行而采取了必要的监控措施，用以反映和考核项目实施单位对资金运行的控制情况。</w:t>
            </w:r>
          </w:p>
        </w:tc>
        <w:tc>
          <w:tcPr>
            <w:tcW w:w="4502" w:type="dxa"/>
            <w:tcBorders>
              <w:top w:val="nil"/>
              <w:left w:val="nil"/>
              <w:bottom w:val="nil"/>
              <w:right w:val="single" w:color="auto" w:sz="4" w:space="0"/>
            </w:tcBorders>
            <w:noWrap w:val="0"/>
            <w:vAlign w:val="center"/>
          </w:tcPr>
          <w:p w14:paraId="3662200C">
            <w:pPr>
              <w:widowControl/>
              <w:jc w:val="left"/>
              <w:rPr>
                <w:rFonts w:ascii="仿宋_GB2312" w:hAnsi="宋体"/>
                <w:color w:val="000000"/>
                <w:kern w:val="0"/>
                <w:sz w:val="20"/>
                <w:szCs w:val="20"/>
              </w:rPr>
            </w:pPr>
            <w:r>
              <w:rPr>
                <w:rFonts w:ascii="仿宋_GB2312" w:hAnsi="宋体"/>
                <w:color w:val="000000"/>
                <w:kern w:val="0"/>
                <w:sz w:val="20"/>
                <w:szCs w:val="20"/>
              </w:rPr>
              <w:t>评价要点：</w:t>
            </w:r>
          </w:p>
        </w:tc>
        <w:tc>
          <w:tcPr>
            <w:tcW w:w="385" w:type="dxa"/>
            <w:tcBorders>
              <w:top w:val="nil"/>
              <w:left w:val="nil"/>
              <w:bottom w:val="nil"/>
              <w:right w:val="single" w:color="auto" w:sz="4" w:space="0"/>
            </w:tcBorders>
            <w:noWrap w:val="0"/>
            <w:vAlign w:val="top"/>
          </w:tcPr>
          <w:p w14:paraId="5A3696CB">
            <w:pPr>
              <w:widowControl/>
              <w:jc w:val="left"/>
              <w:rPr>
                <w:rFonts w:ascii="宋体" w:hAnsi="宋体"/>
                <w:color w:val="000000"/>
                <w:kern w:val="0"/>
                <w:sz w:val="24"/>
              </w:rPr>
            </w:pPr>
          </w:p>
        </w:tc>
      </w:tr>
      <w:tr w14:paraId="15C1D852">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nil"/>
              <w:right w:val="single" w:color="auto" w:sz="4" w:space="0"/>
            </w:tcBorders>
            <w:noWrap w:val="0"/>
            <w:vAlign w:val="center"/>
          </w:tcPr>
          <w:p w14:paraId="741EBB7D">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A0B53D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7DC166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E2673A1">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D84F82A">
            <w:pPr>
              <w:widowControl/>
              <w:jc w:val="left"/>
              <w:rPr>
                <w:rFonts w:ascii="仿宋_GB2312" w:hAnsi="宋体"/>
                <w:color w:val="000000"/>
                <w:kern w:val="0"/>
                <w:sz w:val="20"/>
                <w:szCs w:val="20"/>
              </w:rPr>
            </w:pPr>
            <w:r>
              <w:rPr>
                <w:rFonts w:ascii="仿宋_GB2312" w:hAnsi="宋体"/>
                <w:color w:val="000000"/>
                <w:kern w:val="0"/>
                <w:sz w:val="20"/>
                <w:szCs w:val="20"/>
              </w:rPr>
              <w:t>①是否已制定或具有相应的监控机制；</w:t>
            </w:r>
          </w:p>
        </w:tc>
        <w:tc>
          <w:tcPr>
            <w:tcW w:w="385" w:type="dxa"/>
            <w:tcBorders>
              <w:top w:val="nil"/>
              <w:left w:val="nil"/>
              <w:bottom w:val="nil"/>
              <w:right w:val="single" w:color="auto" w:sz="4" w:space="0"/>
            </w:tcBorders>
            <w:noWrap w:val="0"/>
            <w:vAlign w:val="top"/>
          </w:tcPr>
          <w:p w14:paraId="65F90101">
            <w:pPr>
              <w:widowControl/>
              <w:jc w:val="left"/>
              <w:rPr>
                <w:rFonts w:ascii="宋体" w:hAnsi="宋体"/>
                <w:color w:val="000000"/>
                <w:kern w:val="0"/>
                <w:sz w:val="24"/>
              </w:rPr>
            </w:pPr>
          </w:p>
        </w:tc>
      </w:tr>
      <w:tr w14:paraId="0037D937">
        <w:tblPrEx>
          <w:tblCellMar>
            <w:top w:w="0" w:type="dxa"/>
            <w:left w:w="108" w:type="dxa"/>
            <w:bottom w:w="0" w:type="dxa"/>
            <w:right w:w="108" w:type="dxa"/>
          </w:tblCellMar>
        </w:tblPrEx>
        <w:trPr>
          <w:trHeight w:val="924" w:hRule="atLeast"/>
          <w:jc w:val="center"/>
        </w:trPr>
        <w:tc>
          <w:tcPr>
            <w:tcW w:w="656" w:type="dxa"/>
            <w:vMerge w:val="continue"/>
            <w:tcBorders>
              <w:top w:val="nil"/>
              <w:left w:val="single" w:color="auto" w:sz="4" w:space="0"/>
              <w:bottom w:val="nil"/>
              <w:right w:val="single" w:color="auto" w:sz="4" w:space="0"/>
            </w:tcBorders>
            <w:noWrap w:val="0"/>
            <w:vAlign w:val="center"/>
          </w:tcPr>
          <w:p w14:paraId="382D2EF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2C10D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29A68A7E">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51355B7">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39A2636B">
            <w:pPr>
              <w:widowControl/>
              <w:rPr>
                <w:rFonts w:ascii="仿宋_GB2312" w:hAnsi="宋体"/>
                <w:color w:val="000000"/>
                <w:kern w:val="0"/>
                <w:sz w:val="20"/>
                <w:szCs w:val="20"/>
              </w:rPr>
            </w:pPr>
            <w:r>
              <w:rPr>
                <w:rFonts w:ascii="仿宋_GB2312" w:hAnsi="宋体"/>
                <w:color w:val="000000"/>
                <w:kern w:val="0"/>
                <w:sz w:val="20"/>
                <w:szCs w:val="20"/>
              </w:rPr>
              <w:t>②是否采取了相应的财务检查等必要的监控措施或手段。</w:t>
            </w:r>
          </w:p>
        </w:tc>
        <w:tc>
          <w:tcPr>
            <w:tcW w:w="385" w:type="dxa"/>
            <w:tcBorders>
              <w:top w:val="nil"/>
              <w:left w:val="nil"/>
              <w:bottom w:val="single" w:color="auto" w:sz="4" w:space="0"/>
              <w:right w:val="single" w:color="auto" w:sz="4" w:space="0"/>
            </w:tcBorders>
            <w:noWrap w:val="0"/>
            <w:vAlign w:val="top"/>
          </w:tcPr>
          <w:p w14:paraId="68624EA8">
            <w:pPr>
              <w:widowControl/>
              <w:rPr>
                <w:rFonts w:hint="eastAsia" w:ascii="宋体" w:hAnsi="宋体"/>
                <w:color w:val="000000"/>
                <w:kern w:val="0"/>
                <w:sz w:val="24"/>
              </w:rPr>
            </w:pPr>
            <w:r>
              <w:rPr>
                <w:rFonts w:hint="eastAsia" w:ascii="宋体" w:hAnsi="宋体"/>
                <w:color w:val="000000"/>
                <w:kern w:val="0"/>
                <w:sz w:val="24"/>
              </w:rPr>
              <w:t>8</w:t>
            </w:r>
          </w:p>
        </w:tc>
      </w:tr>
      <w:tr w14:paraId="09133F39">
        <w:tblPrEx>
          <w:tblCellMar>
            <w:top w:w="0" w:type="dxa"/>
            <w:left w:w="108" w:type="dxa"/>
            <w:bottom w:w="0" w:type="dxa"/>
            <w:right w:w="108" w:type="dxa"/>
          </w:tblCellMar>
        </w:tblPrEx>
        <w:trPr>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08B0C18E">
            <w:pPr>
              <w:widowControl/>
              <w:jc w:val="center"/>
              <w:rPr>
                <w:rFonts w:ascii="仿宋_GB2312" w:hAnsi="宋体"/>
                <w:color w:val="000000"/>
                <w:kern w:val="0"/>
                <w:sz w:val="20"/>
                <w:szCs w:val="20"/>
              </w:rPr>
            </w:pPr>
            <w:r>
              <w:rPr>
                <w:rFonts w:ascii="仿宋_GB2312" w:hAnsi="宋体"/>
                <w:color w:val="000000"/>
                <w:kern w:val="0"/>
                <w:sz w:val="20"/>
                <w:szCs w:val="20"/>
              </w:rPr>
              <w:t>产出</w:t>
            </w:r>
          </w:p>
          <w:p w14:paraId="610C0E72">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710" w:type="dxa"/>
            <w:vMerge w:val="restart"/>
            <w:tcBorders>
              <w:top w:val="nil"/>
              <w:left w:val="nil"/>
              <w:bottom w:val="single" w:color="000000" w:sz="4" w:space="0"/>
              <w:right w:val="single" w:color="auto" w:sz="4" w:space="0"/>
            </w:tcBorders>
            <w:noWrap w:val="0"/>
            <w:vAlign w:val="center"/>
          </w:tcPr>
          <w:p w14:paraId="3B24F3B5">
            <w:pPr>
              <w:widowControl/>
              <w:jc w:val="center"/>
              <w:rPr>
                <w:rFonts w:ascii="仿宋_GB2312" w:hAnsi="宋体"/>
                <w:color w:val="000000"/>
                <w:kern w:val="0"/>
                <w:sz w:val="20"/>
                <w:szCs w:val="20"/>
              </w:rPr>
            </w:pPr>
            <w:r>
              <w:rPr>
                <w:rFonts w:ascii="仿宋_GB2312" w:hAnsi="宋体"/>
                <w:color w:val="000000"/>
                <w:kern w:val="0"/>
                <w:sz w:val="20"/>
                <w:szCs w:val="20"/>
              </w:rPr>
              <w:t>项目产出</w:t>
            </w:r>
          </w:p>
          <w:p w14:paraId="2B098AB9">
            <w:pPr>
              <w:widowControl/>
              <w:jc w:val="center"/>
              <w:rPr>
                <w:rFonts w:ascii="仿宋_GB2312" w:hAnsi="宋体"/>
                <w:color w:val="000000"/>
                <w:kern w:val="0"/>
                <w:sz w:val="20"/>
                <w:szCs w:val="20"/>
              </w:rPr>
            </w:pPr>
            <w:r>
              <w:rPr>
                <w:rFonts w:ascii="仿宋_GB2312" w:hAnsi="宋体"/>
                <w:color w:val="000000"/>
                <w:kern w:val="0"/>
                <w:sz w:val="20"/>
                <w:szCs w:val="20"/>
              </w:rPr>
              <w:t>（30分）</w:t>
            </w:r>
          </w:p>
        </w:tc>
        <w:tc>
          <w:tcPr>
            <w:tcW w:w="1275" w:type="dxa"/>
            <w:vMerge w:val="restart"/>
            <w:tcBorders>
              <w:top w:val="nil"/>
              <w:left w:val="nil"/>
              <w:bottom w:val="single" w:color="000000" w:sz="4" w:space="0"/>
              <w:right w:val="single" w:color="auto" w:sz="4" w:space="0"/>
            </w:tcBorders>
            <w:noWrap w:val="0"/>
            <w:vAlign w:val="center"/>
          </w:tcPr>
          <w:p w14:paraId="40B6CCF0">
            <w:pPr>
              <w:widowControl/>
              <w:jc w:val="center"/>
              <w:rPr>
                <w:rFonts w:ascii="仿宋_GB2312" w:hAnsi="宋体"/>
                <w:color w:val="000000"/>
                <w:kern w:val="0"/>
                <w:sz w:val="20"/>
                <w:szCs w:val="20"/>
              </w:rPr>
            </w:pPr>
            <w:r>
              <w:rPr>
                <w:rFonts w:ascii="仿宋_GB2312" w:hAnsi="宋体"/>
                <w:color w:val="000000"/>
                <w:kern w:val="0"/>
                <w:sz w:val="20"/>
                <w:szCs w:val="20"/>
              </w:rPr>
              <w:t>实际完成率（7分）</w:t>
            </w:r>
          </w:p>
        </w:tc>
        <w:tc>
          <w:tcPr>
            <w:tcW w:w="3080" w:type="dxa"/>
            <w:vMerge w:val="restart"/>
            <w:tcBorders>
              <w:top w:val="nil"/>
              <w:left w:val="nil"/>
              <w:bottom w:val="single" w:color="000000" w:sz="4" w:space="0"/>
              <w:right w:val="single" w:color="auto" w:sz="4" w:space="0"/>
            </w:tcBorders>
            <w:noWrap w:val="0"/>
            <w:vAlign w:val="center"/>
          </w:tcPr>
          <w:p w14:paraId="3C9CAC60">
            <w:pPr>
              <w:widowControl/>
              <w:rPr>
                <w:rFonts w:ascii="仿宋_GB2312" w:hAnsi="宋体"/>
                <w:color w:val="000000"/>
                <w:kern w:val="0"/>
                <w:sz w:val="20"/>
                <w:szCs w:val="20"/>
              </w:rPr>
            </w:pPr>
            <w:r>
              <w:rPr>
                <w:rFonts w:ascii="仿宋_GB2312" w:hAnsi="宋体"/>
                <w:color w:val="000000"/>
                <w:kern w:val="0"/>
                <w:sz w:val="20"/>
                <w:szCs w:val="20"/>
              </w:rPr>
              <w:t>项目实施的实际产出数与计划产出数的比率，用以反映和考核项目产出数量目标的实现程度。</w:t>
            </w:r>
          </w:p>
        </w:tc>
        <w:tc>
          <w:tcPr>
            <w:tcW w:w="4502" w:type="dxa"/>
            <w:tcBorders>
              <w:top w:val="nil"/>
              <w:left w:val="nil"/>
              <w:bottom w:val="nil"/>
              <w:right w:val="single" w:color="auto" w:sz="4" w:space="0"/>
            </w:tcBorders>
            <w:noWrap w:val="0"/>
            <w:vAlign w:val="center"/>
          </w:tcPr>
          <w:p w14:paraId="29378AAB">
            <w:pPr>
              <w:widowControl/>
              <w:jc w:val="left"/>
              <w:rPr>
                <w:rFonts w:ascii="仿宋_GB2312" w:hAnsi="宋体"/>
                <w:color w:val="000000"/>
                <w:kern w:val="0"/>
                <w:sz w:val="20"/>
                <w:szCs w:val="20"/>
              </w:rPr>
            </w:pPr>
            <w:r>
              <w:rPr>
                <w:rFonts w:ascii="仿宋_GB2312" w:hAnsi="宋体"/>
                <w:color w:val="000000"/>
                <w:kern w:val="0"/>
                <w:sz w:val="20"/>
                <w:szCs w:val="20"/>
              </w:rPr>
              <w:t>实际完成率＝（实际产出数/计划产出数）×100%。</w:t>
            </w:r>
          </w:p>
        </w:tc>
        <w:tc>
          <w:tcPr>
            <w:tcW w:w="385" w:type="dxa"/>
            <w:tcBorders>
              <w:top w:val="nil"/>
              <w:left w:val="nil"/>
              <w:bottom w:val="nil"/>
              <w:right w:val="single" w:color="auto" w:sz="4" w:space="0"/>
            </w:tcBorders>
            <w:noWrap w:val="0"/>
            <w:vAlign w:val="top"/>
          </w:tcPr>
          <w:p w14:paraId="7BB1A8FC">
            <w:pPr>
              <w:widowControl/>
              <w:jc w:val="left"/>
              <w:rPr>
                <w:rFonts w:ascii="宋体" w:hAnsi="宋体"/>
                <w:color w:val="000000"/>
                <w:kern w:val="0"/>
                <w:sz w:val="24"/>
              </w:rPr>
            </w:pPr>
          </w:p>
        </w:tc>
      </w:tr>
      <w:tr w14:paraId="7156D1C9">
        <w:tblPrEx>
          <w:tblCellMar>
            <w:top w:w="0" w:type="dxa"/>
            <w:left w:w="108" w:type="dxa"/>
            <w:bottom w:w="0" w:type="dxa"/>
            <w:right w:w="108" w:type="dxa"/>
          </w:tblCellMar>
        </w:tblPrEx>
        <w:trPr>
          <w:trHeight w:val="568"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A238980">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BBD47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D901F6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42E383A5">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055B3AEF">
            <w:pPr>
              <w:widowControl/>
              <w:jc w:val="left"/>
              <w:rPr>
                <w:rFonts w:ascii="仿宋_GB2312" w:hAnsi="宋体"/>
                <w:color w:val="000000"/>
                <w:kern w:val="0"/>
                <w:sz w:val="20"/>
                <w:szCs w:val="20"/>
              </w:rPr>
            </w:pPr>
            <w:r>
              <w:rPr>
                <w:rFonts w:ascii="仿宋_GB2312" w:hAnsi="宋体"/>
                <w:color w:val="000000"/>
                <w:kern w:val="0"/>
                <w:sz w:val="20"/>
                <w:szCs w:val="20"/>
              </w:rPr>
              <w:t>实际产出数：一定时期（本年度或项目期）内项目实际产出的产品或提供的服务数。</w:t>
            </w:r>
          </w:p>
        </w:tc>
        <w:tc>
          <w:tcPr>
            <w:tcW w:w="385" w:type="dxa"/>
            <w:tcBorders>
              <w:top w:val="nil"/>
              <w:left w:val="nil"/>
              <w:bottom w:val="nil"/>
              <w:right w:val="single" w:color="auto" w:sz="4" w:space="0"/>
            </w:tcBorders>
            <w:noWrap w:val="0"/>
            <w:vAlign w:val="top"/>
          </w:tcPr>
          <w:p w14:paraId="49C9B96A">
            <w:pPr>
              <w:widowControl/>
              <w:jc w:val="left"/>
              <w:rPr>
                <w:rFonts w:hint="eastAsia" w:ascii="宋体" w:hAnsi="宋体"/>
                <w:color w:val="000000"/>
                <w:kern w:val="0"/>
                <w:sz w:val="24"/>
              </w:rPr>
            </w:pPr>
            <w:r>
              <w:rPr>
                <w:rFonts w:hint="eastAsia" w:ascii="宋体" w:hAnsi="宋体"/>
                <w:color w:val="000000"/>
                <w:kern w:val="0"/>
                <w:sz w:val="24"/>
              </w:rPr>
              <w:t>7</w:t>
            </w:r>
          </w:p>
        </w:tc>
      </w:tr>
      <w:tr w14:paraId="68EDE3D4">
        <w:tblPrEx>
          <w:tblCellMar>
            <w:top w:w="0" w:type="dxa"/>
            <w:left w:w="108" w:type="dxa"/>
            <w:bottom w:w="0" w:type="dxa"/>
            <w:right w:w="108" w:type="dxa"/>
          </w:tblCellMar>
        </w:tblPrEx>
        <w:trPr>
          <w:trHeight w:val="822"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ADA664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6A92E624">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701586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C5C9BEC">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3FC625A">
            <w:pPr>
              <w:widowControl/>
              <w:rPr>
                <w:rFonts w:ascii="仿宋_GB2312" w:hAnsi="宋体"/>
                <w:color w:val="000000"/>
                <w:kern w:val="0"/>
                <w:sz w:val="20"/>
                <w:szCs w:val="20"/>
              </w:rPr>
            </w:pPr>
            <w:r>
              <w:rPr>
                <w:rFonts w:ascii="仿宋_GB2312" w:hAnsi="宋体"/>
                <w:color w:val="000000"/>
                <w:kern w:val="0"/>
                <w:sz w:val="20"/>
                <w:szCs w:val="20"/>
              </w:rPr>
              <w:t>计划产出数：项目绩效目标确定的在一定时期（本年度或项目期）内计划产出的产品或提供的服务数量。</w:t>
            </w:r>
          </w:p>
        </w:tc>
        <w:tc>
          <w:tcPr>
            <w:tcW w:w="385" w:type="dxa"/>
            <w:tcBorders>
              <w:top w:val="nil"/>
              <w:left w:val="nil"/>
              <w:bottom w:val="single" w:color="auto" w:sz="4" w:space="0"/>
              <w:right w:val="single" w:color="auto" w:sz="4" w:space="0"/>
            </w:tcBorders>
            <w:noWrap w:val="0"/>
            <w:vAlign w:val="top"/>
          </w:tcPr>
          <w:p w14:paraId="7028492C">
            <w:pPr>
              <w:widowControl/>
              <w:rPr>
                <w:rFonts w:ascii="宋体" w:hAnsi="宋体"/>
                <w:color w:val="000000"/>
                <w:kern w:val="0"/>
                <w:sz w:val="24"/>
              </w:rPr>
            </w:pPr>
          </w:p>
        </w:tc>
      </w:tr>
      <w:tr w14:paraId="7424B61B">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C407567">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79F47A6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2D64BB32">
            <w:pPr>
              <w:widowControl/>
              <w:jc w:val="center"/>
              <w:rPr>
                <w:rFonts w:ascii="仿宋_GB2312" w:hAnsi="宋体"/>
                <w:color w:val="000000"/>
                <w:kern w:val="0"/>
                <w:sz w:val="20"/>
                <w:szCs w:val="20"/>
              </w:rPr>
            </w:pPr>
            <w:r>
              <w:rPr>
                <w:rFonts w:ascii="仿宋_GB2312" w:hAnsi="宋体"/>
                <w:color w:val="000000"/>
                <w:kern w:val="0"/>
                <w:sz w:val="20"/>
                <w:szCs w:val="20"/>
              </w:rPr>
              <w:t>完成及时率</w:t>
            </w:r>
          </w:p>
          <w:p w14:paraId="3A7BF9B5">
            <w:pPr>
              <w:widowControl/>
              <w:jc w:val="center"/>
              <w:rPr>
                <w:rFonts w:ascii="仿宋_GB2312" w:hAnsi="宋体"/>
                <w:color w:val="000000"/>
                <w:kern w:val="0"/>
                <w:sz w:val="20"/>
                <w:szCs w:val="20"/>
              </w:rPr>
            </w:pPr>
            <w:r>
              <w:rPr>
                <w:rFonts w:ascii="仿宋_GB2312" w:hAnsi="宋体"/>
                <w:color w:val="000000"/>
                <w:kern w:val="0"/>
                <w:sz w:val="20"/>
                <w:szCs w:val="20"/>
              </w:rPr>
              <w:t>（7分）</w:t>
            </w:r>
          </w:p>
        </w:tc>
        <w:tc>
          <w:tcPr>
            <w:tcW w:w="3080" w:type="dxa"/>
            <w:vMerge w:val="restart"/>
            <w:tcBorders>
              <w:top w:val="nil"/>
              <w:left w:val="nil"/>
              <w:bottom w:val="single" w:color="000000" w:sz="4" w:space="0"/>
              <w:right w:val="single" w:color="auto" w:sz="4" w:space="0"/>
            </w:tcBorders>
            <w:noWrap w:val="0"/>
            <w:vAlign w:val="center"/>
          </w:tcPr>
          <w:p w14:paraId="254CFE87">
            <w:pPr>
              <w:widowControl/>
              <w:rPr>
                <w:rFonts w:ascii="仿宋_GB2312" w:hAnsi="宋体"/>
                <w:color w:val="000000"/>
                <w:kern w:val="0"/>
                <w:sz w:val="20"/>
                <w:szCs w:val="20"/>
              </w:rPr>
            </w:pPr>
            <w:r>
              <w:rPr>
                <w:rFonts w:ascii="仿宋_GB2312" w:hAnsi="宋体"/>
                <w:color w:val="000000"/>
                <w:kern w:val="0"/>
                <w:sz w:val="20"/>
                <w:szCs w:val="20"/>
              </w:rPr>
              <w:t>项目实际提前完成时间与计划完成时间的比率，用以反映和考核项目产出时效目标的实现程度</w:t>
            </w:r>
          </w:p>
        </w:tc>
        <w:tc>
          <w:tcPr>
            <w:tcW w:w="4502" w:type="dxa"/>
            <w:tcBorders>
              <w:top w:val="nil"/>
              <w:left w:val="nil"/>
              <w:bottom w:val="nil"/>
              <w:right w:val="single" w:color="auto" w:sz="4" w:space="0"/>
            </w:tcBorders>
            <w:noWrap w:val="0"/>
            <w:vAlign w:val="center"/>
          </w:tcPr>
          <w:p w14:paraId="7052A15E">
            <w:pPr>
              <w:widowControl/>
              <w:jc w:val="left"/>
              <w:rPr>
                <w:rFonts w:ascii="仿宋_GB2312" w:hAnsi="宋体"/>
                <w:color w:val="000000"/>
                <w:kern w:val="0"/>
                <w:sz w:val="20"/>
                <w:szCs w:val="20"/>
              </w:rPr>
            </w:pPr>
            <w:r>
              <w:rPr>
                <w:rFonts w:ascii="仿宋_GB2312" w:hAnsi="宋体"/>
                <w:color w:val="000000"/>
                <w:kern w:val="0"/>
                <w:sz w:val="20"/>
                <w:szCs w:val="20"/>
              </w:rPr>
              <w:t>完成及时率[ (计划完成时间-实际完成时间）/计划完成时间]</w:t>
            </w:r>
            <w:r>
              <w:rPr>
                <w:rFonts w:ascii="宋体" w:hAnsi="宋体"/>
                <w:color w:val="000000"/>
                <w:kern w:val="0"/>
                <w:sz w:val="20"/>
                <w:szCs w:val="20"/>
              </w:rPr>
              <w:t> </w:t>
            </w:r>
            <w:r>
              <w:rPr>
                <w:rFonts w:ascii="仿宋_GB2312" w:hAnsi="宋体"/>
                <w:color w:val="000000"/>
                <w:kern w:val="0"/>
                <w:sz w:val="20"/>
                <w:szCs w:val="20"/>
              </w:rPr>
              <w:t>×100%。</w:t>
            </w:r>
          </w:p>
        </w:tc>
        <w:tc>
          <w:tcPr>
            <w:tcW w:w="385" w:type="dxa"/>
            <w:tcBorders>
              <w:top w:val="nil"/>
              <w:left w:val="nil"/>
              <w:bottom w:val="nil"/>
              <w:right w:val="single" w:color="auto" w:sz="4" w:space="0"/>
            </w:tcBorders>
            <w:noWrap w:val="0"/>
            <w:vAlign w:val="top"/>
          </w:tcPr>
          <w:p w14:paraId="281834F7">
            <w:pPr>
              <w:widowControl/>
              <w:jc w:val="left"/>
              <w:rPr>
                <w:rFonts w:ascii="宋体" w:hAnsi="宋体"/>
                <w:color w:val="000000"/>
                <w:kern w:val="0"/>
                <w:sz w:val="24"/>
              </w:rPr>
            </w:pPr>
          </w:p>
        </w:tc>
      </w:tr>
      <w:tr w14:paraId="35C154C8">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CB3948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38AA77E">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6FFDB207">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7DDE34F4">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7EC19A0E">
            <w:pPr>
              <w:widowControl/>
              <w:jc w:val="left"/>
              <w:rPr>
                <w:rFonts w:ascii="仿宋_GB2312" w:hAnsi="宋体"/>
                <w:color w:val="000000"/>
                <w:kern w:val="0"/>
                <w:sz w:val="20"/>
                <w:szCs w:val="20"/>
              </w:rPr>
            </w:pPr>
            <w:r>
              <w:rPr>
                <w:rFonts w:ascii="仿宋_GB2312" w:hAnsi="宋体"/>
                <w:color w:val="000000"/>
                <w:kern w:val="0"/>
                <w:sz w:val="20"/>
                <w:szCs w:val="20"/>
              </w:rPr>
              <w:t>实际完成时间：项目实施单位完成该项目实际所耗用的时间。</w:t>
            </w:r>
          </w:p>
        </w:tc>
        <w:tc>
          <w:tcPr>
            <w:tcW w:w="385" w:type="dxa"/>
            <w:tcBorders>
              <w:top w:val="nil"/>
              <w:left w:val="nil"/>
              <w:bottom w:val="nil"/>
              <w:right w:val="single" w:color="auto" w:sz="4" w:space="0"/>
            </w:tcBorders>
            <w:noWrap w:val="0"/>
            <w:vAlign w:val="top"/>
          </w:tcPr>
          <w:p w14:paraId="071E57BF">
            <w:pPr>
              <w:widowControl/>
              <w:jc w:val="left"/>
              <w:rPr>
                <w:rFonts w:hint="eastAsia" w:ascii="宋体" w:hAnsi="宋体"/>
                <w:color w:val="000000"/>
                <w:kern w:val="0"/>
                <w:sz w:val="24"/>
              </w:rPr>
            </w:pPr>
            <w:r>
              <w:rPr>
                <w:rFonts w:hint="eastAsia" w:ascii="宋体" w:hAnsi="宋体"/>
                <w:color w:val="000000"/>
                <w:kern w:val="0"/>
                <w:sz w:val="24"/>
              </w:rPr>
              <w:t>7</w:t>
            </w:r>
          </w:p>
        </w:tc>
      </w:tr>
      <w:tr w14:paraId="2225AD4A">
        <w:tblPrEx>
          <w:tblCellMar>
            <w:top w:w="0" w:type="dxa"/>
            <w:left w:w="108" w:type="dxa"/>
            <w:bottom w:w="0" w:type="dxa"/>
            <w:right w:w="108" w:type="dxa"/>
          </w:tblCellMar>
        </w:tblPrEx>
        <w:trPr>
          <w:trHeight w:val="51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26D293E">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FC8020">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701F4281">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53E7E3C8">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164B6A1">
            <w:pPr>
              <w:widowControl/>
              <w:rPr>
                <w:rFonts w:ascii="仿宋_GB2312" w:hAnsi="宋体"/>
                <w:color w:val="000000"/>
                <w:kern w:val="0"/>
                <w:sz w:val="20"/>
                <w:szCs w:val="20"/>
              </w:rPr>
            </w:pPr>
            <w:r>
              <w:rPr>
                <w:rFonts w:ascii="仿宋_GB2312" w:hAnsi="宋体"/>
                <w:color w:val="000000"/>
                <w:kern w:val="0"/>
                <w:sz w:val="20"/>
                <w:szCs w:val="20"/>
              </w:rPr>
              <w:t>计划完成时间：按照项目实施计划或相关规定完成该项目所需的时间。</w:t>
            </w:r>
          </w:p>
        </w:tc>
        <w:tc>
          <w:tcPr>
            <w:tcW w:w="385" w:type="dxa"/>
            <w:tcBorders>
              <w:top w:val="nil"/>
              <w:left w:val="nil"/>
              <w:bottom w:val="single" w:color="auto" w:sz="4" w:space="0"/>
              <w:right w:val="single" w:color="auto" w:sz="4" w:space="0"/>
            </w:tcBorders>
            <w:noWrap w:val="0"/>
            <w:vAlign w:val="top"/>
          </w:tcPr>
          <w:p w14:paraId="1F343503">
            <w:pPr>
              <w:widowControl/>
              <w:rPr>
                <w:rFonts w:ascii="宋体" w:hAnsi="宋体"/>
                <w:color w:val="000000"/>
                <w:kern w:val="0"/>
                <w:sz w:val="24"/>
              </w:rPr>
            </w:pPr>
          </w:p>
        </w:tc>
      </w:tr>
      <w:tr w14:paraId="7519BDAF">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5432765">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FB739AC">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4351A11B">
            <w:pPr>
              <w:widowControl/>
              <w:jc w:val="center"/>
              <w:rPr>
                <w:rFonts w:ascii="仿宋_GB2312" w:hAnsi="宋体"/>
                <w:color w:val="000000"/>
                <w:kern w:val="0"/>
                <w:sz w:val="20"/>
                <w:szCs w:val="20"/>
              </w:rPr>
            </w:pPr>
            <w:r>
              <w:rPr>
                <w:rFonts w:ascii="仿宋_GB2312" w:hAnsi="宋体"/>
                <w:color w:val="000000"/>
                <w:kern w:val="0"/>
                <w:sz w:val="20"/>
                <w:szCs w:val="20"/>
              </w:rPr>
              <w:t>质量达标率</w:t>
            </w:r>
          </w:p>
          <w:p w14:paraId="795A6719">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1DEE5F65">
            <w:pPr>
              <w:widowControl/>
              <w:rPr>
                <w:rFonts w:ascii="仿宋_GB2312" w:hAnsi="宋体"/>
                <w:color w:val="000000"/>
                <w:kern w:val="0"/>
                <w:sz w:val="20"/>
                <w:szCs w:val="20"/>
              </w:rPr>
            </w:pPr>
            <w:r>
              <w:rPr>
                <w:rFonts w:ascii="仿宋_GB2312" w:hAnsi="宋体"/>
                <w:color w:val="000000"/>
                <w:kern w:val="0"/>
                <w:sz w:val="20"/>
                <w:szCs w:val="20"/>
              </w:rPr>
              <w:t>项目完成的质量达标产出数与实际产出数的比率，用以反映和考核项目产出质量目标的实现程度。</w:t>
            </w:r>
          </w:p>
        </w:tc>
        <w:tc>
          <w:tcPr>
            <w:tcW w:w="4502" w:type="dxa"/>
            <w:tcBorders>
              <w:top w:val="nil"/>
              <w:left w:val="nil"/>
              <w:bottom w:val="nil"/>
              <w:right w:val="single" w:color="auto" w:sz="4" w:space="0"/>
            </w:tcBorders>
            <w:noWrap w:val="0"/>
            <w:vAlign w:val="center"/>
          </w:tcPr>
          <w:p w14:paraId="107780BE">
            <w:pPr>
              <w:widowControl/>
              <w:jc w:val="left"/>
              <w:rPr>
                <w:rFonts w:ascii="仿宋_GB2312" w:hAnsi="宋体"/>
                <w:color w:val="000000"/>
                <w:kern w:val="0"/>
                <w:sz w:val="20"/>
                <w:szCs w:val="20"/>
              </w:rPr>
            </w:pPr>
            <w:r>
              <w:rPr>
                <w:rFonts w:ascii="仿宋_GB2312" w:hAnsi="宋体"/>
                <w:color w:val="000000"/>
                <w:kern w:val="0"/>
                <w:sz w:val="20"/>
                <w:szCs w:val="20"/>
              </w:rPr>
              <w:t>质量达标率＝（质量达标产出数/实际产出数）/100%。</w:t>
            </w:r>
          </w:p>
        </w:tc>
        <w:tc>
          <w:tcPr>
            <w:tcW w:w="385" w:type="dxa"/>
            <w:tcBorders>
              <w:top w:val="nil"/>
              <w:left w:val="nil"/>
              <w:bottom w:val="nil"/>
              <w:right w:val="single" w:color="auto" w:sz="4" w:space="0"/>
            </w:tcBorders>
            <w:noWrap w:val="0"/>
            <w:vAlign w:val="top"/>
          </w:tcPr>
          <w:p w14:paraId="17A9B045">
            <w:pPr>
              <w:widowControl/>
              <w:jc w:val="left"/>
              <w:rPr>
                <w:rFonts w:ascii="宋体" w:hAnsi="宋体"/>
                <w:color w:val="000000"/>
                <w:kern w:val="0"/>
                <w:sz w:val="24"/>
              </w:rPr>
            </w:pPr>
          </w:p>
        </w:tc>
      </w:tr>
      <w:tr w14:paraId="37A7D38C">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9B67DC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4830569">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58A244D3">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0A9EB0F2">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695DF307">
            <w:pPr>
              <w:widowControl/>
              <w:jc w:val="left"/>
              <w:rPr>
                <w:rFonts w:ascii="仿宋_GB2312" w:hAnsi="宋体"/>
                <w:color w:val="000000"/>
                <w:kern w:val="0"/>
                <w:sz w:val="20"/>
                <w:szCs w:val="20"/>
              </w:rPr>
            </w:pPr>
            <w:r>
              <w:rPr>
                <w:rFonts w:ascii="仿宋_GB2312" w:hAnsi="宋体"/>
                <w:color w:val="000000"/>
                <w:kern w:val="0"/>
                <w:sz w:val="20"/>
                <w:szCs w:val="20"/>
              </w:rPr>
              <w:t>质量达标产出数：一定时期（本年度或项目期）内实际达到既定质量标准的产品或服务数量。</w:t>
            </w:r>
          </w:p>
        </w:tc>
        <w:tc>
          <w:tcPr>
            <w:tcW w:w="385" w:type="dxa"/>
            <w:tcBorders>
              <w:top w:val="nil"/>
              <w:left w:val="nil"/>
              <w:bottom w:val="nil"/>
              <w:right w:val="single" w:color="auto" w:sz="4" w:space="0"/>
            </w:tcBorders>
            <w:noWrap w:val="0"/>
            <w:vAlign w:val="top"/>
          </w:tcPr>
          <w:p w14:paraId="52DA4F0F">
            <w:pPr>
              <w:widowControl/>
              <w:jc w:val="left"/>
              <w:rPr>
                <w:rFonts w:hint="eastAsia" w:ascii="宋体" w:hAnsi="宋体"/>
                <w:color w:val="000000"/>
                <w:kern w:val="0"/>
                <w:sz w:val="24"/>
              </w:rPr>
            </w:pPr>
            <w:r>
              <w:rPr>
                <w:rFonts w:hint="eastAsia" w:ascii="宋体" w:hAnsi="宋体"/>
                <w:color w:val="000000"/>
                <w:kern w:val="0"/>
                <w:sz w:val="24"/>
              </w:rPr>
              <w:t>8</w:t>
            </w:r>
          </w:p>
        </w:tc>
      </w:tr>
      <w:tr w14:paraId="2EED9246">
        <w:tblPrEx>
          <w:tblCellMar>
            <w:top w:w="0" w:type="dxa"/>
            <w:left w:w="108" w:type="dxa"/>
            <w:bottom w:w="0" w:type="dxa"/>
            <w:right w:w="108" w:type="dxa"/>
          </w:tblCellMar>
        </w:tblPrEx>
        <w:trPr>
          <w:trHeight w:val="100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2216E493">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E3D440F">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484476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39BEA7E3">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4188C2AD">
            <w:pPr>
              <w:widowControl/>
              <w:rPr>
                <w:rFonts w:ascii="仿宋_GB2312" w:hAnsi="宋体"/>
                <w:color w:val="000000"/>
                <w:kern w:val="0"/>
                <w:sz w:val="20"/>
                <w:szCs w:val="20"/>
              </w:rPr>
            </w:pPr>
            <w:r>
              <w:rPr>
                <w:rFonts w:ascii="仿宋_GB2312" w:hAnsi="宋体"/>
                <w:color w:val="000000"/>
                <w:kern w:val="0"/>
                <w:sz w:val="20"/>
                <w:szCs w:val="20"/>
              </w:rPr>
              <w:t>既定质量标准是指项目实施单位设立绩效目标时依据计划标准、行业标准、历史标准或其他标准而设定的绩效指标值。</w:t>
            </w:r>
          </w:p>
        </w:tc>
        <w:tc>
          <w:tcPr>
            <w:tcW w:w="385" w:type="dxa"/>
            <w:tcBorders>
              <w:top w:val="nil"/>
              <w:left w:val="nil"/>
              <w:bottom w:val="single" w:color="auto" w:sz="4" w:space="0"/>
              <w:right w:val="single" w:color="auto" w:sz="4" w:space="0"/>
            </w:tcBorders>
            <w:noWrap w:val="0"/>
            <w:vAlign w:val="top"/>
          </w:tcPr>
          <w:p w14:paraId="79A38DD9">
            <w:pPr>
              <w:widowControl/>
              <w:rPr>
                <w:rFonts w:ascii="宋体" w:hAnsi="宋体"/>
                <w:color w:val="000000"/>
                <w:kern w:val="0"/>
                <w:sz w:val="24"/>
              </w:rPr>
            </w:pPr>
          </w:p>
        </w:tc>
      </w:tr>
      <w:tr w14:paraId="123F9E6A">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891BBB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652200F">
            <w:pPr>
              <w:widowControl/>
              <w:jc w:val="left"/>
              <w:rPr>
                <w:rFonts w:ascii="仿宋_GB2312" w:hAnsi="宋体"/>
                <w:color w:val="000000"/>
                <w:kern w:val="0"/>
                <w:sz w:val="20"/>
                <w:szCs w:val="20"/>
              </w:rPr>
            </w:pPr>
          </w:p>
        </w:tc>
        <w:tc>
          <w:tcPr>
            <w:tcW w:w="1275" w:type="dxa"/>
            <w:vMerge w:val="restart"/>
            <w:tcBorders>
              <w:top w:val="nil"/>
              <w:left w:val="nil"/>
              <w:bottom w:val="single" w:color="000000" w:sz="4" w:space="0"/>
              <w:right w:val="single" w:color="auto" w:sz="4" w:space="0"/>
            </w:tcBorders>
            <w:noWrap w:val="0"/>
            <w:vAlign w:val="center"/>
          </w:tcPr>
          <w:p w14:paraId="53F65C3C">
            <w:pPr>
              <w:widowControl/>
              <w:jc w:val="center"/>
              <w:rPr>
                <w:rFonts w:ascii="仿宋_GB2312" w:hAnsi="宋体"/>
                <w:color w:val="000000"/>
                <w:kern w:val="0"/>
                <w:sz w:val="20"/>
                <w:szCs w:val="20"/>
              </w:rPr>
            </w:pPr>
            <w:r>
              <w:rPr>
                <w:rFonts w:ascii="仿宋_GB2312" w:hAnsi="宋体"/>
                <w:color w:val="000000"/>
                <w:kern w:val="0"/>
                <w:sz w:val="20"/>
                <w:szCs w:val="20"/>
              </w:rPr>
              <w:t>成本节约率</w:t>
            </w:r>
          </w:p>
          <w:p w14:paraId="11A62840">
            <w:pPr>
              <w:widowControl/>
              <w:jc w:val="center"/>
              <w:rPr>
                <w:rFonts w:ascii="仿宋_GB2312" w:hAnsi="宋体"/>
                <w:color w:val="000000"/>
                <w:kern w:val="0"/>
                <w:sz w:val="20"/>
                <w:szCs w:val="20"/>
              </w:rPr>
            </w:pPr>
            <w:r>
              <w:rPr>
                <w:rFonts w:ascii="仿宋_GB2312" w:hAnsi="宋体"/>
                <w:color w:val="000000"/>
                <w:kern w:val="0"/>
                <w:sz w:val="20"/>
                <w:szCs w:val="20"/>
              </w:rPr>
              <w:t>（8分）</w:t>
            </w:r>
          </w:p>
        </w:tc>
        <w:tc>
          <w:tcPr>
            <w:tcW w:w="3080" w:type="dxa"/>
            <w:vMerge w:val="restart"/>
            <w:tcBorders>
              <w:top w:val="nil"/>
              <w:left w:val="nil"/>
              <w:bottom w:val="single" w:color="000000" w:sz="4" w:space="0"/>
              <w:right w:val="single" w:color="auto" w:sz="4" w:space="0"/>
            </w:tcBorders>
            <w:noWrap w:val="0"/>
            <w:vAlign w:val="center"/>
          </w:tcPr>
          <w:p w14:paraId="72E75806">
            <w:pPr>
              <w:widowControl/>
              <w:rPr>
                <w:rFonts w:ascii="仿宋_GB2312" w:hAnsi="宋体"/>
                <w:color w:val="000000"/>
                <w:kern w:val="0"/>
                <w:sz w:val="20"/>
                <w:szCs w:val="20"/>
              </w:rPr>
            </w:pPr>
            <w:r>
              <w:rPr>
                <w:rFonts w:ascii="仿宋_GB2312" w:hAnsi="宋体"/>
                <w:color w:val="000000"/>
                <w:kern w:val="0"/>
                <w:sz w:val="20"/>
                <w:szCs w:val="20"/>
              </w:rPr>
              <w:t>完成项目计划工作目标的实际节约成本与计划成本的比率，用以反映和考核项目的成本节约程度。</w:t>
            </w:r>
          </w:p>
        </w:tc>
        <w:tc>
          <w:tcPr>
            <w:tcW w:w="4502" w:type="dxa"/>
            <w:tcBorders>
              <w:top w:val="nil"/>
              <w:left w:val="nil"/>
              <w:bottom w:val="nil"/>
              <w:right w:val="single" w:color="auto" w:sz="4" w:space="0"/>
            </w:tcBorders>
            <w:noWrap w:val="0"/>
            <w:vAlign w:val="center"/>
          </w:tcPr>
          <w:p w14:paraId="048120EF">
            <w:pPr>
              <w:widowControl/>
              <w:jc w:val="left"/>
              <w:rPr>
                <w:rFonts w:ascii="仿宋_GB2312" w:hAnsi="宋体"/>
                <w:color w:val="000000"/>
                <w:kern w:val="0"/>
                <w:sz w:val="20"/>
                <w:szCs w:val="20"/>
              </w:rPr>
            </w:pPr>
            <w:r>
              <w:rPr>
                <w:rFonts w:ascii="仿宋_GB2312" w:hAnsi="宋体"/>
                <w:color w:val="000000"/>
                <w:kern w:val="0"/>
                <w:sz w:val="20"/>
                <w:szCs w:val="20"/>
              </w:rPr>
              <w:t>成本节约率＝(计划成本-实际成本)</w:t>
            </w:r>
            <w:r>
              <w:rPr>
                <w:rFonts w:ascii="宋体" w:hAnsi="宋体"/>
                <w:color w:val="000000"/>
                <w:kern w:val="0"/>
                <w:sz w:val="20"/>
                <w:szCs w:val="20"/>
              </w:rPr>
              <w:t> </w:t>
            </w:r>
            <w:r>
              <w:rPr>
                <w:rFonts w:ascii="仿宋_GB2312" w:hAnsi="宋体"/>
                <w:color w:val="000000"/>
                <w:kern w:val="0"/>
                <w:sz w:val="20"/>
                <w:szCs w:val="20"/>
              </w:rPr>
              <w:t>/计划成本×100%。</w:t>
            </w:r>
          </w:p>
        </w:tc>
        <w:tc>
          <w:tcPr>
            <w:tcW w:w="385" w:type="dxa"/>
            <w:tcBorders>
              <w:top w:val="nil"/>
              <w:left w:val="nil"/>
              <w:bottom w:val="nil"/>
              <w:right w:val="single" w:color="auto" w:sz="4" w:space="0"/>
            </w:tcBorders>
            <w:noWrap w:val="0"/>
            <w:vAlign w:val="top"/>
          </w:tcPr>
          <w:p w14:paraId="68B8BD7B">
            <w:pPr>
              <w:widowControl/>
              <w:jc w:val="left"/>
              <w:rPr>
                <w:rFonts w:ascii="宋体" w:hAnsi="宋体"/>
                <w:color w:val="000000"/>
                <w:kern w:val="0"/>
                <w:sz w:val="24"/>
              </w:rPr>
            </w:pPr>
          </w:p>
        </w:tc>
      </w:tr>
      <w:tr w14:paraId="6ABE6C40">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F83E8DA">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221A0982">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4BF88D52">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F532D86">
            <w:pPr>
              <w:widowControl/>
              <w:jc w:val="left"/>
              <w:rPr>
                <w:rFonts w:ascii="仿宋_GB2312" w:hAnsi="宋体"/>
                <w:color w:val="000000"/>
                <w:kern w:val="0"/>
                <w:sz w:val="20"/>
                <w:szCs w:val="20"/>
              </w:rPr>
            </w:pPr>
          </w:p>
        </w:tc>
        <w:tc>
          <w:tcPr>
            <w:tcW w:w="4502" w:type="dxa"/>
            <w:tcBorders>
              <w:top w:val="nil"/>
              <w:left w:val="nil"/>
              <w:bottom w:val="nil"/>
              <w:right w:val="single" w:color="auto" w:sz="4" w:space="0"/>
            </w:tcBorders>
            <w:noWrap w:val="0"/>
            <w:vAlign w:val="center"/>
          </w:tcPr>
          <w:p w14:paraId="489464D7">
            <w:pPr>
              <w:widowControl/>
              <w:jc w:val="left"/>
              <w:rPr>
                <w:rFonts w:ascii="仿宋_GB2312" w:hAnsi="宋体"/>
                <w:color w:val="000000"/>
                <w:kern w:val="0"/>
                <w:sz w:val="20"/>
                <w:szCs w:val="20"/>
              </w:rPr>
            </w:pPr>
            <w:r>
              <w:rPr>
                <w:rFonts w:ascii="仿宋_GB2312" w:hAnsi="宋体"/>
                <w:color w:val="000000"/>
                <w:kern w:val="0"/>
                <w:sz w:val="20"/>
                <w:szCs w:val="20"/>
              </w:rPr>
              <w:t>实际成本：项目实施单位如期、保质、保量完成既定工作目标实际所耗费的支出。</w:t>
            </w:r>
          </w:p>
        </w:tc>
        <w:tc>
          <w:tcPr>
            <w:tcW w:w="385" w:type="dxa"/>
            <w:tcBorders>
              <w:top w:val="nil"/>
              <w:left w:val="nil"/>
              <w:bottom w:val="nil"/>
              <w:right w:val="single" w:color="auto" w:sz="4" w:space="0"/>
            </w:tcBorders>
            <w:noWrap w:val="0"/>
            <w:vAlign w:val="top"/>
          </w:tcPr>
          <w:p w14:paraId="09F1CDA6">
            <w:pPr>
              <w:widowControl/>
              <w:jc w:val="left"/>
              <w:rPr>
                <w:rFonts w:hint="eastAsia" w:ascii="宋体" w:hAnsi="宋体"/>
                <w:color w:val="000000"/>
                <w:kern w:val="0"/>
                <w:sz w:val="24"/>
              </w:rPr>
            </w:pPr>
            <w:r>
              <w:rPr>
                <w:rFonts w:hint="eastAsia" w:ascii="宋体" w:hAnsi="宋体"/>
                <w:color w:val="000000"/>
                <w:kern w:val="0"/>
                <w:sz w:val="24"/>
              </w:rPr>
              <w:t>8</w:t>
            </w:r>
          </w:p>
        </w:tc>
      </w:tr>
      <w:tr w14:paraId="4FB09610">
        <w:tblPrEx>
          <w:tblCellMar>
            <w:top w:w="0" w:type="dxa"/>
            <w:left w:w="108" w:type="dxa"/>
            <w:bottom w:w="0" w:type="dxa"/>
            <w:right w:w="108" w:type="dxa"/>
          </w:tblCellMar>
        </w:tblPrEx>
        <w:trPr>
          <w:trHeight w:val="567"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7C759E39">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069DD8C6">
            <w:pPr>
              <w:widowControl/>
              <w:jc w:val="left"/>
              <w:rPr>
                <w:rFonts w:ascii="仿宋_GB2312" w:hAnsi="宋体"/>
                <w:color w:val="000000"/>
                <w:kern w:val="0"/>
                <w:sz w:val="20"/>
                <w:szCs w:val="20"/>
              </w:rPr>
            </w:pPr>
          </w:p>
        </w:tc>
        <w:tc>
          <w:tcPr>
            <w:tcW w:w="1275" w:type="dxa"/>
            <w:vMerge w:val="continue"/>
            <w:tcBorders>
              <w:top w:val="nil"/>
              <w:left w:val="nil"/>
              <w:bottom w:val="single" w:color="000000" w:sz="4" w:space="0"/>
              <w:right w:val="single" w:color="auto" w:sz="4" w:space="0"/>
            </w:tcBorders>
            <w:noWrap w:val="0"/>
            <w:vAlign w:val="center"/>
          </w:tcPr>
          <w:p w14:paraId="3A387B06">
            <w:pPr>
              <w:widowControl/>
              <w:jc w:val="left"/>
              <w:rPr>
                <w:rFonts w:ascii="仿宋_GB2312" w:hAnsi="宋体"/>
                <w:color w:val="000000"/>
                <w:kern w:val="0"/>
                <w:sz w:val="20"/>
                <w:szCs w:val="20"/>
              </w:rPr>
            </w:pPr>
          </w:p>
        </w:tc>
        <w:tc>
          <w:tcPr>
            <w:tcW w:w="3080" w:type="dxa"/>
            <w:vMerge w:val="continue"/>
            <w:tcBorders>
              <w:top w:val="nil"/>
              <w:left w:val="nil"/>
              <w:bottom w:val="single" w:color="000000" w:sz="4" w:space="0"/>
              <w:right w:val="single" w:color="auto" w:sz="4" w:space="0"/>
            </w:tcBorders>
            <w:noWrap w:val="0"/>
            <w:vAlign w:val="center"/>
          </w:tcPr>
          <w:p w14:paraId="23B5A069">
            <w:pPr>
              <w:widowControl/>
              <w:jc w:val="left"/>
              <w:rPr>
                <w:rFonts w:ascii="仿宋_GB2312" w:hAnsi="宋体"/>
                <w:color w:val="000000"/>
                <w:kern w:val="0"/>
                <w:sz w:val="20"/>
                <w:szCs w:val="20"/>
              </w:rPr>
            </w:pPr>
          </w:p>
        </w:tc>
        <w:tc>
          <w:tcPr>
            <w:tcW w:w="4502" w:type="dxa"/>
            <w:tcBorders>
              <w:top w:val="nil"/>
              <w:left w:val="nil"/>
              <w:bottom w:val="single" w:color="auto" w:sz="4" w:space="0"/>
              <w:right w:val="single" w:color="auto" w:sz="4" w:space="0"/>
            </w:tcBorders>
            <w:noWrap w:val="0"/>
            <w:vAlign w:val="center"/>
          </w:tcPr>
          <w:p w14:paraId="50A4B5D7">
            <w:pPr>
              <w:widowControl/>
              <w:rPr>
                <w:rFonts w:ascii="仿宋_GB2312" w:hAnsi="宋体"/>
                <w:color w:val="000000"/>
                <w:kern w:val="0"/>
                <w:sz w:val="20"/>
                <w:szCs w:val="20"/>
              </w:rPr>
            </w:pPr>
            <w:r>
              <w:rPr>
                <w:rFonts w:ascii="仿宋_GB2312" w:hAnsi="宋体"/>
                <w:color w:val="000000"/>
                <w:kern w:val="0"/>
                <w:sz w:val="20"/>
                <w:szCs w:val="20"/>
              </w:rPr>
              <w:t>计划成本：项目实施单位为完成工作目标计划安排的支出，一般以项目预算为参考。</w:t>
            </w:r>
          </w:p>
        </w:tc>
        <w:tc>
          <w:tcPr>
            <w:tcW w:w="385" w:type="dxa"/>
            <w:tcBorders>
              <w:top w:val="nil"/>
              <w:left w:val="nil"/>
              <w:bottom w:val="single" w:color="auto" w:sz="4" w:space="0"/>
              <w:right w:val="single" w:color="auto" w:sz="4" w:space="0"/>
            </w:tcBorders>
            <w:noWrap w:val="0"/>
            <w:vAlign w:val="top"/>
          </w:tcPr>
          <w:p w14:paraId="5FC89288">
            <w:pPr>
              <w:widowControl/>
              <w:rPr>
                <w:rFonts w:ascii="宋体" w:hAnsi="宋体"/>
                <w:color w:val="000000"/>
                <w:kern w:val="0"/>
                <w:sz w:val="24"/>
              </w:rPr>
            </w:pPr>
          </w:p>
        </w:tc>
      </w:tr>
      <w:tr w14:paraId="3231B8E3">
        <w:tblPrEx>
          <w:tblCellMar>
            <w:top w:w="0" w:type="dxa"/>
            <w:left w:w="108" w:type="dxa"/>
            <w:bottom w:w="0" w:type="dxa"/>
            <w:right w:w="108" w:type="dxa"/>
          </w:tblCellMar>
        </w:tblPrEx>
        <w:trPr>
          <w:trHeight w:val="667" w:hRule="atLeast"/>
          <w:jc w:val="center"/>
        </w:trPr>
        <w:tc>
          <w:tcPr>
            <w:tcW w:w="656" w:type="dxa"/>
            <w:vMerge w:val="restart"/>
            <w:tcBorders>
              <w:top w:val="nil"/>
              <w:left w:val="single" w:color="auto" w:sz="4" w:space="0"/>
              <w:bottom w:val="single" w:color="000000" w:sz="4" w:space="0"/>
              <w:right w:val="single" w:color="auto" w:sz="4" w:space="0"/>
            </w:tcBorders>
            <w:noWrap w:val="0"/>
            <w:vAlign w:val="center"/>
          </w:tcPr>
          <w:p w14:paraId="3C59E1A7">
            <w:pPr>
              <w:widowControl/>
              <w:jc w:val="center"/>
              <w:rPr>
                <w:rFonts w:ascii="仿宋_GB2312" w:hAnsi="宋体"/>
                <w:color w:val="000000"/>
                <w:kern w:val="0"/>
                <w:sz w:val="20"/>
                <w:szCs w:val="20"/>
              </w:rPr>
            </w:pPr>
            <w:r>
              <w:rPr>
                <w:rFonts w:ascii="仿宋_GB2312" w:hAnsi="宋体"/>
                <w:color w:val="000000"/>
                <w:kern w:val="0"/>
                <w:sz w:val="20"/>
                <w:szCs w:val="20"/>
              </w:rPr>
              <w:t>效果</w:t>
            </w:r>
          </w:p>
          <w:p w14:paraId="30F84F68">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710" w:type="dxa"/>
            <w:vMerge w:val="restart"/>
            <w:tcBorders>
              <w:top w:val="nil"/>
              <w:left w:val="nil"/>
              <w:bottom w:val="single" w:color="000000" w:sz="4" w:space="0"/>
              <w:right w:val="single" w:color="auto" w:sz="4" w:space="0"/>
            </w:tcBorders>
            <w:noWrap w:val="0"/>
            <w:vAlign w:val="center"/>
          </w:tcPr>
          <w:p w14:paraId="2EF15BB1">
            <w:pPr>
              <w:widowControl/>
              <w:jc w:val="center"/>
              <w:rPr>
                <w:rFonts w:ascii="仿宋_GB2312" w:hAnsi="宋体"/>
                <w:color w:val="000000"/>
                <w:kern w:val="0"/>
                <w:sz w:val="20"/>
                <w:szCs w:val="20"/>
              </w:rPr>
            </w:pPr>
            <w:r>
              <w:rPr>
                <w:rFonts w:ascii="仿宋_GB2312" w:hAnsi="宋体"/>
                <w:color w:val="000000"/>
                <w:kern w:val="0"/>
                <w:sz w:val="20"/>
                <w:szCs w:val="20"/>
              </w:rPr>
              <w:t>项目效益</w:t>
            </w:r>
          </w:p>
          <w:p w14:paraId="42851B6F">
            <w:pPr>
              <w:widowControl/>
              <w:jc w:val="center"/>
              <w:rPr>
                <w:rFonts w:ascii="仿宋_GB2312" w:hAnsi="宋体"/>
                <w:color w:val="000000"/>
                <w:kern w:val="0"/>
                <w:sz w:val="20"/>
                <w:szCs w:val="20"/>
              </w:rPr>
            </w:pPr>
            <w:r>
              <w:rPr>
                <w:rFonts w:ascii="仿宋_GB2312" w:hAnsi="宋体"/>
                <w:color w:val="000000"/>
                <w:kern w:val="0"/>
                <w:sz w:val="20"/>
                <w:szCs w:val="20"/>
              </w:rPr>
              <w:t>（20分）</w:t>
            </w:r>
          </w:p>
        </w:tc>
        <w:tc>
          <w:tcPr>
            <w:tcW w:w="1275" w:type="dxa"/>
            <w:tcBorders>
              <w:top w:val="nil"/>
              <w:left w:val="nil"/>
              <w:bottom w:val="single" w:color="auto" w:sz="4" w:space="0"/>
              <w:right w:val="single" w:color="auto" w:sz="4" w:space="0"/>
            </w:tcBorders>
            <w:noWrap w:val="0"/>
            <w:vAlign w:val="center"/>
          </w:tcPr>
          <w:p w14:paraId="1DDD0CD2">
            <w:pPr>
              <w:widowControl/>
              <w:jc w:val="center"/>
              <w:rPr>
                <w:rFonts w:ascii="仿宋_GB2312" w:hAnsi="宋体"/>
                <w:color w:val="000000"/>
                <w:kern w:val="0"/>
                <w:sz w:val="20"/>
                <w:szCs w:val="20"/>
              </w:rPr>
            </w:pPr>
            <w:r>
              <w:rPr>
                <w:rFonts w:ascii="仿宋_GB2312" w:hAnsi="宋体"/>
                <w:color w:val="000000"/>
                <w:kern w:val="0"/>
                <w:sz w:val="20"/>
                <w:szCs w:val="20"/>
              </w:rPr>
              <w:t>经济效益</w:t>
            </w:r>
          </w:p>
          <w:p w14:paraId="6447164E">
            <w:pPr>
              <w:widowControl/>
              <w:jc w:val="center"/>
              <w:rPr>
                <w:rFonts w:ascii="仿宋_GB2312" w:hAnsi="宋体"/>
                <w:color w:val="000000"/>
                <w:kern w:val="0"/>
                <w:sz w:val="20"/>
                <w:szCs w:val="20"/>
              </w:rPr>
            </w:pPr>
            <w:r>
              <w:rPr>
                <w:rFonts w:ascii="仿宋_GB2312" w:hAnsi="宋体"/>
                <w:color w:val="000000"/>
                <w:kern w:val="0"/>
                <w:sz w:val="20"/>
                <w:szCs w:val="20"/>
              </w:rPr>
              <w:t>（4分）</w:t>
            </w:r>
          </w:p>
        </w:tc>
        <w:tc>
          <w:tcPr>
            <w:tcW w:w="3080" w:type="dxa"/>
            <w:tcBorders>
              <w:top w:val="nil"/>
              <w:left w:val="nil"/>
              <w:bottom w:val="single" w:color="auto" w:sz="4" w:space="0"/>
              <w:right w:val="single" w:color="auto" w:sz="4" w:space="0"/>
            </w:tcBorders>
            <w:noWrap w:val="0"/>
            <w:vAlign w:val="center"/>
          </w:tcPr>
          <w:p w14:paraId="2E2CEE40">
            <w:pPr>
              <w:widowControl/>
              <w:rPr>
                <w:rFonts w:ascii="仿宋_GB2312" w:hAnsi="宋体"/>
                <w:color w:val="000000"/>
                <w:kern w:val="0"/>
                <w:sz w:val="20"/>
                <w:szCs w:val="20"/>
              </w:rPr>
            </w:pPr>
            <w:r>
              <w:rPr>
                <w:rFonts w:ascii="仿宋_GB2312" w:hAnsi="宋体"/>
                <w:color w:val="000000"/>
                <w:kern w:val="0"/>
                <w:sz w:val="20"/>
                <w:szCs w:val="20"/>
              </w:rPr>
              <w:t>项目实施对经济发展所带来的直接或间接影响情况。</w:t>
            </w:r>
          </w:p>
        </w:tc>
        <w:tc>
          <w:tcPr>
            <w:tcW w:w="4502" w:type="dxa"/>
            <w:vMerge w:val="restart"/>
            <w:tcBorders>
              <w:top w:val="nil"/>
              <w:left w:val="nil"/>
              <w:bottom w:val="single" w:color="000000" w:sz="4" w:space="0"/>
              <w:right w:val="single" w:color="auto" w:sz="4" w:space="0"/>
            </w:tcBorders>
            <w:noWrap w:val="0"/>
            <w:vAlign w:val="center"/>
          </w:tcPr>
          <w:p w14:paraId="1DAEA645">
            <w:pPr>
              <w:widowControl/>
              <w:rPr>
                <w:rFonts w:ascii="仿宋_GB2312" w:hAnsi="宋体"/>
                <w:color w:val="000000"/>
                <w:kern w:val="0"/>
                <w:sz w:val="20"/>
                <w:szCs w:val="20"/>
              </w:rPr>
            </w:pPr>
            <w:r>
              <w:rPr>
                <w:rFonts w:ascii="仿宋_GB2312" w:hAnsi="宋体"/>
                <w:color w:val="000000"/>
                <w:kern w:val="0"/>
                <w:sz w:val="20"/>
                <w:szCs w:val="20"/>
              </w:rPr>
              <w:t>此四项指标为设置项目支出</w:t>
            </w:r>
            <w:r>
              <w:rPr>
                <w:rFonts w:hint="eastAsia" w:ascii="仿宋_GB2312" w:hAnsi="宋体"/>
                <w:color w:val="000000"/>
                <w:kern w:val="0"/>
                <w:sz w:val="20"/>
                <w:szCs w:val="20"/>
              </w:rPr>
              <w:t>績</w:t>
            </w:r>
            <w:r>
              <w:rPr>
                <w:rFonts w:ascii="仿宋_GB2312" w:hAnsi="宋体"/>
                <w:color w:val="000000"/>
                <w:kern w:val="0"/>
                <w:sz w:val="20"/>
                <w:szCs w:val="20"/>
              </w:rPr>
              <w:t>效评价指标时必须考虑的共性要素，可根据项目实际并结合绩效目标设立情况有选择的进行设置，并将其细化为相应的个性化指标。</w:t>
            </w:r>
          </w:p>
        </w:tc>
        <w:tc>
          <w:tcPr>
            <w:tcW w:w="385" w:type="dxa"/>
            <w:tcBorders>
              <w:top w:val="nil"/>
              <w:left w:val="nil"/>
              <w:bottom w:val="single" w:color="000000" w:sz="4" w:space="0"/>
              <w:right w:val="single" w:color="auto" w:sz="4" w:space="0"/>
            </w:tcBorders>
            <w:noWrap w:val="0"/>
            <w:vAlign w:val="top"/>
          </w:tcPr>
          <w:p w14:paraId="1A5DD182">
            <w:pPr>
              <w:widowControl/>
              <w:rPr>
                <w:rFonts w:hint="eastAsia" w:ascii="宋体" w:hAnsi="宋体"/>
                <w:color w:val="000000"/>
                <w:kern w:val="0"/>
                <w:sz w:val="24"/>
              </w:rPr>
            </w:pPr>
            <w:r>
              <w:rPr>
                <w:rFonts w:hint="eastAsia" w:ascii="宋体" w:hAnsi="宋体"/>
                <w:color w:val="000000"/>
                <w:kern w:val="0"/>
                <w:sz w:val="24"/>
              </w:rPr>
              <w:t>4</w:t>
            </w:r>
          </w:p>
        </w:tc>
      </w:tr>
      <w:tr w14:paraId="2581E49D">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508FEBF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5F13D42C">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8C04848">
            <w:pPr>
              <w:widowControl/>
              <w:jc w:val="center"/>
              <w:rPr>
                <w:rFonts w:ascii="仿宋_GB2312" w:hAnsi="宋体"/>
                <w:color w:val="000000"/>
                <w:kern w:val="0"/>
                <w:sz w:val="20"/>
                <w:szCs w:val="20"/>
              </w:rPr>
            </w:pPr>
            <w:r>
              <w:rPr>
                <w:rFonts w:ascii="仿宋_GB2312" w:hAnsi="宋体"/>
                <w:color w:val="000000"/>
                <w:kern w:val="0"/>
                <w:sz w:val="20"/>
                <w:szCs w:val="20"/>
              </w:rPr>
              <w:t>社会效益</w:t>
            </w:r>
          </w:p>
          <w:p w14:paraId="55C2256D">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3A8CCE43">
            <w:pPr>
              <w:widowControl/>
              <w:rPr>
                <w:rFonts w:ascii="仿宋_GB2312" w:hAnsi="宋体"/>
                <w:color w:val="000000"/>
                <w:kern w:val="0"/>
                <w:sz w:val="20"/>
                <w:szCs w:val="20"/>
              </w:rPr>
            </w:pPr>
            <w:r>
              <w:rPr>
                <w:rFonts w:ascii="仿宋_GB2312" w:hAnsi="宋体"/>
                <w:color w:val="000000"/>
                <w:kern w:val="0"/>
                <w:sz w:val="20"/>
                <w:szCs w:val="20"/>
              </w:rPr>
              <w:t>项目实施对社会发展所带来的直接或间接影响情况。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76B330EB">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7C4BCC16">
            <w:pPr>
              <w:widowControl/>
              <w:jc w:val="left"/>
              <w:rPr>
                <w:rFonts w:hint="eastAsia" w:ascii="宋体" w:hAnsi="宋体"/>
                <w:color w:val="000000"/>
                <w:kern w:val="0"/>
                <w:sz w:val="24"/>
              </w:rPr>
            </w:pPr>
            <w:r>
              <w:rPr>
                <w:rFonts w:hint="eastAsia" w:ascii="宋体" w:hAnsi="宋体"/>
                <w:color w:val="000000"/>
                <w:kern w:val="0"/>
                <w:sz w:val="24"/>
              </w:rPr>
              <w:t>3</w:t>
            </w:r>
          </w:p>
        </w:tc>
      </w:tr>
      <w:tr w14:paraId="6D2479FD">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387F84D2">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1BFB3CF0">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0FE14EAF">
            <w:pPr>
              <w:widowControl/>
              <w:jc w:val="center"/>
              <w:rPr>
                <w:rFonts w:ascii="仿宋_GB2312" w:hAnsi="宋体"/>
                <w:color w:val="000000"/>
                <w:kern w:val="0"/>
                <w:sz w:val="20"/>
                <w:szCs w:val="20"/>
              </w:rPr>
            </w:pPr>
            <w:r>
              <w:rPr>
                <w:rFonts w:ascii="仿宋_GB2312" w:hAnsi="宋体"/>
                <w:color w:val="000000"/>
                <w:kern w:val="0"/>
                <w:sz w:val="20"/>
                <w:szCs w:val="20"/>
              </w:rPr>
              <w:t>生态效益</w:t>
            </w:r>
          </w:p>
          <w:p w14:paraId="701821D3">
            <w:pPr>
              <w:widowControl/>
              <w:jc w:val="center"/>
              <w:rPr>
                <w:rFonts w:ascii="仿宋_GB2312" w:hAnsi="宋体"/>
                <w:color w:val="000000"/>
                <w:kern w:val="0"/>
                <w:sz w:val="20"/>
                <w:szCs w:val="20"/>
              </w:rPr>
            </w:pPr>
            <w:r>
              <w:rPr>
                <w:rFonts w:ascii="仿宋_GB2312" w:hAnsi="宋体"/>
                <w:color w:val="000000"/>
                <w:kern w:val="0"/>
                <w:sz w:val="20"/>
                <w:szCs w:val="20"/>
              </w:rPr>
              <w:t>（3分）</w:t>
            </w:r>
          </w:p>
        </w:tc>
        <w:tc>
          <w:tcPr>
            <w:tcW w:w="3080" w:type="dxa"/>
            <w:tcBorders>
              <w:top w:val="nil"/>
              <w:left w:val="nil"/>
              <w:bottom w:val="single" w:color="auto" w:sz="4" w:space="0"/>
              <w:right w:val="single" w:color="auto" w:sz="4" w:space="0"/>
            </w:tcBorders>
            <w:noWrap w:val="0"/>
            <w:vAlign w:val="center"/>
          </w:tcPr>
          <w:p w14:paraId="42099CFC">
            <w:pPr>
              <w:widowControl/>
              <w:rPr>
                <w:rFonts w:ascii="仿宋_GB2312" w:hAnsi="宋体"/>
                <w:color w:val="000000"/>
                <w:kern w:val="0"/>
                <w:sz w:val="20"/>
                <w:szCs w:val="20"/>
              </w:rPr>
            </w:pPr>
            <w:r>
              <w:rPr>
                <w:rFonts w:ascii="仿宋_GB2312" w:hAnsi="宋体"/>
                <w:color w:val="000000"/>
                <w:kern w:val="0"/>
                <w:sz w:val="20"/>
                <w:szCs w:val="20"/>
              </w:rPr>
              <w:t>项目实施对生态环境所带来的直接或间接影响情况。</w:t>
            </w:r>
          </w:p>
        </w:tc>
        <w:tc>
          <w:tcPr>
            <w:tcW w:w="4502" w:type="dxa"/>
            <w:vMerge w:val="continue"/>
            <w:tcBorders>
              <w:top w:val="nil"/>
              <w:left w:val="nil"/>
              <w:bottom w:val="single" w:color="000000" w:sz="4" w:space="0"/>
              <w:right w:val="single" w:color="auto" w:sz="4" w:space="0"/>
            </w:tcBorders>
            <w:noWrap w:val="0"/>
            <w:vAlign w:val="center"/>
          </w:tcPr>
          <w:p w14:paraId="30F1644C">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0FB2F3CE">
            <w:pPr>
              <w:widowControl/>
              <w:jc w:val="left"/>
              <w:rPr>
                <w:rFonts w:hint="eastAsia" w:ascii="宋体" w:hAnsi="宋体"/>
                <w:color w:val="000000"/>
                <w:kern w:val="0"/>
                <w:sz w:val="24"/>
              </w:rPr>
            </w:pPr>
            <w:r>
              <w:rPr>
                <w:rFonts w:hint="eastAsia" w:ascii="宋体" w:hAnsi="宋体"/>
                <w:color w:val="000000"/>
                <w:kern w:val="0"/>
                <w:sz w:val="24"/>
              </w:rPr>
              <w:t>2</w:t>
            </w:r>
          </w:p>
        </w:tc>
      </w:tr>
      <w:tr w14:paraId="2956C091">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noWrap w:val="0"/>
            <w:vAlign w:val="center"/>
          </w:tcPr>
          <w:p w14:paraId="6967CEAC">
            <w:pPr>
              <w:widowControl/>
              <w:jc w:val="left"/>
              <w:rPr>
                <w:rFonts w:ascii="仿宋_GB2312" w:hAnsi="宋体"/>
                <w:color w:val="000000"/>
                <w:kern w:val="0"/>
                <w:sz w:val="20"/>
                <w:szCs w:val="20"/>
              </w:rPr>
            </w:pPr>
          </w:p>
        </w:tc>
        <w:tc>
          <w:tcPr>
            <w:tcW w:w="710" w:type="dxa"/>
            <w:vMerge w:val="continue"/>
            <w:tcBorders>
              <w:top w:val="nil"/>
              <w:left w:val="nil"/>
              <w:bottom w:val="single" w:color="000000" w:sz="4" w:space="0"/>
              <w:right w:val="single" w:color="auto" w:sz="4" w:space="0"/>
            </w:tcBorders>
            <w:noWrap w:val="0"/>
            <w:vAlign w:val="center"/>
          </w:tcPr>
          <w:p w14:paraId="36E054C4">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35FBC70B">
            <w:pPr>
              <w:widowControl/>
              <w:jc w:val="center"/>
              <w:rPr>
                <w:rFonts w:ascii="仿宋_GB2312" w:hAnsi="宋体"/>
                <w:color w:val="000000"/>
                <w:kern w:val="0"/>
                <w:sz w:val="20"/>
                <w:szCs w:val="20"/>
              </w:rPr>
            </w:pPr>
            <w:r>
              <w:rPr>
                <w:rFonts w:ascii="仿宋_GB2312" w:hAnsi="宋体"/>
                <w:color w:val="000000"/>
                <w:kern w:val="0"/>
                <w:sz w:val="20"/>
                <w:szCs w:val="20"/>
              </w:rPr>
              <w:t>可持续影响（4分）</w:t>
            </w:r>
          </w:p>
        </w:tc>
        <w:tc>
          <w:tcPr>
            <w:tcW w:w="3080" w:type="dxa"/>
            <w:tcBorders>
              <w:top w:val="nil"/>
              <w:left w:val="nil"/>
              <w:bottom w:val="single" w:color="auto" w:sz="4" w:space="0"/>
              <w:right w:val="single" w:color="auto" w:sz="4" w:space="0"/>
            </w:tcBorders>
            <w:noWrap w:val="0"/>
            <w:vAlign w:val="center"/>
          </w:tcPr>
          <w:p w14:paraId="54B02D96">
            <w:pPr>
              <w:widowControl/>
              <w:rPr>
                <w:rFonts w:ascii="仿宋_GB2312" w:hAnsi="宋体"/>
                <w:color w:val="000000"/>
                <w:kern w:val="0"/>
                <w:sz w:val="20"/>
                <w:szCs w:val="20"/>
              </w:rPr>
            </w:pPr>
            <w:r>
              <w:rPr>
                <w:rFonts w:ascii="仿宋_GB2312" w:hAnsi="宋体"/>
                <w:color w:val="000000"/>
                <w:kern w:val="0"/>
                <w:sz w:val="20"/>
                <w:szCs w:val="20"/>
              </w:rPr>
              <w:t>项目后续运行及成效发挥的可持续影响情况。</w:t>
            </w:r>
          </w:p>
        </w:tc>
        <w:tc>
          <w:tcPr>
            <w:tcW w:w="4502" w:type="dxa"/>
            <w:vMerge w:val="continue"/>
            <w:tcBorders>
              <w:top w:val="nil"/>
              <w:left w:val="nil"/>
              <w:bottom w:val="single" w:color="000000" w:sz="4" w:space="0"/>
              <w:right w:val="single" w:color="auto" w:sz="4" w:space="0"/>
            </w:tcBorders>
            <w:noWrap w:val="0"/>
            <w:vAlign w:val="center"/>
          </w:tcPr>
          <w:p w14:paraId="17DA7FA6">
            <w:pPr>
              <w:widowControl/>
              <w:jc w:val="left"/>
              <w:rPr>
                <w:rFonts w:ascii="仿宋_GB2312" w:hAnsi="宋体"/>
                <w:color w:val="000000"/>
                <w:kern w:val="0"/>
                <w:sz w:val="20"/>
                <w:szCs w:val="20"/>
              </w:rPr>
            </w:pPr>
          </w:p>
        </w:tc>
        <w:tc>
          <w:tcPr>
            <w:tcW w:w="385" w:type="dxa"/>
            <w:tcBorders>
              <w:top w:val="nil"/>
              <w:left w:val="nil"/>
              <w:bottom w:val="single" w:color="000000" w:sz="4" w:space="0"/>
              <w:right w:val="single" w:color="auto" w:sz="4" w:space="0"/>
            </w:tcBorders>
            <w:noWrap w:val="0"/>
            <w:vAlign w:val="top"/>
          </w:tcPr>
          <w:p w14:paraId="7F603256">
            <w:pPr>
              <w:widowControl/>
              <w:jc w:val="left"/>
              <w:rPr>
                <w:rFonts w:hint="eastAsia" w:ascii="宋体" w:hAnsi="宋体"/>
                <w:color w:val="000000"/>
                <w:kern w:val="0"/>
                <w:sz w:val="24"/>
              </w:rPr>
            </w:pPr>
            <w:r>
              <w:rPr>
                <w:rFonts w:hint="eastAsia" w:ascii="宋体" w:hAnsi="宋体"/>
                <w:color w:val="000000"/>
                <w:kern w:val="0"/>
                <w:sz w:val="24"/>
              </w:rPr>
              <w:t>4</w:t>
            </w:r>
          </w:p>
        </w:tc>
      </w:tr>
      <w:tr w14:paraId="37345FBE">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auto" w:sz="4" w:space="0"/>
              <w:right w:val="single" w:color="auto" w:sz="4" w:space="0"/>
            </w:tcBorders>
            <w:noWrap w:val="0"/>
            <w:vAlign w:val="center"/>
          </w:tcPr>
          <w:p w14:paraId="53D57303">
            <w:pPr>
              <w:widowControl/>
              <w:jc w:val="left"/>
              <w:rPr>
                <w:rFonts w:ascii="仿宋_GB2312" w:hAnsi="宋体"/>
                <w:color w:val="000000"/>
                <w:kern w:val="0"/>
                <w:sz w:val="20"/>
                <w:szCs w:val="20"/>
              </w:rPr>
            </w:pPr>
          </w:p>
        </w:tc>
        <w:tc>
          <w:tcPr>
            <w:tcW w:w="710" w:type="dxa"/>
            <w:vMerge w:val="continue"/>
            <w:tcBorders>
              <w:top w:val="nil"/>
              <w:left w:val="nil"/>
              <w:bottom w:val="single" w:color="auto" w:sz="4" w:space="0"/>
              <w:right w:val="single" w:color="auto" w:sz="4" w:space="0"/>
            </w:tcBorders>
            <w:noWrap w:val="0"/>
            <w:vAlign w:val="center"/>
          </w:tcPr>
          <w:p w14:paraId="07FA37D3">
            <w:pPr>
              <w:widowControl/>
              <w:jc w:val="left"/>
              <w:rPr>
                <w:rFonts w:ascii="仿宋_GB2312" w:hAnsi="宋体"/>
                <w:color w:val="000000"/>
                <w:kern w:val="0"/>
                <w:sz w:val="20"/>
                <w:szCs w:val="20"/>
              </w:rPr>
            </w:pPr>
          </w:p>
        </w:tc>
        <w:tc>
          <w:tcPr>
            <w:tcW w:w="1275" w:type="dxa"/>
            <w:tcBorders>
              <w:top w:val="nil"/>
              <w:left w:val="nil"/>
              <w:bottom w:val="single" w:color="auto" w:sz="4" w:space="0"/>
              <w:right w:val="single" w:color="auto" w:sz="4" w:space="0"/>
            </w:tcBorders>
            <w:noWrap w:val="0"/>
            <w:vAlign w:val="center"/>
          </w:tcPr>
          <w:p w14:paraId="563390E4">
            <w:pPr>
              <w:widowControl/>
              <w:jc w:val="center"/>
              <w:rPr>
                <w:rFonts w:ascii="仿宋_GB2312" w:hAnsi="宋体"/>
                <w:color w:val="000000"/>
                <w:kern w:val="0"/>
                <w:sz w:val="18"/>
                <w:szCs w:val="18"/>
              </w:rPr>
            </w:pPr>
            <w:r>
              <w:rPr>
                <w:rFonts w:ascii="仿宋_GB2312" w:hAnsi="宋体"/>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noWrap w:val="0"/>
            <w:vAlign w:val="center"/>
          </w:tcPr>
          <w:p w14:paraId="4135ABF2">
            <w:pPr>
              <w:widowControl/>
              <w:rPr>
                <w:rFonts w:ascii="仿宋_GB2312" w:hAnsi="宋体"/>
                <w:color w:val="000000"/>
                <w:kern w:val="0"/>
                <w:sz w:val="20"/>
                <w:szCs w:val="20"/>
              </w:rPr>
            </w:pPr>
            <w:r>
              <w:rPr>
                <w:rFonts w:ascii="仿宋_GB2312" w:hAnsi="宋体"/>
                <w:color w:val="000000"/>
                <w:kern w:val="0"/>
                <w:sz w:val="20"/>
                <w:szCs w:val="20"/>
              </w:rPr>
              <w:t>社会公众或服务对象对项目实施效策的满意程度</w:t>
            </w:r>
          </w:p>
        </w:tc>
        <w:tc>
          <w:tcPr>
            <w:tcW w:w="4502" w:type="dxa"/>
            <w:tcBorders>
              <w:top w:val="nil"/>
              <w:left w:val="nil"/>
              <w:bottom w:val="single" w:color="auto" w:sz="4" w:space="0"/>
              <w:right w:val="single" w:color="auto" w:sz="4" w:space="0"/>
            </w:tcBorders>
            <w:noWrap w:val="0"/>
            <w:vAlign w:val="center"/>
          </w:tcPr>
          <w:p w14:paraId="3CD9157A">
            <w:pPr>
              <w:widowControl/>
              <w:rPr>
                <w:rFonts w:ascii="仿宋_GB2312" w:hAnsi="宋体"/>
                <w:color w:val="000000"/>
                <w:kern w:val="0"/>
                <w:sz w:val="18"/>
                <w:szCs w:val="18"/>
              </w:rPr>
            </w:pPr>
            <w:r>
              <w:rPr>
                <w:rFonts w:ascii="仿宋_GB2312" w:hAnsi="宋体"/>
                <w:color w:val="000000"/>
                <w:kern w:val="0"/>
                <w:sz w:val="18"/>
                <w:szCs w:val="18"/>
              </w:rPr>
              <w:t>社会公众或服务对象是指因该项目实施而受到影响的部门(单位)、群体或个人。一般采取社会调查的方式。</w:t>
            </w:r>
          </w:p>
        </w:tc>
        <w:tc>
          <w:tcPr>
            <w:tcW w:w="385" w:type="dxa"/>
            <w:tcBorders>
              <w:top w:val="nil"/>
              <w:left w:val="nil"/>
              <w:bottom w:val="single" w:color="auto" w:sz="4" w:space="0"/>
              <w:right w:val="single" w:color="auto" w:sz="4" w:space="0"/>
            </w:tcBorders>
            <w:noWrap w:val="0"/>
            <w:vAlign w:val="top"/>
          </w:tcPr>
          <w:p w14:paraId="24335535">
            <w:pPr>
              <w:widowControl/>
              <w:rPr>
                <w:rFonts w:hint="eastAsia" w:ascii="宋体" w:hAnsi="宋体"/>
                <w:color w:val="000000"/>
                <w:kern w:val="0"/>
                <w:sz w:val="24"/>
              </w:rPr>
            </w:pPr>
            <w:r>
              <w:rPr>
                <w:rFonts w:hint="eastAsia" w:ascii="宋体" w:hAnsi="宋体"/>
                <w:color w:val="000000"/>
                <w:kern w:val="0"/>
                <w:sz w:val="24"/>
              </w:rPr>
              <w:t>6</w:t>
            </w:r>
          </w:p>
        </w:tc>
      </w:tr>
      <w:tr w14:paraId="39057C0E">
        <w:tblPrEx>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noWrap w:val="0"/>
            <w:vAlign w:val="top"/>
          </w:tcPr>
          <w:p w14:paraId="5A915119">
            <w:pPr>
              <w:widowControl/>
              <w:jc w:val="left"/>
              <w:rPr>
                <w:rFonts w:ascii="仿宋_GB2312" w:hAnsi="宋体"/>
                <w:color w:val="000000"/>
                <w:kern w:val="0"/>
                <w:sz w:val="20"/>
                <w:szCs w:val="20"/>
              </w:rPr>
            </w:pPr>
            <w:r>
              <w:rPr>
                <w:rFonts w:hint="eastAsia" w:ascii="仿宋_GB2312" w:hAnsi="宋体"/>
                <w:color w:val="000000"/>
                <w:kern w:val="0"/>
                <w:sz w:val="20"/>
                <w:szCs w:val="20"/>
              </w:rPr>
              <w:t>合计(分)</w:t>
            </w:r>
          </w:p>
        </w:tc>
        <w:tc>
          <w:tcPr>
            <w:tcW w:w="9242" w:type="dxa"/>
            <w:gridSpan w:val="4"/>
            <w:tcBorders>
              <w:top w:val="single" w:color="auto" w:sz="4" w:space="0"/>
              <w:left w:val="nil"/>
              <w:bottom w:val="single" w:color="auto" w:sz="4" w:space="0"/>
              <w:right w:val="single" w:color="auto" w:sz="4" w:space="0"/>
            </w:tcBorders>
            <w:noWrap w:val="0"/>
            <w:vAlign w:val="center"/>
          </w:tcPr>
          <w:p w14:paraId="046F566C">
            <w:pPr>
              <w:widowControl/>
              <w:rPr>
                <w:rFonts w:ascii="宋体" w:hAnsi="宋体"/>
                <w:color w:val="000000"/>
                <w:kern w:val="0"/>
                <w:sz w:val="24"/>
              </w:rPr>
            </w:pPr>
            <w:r>
              <w:rPr>
                <w:rFonts w:hint="eastAsia" w:ascii="宋体" w:hAnsi="宋体"/>
                <w:color w:val="000000"/>
                <w:kern w:val="0"/>
                <w:sz w:val="24"/>
              </w:rPr>
              <w:t>99</w:t>
            </w:r>
          </w:p>
        </w:tc>
      </w:tr>
    </w:tbl>
    <w:p w14:paraId="54050AB0">
      <w:pPr>
        <w:widowControl/>
        <w:rPr>
          <w:rFonts w:hint="eastAsia" w:ascii="仿宋" w:hAnsi="仿宋" w:eastAsia="仿宋"/>
          <w:kern w:val="0"/>
          <w:sz w:val="32"/>
          <w:szCs w:val="32"/>
        </w:rPr>
      </w:pPr>
      <w:r>
        <w:rPr>
          <w:rFonts w:ascii="仿宋_GB2312"/>
          <w:color w:val="000000"/>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676D8672">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江永县</w:t>
      </w:r>
      <w:r>
        <w:rPr>
          <w:rFonts w:hint="eastAsia" w:ascii="方正小标宋简体" w:hAnsi="方正小标宋简体" w:eastAsia="方正小标宋简体" w:cs="方正小标宋简体"/>
          <w:sz w:val="36"/>
          <w:szCs w:val="36"/>
          <w:lang w:eastAsia="zh-CN"/>
        </w:rPr>
        <w:t>乡村教师体检专项资金</w:t>
      </w:r>
      <w:r>
        <w:rPr>
          <w:rFonts w:hint="eastAsia" w:ascii="方正小标宋简体" w:hAnsi="方正小标宋简体" w:eastAsia="方正小标宋简体" w:cs="方正小标宋简体"/>
          <w:sz w:val="36"/>
          <w:szCs w:val="36"/>
          <w:lang w:val="en-US" w:eastAsia="zh-CN"/>
        </w:rPr>
        <w:t>2025年度</w:t>
      </w:r>
      <w:r>
        <w:rPr>
          <w:rFonts w:hint="eastAsia" w:ascii="方正小标宋简体" w:hAnsi="方正小标宋简体" w:eastAsia="方正小标宋简体" w:cs="方正小标宋简体"/>
          <w:sz w:val="36"/>
          <w:szCs w:val="36"/>
          <w:lang w:eastAsia="zh-CN"/>
        </w:rPr>
        <w:t>自评</w:t>
      </w:r>
      <w:r>
        <w:rPr>
          <w:rFonts w:hint="eastAsia" w:ascii="方正小标宋简体" w:hAnsi="方正小标宋简体" w:eastAsia="方正小标宋简体" w:cs="方正小标宋简体"/>
          <w:sz w:val="36"/>
          <w:szCs w:val="36"/>
        </w:rPr>
        <w:t>报告</w:t>
      </w:r>
    </w:p>
    <w:p w14:paraId="348E5F3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、按照《江永县人民政府办公室关于印发〈江永县乡村教师支持计划（2016-2020年）实施细则〉的通知》（江永政办发〔2016〕7号）、</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2025年度乡村教师体检专项专项</w:t>
      </w:r>
      <w:r>
        <w:rPr>
          <w:rFonts w:hint="eastAsia" w:ascii="仿宋_GB2312" w:hAnsi="仿宋_GB2312" w:eastAsia="仿宋_GB2312" w:cs="仿宋_GB2312"/>
          <w:sz w:val="32"/>
          <w:szCs w:val="32"/>
          <w:highlight w:val="none"/>
        </w:rPr>
        <w:t>资金进行了认真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1DD503EE">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0078E050">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6737B317">
      <w:pPr>
        <w:keepNext w:val="0"/>
        <w:keepLines w:val="0"/>
        <w:pageBreakBefore w:val="0"/>
        <w:kinsoku/>
        <w:wordWrap/>
        <w:overflowPunct/>
        <w:topLinePunct w:val="0"/>
        <w:autoSpaceDE/>
        <w:autoSpaceDN/>
        <w:bidi w:val="0"/>
        <w:adjustRightInd/>
        <w:snapToGrid/>
        <w:spacing w:beforeLines="0" w:afterLines="0" w:line="600" w:lineRule="exact"/>
        <w:ind w:firstLine="567"/>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进一步加强教师队伍建设、保障教师们的身体健康，提高教师的幸福感、促进义务教育均衡发展所提供保障。项目涉及的范围是全县教师，发放对象是全县公立学校教师。教师个人体检涉及的单位有44个，2727名教师。</w:t>
      </w:r>
    </w:p>
    <w:p w14:paraId="757340CC">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7D0B797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普通教育项目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eastAsia="zh-CN"/>
        </w:rPr>
        <w:t>主要用于全县</w:t>
      </w:r>
      <w:r>
        <w:rPr>
          <w:rFonts w:hint="eastAsia" w:ascii="仿宋_GB2312" w:hAnsi="仿宋_GB2312" w:eastAsia="仿宋_GB2312" w:cs="仿宋_GB2312"/>
          <w:b w:val="0"/>
          <w:bCs/>
          <w:kern w:val="0"/>
          <w:sz w:val="32"/>
          <w:szCs w:val="32"/>
          <w:highlight w:val="none"/>
          <w:lang w:val="en-US" w:eastAsia="zh-CN"/>
        </w:rPr>
        <w:t>44所学校的教师体检专项资金项目支出。</w:t>
      </w:r>
    </w:p>
    <w:p w14:paraId="4BC2937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624D55A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4CD9530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县财政设立教师体检专项资金，用于提高教师的待遇，实行教师定期体检制度。县财政按全年人平600元/年的标准安排教师体检资金。2025年度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eastAsia="zh-CN"/>
        </w:rPr>
        <w:t>乡村教师体检专项项目总</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163</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val="en-US" w:eastAsia="zh-CN"/>
        </w:rPr>
        <w:t>。</w:t>
      </w:r>
    </w:p>
    <w:p w14:paraId="6A891862">
      <w:pPr>
        <w:keepNext w:val="0"/>
        <w:keepLines w:val="0"/>
        <w:pageBreakBefore w:val="0"/>
        <w:numPr>
          <w:ilvl w:val="0"/>
          <w:numId w:val="4"/>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项目资金实际使用情况分析</w:t>
      </w:r>
    </w:p>
    <w:p w14:paraId="15066FA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2025年度</w:t>
      </w:r>
      <w:r>
        <w:rPr>
          <w:rFonts w:hint="eastAsia" w:ascii="仿宋_GB2312" w:hAnsi="仿宋_GB2312" w:eastAsia="仿宋_GB2312" w:cs="仿宋_GB2312"/>
          <w:b w:val="0"/>
          <w:bCs/>
          <w:kern w:val="0"/>
          <w:sz w:val="32"/>
          <w:szCs w:val="32"/>
          <w:highlight w:val="none"/>
        </w:rPr>
        <w:t>江永县</w:t>
      </w:r>
      <w:r>
        <w:rPr>
          <w:rFonts w:hint="eastAsia" w:ascii="仿宋_GB2312" w:hAnsi="仿宋_GB2312" w:eastAsia="仿宋_GB2312" w:cs="仿宋_GB2312"/>
          <w:b w:val="0"/>
          <w:bCs/>
          <w:kern w:val="0"/>
          <w:sz w:val="32"/>
          <w:szCs w:val="32"/>
          <w:highlight w:val="none"/>
          <w:lang w:val="en-US" w:eastAsia="zh-CN"/>
        </w:rPr>
        <w:t>乡村教师体检专项</w:t>
      </w:r>
      <w:r>
        <w:rPr>
          <w:rFonts w:hint="eastAsia" w:ascii="仿宋_GB2312" w:hAnsi="仿宋_GB2312" w:eastAsia="仿宋_GB2312" w:cs="仿宋_GB2312"/>
          <w:b w:val="0"/>
          <w:bCs/>
          <w:kern w:val="0"/>
          <w:sz w:val="32"/>
          <w:szCs w:val="32"/>
          <w:highlight w:val="none"/>
          <w:lang w:eastAsia="zh-CN"/>
        </w:rPr>
        <w:t>项目</w:t>
      </w:r>
      <w:r>
        <w:rPr>
          <w:rFonts w:hint="eastAsia" w:ascii="仿宋_GB2312" w:hAnsi="仿宋_GB2312" w:eastAsia="仿宋_GB2312" w:cs="仿宋_GB2312"/>
          <w:b w:val="0"/>
          <w:bCs/>
          <w:kern w:val="0"/>
          <w:sz w:val="32"/>
          <w:szCs w:val="32"/>
          <w:highlight w:val="none"/>
        </w:rPr>
        <w:t>支出</w:t>
      </w:r>
      <w:r>
        <w:rPr>
          <w:rFonts w:hint="eastAsia" w:ascii="仿宋_GB2312" w:hAnsi="仿宋_GB2312" w:eastAsia="仿宋_GB2312" w:cs="仿宋_GB2312"/>
          <w:b w:val="0"/>
          <w:bCs/>
          <w:kern w:val="0"/>
          <w:sz w:val="32"/>
          <w:szCs w:val="32"/>
          <w:highlight w:val="none"/>
          <w:lang w:val="en-US" w:eastAsia="zh-CN"/>
        </w:rPr>
        <w:t>163</w:t>
      </w:r>
      <w:r>
        <w:rPr>
          <w:rFonts w:hint="eastAsia" w:ascii="仿宋_GB2312" w:hAnsi="仿宋_GB2312" w:eastAsia="仿宋_GB2312" w:cs="仿宋_GB2312"/>
          <w:b w:val="0"/>
          <w:bCs/>
          <w:kern w:val="0"/>
          <w:sz w:val="32"/>
          <w:szCs w:val="32"/>
          <w:highlight w:val="none"/>
        </w:rPr>
        <w:t>万元</w:t>
      </w:r>
      <w:r>
        <w:rPr>
          <w:rFonts w:hint="eastAsia" w:ascii="仿宋_GB2312" w:hAnsi="仿宋_GB2312" w:eastAsia="仿宋_GB2312" w:cs="仿宋_GB2312"/>
          <w:b w:val="0"/>
          <w:bCs/>
          <w:kern w:val="0"/>
          <w:sz w:val="32"/>
          <w:szCs w:val="32"/>
          <w:highlight w:val="none"/>
          <w:lang w:val="en-US" w:eastAsia="zh-CN"/>
        </w:rPr>
        <w:t>.</w:t>
      </w:r>
    </w:p>
    <w:p w14:paraId="406282F8">
      <w:pPr>
        <w:keepNext w:val="0"/>
        <w:keepLines w:val="0"/>
        <w:pageBreakBefore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ascii="仿宋_GB2312" w:hAnsi="仿宋_GB2312" w:eastAsia="仿宋_GB2312" w:cs="仿宋_GB2312"/>
          <w:sz w:val="32"/>
          <w:szCs w:val="32"/>
          <w:highlight w:val="none"/>
          <w:lang w:eastAsia="zh-CN"/>
        </w:rPr>
        <w:t>（三）项目资金管理情况分析</w:t>
      </w:r>
    </w:p>
    <w:p w14:paraId="6AE2409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7535523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督促项目学校管好用好专项资金。</w:t>
      </w:r>
    </w:p>
    <w:p w14:paraId="7AC53C4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245D9732">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w:t>
      </w:r>
      <w:r>
        <w:rPr>
          <w:rFonts w:hint="eastAsia" w:ascii="仿宋_GB2312" w:hAnsi="仿宋_GB2312" w:eastAsia="仿宋_GB2312" w:cs="仿宋_GB2312"/>
          <w:sz w:val="32"/>
          <w:szCs w:val="32"/>
          <w:highlight w:val="none"/>
          <w:lang w:val="en-US" w:eastAsia="zh-CN"/>
        </w:rPr>
        <w:t>学校将在职享受教师体检对象张榜公示7天，接受广大教师的监督，公示无异议后，方可发放。</w:t>
      </w:r>
    </w:p>
    <w:p w14:paraId="37FAA74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（二）项目管理情况分析：</w:t>
      </w:r>
    </w:p>
    <w:p w14:paraId="43D3604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教师体检专项资金</w:t>
      </w:r>
      <w:r>
        <w:rPr>
          <w:rFonts w:hint="eastAsia" w:ascii="仿宋_GB2312" w:hAnsi="仿宋_GB2312" w:eastAsia="仿宋_GB2312" w:cs="仿宋_GB2312"/>
          <w:sz w:val="32"/>
          <w:szCs w:val="32"/>
          <w:highlight w:val="none"/>
        </w:rPr>
        <w:t>实行动态管理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体现“在岗享受离岗取消”的原则。</w:t>
      </w:r>
      <w:r>
        <w:rPr>
          <w:rFonts w:hint="eastAsia" w:ascii="仿宋_GB2312" w:hAnsi="仿宋_GB2312" w:eastAsia="仿宋_GB2312" w:cs="仿宋_GB2312"/>
          <w:sz w:val="32"/>
          <w:szCs w:val="32"/>
          <w:highlight w:val="none"/>
          <w:lang w:eastAsia="zh-CN"/>
        </w:rPr>
        <w:t>辞职</w:t>
      </w:r>
      <w:r>
        <w:rPr>
          <w:rFonts w:hint="eastAsia" w:ascii="仿宋_GB2312" w:hAnsi="仿宋_GB2312" w:eastAsia="仿宋_GB2312" w:cs="仿宋_GB2312"/>
          <w:sz w:val="32"/>
          <w:szCs w:val="32"/>
          <w:highlight w:val="none"/>
        </w:rPr>
        <w:t>或退休、死亡人员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从</w:t>
      </w:r>
      <w:r>
        <w:rPr>
          <w:rFonts w:hint="eastAsia" w:ascii="仿宋_GB2312" w:hAnsi="仿宋_GB2312" w:eastAsia="仿宋_GB2312" w:cs="仿宋_GB2312"/>
          <w:sz w:val="32"/>
          <w:szCs w:val="32"/>
          <w:highlight w:val="none"/>
          <w:lang w:eastAsia="zh-CN"/>
        </w:rPr>
        <w:t>辞职</w:t>
      </w:r>
      <w:r>
        <w:rPr>
          <w:rFonts w:hint="eastAsia" w:ascii="仿宋_GB2312" w:hAnsi="仿宋_GB2312" w:eastAsia="仿宋_GB2312" w:cs="仿宋_GB2312"/>
          <w:sz w:val="32"/>
          <w:szCs w:val="32"/>
          <w:highlight w:val="none"/>
        </w:rPr>
        <w:t>或退休、死亡的下</w:t>
      </w:r>
      <w:r>
        <w:rPr>
          <w:rFonts w:hint="eastAsia" w:ascii="仿宋_GB2312" w:hAnsi="仿宋_GB2312" w:eastAsia="仿宋_GB2312" w:cs="仿宋_GB2312"/>
          <w:sz w:val="32"/>
          <w:szCs w:val="32"/>
          <w:highlight w:val="none"/>
          <w:lang w:eastAsia="zh-CN"/>
        </w:rPr>
        <w:t>年</w:t>
      </w:r>
      <w:r>
        <w:rPr>
          <w:rFonts w:hint="eastAsia" w:ascii="仿宋_GB2312" w:hAnsi="仿宋_GB2312" w:eastAsia="仿宋_GB2312" w:cs="仿宋_GB2312"/>
          <w:sz w:val="32"/>
          <w:szCs w:val="32"/>
          <w:highlight w:val="none"/>
        </w:rPr>
        <w:t>起停发</w:t>
      </w:r>
      <w:r>
        <w:rPr>
          <w:rFonts w:hint="eastAsia" w:ascii="仿宋_GB2312" w:hAnsi="仿宋_GB2312" w:eastAsia="仿宋_GB2312" w:cs="仿宋_GB2312"/>
          <w:sz w:val="32"/>
          <w:szCs w:val="32"/>
          <w:highlight w:val="none"/>
          <w:lang w:eastAsia="zh-CN"/>
        </w:rPr>
        <w:t>体检资金</w:t>
      </w:r>
      <w:r>
        <w:rPr>
          <w:rFonts w:hint="eastAsia" w:ascii="仿宋_GB2312" w:hAnsi="仿宋_GB2312" w:eastAsia="仿宋_GB2312" w:cs="仿宋_GB2312"/>
          <w:sz w:val="32"/>
          <w:szCs w:val="32"/>
          <w:highlight w:val="none"/>
        </w:rPr>
        <w:t>；连续旷工15天（或累计旷工30天）的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停发</w:t>
      </w:r>
      <w:r>
        <w:rPr>
          <w:rFonts w:hint="eastAsia" w:ascii="仿宋_GB2312" w:hAnsi="仿宋_GB2312" w:eastAsia="仿宋_GB2312" w:cs="仿宋_GB2312"/>
          <w:sz w:val="32"/>
          <w:szCs w:val="32"/>
          <w:highlight w:val="none"/>
          <w:lang w:eastAsia="zh-CN"/>
        </w:rPr>
        <w:t>体检资金</w:t>
      </w:r>
      <w:r>
        <w:rPr>
          <w:rFonts w:hint="eastAsia" w:ascii="仿宋_GB2312" w:hAnsi="仿宋_GB2312" w:eastAsia="仿宋_GB2312" w:cs="仿宋_GB2312"/>
          <w:sz w:val="32"/>
          <w:szCs w:val="32"/>
          <w:highlight w:val="none"/>
        </w:rPr>
        <w:t>。</w:t>
      </w:r>
    </w:p>
    <w:p w14:paraId="5ED9D26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教师体检专项资金</w:t>
      </w:r>
      <w:r>
        <w:rPr>
          <w:rFonts w:hint="eastAsia" w:ascii="仿宋_GB2312" w:hAnsi="仿宋_GB2312" w:eastAsia="仿宋_GB2312" w:cs="仿宋_GB2312"/>
          <w:sz w:val="32"/>
          <w:szCs w:val="32"/>
          <w:highlight w:val="none"/>
        </w:rPr>
        <w:t>每年按</w:t>
      </w:r>
      <w:r>
        <w:rPr>
          <w:rFonts w:hint="eastAsia" w:ascii="仿宋_GB2312" w:hAnsi="仿宋_GB2312" w:eastAsia="仿宋_GB2312" w:cs="仿宋_GB2312"/>
          <w:sz w:val="32"/>
          <w:szCs w:val="32"/>
          <w:highlight w:val="none"/>
          <w:lang w:eastAsia="zh-CN"/>
        </w:rPr>
        <w:t>教师在职人数</w:t>
      </w:r>
      <w:r>
        <w:rPr>
          <w:rFonts w:hint="eastAsia" w:ascii="仿宋_GB2312" w:hAnsi="仿宋_GB2312" w:eastAsia="仿宋_GB2312" w:cs="仿宋_GB2312"/>
          <w:sz w:val="32"/>
          <w:szCs w:val="32"/>
          <w:highlight w:val="none"/>
        </w:rPr>
        <w:t>计算</w:t>
      </w:r>
      <w:r>
        <w:rPr>
          <w:rFonts w:hint="eastAsia" w:ascii="仿宋_GB2312" w:hAnsi="仿宋_GB2312" w:eastAsia="仿宋_GB2312" w:cs="仿宋_GB2312"/>
          <w:sz w:val="32"/>
          <w:szCs w:val="32"/>
          <w:highlight w:val="none"/>
          <w:lang w:eastAsia="zh-CN"/>
        </w:rPr>
        <w:t>，一年一次体检</w:t>
      </w:r>
      <w:r>
        <w:rPr>
          <w:rFonts w:hint="eastAsia" w:ascii="仿宋_GB2312" w:hAnsi="仿宋_GB2312" w:eastAsia="仿宋_GB2312" w:cs="仿宋_GB2312"/>
          <w:sz w:val="32"/>
          <w:szCs w:val="32"/>
          <w:highlight w:val="none"/>
        </w:rPr>
        <w:t>。</w:t>
      </w:r>
    </w:p>
    <w:p w14:paraId="42443C9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体检专项资金</w:t>
      </w:r>
      <w:r>
        <w:rPr>
          <w:rFonts w:hint="eastAsia" w:ascii="仿宋_GB2312" w:hAnsi="仿宋_GB2312" w:eastAsia="仿宋_GB2312" w:cs="仿宋_GB2312"/>
          <w:sz w:val="32"/>
          <w:szCs w:val="32"/>
          <w:highlight w:val="none"/>
        </w:rPr>
        <w:t>的学校按法律法规处理；对不严格按照</w:t>
      </w:r>
      <w:r>
        <w:rPr>
          <w:rFonts w:hint="eastAsia" w:ascii="仿宋_GB2312" w:hAnsi="仿宋_GB2312" w:eastAsia="仿宋_GB2312" w:cs="仿宋_GB2312"/>
          <w:sz w:val="32"/>
          <w:szCs w:val="32"/>
          <w:highlight w:val="none"/>
          <w:lang w:eastAsia="zh-CN"/>
        </w:rPr>
        <w:t>体检专项资金</w:t>
      </w:r>
      <w:r>
        <w:rPr>
          <w:rFonts w:hint="eastAsia" w:ascii="仿宋_GB2312" w:hAnsi="仿宋_GB2312" w:eastAsia="仿宋_GB2312" w:cs="仿宋_GB2312"/>
          <w:sz w:val="32"/>
          <w:szCs w:val="32"/>
          <w:highlight w:val="none"/>
        </w:rPr>
        <w:t>发放办法执行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由校长和分管领导各自承担损失的50%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730C4C1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15F6BC4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1A84E6B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通过项目学校的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val="en-US" w:eastAsia="zh-CN"/>
        </w:rPr>
        <w:t>教师体检</w:t>
      </w:r>
      <w:r>
        <w:rPr>
          <w:rFonts w:hint="eastAsia" w:ascii="仿宋_GB2312" w:hAnsi="仿宋_GB2312" w:eastAsia="仿宋_GB2312" w:cs="仿宋_GB2312"/>
          <w:sz w:val="32"/>
          <w:szCs w:val="32"/>
          <w:highlight w:val="none"/>
        </w:rPr>
        <w:t>专项资金项目实施正常</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按实施进度要求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2DE2D01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提高了教育教学质量。</w:t>
      </w:r>
    </w:p>
    <w:p w14:paraId="6DDBB16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五、</w:t>
      </w:r>
      <w:r>
        <w:rPr>
          <w:rFonts w:hint="eastAsia" w:ascii="仿宋_GB2312" w:hAnsi="仿宋_GB2312" w:eastAsia="仿宋_GB2312" w:cs="仿宋_GB2312"/>
          <w:b/>
          <w:bCs/>
          <w:sz w:val="32"/>
          <w:szCs w:val="32"/>
          <w:highlight w:val="none"/>
          <w:lang w:eastAsia="zh-CN"/>
        </w:rPr>
        <w:t>其他需要说明的问题</w:t>
      </w:r>
    </w:p>
    <w:p w14:paraId="2CDF5E1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存在的问题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因县财政困难，</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资金不能及时审核，县人民医院没收到体检资金，体检工作难以进行</w:t>
      </w:r>
      <w:r>
        <w:rPr>
          <w:rFonts w:hint="eastAsia" w:ascii="仿宋_GB2312" w:hAnsi="仿宋_GB2312" w:eastAsia="仿宋_GB2312" w:cs="仿宋_GB2312"/>
          <w:sz w:val="32"/>
          <w:szCs w:val="32"/>
          <w:highlight w:val="none"/>
        </w:rPr>
        <w:t>。</w:t>
      </w:r>
    </w:p>
    <w:p w14:paraId="1A83FA0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继续保持对</w:t>
      </w:r>
      <w:r>
        <w:rPr>
          <w:rFonts w:hint="eastAsia" w:ascii="仿宋_GB2312" w:hAnsi="仿宋_GB2312" w:eastAsia="仿宋_GB2312" w:cs="仿宋_GB2312"/>
          <w:sz w:val="32"/>
          <w:szCs w:val="32"/>
          <w:highlight w:val="none"/>
          <w:lang w:eastAsia="zh-CN"/>
        </w:rPr>
        <w:t>教师体检</w:t>
      </w:r>
      <w:r>
        <w:rPr>
          <w:rFonts w:hint="eastAsia" w:ascii="仿宋_GB2312" w:hAnsi="仿宋_GB2312" w:eastAsia="仿宋_GB2312" w:cs="仿宋_GB2312"/>
          <w:sz w:val="32"/>
          <w:szCs w:val="32"/>
          <w:highlight w:val="none"/>
        </w:rPr>
        <w:t>专项的资金投入</w:t>
      </w:r>
      <w:r>
        <w:rPr>
          <w:rFonts w:hint="eastAsia" w:ascii="仿宋_GB2312" w:hAnsi="仿宋_GB2312" w:eastAsia="仿宋_GB2312" w:cs="仿宋_GB2312"/>
          <w:sz w:val="32"/>
          <w:szCs w:val="32"/>
          <w:highlight w:val="none"/>
          <w:lang w:eastAsia="zh-CN"/>
        </w:rPr>
        <w:t>，提高教师幸福感，</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eastAsia="zh-CN"/>
        </w:rPr>
        <w:t>全县</w:t>
      </w:r>
      <w:r>
        <w:rPr>
          <w:rFonts w:hint="eastAsia" w:ascii="仿宋_GB2312" w:hAnsi="仿宋_GB2312" w:eastAsia="仿宋_GB2312" w:cs="仿宋_GB2312"/>
          <w:sz w:val="32"/>
          <w:szCs w:val="32"/>
          <w:highlight w:val="none"/>
        </w:rPr>
        <w:t>教育</w:t>
      </w:r>
      <w:r>
        <w:rPr>
          <w:rFonts w:hint="eastAsia" w:ascii="仿宋_GB2312" w:hAnsi="仿宋_GB2312" w:eastAsia="仿宋_GB2312" w:cs="仿宋_GB2312"/>
          <w:sz w:val="32"/>
          <w:szCs w:val="32"/>
          <w:highlight w:val="none"/>
          <w:lang w:eastAsia="zh-CN"/>
        </w:rPr>
        <w:t>高质量</w:t>
      </w:r>
      <w:r>
        <w:rPr>
          <w:rFonts w:hint="eastAsia" w:ascii="仿宋_GB2312" w:hAnsi="仿宋_GB2312" w:eastAsia="仿宋_GB2312" w:cs="仿宋_GB2312"/>
          <w:sz w:val="32"/>
          <w:szCs w:val="32"/>
          <w:highlight w:val="none"/>
        </w:rPr>
        <w:t>的发展</w:t>
      </w:r>
      <w:r>
        <w:rPr>
          <w:rFonts w:hint="eastAsia" w:ascii="仿宋_GB2312" w:hAnsi="仿宋_GB2312" w:eastAsia="仿宋_GB2312" w:cs="仿宋_GB2312"/>
          <w:sz w:val="32"/>
          <w:szCs w:val="32"/>
          <w:highlight w:val="none"/>
          <w:lang w:eastAsia="zh-CN"/>
        </w:rPr>
        <w:t>。</w:t>
      </w:r>
    </w:p>
    <w:p w14:paraId="12D48B3A">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highlight w:val="none"/>
        </w:rPr>
      </w:pPr>
    </w:p>
    <w:p w14:paraId="3DDF6272">
      <w:pPr>
        <w:rPr>
          <w:rFonts w:hint="eastAsia" w:ascii="仿宋" w:hAnsi="仿宋" w:eastAsia="仿宋"/>
          <w:sz w:val="32"/>
          <w:szCs w:val="32"/>
        </w:rPr>
      </w:pPr>
    </w:p>
    <w:p w14:paraId="2D5B262E">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7535CEEF">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日</w:t>
      </w:r>
    </w:p>
    <w:p w14:paraId="5576A379">
      <w:pPr>
        <w:spacing w:line="200" w:lineRule="exact"/>
        <w:rPr>
          <w:rFonts w:ascii="仿宋" w:hAnsi="仿宋" w:eastAsia="仿宋"/>
          <w:sz w:val="32"/>
          <w:szCs w:val="32"/>
        </w:rPr>
      </w:pPr>
    </w:p>
    <w:p w14:paraId="2B695FC3">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3DF52E54">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57F5DA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149"/>
        <w:gridCol w:w="1209"/>
        <w:gridCol w:w="1134"/>
        <w:gridCol w:w="828"/>
        <w:gridCol w:w="873"/>
        <w:gridCol w:w="1418"/>
      </w:tblGrid>
      <w:tr w14:paraId="6672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73B1649E">
            <w:pPr>
              <w:widowControl/>
              <w:spacing w:line="260" w:lineRule="exact"/>
              <w:jc w:val="center"/>
              <w:rPr>
                <w:rFonts w:eastAsia="仿宋_GB2312"/>
                <w:color w:val="000000"/>
                <w:kern w:val="0"/>
                <w:szCs w:val="21"/>
              </w:rPr>
            </w:pPr>
            <w:r>
              <w:rPr>
                <w:rFonts w:eastAsia="仿宋_GB2312"/>
                <w:color w:val="000000"/>
                <w:kern w:val="0"/>
                <w:szCs w:val="21"/>
              </w:rPr>
              <w:t>项目支</w:t>
            </w:r>
          </w:p>
          <w:p w14:paraId="24F2266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5082FFCC">
            <w:pPr>
              <w:widowControl/>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 xml:space="preserve">                     校车</w:t>
            </w:r>
            <w:r>
              <w:rPr>
                <w:rFonts w:eastAsia="仿宋_GB2312"/>
                <w:color w:val="000000"/>
                <w:kern w:val="0"/>
                <w:szCs w:val="21"/>
              </w:rPr>
              <w:t>安全</w:t>
            </w:r>
            <w:r>
              <w:rPr>
                <w:rFonts w:hint="eastAsia" w:eastAsia="仿宋_GB2312"/>
                <w:color w:val="000000"/>
                <w:kern w:val="0"/>
                <w:szCs w:val="21"/>
              </w:rPr>
              <w:t>补助</w:t>
            </w:r>
            <w:r>
              <w:rPr>
                <w:rFonts w:eastAsia="仿宋_GB2312"/>
                <w:color w:val="000000"/>
                <w:kern w:val="0"/>
                <w:szCs w:val="21"/>
              </w:rPr>
              <w:t>资金</w:t>
            </w:r>
          </w:p>
        </w:tc>
      </w:tr>
      <w:tr w14:paraId="3C8D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694778F">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noWrap w:val="0"/>
            <w:vAlign w:val="center"/>
          </w:tcPr>
          <w:p w14:paraId="4EF12FF5">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w:t>
            </w:r>
            <w:r>
              <w:rPr>
                <w:rFonts w:eastAsia="仿宋_GB2312"/>
                <w:color w:val="000000"/>
                <w:kern w:val="0"/>
                <w:szCs w:val="21"/>
              </w:rPr>
              <w:t>县人民政府</w:t>
            </w:r>
          </w:p>
        </w:tc>
        <w:tc>
          <w:tcPr>
            <w:tcW w:w="1134" w:type="dxa"/>
            <w:noWrap w:val="0"/>
            <w:vAlign w:val="center"/>
          </w:tcPr>
          <w:p w14:paraId="4552512F">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noWrap w:val="0"/>
            <w:vAlign w:val="center"/>
          </w:tcPr>
          <w:p w14:paraId="64BB6554">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w:t>
            </w:r>
            <w:r>
              <w:rPr>
                <w:rFonts w:eastAsia="仿宋_GB2312"/>
                <w:color w:val="000000"/>
                <w:kern w:val="0"/>
                <w:szCs w:val="21"/>
              </w:rPr>
              <w:t>县</w:t>
            </w:r>
            <w:r>
              <w:rPr>
                <w:rFonts w:hint="eastAsia" w:eastAsia="仿宋_GB2312"/>
                <w:color w:val="000000"/>
                <w:kern w:val="0"/>
                <w:szCs w:val="21"/>
              </w:rPr>
              <w:t>教育局</w:t>
            </w:r>
          </w:p>
        </w:tc>
      </w:tr>
      <w:tr w14:paraId="3D49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CA19884">
            <w:pPr>
              <w:widowControl/>
              <w:jc w:val="center"/>
              <w:rPr>
                <w:rFonts w:hint="eastAsia" w:eastAsia="仿宋_GB2312"/>
                <w:color w:val="000000"/>
                <w:kern w:val="0"/>
                <w:szCs w:val="21"/>
              </w:rPr>
            </w:pPr>
            <w:r>
              <w:rPr>
                <w:rFonts w:eastAsia="仿宋_GB2312"/>
                <w:color w:val="000000"/>
                <w:kern w:val="0"/>
                <w:szCs w:val="21"/>
              </w:rPr>
              <w:t>项目资金</w:t>
            </w:r>
          </w:p>
          <w:p w14:paraId="716CFFFE">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6930CE42">
            <w:pPr>
              <w:widowControl/>
              <w:jc w:val="left"/>
              <w:rPr>
                <w:rFonts w:eastAsia="仿宋_GB2312"/>
                <w:color w:val="000000"/>
                <w:kern w:val="0"/>
                <w:szCs w:val="21"/>
              </w:rPr>
            </w:pPr>
            <w:r>
              <w:rPr>
                <w:rFonts w:eastAsia="仿宋_GB2312"/>
                <w:color w:val="000000"/>
                <w:kern w:val="0"/>
                <w:szCs w:val="21"/>
              </w:rPr>
              <w:t>　</w:t>
            </w:r>
          </w:p>
        </w:tc>
        <w:tc>
          <w:tcPr>
            <w:tcW w:w="1149" w:type="dxa"/>
            <w:noWrap w:val="0"/>
            <w:vAlign w:val="center"/>
          </w:tcPr>
          <w:p w14:paraId="40EA9068">
            <w:pPr>
              <w:widowControl/>
              <w:jc w:val="center"/>
              <w:rPr>
                <w:rFonts w:hint="eastAsia" w:eastAsia="仿宋_GB2312"/>
                <w:color w:val="000000"/>
                <w:kern w:val="0"/>
                <w:szCs w:val="21"/>
              </w:rPr>
            </w:pPr>
            <w:r>
              <w:rPr>
                <w:rFonts w:eastAsia="仿宋_GB2312"/>
                <w:color w:val="000000"/>
                <w:kern w:val="0"/>
                <w:szCs w:val="21"/>
              </w:rPr>
              <w:t>年初</w:t>
            </w:r>
          </w:p>
          <w:p w14:paraId="6BACE3A7">
            <w:pPr>
              <w:widowControl/>
              <w:jc w:val="center"/>
              <w:rPr>
                <w:rFonts w:eastAsia="仿宋_GB2312"/>
                <w:color w:val="000000"/>
                <w:kern w:val="0"/>
                <w:szCs w:val="21"/>
              </w:rPr>
            </w:pPr>
            <w:r>
              <w:rPr>
                <w:rFonts w:eastAsia="仿宋_GB2312"/>
                <w:color w:val="000000"/>
                <w:kern w:val="0"/>
                <w:szCs w:val="21"/>
              </w:rPr>
              <w:t>预算数</w:t>
            </w:r>
          </w:p>
        </w:tc>
        <w:tc>
          <w:tcPr>
            <w:tcW w:w="1209" w:type="dxa"/>
            <w:noWrap w:val="0"/>
            <w:vAlign w:val="center"/>
          </w:tcPr>
          <w:p w14:paraId="4B962C2F">
            <w:pPr>
              <w:widowControl/>
              <w:jc w:val="center"/>
              <w:rPr>
                <w:rFonts w:hint="eastAsia" w:eastAsia="仿宋_GB2312"/>
                <w:color w:val="000000"/>
                <w:kern w:val="0"/>
                <w:szCs w:val="21"/>
              </w:rPr>
            </w:pPr>
            <w:r>
              <w:rPr>
                <w:rFonts w:eastAsia="仿宋_GB2312"/>
                <w:color w:val="000000"/>
                <w:kern w:val="0"/>
                <w:szCs w:val="21"/>
              </w:rPr>
              <w:t>全年</w:t>
            </w:r>
          </w:p>
          <w:p w14:paraId="4D8946F6">
            <w:pPr>
              <w:widowControl/>
              <w:jc w:val="center"/>
              <w:rPr>
                <w:rFonts w:eastAsia="仿宋_GB2312"/>
                <w:color w:val="000000"/>
                <w:kern w:val="0"/>
                <w:szCs w:val="21"/>
              </w:rPr>
            </w:pPr>
            <w:r>
              <w:rPr>
                <w:rFonts w:eastAsia="仿宋_GB2312"/>
                <w:color w:val="000000"/>
                <w:kern w:val="0"/>
                <w:szCs w:val="21"/>
              </w:rPr>
              <w:t>预算数</w:t>
            </w:r>
          </w:p>
        </w:tc>
        <w:tc>
          <w:tcPr>
            <w:tcW w:w="1134" w:type="dxa"/>
            <w:noWrap w:val="0"/>
            <w:vAlign w:val="center"/>
          </w:tcPr>
          <w:p w14:paraId="7E1F16B2">
            <w:pPr>
              <w:jc w:val="center"/>
              <w:rPr>
                <w:rFonts w:hint="eastAsia" w:eastAsia="仿宋_GB2312"/>
                <w:szCs w:val="21"/>
              </w:rPr>
            </w:pPr>
            <w:r>
              <w:rPr>
                <w:rFonts w:eastAsia="仿宋_GB2312"/>
                <w:szCs w:val="21"/>
              </w:rPr>
              <w:t>全年</w:t>
            </w:r>
          </w:p>
          <w:p w14:paraId="7CE81B48">
            <w:pPr>
              <w:jc w:val="center"/>
              <w:rPr>
                <w:rFonts w:eastAsia="仿宋_GB2312"/>
                <w:szCs w:val="21"/>
              </w:rPr>
            </w:pPr>
            <w:r>
              <w:rPr>
                <w:rFonts w:eastAsia="仿宋_GB2312"/>
                <w:szCs w:val="21"/>
              </w:rPr>
              <w:t>执行数</w:t>
            </w:r>
          </w:p>
        </w:tc>
        <w:tc>
          <w:tcPr>
            <w:tcW w:w="828" w:type="dxa"/>
            <w:noWrap w:val="0"/>
            <w:vAlign w:val="center"/>
          </w:tcPr>
          <w:p w14:paraId="649261E3">
            <w:pPr>
              <w:jc w:val="center"/>
              <w:rPr>
                <w:rFonts w:eastAsia="仿宋_GB2312"/>
                <w:szCs w:val="21"/>
              </w:rPr>
            </w:pPr>
            <w:r>
              <w:rPr>
                <w:rFonts w:eastAsia="仿宋_GB2312"/>
                <w:szCs w:val="21"/>
              </w:rPr>
              <w:t>分值</w:t>
            </w:r>
          </w:p>
        </w:tc>
        <w:tc>
          <w:tcPr>
            <w:tcW w:w="873" w:type="dxa"/>
            <w:noWrap w:val="0"/>
            <w:vAlign w:val="center"/>
          </w:tcPr>
          <w:p w14:paraId="386CB6A1">
            <w:pPr>
              <w:jc w:val="center"/>
              <w:rPr>
                <w:rFonts w:eastAsia="仿宋_GB2312"/>
                <w:szCs w:val="21"/>
              </w:rPr>
            </w:pPr>
            <w:r>
              <w:rPr>
                <w:rFonts w:eastAsia="仿宋_GB2312"/>
                <w:szCs w:val="21"/>
              </w:rPr>
              <w:t>执行率</w:t>
            </w:r>
          </w:p>
        </w:tc>
        <w:tc>
          <w:tcPr>
            <w:tcW w:w="1418" w:type="dxa"/>
            <w:noWrap w:val="0"/>
            <w:vAlign w:val="center"/>
          </w:tcPr>
          <w:p w14:paraId="578C16E3">
            <w:pPr>
              <w:jc w:val="center"/>
              <w:rPr>
                <w:rFonts w:eastAsia="仿宋_GB2312"/>
                <w:szCs w:val="21"/>
              </w:rPr>
            </w:pPr>
            <w:r>
              <w:rPr>
                <w:rFonts w:eastAsia="仿宋_GB2312"/>
                <w:szCs w:val="21"/>
              </w:rPr>
              <w:t>得分</w:t>
            </w:r>
          </w:p>
        </w:tc>
      </w:tr>
      <w:tr w14:paraId="0620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10B02CB">
            <w:pPr>
              <w:widowControl/>
              <w:jc w:val="left"/>
              <w:rPr>
                <w:rFonts w:eastAsia="仿宋_GB2312"/>
                <w:color w:val="000000"/>
                <w:kern w:val="0"/>
                <w:szCs w:val="21"/>
              </w:rPr>
            </w:pPr>
          </w:p>
        </w:tc>
        <w:tc>
          <w:tcPr>
            <w:tcW w:w="2160" w:type="dxa"/>
            <w:gridSpan w:val="2"/>
            <w:noWrap w:val="0"/>
            <w:vAlign w:val="center"/>
          </w:tcPr>
          <w:p w14:paraId="4B4EB6B4">
            <w:pPr>
              <w:widowControl/>
              <w:jc w:val="left"/>
              <w:rPr>
                <w:rFonts w:eastAsia="仿宋_GB2312"/>
                <w:color w:val="000000"/>
                <w:kern w:val="0"/>
                <w:szCs w:val="21"/>
              </w:rPr>
            </w:pPr>
            <w:r>
              <w:rPr>
                <w:rFonts w:eastAsia="仿宋_GB2312"/>
                <w:color w:val="000000"/>
                <w:kern w:val="0"/>
                <w:szCs w:val="21"/>
              </w:rPr>
              <w:t>年度资金总额　</w:t>
            </w:r>
          </w:p>
        </w:tc>
        <w:tc>
          <w:tcPr>
            <w:tcW w:w="1149" w:type="dxa"/>
            <w:noWrap w:val="0"/>
            <w:vAlign w:val="center"/>
          </w:tcPr>
          <w:p w14:paraId="3D1691C6">
            <w:pPr>
              <w:widowControl/>
              <w:jc w:val="center"/>
              <w:rPr>
                <w:rFonts w:eastAsia="仿宋_GB2312"/>
                <w:kern w:val="0"/>
                <w:szCs w:val="21"/>
              </w:rPr>
            </w:pPr>
            <w:r>
              <w:rPr>
                <w:rFonts w:hint="eastAsia" w:eastAsia="仿宋_GB2312"/>
                <w:kern w:val="0"/>
                <w:szCs w:val="21"/>
              </w:rPr>
              <w:t>355</w:t>
            </w:r>
          </w:p>
        </w:tc>
        <w:tc>
          <w:tcPr>
            <w:tcW w:w="1209" w:type="dxa"/>
            <w:noWrap w:val="0"/>
            <w:vAlign w:val="center"/>
          </w:tcPr>
          <w:p w14:paraId="26D083B8">
            <w:pPr>
              <w:widowControl/>
              <w:jc w:val="center"/>
              <w:rPr>
                <w:rFonts w:eastAsia="仿宋_GB2312"/>
                <w:kern w:val="0"/>
                <w:szCs w:val="21"/>
              </w:rPr>
            </w:pPr>
            <w:r>
              <w:rPr>
                <w:rFonts w:hint="eastAsia" w:eastAsia="仿宋_GB2312"/>
                <w:kern w:val="0"/>
                <w:szCs w:val="21"/>
              </w:rPr>
              <w:t>355</w:t>
            </w:r>
          </w:p>
        </w:tc>
        <w:tc>
          <w:tcPr>
            <w:tcW w:w="1134" w:type="dxa"/>
            <w:noWrap w:val="0"/>
            <w:vAlign w:val="center"/>
          </w:tcPr>
          <w:p w14:paraId="1CBF7462">
            <w:pPr>
              <w:widowControl/>
              <w:jc w:val="center"/>
              <w:rPr>
                <w:rFonts w:eastAsia="仿宋_GB2312"/>
                <w:kern w:val="0"/>
                <w:szCs w:val="21"/>
              </w:rPr>
            </w:pPr>
            <w:r>
              <w:rPr>
                <w:rFonts w:hint="eastAsia" w:eastAsia="仿宋_GB2312"/>
                <w:kern w:val="0"/>
                <w:szCs w:val="21"/>
              </w:rPr>
              <w:t>178.47</w:t>
            </w:r>
          </w:p>
        </w:tc>
        <w:tc>
          <w:tcPr>
            <w:tcW w:w="828" w:type="dxa"/>
            <w:noWrap w:val="0"/>
            <w:vAlign w:val="center"/>
          </w:tcPr>
          <w:p w14:paraId="3B5E75FC">
            <w:pPr>
              <w:widowControl/>
              <w:jc w:val="left"/>
              <w:rPr>
                <w:rFonts w:eastAsia="仿宋_GB2312"/>
                <w:color w:val="000000"/>
                <w:kern w:val="0"/>
                <w:szCs w:val="21"/>
              </w:rPr>
            </w:pPr>
            <w:r>
              <w:rPr>
                <w:rFonts w:eastAsia="仿宋_GB2312"/>
                <w:color w:val="000000"/>
                <w:kern w:val="0"/>
                <w:szCs w:val="21"/>
              </w:rPr>
              <w:t>　10</w:t>
            </w:r>
          </w:p>
        </w:tc>
        <w:tc>
          <w:tcPr>
            <w:tcW w:w="873" w:type="dxa"/>
            <w:noWrap w:val="0"/>
            <w:vAlign w:val="center"/>
          </w:tcPr>
          <w:p w14:paraId="7E1CA212">
            <w:pPr>
              <w:widowControl/>
              <w:jc w:val="left"/>
              <w:rPr>
                <w:rFonts w:eastAsia="仿宋_GB2312"/>
                <w:color w:val="000000"/>
                <w:kern w:val="0"/>
                <w:szCs w:val="21"/>
              </w:rPr>
            </w:pPr>
            <w:r>
              <w:rPr>
                <w:rFonts w:hint="eastAsia" w:eastAsia="仿宋_GB2312"/>
                <w:color w:val="000000"/>
                <w:kern w:val="0"/>
                <w:szCs w:val="21"/>
              </w:rPr>
              <w:t>50.3</w:t>
            </w:r>
            <w:r>
              <w:rPr>
                <w:rFonts w:eastAsia="仿宋_GB2312"/>
                <w:color w:val="000000"/>
                <w:kern w:val="0"/>
                <w:szCs w:val="21"/>
              </w:rPr>
              <w:t>%</w:t>
            </w:r>
          </w:p>
        </w:tc>
        <w:tc>
          <w:tcPr>
            <w:tcW w:w="1418" w:type="dxa"/>
            <w:noWrap w:val="0"/>
            <w:vAlign w:val="center"/>
          </w:tcPr>
          <w:p w14:paraId="5F8FCE1B">
            <w:pPr>
              <w:widowControl/>
              <w:jc w:val="left"/>
              <w:rPr>
                <w:rFonts w:hint="eastAsia" w:eastAsia="仿宋_GB2312"/>
                <w:color w:val="000000"/>
                <w:kern w:val="0"/>
                <w:szCs w:val="21"/>
              </w:rPr>
            </w:pPr>
            <w:r>
              <w:rPr>
                <w:rFonts w:hint="eastAsia" w:eastAsia="仿宋_GB2312"/>
                <w:color w:val="000000"/>
                <w:kern w:val="0"/>
                <w:szCs w:val="21"/>
              </w:rPr>
              <w:t>6</w:t>
            </w:r>
          </w:p>
        </w:tc>
      </w:tr>
      <w:tr w14:paraId="60D9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17877F7">
            <w:pPr>
              <w:widowControl/>
              <w:jc w:val="left"/>
              <w:rPr>
                <w:rFonts w:eastAsia="仿宋_GB2312"/>
                <w:color w:val="000000"/>
                <w:kern w:val="0"/>
                <w:szCs w:val="21"/>
              </w:rPr>
            </w:pPr>
          </w:p>
        </w:tc>
        <w:tc>
          <w:tcPr>
            <w:tcW w:w="2160" w:type="dxa"/>
            <w:gridSpan w:val="2"/>
            <w:noWrap w:val="0"/>
            <w:vAlign w:val="center"/>
          </w:tcPr>
          <w:p w14:paraId="4E49F907">
            <w:pPr>
              <w:widowControl/>
              <w:jc w:val="left"/>
              <w:rPr>
                <w:rFonts w:eastAsia="仿宋_GB2312"/>
                <w:color w:val="000000"/>
                <w:kern w:val="0"/>
                <w:szCs w:val="21"/>
              </w:rPr>
            </w:pPr>
            <w:r>
              <w:rPr>
                <w:rFonts w:eastAsia="仿宋_GB2312"/>
                <w:color w:val="000000"/>
                <w:kern w:val="0"/>
                <w:szCs w:val="21"/>
              </w:rPr>
              <w:t>其中：当年财政拨款　</w:t>
            </w:r>
          </w:p>
        </w:tc>
        <w:tc>
          <w:tcPr>
            <w:tcW w:w="1149" w:type="dxa"/>
            <w:noWrap w:val="0"/>
            <w:vAlign w:val="center"/>
          </w:tcPr>
          <w:p w14:paraId="65621EC8">
            <w:pPr>
              <w:widowControl/>
              <w:jc w:val="center"/>
              <w:rPr>
                <w:rFonts w:eastAsia="仿宋_GB2312"/>
                <w:kern w:val="0"/>
                <w:szCs w:val="21"/>
              </w:rPr>
            </w:pPr>
            <w:r>
              <w:rPr>
                <w:rFonts w:hint="eastAsia" w:eastAsia="仿宋_GB2312"/>
                <w:kern w:val="0"/>
                <w:szCs w:val="21"/>
              </w:rPr>
              <w:t>330.58</w:t>
            </w:r>
          </w:p>
        </w:tc>
        <w:tc>
          <w:tcPr>
            <w:tcW w:w="1209" w:type="dxa"/>
            <w:noWrap w:val="0"/>
            <w:vAlign w:val="center"/>
          </w:tcPr>
          <w:p w14:paraId="3FDC1105">
            <w:pPr>
              <w:widowControl/>
              <w:jc w:val="center"/>
              <w:rPr>
                <w:rFonts w:eastAsia="仿宋_GB2312"/>
                <w:kern w:val="0"/>
                <w:szCs w:val="21"/>
              </w:rPr>
            </w:pPr>
            <w:r>
              <w:rPr>
                <w:rFonts w:hint="eastAsia" w:eastAsia="仿宋_GB2312"/>
                <w:kern w:val="0"/>
                <w:szCs w:val="21"/>
              </w:rPr>
              <w:t>330.58</w:t>
            </w:r>
          </w:p>
        </w:tc>
        <w:tc>
          <w:tcPr>
            <w:tcW w:w="1134" w:type="dxa"/>
            <w:noWrap w:val="0"/>
            <w:vAlign w:val="center"/>
          </w:tcPr>
          <w:p w14:paraId="01547BAB">
            <w:pPr>
              <w:widowControl/>
              <w:jc w:val="center"/>
              <w:rPr>
                <w:rFonts w:eastAsia="仿宋_GB2312"/>
                <w:kern w:val="0"/>
                <w:szCs w:val="21"/>
              </w:rPr>
            </w:pPr>
            <w:r>
              <w:rPr>
                <w:rFonts w:hint="eastAsia" w:eastAsia="仿宋_GB2312"/>
                <w:kern w:val="0"/>
                <w:szCs w:val="21"/>
              </w:rPr>
              <w:t>178.47</w:t>
            </w:r>
          </w:p>
        </w:tc>
        <w:tc>
          <w:tcPr>
            <w:tcW w:w="828" w:type="dxa"/>
            <w:noWrap w:val="0"/>
            <w:vAlign w:val="center"/>
          </w:tcPr>
          <w:p w14:paraId="41A7FBF9">
            <w:pPr>
              <w:widowControl/>
              <w:jc w:val="left"/>
              <w:rPr>
                <w:rFonts w:hint="eastAsia" w:eastAsia="仿宋_GB2312"/>
                <w:color w:val="000000"/>
                <w:kern w:val="0"/>
                <w:szCs w:val="21"/>
              </w:rPr>
            </w:pPr>
            <w:r>
              <w:rPr>
                <w:rFonts w:eastAsia="仿宋_GB2312"/>
                <w:color w:val="000000"/>
                <w:kern w:val="0"/>
                <w:szCs w:val="21"/>
              </w:rPr>
              <w:t>　10</w:t>
            </w:r>
          </w:p>
        </w:tc>
        <w:tc>
          <w:tcPr>
            <w:tcW w:w="873" w:type="dxa"/>
            <w:noWrap w:val="0"/>
            <w:vAlign w:val="center"/>
          </w:tcPr>
          <w:p w14:paraId="74BFD90A">
            <w:pPr>
              <w:widowControl/>
              <w:jc w:val="left"/>
              <w:rPr>
                <w:rFonts w:eastAsia="仿宋_GB2312"/>
                <w:color w:val="000000"/>
                <w:kern w:val="0"/>
                <w:szCs w:val="21"/>
              </w:rPr>
            </w:pPr>
            <w:r>
              <w:rPr>
                <w:rFonts w:hint="eastAsia" w:eastAsia="仿宋_GB2312"/>
                <w:color w:val="000000"/>
                <w:kern w:val="0"/>
                <w:szCs w:val="21"/>
              </w:rPr>
              <w:t>53.9</w:t>
            </w:r>
            <w:r>
              <w:rPr>
                <w:rFonts w:eastAsia="仿宋_GB2312"/>
                <w:color w:val="000000"/>
                <w:kern w:val="0"/>
                <w:szCs w:val="21"/>
              </w:rPr>
              <w:t>%</w:t>
            </w:r>
          </w:p>
        </w:tc>
        <w:tc>
          <w:tcPr>
            <w:tcW w:w="1418" w:type="dxa"/>
            <w:noWrap w:val="0"/>
            <w:vAlign w:val="center"/>
          </w:tcPr>
          <w:p w14:paraId="0DC5ACE2">
            <w:pPr>
              <w:widowControl/>
              <w:jc w:val="left"/>
              <w:rPr>
                <w:rFonts w:hint="eastAsia" w:eastAsia="仿宋_GB2312"/>
                <w:color w:val="000000"/>
                <w:kern w:val="0"/>
                <w:szCs w:val="21"/>
              </w:rPr>
            </w:pPr>
            <w:r>
              <w:rPr>
                <w:rFonts w:hint="eastAsia" w:eastAsia="仿宋_GB2312"/>
                <w:color w:val="000000"/>
                <w:kern w:val="0"/>
                <w:szCs w:val="21"/>
              </w:rPr>
              <w:t>6</w:t>
            </w:r>
          </w:p>
        </w:tc>
      </w:tr>
      <w:tr w14:paraId="485C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063878">
            <w:pPr>
              <w:widowControl/>
              <w:jc w:val="left"/>
              <w:rPr>
                <w:rFonts w:eastAsia="仿宋_GB2312"/>
                <w:color w:val="000000"/>
                <w:kern w:val="0"/>
                <w:szCs w:val="21"/>
              </w:rPr>
            </w:pPr>
          </w:p>
        </w:tc>
        <w:tc>
          <w:tcPr>
            <w:tcW w:w="2160" w:type="dxa"/>
            <w:gridSpan w:val="2"/>
            <w:noWrap w:val="0"/>
            <w:vAlign w:val="center"/>
          </w:tcPr>
          <w:p w14:paraId="52F754C1">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149" w:type="dxa"/>
            <w:noWrap w:val="0"/>
            <w:vAlign w:val="center"/>
          </w:tcPr>
          <w:p w14:paraId="12F28083">
            <w:pPr>
              <w:widowControl/>
              <w:jc w:val="left"/>
              <w:rPr>
                <w:rFonts w:eastAsia="仿宋_GB2312"/>
                <w:color w:val="FF0000"/>
                <w:kern w:val="0"/>
                <w:szCs w:val="21"/>
              </w:rPr>
            </w:pPr>
            <w:r>
              <w:rPr>
                <w:rFonts w:eastAsia="仿宋_GB2312"/>
                <w:color w:val="FF0000"/>
                <w:kern w:val="0"/>
                <w:szCs w:val="21"/>
              </w:rPr>
              <w:t>　</w:t>
            </w:r>
          </w:p>
        </w:tc>
        <w:tc>
          <w:tcPr>
            <w:tcW w:w="1209" w:type="dxa"/>
            <w:noWrap w:val="0"/>
            <w:vAlign w:val="center"/>
          </w:tcPr>
          <w:p w14:paraId="47A707E9">
            <w:pPr>
              <w:widowControl/>
              <w:jc w:val="left"/>
              <w:rPr>
                <w:rFonts w:eastAsia="仿宋_GB2312"/>
                <w:color w:val="FF0000"/>
                <w:kern w:val="0"/>
                <w:szCs w:val="21"/>
              </w:rPr>
            </w:pPr>
            <w:r>
              <w:rPr>
                <w:rFonts w:eastAsia="仿宋_GB2312"/>
                <w:color w:val="FF0000"/>
                <w:kern w:val="0"/>
                <w:szCs w:val="21"/>
              </w:rPr>
              <w:t>　</w:t>
            </w:r>
          </w:p>
        </w:tc>
        <w:tc>
          <w:tcPr>
            <w:tcW w:w="1134" w:type="dxa"/>
            <w:noWrap w:val="0"/>
            <w:vAlign w:val="center"/>
          </w:tcPr>
          <w:p w14:paraId="7DD8504A">
            <w:pPr>
              <w:widowControl/>
              <w:jc w:val="left"/>
              <w:rPr>
                <w:rFonts w:eastAsia="仿宋_GB2312"/>
                <w:color w:val="FF0000"/>
                <w:kern w:val="0"/>
                <w:szCs w:val="21"/>
              </w:rPr>
            </w:pPr>
            <w:r>
              <w:rPr>
                <w:rFonts w:eastAsia="仿宋_GB2312"/>
                <w:color w:val="FF0000"/>
                <w:kern w:val="0"/>
                <w:szCs w:val="21"/>
              </w:rPr>
              <w:t>　</w:t>
            </w:r>
          </w:p>
        </w:tc>
        <w:tc>
          <w:tcPr>
            <w:tcW w:w="828" w:type="dxa"/>
            <w:noWrap w:val="0"/>
            <w:vAlign w:val="center"/>
          </w:tcPr>
          <w:p w14:paraId="4EA8806E">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36452951">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C1F543E">
            <w:pPr>
              <w:widowControl/>
              <w:jc w:val="left"/>
              <w:rPr>
                <w:rFonts w:eastAsia="仿宋_GB2312"/>
                <w:color w:val="000000"/>
                <w:kern w:val="0"/>
                <w:szCs w:val="21"/>
              </w:rPr>
            </w:pPr>
            <w:r>
              <w:rPr>
                <w:rFonts w:eastAsia="仿宋_GB2312"/>
                <w:color w:val="000000"/>
                <w:kern w:val="0"/>
                <w:szCs w:val="21"/>
              </w:rPr>
              <w:t>　</w:t>
            </w:r>
          </w:p>
        </w:tc>
      </w:tr>
      <w:tr w14:paraId="6556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310EA8">
            <w:pPr>
              <w:widowControl/>
              <w:jc w:val="left"/>
              <w:rPr>
                <w:rFonts w:eastAsia="仿宋_GB2312"/>
                <w:color w:val="000000"/>
                <w:kern w:val="0"/>
                <w:szCs w:val="21"/>
              </w:rPr>
            </w:pPr>
          </w:p>
        </w:tc>
        <w:tc>
          <w:tcPr>
            <w:tcW w:w="2160" w:type="dxa"/>
            <w:gridSpan w:val="2"/>
            <w:noWrap w:val="0"/>
            <w:vAlign w:val="center"/>
          </w:tcPr>
          <w:p w14:paraId="24808FB2">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149" w:type="dxa"/>
            <w:noWrap w:val="0"/>
            <w:vAlign w:val="center"/>
          </w:tcPr>
          <w:p w14:paraId="02A6AB11">
            <w:pPr>
              <w:widowControl/>
              <w:jc w:val="center"/>
              <w:rPr>
                <w:rFonts w:eastAsia="仿宋_GB2312"/>
                <w:color w:val="FF0000"/>
                <w:kern w:val="0"/>
                <w:szCs w:val="21"/>
              </w:rPr>
            </w:pPr>
          </w:p>
        </w:tc>
        <w:tc>
          <w:tcPr>
            <w:tcW w:w="1209" w:type="dxa"/>
            <w:noWrap w:val="0"/>
            <w:vAlign w:val="center"/>
          </w:tcPr>
          <w:p w14:paraId="2C7F75C7">
            <w:pPr>
              <w:widowControl/>
              <w:jc w:val="center"/>
              <w:rPr>
                <w:rFonts w:eastAsia="仿宋_GB2312"/>
                <w:color w:val="FF0000"/>
                <w:kern w:val="0"/>
                <w:szCs w:val="21"/>
              </w:rPr>
            </w:pPr>
          </w:p>
        </w:tc>
        <w:tc>
          <w:tcPr>
            <w:tcW w:w="1134" w:type="dxa"/>
            <w:noWrap w:val="0"/>
            <w:vAlign w:val="center"/>
          </w:tcPr>
          <w:p w14:paraId="5C8284FA">
            <w:pPr>
              <w:widowControl/>
              <w:jc w:val="center"/>
              <w:rPr>
                <w:rFonts w:eastAsia="仿宋_GB2312"/>
                <w:color w:val="FF0000"/>
                <w:kern w:val="0"/>
                <w:szCs w:val="21"/>
              </w:rPr>
            </w:pPr>
          </w:p>
        </w:tc>
        <w:tc>
          <w:tcPr>
            <w:tcW w:w="828" w:type="dxa"/>
            <w:noWrap w:val="0"/>
            <w:vAlign w:val="center"/>
          </w:tcPr>
          <w:p w14:paraId="33A0F11D">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2FD3D919">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E5469BD">
            <w:pPr>
              <w:widowControl/>
              <w:jc w:val="left"/>
              <w:rPr>
                <w:rFonts w:eastAsia="仿宋_GB2312"/>
                <w:color w:val="000000"/>
                <w:kern w:val="0"/>
                <w:szCs w:val="21"/>
              </w:rPr>
            </w:pPr>
            <w:r>
              <w:rPr>
                <w:rFonts w:eastAsia="仿宋_GB2312"/>
                <w:color w:val="000000"/>
                <w:kern w:val="0"/>
                <w:szCs w:val="21"/>
              </w:rPr>
              <w:t>　</w:t>
            </w:r>
          </w:p>
        </w:tc>
      </w:tr>
      <w:tr w14:paraId="732F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69505040">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noWrap w:val="0"/>
            <w:vAlign w:val="center"/>
          </w:tcPr>
          <w:p w14:paraId="7A5E842A">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noWrap w:val="0"/>
            <w:vAlign w:val="center"/>
          </w:tcPr>
          <w:p w14:paraId="7A615E28">
            <w:pPr>
              <w:widowControl/>
              <w:jc w:val="center"/>
              <w:rPr>
                <w:rFonts w:eastAsia="仿宋_GB2312"/>
                <w:color w:val="000000"/>
                <w:kern w:val="0"/>
                <w:szCs w:val="21"/>
              </w:rPr>
            </w:pPr>
            <w:r>
              <w:rPr>
                <w:rFonts w:eastAsia="仿宋_GB2312"/>
                <w:color w:val="000000"/>
                <w:kern w:val="0"/>
                <w:szCs w:val="21"/>
              </w:rPr>
              <w:t>实际完成情况　</w:t>
            </w:r>
          </w:p>
        </w:tc>
      </w:tr>
      <w:tr w14:paraId="400C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1F68D2E">
            <w:pPr>
              <w:widowControl/>
              <w:jc w:val="left"/>
              <w:rPr>
                <w:rFonts w:eastAsia="仿宋_GB2312"/>
                <w:color w:val="000000"/>
                <w:kern w:val="0"/>
                <w:szCs w:val="21"/>
              </w:rPr>
            </w:pPr>
          </w:p>
        </w:tc>
        <w:tc>
          <w:tcPr>
            <w:tcW w:w="4518" w:type="dxa"/>
            <w:gridSpan w:val="4"/>
            <w:noWrap w:val="0"/>
            <w:vAlign w:val="center"/>
          </w:tcPr>
          <w:p w14:paraId="54E23C20">
            <w:pPr>
              <w:widowControl/>
              <w:jc w:val="left"/>
              <w:rPr>
                <w:rFonts w:eastAsia="仿宋_GB2312"/>
                <w:color w:val="000000"/>
                <w:kern w:val="0"/>
                <w:szCs w:val="21"/>
              </w:rPr>
            </w:pPr>
            <w:r>
              <w:rPr>
                <w:rFonts w:hint="eastAsia" w:hAnsi="仿宋_GB2312" w:eastAsia="仿宋_GB2312"/>
                <w:color w:val="000000"/>
                <w:szCs w:val="21"/>
                <w:shd w:val="clear" w:color="auto" w:fill="FFFFFF"/>
              </w:rPr>
              <w:t>确保专用校车正常、</w:t>
            </w:r>
            <w:r>
              <w:rPr>
                <w:rFonts w:hAnsi="仿宋_GB2312" w:eastAsia="仿宋_GB2312"/>
                <w:color w:val="000000"/>
                <w:szCs w:val="21"/>
                <w:shd w:val="clear" w:color="auto" w:fill="FFFFFF"/>
              </w:rPr>
              <w:t>安全、规范</w:t>
            </w:r>
            <w:r>
              <w:rPr>
                <w:rFonts w:hint="eastAsia" w:hAnsi="仿宋_GB2312" w:eastAsia="仿宋_GB2312"/>
                <w:color w:val="000000"/>
                <w:szCs w:val="21"/>
                <w:shd w:val="clear" w:color="auto" w:fill="FFFFFF"/>
              </w:rPr>
              <w:t>运营，保障学生上下学的乘车安全</w:t>
            </w:r>
            <w:r>
              <w:rPr>
                <w:rFonts w:eastAsia="仿宋_GB2312"/>
                <w:color w:val="000000"/>
                <w:kern w:val="0"/>
                <w:szCs w:val="21"/>
              </w:rPr>
              <w:t>　　</w:t>
            </w:r>
          </w:p>
        </w:tc>
        <w:tc>
          <w:tcPr>
            <w:tcW w:w="4253" w:type="dxa"/>
            <w:gridSpan w:val="4"/>
            <w:noWrap w:val="0"/>
            <w:vAlign w:val="center"/>
          </w:tcPr>
          <w:p w14:paraId="42D0B783">
            <w:pPr>
              <w:widowControl/>
              <w:rPr>
                <w:rFonts w:eastAsia="仿宋_GB2312"/>
                <w:color w:val="000000"/>
                <w:kern w:val="0"/>
                <w:szCs w:val="21"/>
              </w:rPr>
            </w:pPr>
            <w:r>
              <w:rPr>
                <w:rFonts w:eastAsia="仿宋_GB2312"/>
                <w:color w:val="000000"/>
                <w:kern w:val="0"/>
                <w:szCs w:val="21"/>
              </w:rPr>
              <w:t>　</w:t>
            </w:r>
            <w:r>
              <w:rPr>
                <w:rFonts w:hint="eastAsia" w:hAnsi="仿宋_GB2312" w:eastAsia="仿宋_GB2312"/>
                <w:color w:val="000000"/>
                <w:szCs w:val="21"/>
                <w:shd w:val="clear" w:color="auto" w:fill="FFFFFF"/>
              </w:rPr>
              <w:t>确保专用校车正常、</w:t>
            </w:r>
            <w:r>
              <w:rPr>
                <w:rFonts w:hAnsi="仿宋_GB2312" w:eastAsia="仿宋_GB2312"/>
                <w:color w:val="000000"/>
                <w:szCs w:val="21"/>
                <w:shd w:val="clear" w:color="auto" w:fill="FFFFFF"/>
              </w:rPr>
              <w:t>安全、规范</w:t>
            </w:r>
            <w:r>
              <w:rPr>
                <w:rFonts w:hint="eastAsia" w:hAnsi="仿宋_GB2312" w:eastAsia="仿宋_GB2312"/>
                <w:color w:val="000000"/>
                <w:szCs w:val="21"/>
                <w:shd w:val="clear" w:color="auto" w:fill="FFFFFF"/>
              </w:rPr>
              <w:t>运营，保障学生上下学的乘车安全</w:t>
            </w:r>
            <w:r>
              <w:rPr>
                <w:rFonts w:eastAsia="仿宋_GB2312"/>
                <w:color w:val="000000"/>
                <w:kern w:val="0"/>
                <w:szCs w:val="21"/>
              </w:rPr>
              <w:t>　</w:t>
            </w:r>
          </w:p>
        </w:tc>
      </w:tr>
      <w:tr w14:paraId="1263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291C574D">
            <w:pPr>
              <w:widowControl/>
              <w:jc w:val="center"/>
              <w:rPr>
                <w:rFonts w:eastAsia="仿宋_GB2312"/>
                <w:color w:val="000000"/>
                <w:kern w:val="0"/>
                <w:szCs w:val="21"/>
              </w:rPr>
            </w:pPr>
            <w:r>
              <w:rPr>
                <w:rFonts w:eastAsia="仿宋_GB2312"/>
                <w:color w:val="000000"/>
                <w:kern w:val="0"/>
                <w:szCs w:val="21"/>
              </w:rPr>
              <w:t>绩</w:t>
            </w:r>
          </w:p>
          <w:p w14:paraId="2A399A0A">
            <w:pPr>
              <w:widowControl/>
              <w:jc w:val="center"/>
              <w:rPr>
                <w:rFonts w:eastAsia="仿宋_GB2312"/>
                <w:color w:val="000000"/>
                <w:kern w:val="0"/>
                <w:szCs w:val="21"/>
              </w:rPr>
            </w:pPr>
            <w:r>
              <w:rPr>
                <w:rFonts w:eastAsia="仿宋_GB2312"/>
                <w:color w:val="000000"/>
                <w:kern w:val="0"/>
                <w:szCs w:val="21"/>
              </w:rPr>
              <w:t>效</w:t>
            </w:r>
          </w:p>
          <w:p w14:paraId="62433745">
            <w:pPr>
              <w:widowControl/>
              <w:jc w:val="center"/>
              <w:rPr>
                <w:rFonts w:eastAsia="仿宋_GB2312"/>
                <w:color w:val="000000"/>
                <w:kern w:val="0"/>
                <w:szCs w:val="21"/>
              </w:rPr>
            </w:pPr>
            <w:r>
              <w:rPr>
                <w:rFonts w:eastAsia="仿宋_GB2312"/>
                <w:color w:val="000000"/>
                <w:kern w:val="0"/>
                <w:szCs w:val="21"/>
              </w:rPr>
              <w:t>指</w:t>
            </w:r>
          </w:p>
          <w:p w14:paraId="2E7E62C7">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50B6715">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FAA89C9">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149" w:type="dxa"/>
            <w:noWrap w:val="0"/>
            <w:vAlign w:val="center"/>
          </w:tcPr>
          <w:p w14:paraId="2DFB11D6">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209" w:type="dxa"/>
            <w:noWrap w:val="0"/>
            <w:vAlign w:val="center"/>
          </w:tcPr>
          <w:p w14:paraId="0490DF1C">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15958F3">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noWrap w:val="0"/>
            <w:vAlign w:val="center"/>
          </w:tcPr>
          <w:p w14:paraId="093E1C21">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6561FCFB">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noWrap w:val="0"/>
            <w:vAlign w:val="center"/>
          </w:tcPr>
          <w:p w14:paraId="196832C6">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noWrap w:val="0"/>
            <w:vAlign w:val="center"/>
          </w:tcPr>
          <w:p w14:paraId="18FA3D9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noWrap w:val="0"/>
            <w:vAlign w:val="center"/>
          </w:tcPr>
          <w:p w14:paraId="7BFB6D8C">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5668DBF8">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26104AA8">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3F5A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80" w:type="dxa"/>
            <w:vMerge w:val="continue"/>
            <w:noWrap w:val="0"/>
            <w:vAlign w:val="center"/>
          </w:tcPr>
          <w:p w14:paraId="5497D5C0">
            <w:pPr>
              <w:jc w:val="left"/>
              <w:rPr>
                <w:rFonts w:eastAsia="仿宋_GB2312"/>
                <w:color w:val="000000"/>
                <w:kern w:val="0"/>
                <w:szCs w:val="21"/>
              </w:rPr>
            </w:pPr>
          </w:p>
        </w:tc>
        <w:tc>
          <w:tcPr>
            <w:tcW w:w="1080" w:type="dxa"/>
            <w:vMerge w:val="restart"/>
            <w:noWrap w:val="0"/>
            <w:vAlign w:val="center"/>
          </w:tcPr>
          <w:p w14:paraId="7F884586">
            <w:pPr>
              <w:widowControl/>
              <w:jc w:val="center"/>
              <w:rPr>
                <w:rFonts w:eastAsia="仿宋_GB2312"/>
                <w:color w:val="000000"/>
                <w:kern w:val="0"/>
                <w:szCs w:val="21"/>
              </w:rPr>
            </w:pPr>
            <w:r>
              <w:rPr>
                <w:rFonts w:eastAsia="仿宋_GB2312"/>
                <w:color w:val="000000"/>
                <w:kern w:val="0"/>
                <w:szCs w:val="21"/>
              </w:rPr>
              <w:t>产出指标</w:t>
            </w:r>
          </w:p>
          <w:p w14:paraId="23005B51">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429DFA33">
            <w:pPr>
              <w:widowControl/>
              <w:jc w:val="center"/>
              <w:rPr>
                <w:rFonts w:eastAsia="仿宋_GB2312"/>
                <w:color w:val="000000"/>
                <w:kern w:val="0"/>
                <w:szCs w:val="21"/>
              </w:rPr>
            </w:pPr>
            <w:r>
              <w:rPr>
                <w:rFonts w:eastAsia="仿宋_GB2312"/>
                <w:color w:val="000000"/>
                <w:kern w:val="0"/>
                <w:szCs w:val="21"/>
              </w:rPr>
              <w:t>数量指标</w:t>
            </w:r>
          </w:p>
        </w:tc>
        <w:tc>
          <w:tcPr>
            <w:tcW w:w="1149" w:type="dxa"/>
            <w:noWrap w:val="0"/>
            <w:vAlign w:val="center"/>
          </w:tcPr>
          <w:p w14:paraId="770E8FF1">
            <w:pPr>
              <w:widowControl/>
              <w:jc w:val="left"/>
              <w:rPr>
                <w:rFonts w:hint="eastAsia" w:eastAsia="仿宋_GB2312"/>
                <w:color w:val="000000"/>
                <w:kern w:val="0"/>
                <w:szCs w:val="21"/>
              </w:rPr>
            </w:pPr>
            <w:r>
              <w:rPr>
                <w:rFonts w:hint="eastAsia" w:eastAsia="仿宋_GB2312"/>
                <w:color w:val="000000"/>
                <w:kern w:val="0"/>
                <w:szCs w:val="21"/>
              </w:rPr>
              <w:t>校车数量</w:t>
            </w:r>
          </w:p>
        </w:tc>
        <w:tc>
          <w:tcPr>
            <w:tcW w:w="1209" w:type="dxa"/>
            <w:noWrap w:val="0"/>
            <w:vAlign w:val="center"/>
          </w:tcPr>
          <w:p w14:paraId="184998B1">
            <w:pPr>
              <w:widowControl/>
              <w:jc w:val="left"/>
              <w:rPr>
                <w:rFonts w:eastAsia="仿宋_GB2312"/>
                <w:color w:val="000000"/>
                <w:kern w:val="0"/>
                <w:szCs w:val="21"/>
              </w:rPr>
            </w:pPr>
            <w:r>
              <w:rPr>
                <w:rFonts w:eastAsia="仿宋_GB2312"/>
                <w:color w:val="000000"/>
                <w:kern w:val="0"/>
                <w:szCs w:val="21"/>
              </w:rPr>
              <w:t>　</w:t>
            </w:r>
            <w:r>
              <w:rPr>
                <w:rFonts w:hint="eastAsia" w:eastAsia="仿宋_GB2312"/>
                <w:kern w:val="0"/>
                <w:szCs w:val="21"/>
              </w:rPr>
              <w:t>156辆</w:t>
            </w:r>
          </w:p>
        </w:tc>
        <w:tc>
          <w:tcPr>
            <w:tcW w:w="1134" w:type="dxa"/>
            <w:noWrap w:val="0"/>
            <w:vAlign w:val="center"/>
          </w:tcPr>
          <w:p w14:paraId="2B97FA2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r>
              <w:rPr>
                <w:rFonts w:eastAsia="仿宋_GB2312"/>
                <w:color w:val="000000"/>
                <w:kern w:val="0"/>
                <w:szCs w:val="21"/>
              </w:rPr>
              <w:t>%</w:t>
            </w:r>
          </w:p>
        </w:tc>
        <w:tc>
          <w:tcPr>
            <w:tcW w:w="828" w:type="dxa"/>
            <w:noWrap w:val="0"/>
            <w:vAlign w:val="center"/>
          </w:tcPr>
          <w:p w14:paraId="231E7B1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873" w:type="dxa"/>
            <w:noWrap w:val="0"/>
            <w:vAlign w:val="center"/>
          </w:tcPr>
          <w:p w14:paraId="37C64DC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418" w:type="dxa"/>
            <w:noWrap w:val="0"/>
            <w:vAlign w:val="center"/>
          </w:tcPr>
          <w:p w14:paraId="5A8B42C3">
            <w:pPr>
              <w:widowControl/>
              <w:jc w:val="left"/>
              <w:rPr>
                <w:rFonts w:eastAsia="仿宋_GB2312"/>
                <w:color w:val="000000"/>
                <w:kern w:val="0"/>
                <w:szCs w:val="21"/>
              </w:rPr>
            </w:pPr>
            <w:r>
              <w:rPr>
                <w:rFonts w:eastAsia="仿宋_GB2312"/>
                <w:color w:val="000000"/>
                <w:kern w:val="0"/>
                <w:szCs w:val="21"/>
              </w:rPr>
              <w:t>　</w:t>
            </w:r>
          </w:p>
        </w:tc>
      </w:tr>
      <w:tr w14:paraId="4142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6A798A8">
            <w:pPr>
              <w:jc w:val="left"/>
              <w:rPr>
                <w:rFonts w:eastAsia="仿宋_GB2312"/>
                <w:color w:val="000000"/>
                <w:kern w:val="0"/>
                <w:szCs w:val="21"/>
              </w:rPr>
            </w:pPr>
          </w:p>
        </w:tc>
        <w:tc>
          <w:tcPr>
            <w:tcW w:w="1080" w:type="dxa"/>
            <w:vMerge w:val="continue"/>
            <w:noWrap w:val="0"/>
            <w:vAlign w:val="center"/>
          </w:tcPr>
          <w:p w14:paraId="085867DE">
            <w:pPr>
              <w:jc w:val="left"/>
              <w:rPr>
                <w:rFonts w:eastAsia="仿宋_GB2312"/>
                <w:color w:val="000000"/>
                <w:kern w:val="0"/>
                <w:szCs w:val="21"/>
              </w:rPr>
            </w:pPr>
          </w:p>
        </w:tc>
        <w:tc>
          <w:tcPr>
            <w:tcW w:w="1080" w:type="dxa"/>
            <w:noWrap w:val="0"/>
            <w:vAlign w:val="center"/>
          </w:tcPr>
          <w:p w14:paraId="595BE4DE">
            <w:pPr>
              <w:widowControl/>
              <w:jc w:val="center"/>
              <w:rPr>
                <w:rFonts w:eastAsia="仿宋_GB2312"/>
                <w:color w:val="000000"/>
                <w:kern w:val="0"/>
                <w:szCs w:val="21"/>
              </w:rPr>
            </w:pPr>
            <w:r>
              <w:rPr>
                <w:rFonts w:eastAsia="仿宋_GB2312"/>
                <w:color w:val="000000"/>
                <w:kern w:val="0"/>
                <w:szCs w:val="21"/>
              </w:rPr>
              <w:t>质量指标</w:t>
            </w:r>
          </w:p>
        </w:tc>
        <w:tc>
          <w:tcPr>
            <w:tcW w:w="1149" w:type="dxa"/>
            <w:noWrap w:val="0"/>
            <w:vAlign w:val="center"/>
          </w:tcPr>
          <w:p w14:paraId="1FA694DE">
            <w:pPr>
              <w:widowControl/>
              <w:jc w:val="left"/>
              <w:rPr>
                <w:rFonts w:eastAsia="仿宋_GB2312"/>
                <w:color w:val="000000"/>
                <w:kern w:val="0"/>
                <w:szCs w:val="21"/>
              </w:rPr>
            </w:pPr>
            <w:r>
              <w:rPr>
                <w:rFonts w:hint="eastAsia" w:eastAsia="仿宋_GB2312"/>
                <w:color w:val="000000"/>
                <w:kern w:val="0"/>
                <w:szCs w:val="21"/>
              </w:rPr>
              <w:t>经费使用准确性</w:t>
            </w:r>
          </w:p>
        </w:tc>
        <w:tc>
          <w:tcPr>
            <w:tcW w:w="1209" w:type="dxa"/>
            <w:noWrap w:val="0"/>
            <w:vAlign w:val="center"/>
          </w:tcPr>
          <w:p w14:paraId="3D6948C7">
            <w:pPr>
              <w:widowControl/>
              <w:tabs>
                <w:tab w:val="left" w:pos="384"/>
              </w:tabs>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r>
              <w:rPr>
                <w:rFonts w:eastAsia="仿宋_GB2312"/>
                <w:color w:val="000000"/>
                <w:kern w:val="0"/>
                <w:szCs w:val="21"/>
              </w:rPr>
              <w:t>%</w:t>
            </w:r>
          </w:p>
        </w:tc>
        <w:tc>
          <w:tcPr>
            <w:tcW w:w="1134" w:type="dxa"/>
            <w:noWrap w:val="0"/>
            <w:vAlign w:val="center"/>
          </w:tcPr>
          <w:p w14:paraId="3A10C667">
            <w:pPr>
              <w:widowControl/>
              <w:tabs>
                <w:tab w:val="left" w:pos="570"/>
              </w:tabs>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r>
              <w:rPr>
                <w:rFonts w:eastAsia="仿宋_GB2312"/>
                <w:color w:val="000000"/>
                <w:kern w:val="0"/>
                <w:szCs w:val="21"/>
              </w:rPr>
              <w:t>%</w:t>
            </w:r>
          </w:p>
        </w:tc>
        <w:tc>
          <w:tcPr>
            <w:tcW w:w="828" w:type="dxa"/>
            <w:noWrap w:val="0"/>
            <w:vAlign w:val="center"/>
          </w:tcPr>
          <w:p w14:paraId="5956009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873" w:type="dxa"/>
            <w:noWrap w:val="0"/>
            <w:vAlign w:val="center"/>
          </w:tcPr>
          <w:p w14:paraId="6DDD43B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418" w:type="dxa"/>
            <w:noWrap w:val="0"/>
            <w:vAlign w:val="center"/>
          </w:tcPr>
          <w:p w14:paraId="26092CCA">
            <w:pPr>
              <w:widowControl/>
              <w:jc w:val="left"/>
              <w:rPr>
                <w:rFonts w:eastAsia="仿宋_GB2312"/>
                <w:color w:val="000000"/>
                <w:kern w:val="0"/>
                <w:szCs w:val="21"/>
              </w:rPr>
            </w:pPr>
            <w:r>
              <w:rPr>
                <w:rFonts w:eastAsia="仿宋_GB2312"/>
                <w:color w:val="000000"/>
                <w:kern w:val="0"/>
                <w:szCs w:val="21"/>
              </w:rPr>
              <w:t>　</w:t>
            </w:r>
          </w:p>
        </w:tc>
      </w:tr>
      <w:tr w14:paraId="6680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80" w:type="dxa"/>
            <w:vMerge w:val="continue"/>
            <w:noWrap w:val="0"/>
            <w:vAlign w:val="center"/>
          </w:tcPr>
          <w:p w14:paraId="18E09B3F">
            <w:pPr>
              <w:jc w:val="left"/>
              <w:rPr>
                <w:rFonts w:eastAsia="仿宋_GB2312"/>
                <w:color w:val="000000"/>
                <w:kern w:val="0"/>
                <w:szCs w:val="21"/>
              </w:rPr>
            </w:pPr>
          </w:p>
        </w:tc>
        <w:tc>
          <w:tcPr>
            <w:tcW w:w="1080" w:type="dxa"/>
            <w:vMerge w:val="continue"/>
            <w:noWrap w:val="0"/>
            <w:vAlign w:val="center"/>
          </w:tcPr>
          <w:p w14:paraId="35D6CB27">
            <w:pPr>
              <w:jc w:val="left"/>
              <w:rPr>
                <w:rFonts w:eastAsia="仿宋_GB2312"/>
                <w:color w:val="000000"/>
                <w:kern w:val="0"/>
                <w:szCs w:val="21"/>
              </w:rPr>
            </w:pPr>
          </w:p>
        </w:tc>
        <w:tc>
          <w:tcPr>
            <w:tcW w:w="1080" w:type="dxa"/>
            <w:noWrap w:val="0"/>
            <w:vAlign w:val="center"/>
          </w:tcPr>
          <w:p w14:paraId="07163194">
            <w:pPr>
              <w:widowControl/>
              <w:jc w:val="center"/>
              <w:rPr>
                <w:rFonts w:eastAsia="仿宋_GB2312"/>
                <w:color w:val="000000"/>
                <w:kern w:val="0"/>
                <w:szCs w:val="21"/>
              </w:rPr>
            </w:pPr>
            <w:r>
              <w:rPr>
                <w:rFonts w:eastAsia="仿宋_GB2312"/>
                <w:color w:val="000000"/>
                <w:kern w:val="0"/>
                <w:szCs w:val="21"/>
              </w:rPr>
              <w:t>时效指标</w:t>
            </w:r>
          </w:p>
        </w:tc>
        <w:tc>
          <w:tcPr>
            <w:tcW w:w="1149" w:type="dxa"/>
            <w:noWrap w:val="0"/>
            <w:vAlign w:val="center"/>
          </w:tcPr>
          <w:p w14:paraId="2489C313">
            <w:pPr>
              <w:widowControl/>
              <w:jc w:val="left"/>
              <w:rPr>
                <w:rFonts w:eastAsia="仿宋_GB2312"/>
                <w:color w:val="000000"/>
                <w:kern w:val="0"/>
                <w:szCs w:val="21"/>
              </w:rPr>
            </w:pPr>
            <w:r>
              <w:rPr>
                <w:rFonts w:hint="eastAsia" w:eastAsia="仿宋_GB2312"/>
                <w:color w:val="000000"/>
                <w:kern w:val="0"/>
                <w:szCs w:val="21"/>
              </w:rPr>
              <w:t>资金使用及时率</w:t>
            </w:r>
          </w:p>
        </w:tc>
        <w:tc>
          <w:tcPr>
            <w:tcW w:w="1209" w:type="dxa"/>
            <w:noWrap w:val="0"/>
            <w:vAlign w:val="center"/>
          </w:tcPr>
          <w:p w14:paraId="1A96C2C9">
            <w:pPr>
              <w:widowControl/>
              <w:tabs>
                <w:tab w:val="left" w:pos="384"/>
              </w:tabs>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r>
              <w:rPr>
                <w:rFonts w:eastAsia="仿宋_GB2312"/>
                <w:color w:val="000000"/>
                <w:kern w:val="0"/>
                <w:szCs w:val="21"/>
              </w:rPr>
              <w:t>%</w:t>
            </w:r>
          </w:p>
        </w:tc>
        <w:tc>
          <w:tcPr>
            <w:tcW w:w="1134" w:type="dxa"/>
            <w:noWrap w:val="0"/>
            <w:vAlign w:val="center"/>
          </w:tcPr>
          <w:p w14:paraId="2213B13F">
            <w:pPr>
              <w:widowControl/>
              <w:tabs>
                <w:tab w:val="left" w:pos="570"/>
              </w:tabs>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r>
              <w:rPr>
                <w:rFonts w:eastAsia="仿宋_GB2312"/>
                <w:color w:val="000000"/>
                <w:kern w:val="0"/>
                <w:szCs w:val="21"/>
              </w:rPr>
              <w:t>%</w:t>
            </w:r>
          </w:p>
        </w:tc>
        <w:tc>
          <w:tcPr>
            <w:tcW w:w="828" w:type="dxa"/>
            <w:noWrap w:val="0"/>
            <w:vAlign w:val="center"/>
          </w:tcPr>
          <w:p w14:paraId="2B4E8F3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noWrap w:val="0"/>
            <w:vAlign w:val="center"/>
          </w:tcPr>
          <w:p w14:paraId="35494B8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6</w:t>
            </w:r>
          </w:p>
        </w:tc>
        <w:tc>
          <w:tcPr>
            <w:tcW w:w="1418" w:type="dxa"/>
            <w:noWrap w:val="0"/>
            <w:vAlign w:val="center"/>
          </w:tcPr>
          <w:p w14:paraId="458C6FB7">
            <w:pPr>
              <w:widowControl/>
              <w:jc w:val="left"/>
              <w:rPr>
                <w:rFonts w:eastAsia="仿宋_GB2312"/>
                <w:color w:val="000000"/>
                <w:kern w:val="0"/>
                <w:szCs w:val="21"/>
              </w:rPr>
            </w:pPr>
            <w:r>
              <w:rPr>
                <w:rFonts w:eastAsia="仿宋_GB2312"/>
                <w:color w:val="000000"/>
                <w:kern w:val="0"/>
                <w:szCs w:val="21"/>
              </w:rPr>
              <w:t>　</w:t>
            </w:r>
          </w:p>
        </w:tc>
      </w:tr>
      <w:tr w14:paraId="66CD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080" w:type="dxa"/>
            <w:vMerge w:val="continue"/>
            <w:noWrap w:val="0"/>
            <w:vAlign w:val="center"/>
          </w:tcPr>
          <w:p w14:paraId="61946127">
            <w:pPr>
              <w:jc w:val="left"/>
              <w:rPr>
                <w:rFonts w:eastAsia="仿宋_GB2312"/>
                <w:color w:val="000000"/>
                <w:kern w:val="0"/>
                <w:szCs w:val="21"/>
              </w:rPr>
            </w:pPr>
          </w:p>
        </w:tc>
        <w:tc>
          <w:tcPr>
            <w:tcW w:w="1080" w:type="dxa"/>
            <w:vMerge w:val="continue"/>
            <w:noWrap w:val="0"/>
            <w:vAlign w:val="center"/>
          </w:tcPr>
          <w:p w14:paraId="347A00CF">
            <w:pPr>
              <w:jc w:val="left"/>
              <w:rPr>
                <w:rFonts w:eastAsia="仿宋_GB2312"/>
                <w:color w:val="000000"/>
                <w:kern w:val="0"/>
                <w:szCs w:val="21"/>
              </w:rPr>
            </w:pPr>
          </w:p>
        </w:tc>
        <w:tc>
          <w:tcPr>
            <w:tcW w:w="1080" w:type="dxa"/>
            <w:noWrap w:val="0"/>
            <w:vAlign w:val="center"/>
          </w:tcPr>
          <w:p w14:paraId="67A575F1">
            <w:pPr>
              <w:widowControl/>
              <w:jc w:val="center"/>
              <w:rPr>
                <w:rFonts w:eastAsia="仿宋_GB2312"/>
                <w:color w:val="000000"/>
                <w:kern w:val="0"/>
                <w:szCs w:val="21"/>
              </w:rPr>
            </w:pPr>
            <w:r>
              <w:rPr>
                <w:rFonts w:eastAsia="仿宋_GB2312"/>
                <w:color w:val="000000"/>
                <w:kern w:val="0"/>
                <w:szCs w:val="21"/>
              </w:rPr>
              <w:t>成本指标</w:t>
            </w:r>
          </w:p>
        </w:tc>
        <w:tc>
          <w:tcPr>
            <w:tcW w:w="1149" w:type="dxa"/>
            <w:noWrap w:val="0"/>
            <w:vAlign w:val="center"/>
          </w:tcPr>
          <w:p w14:paraId="14D56B05">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209" w:type="dxa"/>
            <w:noWrap w:val="0"/>
            <w:vAlign w:val="center"/>
          </w:tcPr>
          <w:p w14:paraId="5486A37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≤355万元</w:t>
            </w:r>
          </w:p>
        </w:tc>
        <w:tc>
          <w:tcPr>
            <w:tcW w:w="1134" w:type="dxa"/>
            <w:noWrap w:val="0"/>
            <w:vAlign w:val="center"/>
          </w:tcPr>
          <w:p w14:paraId="09368F97">
            <w:pPr>
              <w:widowControl/>
              <w:ind w:firstLine="210" w:firstLineChars="100"/>
              <w:jc w:val="left"/>
              <w:rPr>
                <w:rFonts w:hint="eastAsia" w:eastAsia="仿宋_GB2312"/>
                <w:color w:val="000000"/>
                <w:kern w:val="0"/>
                <w:szCs w:val="21"/>
              </w:rPr>
            </w:pPr>
            <w:r>
              <w:rPr>
                <w:rFonts w:hint="eastAsia" w:eastAsia="仿宋_GB2312"/>
                <w:color w:val="000000"/>
                <w:kern w:val="0"/>
                <w:szCs w:val="21"/>
              </w:rPr>
              <w:t>178.47万元</w:t>
            </w:r>
          </w:p>
        </w:tc>
        <w:tc>
          <w:tcPr>
            <w:tcW w:w="828" w:type="dxa"/>
            <w:noWrap w:val="0"/>
            <w:vAlign w:val="center"/>
          </w:tcPr>
          <w:p w14:paraId="5DA34AC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noWrap w:val="0"/>
            <w:vAlign w:val="center"/>
          </w:tcPr>
          <w:p w14:paraId="04594C7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6</w:t>
            </w:r>
          </w:p>
        </w:tc>
        <w:tc>
          <w:tcPr>
            <w:tcW w:w="1418" w:type="dxa"/>
            <w:noWrap w:val="0"/>
            <w:vAlign w:val="center"/>
          </w:tcPr>
          <w:p w14:paraId="6164C782">
            <w:pPr>
              <w:widowControl/>
              <w:jc w:val="left"/>
              <w:rPr>
                <w:rFonts w:eastAsia="仿宋_GB2312"/>
                <w:color w:val="000000"/>
                <w:kern w:val="0"/>
                <w:szCs w:val="21"/>
              </w:rPr>
            </w:pPr>
            <w:r>
              <w:rPr>
                <w:rFonts w:eastAsia="仿宋_GB2312"/>
                <w:color w:val="000000"/>
                <w:kern w:val="0"/>
                <w:szCs w:val="21"/>
              </w:rPr>
              <w:t>　</w:t>
            </w:r>
          </w:p>
        </w:tc>
      </w:tr>
      <w:tr w14:paraId="133A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080" w:type="dxa"/>
            <w:vMerge w:val="continue"/>
            <w:noWrap w:val="0"/>
            <w:vAlign w:val="center"/>
          </w:tcPr>
          <w:p w14:paraId="0B07AB5E">
            <w:pPr>
              <w:jc w:val="left"/>
              <w:rPr>
                <w:rFonts w:eastAsia="仿宋_GB2312"/>
                <w:color w:val="000000"/>
                <w:kern w:val="0"/>
                <w:szCs w:val="21"/>
              </w:rPr>
            </w:pPr>
          </w:p>
        </w:tc>
        <w:tc>
          <w:tcPr>
            <w:tcW w:w="1080" w:type="dxa"/>
            <w:vMerge w:val="restart"/>
            <w:noWrap w:val="0"/>
            <w:vAlign w:val="center"/>
          </w:tcPr>
          <w:p w14:paraId="6AAC376F">
            <w:pPr>
              <w:widowControl/>
              <w:jc w:val="left"/>
              <w:rPr>
                <w:rFonts w:eastAsia="仿宋_GB2312"/>
                <w:color w:val="000000"/>
                <w:kern w:val="0"/>
                <w:szCs w:val="21"/>
              </w:rPr>
            </w:pPr>
            <w:r>
              <w:rPr>
                <w:rFonts w:eastAsia="仿宋_GB2312"/>
                <w:color w:val="000000"/>
                <w:kern w:val="0"/>
                <w:szCs w:val="21"/>
              </w:rPr>
              <w:t>效益指标</w:t>
            </w:r>
          </w:p>
          <w:p w14:paraId="7DF5F405">
            <w:pPr>
              <w:widowControl/>
              <w:jc w:val="left"/>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30</w:t>
            </w:r>
            <w:r>
              <w:rPr>
                <w:rFonts w:eastAsia="仿宋_GB2312"/>
                <w:color w:val="000000"/>
                <w:kern w:val="0"/>
                <w:szCs w:val="21"/>
              </w:rPr>
              <w:t>分）</w:t>
            </w:r>
          </w:p>
        </w:tc>
        <w:tc>
          <w:tcPr>
            <w:tcW w:w="1080" w:type="dxa"/>
            <w:noWrap w:val="0"/>
            <w:vAlign w:val="center"/>
          </w:tcPr>
          <w:p w14:paraId="04623BBA">
            <w:pPr>
              <w:widowControl/>
              <w:jc w:val="center"/>
              <w:rPr>
                <w:rFonts w:eastAsia="仿宋_GB2312"/>
                <w:color w:val="000000"/>
                <w:kern w:val="0"/>
                <w:szCs w:val="21"/>
              </w:rPr>
            </w:pPr>
            <w:r>
              <w:rPr>
                <w:rFonts w:eastAsia="仿宋_GB2312"/>
                <w:color w:val="000000"/>
                <w:kern w:val="0"/>
                <w:szCs w:val="21"/>
              </w:rPr>
              <w:t>经济效</w:t>
            </w:r>
          </w:p>
          <w:p w14:paraId="19F6AFC4">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52B71972">
            <w:pPr>
              <w:widowControl/>
              <w:jc w:val="left"/>
              <w:rPr>
                <w:rFonts w:hint="eastAsia" w:eastAsia="仿宋_GB2312"/>
                <w:color w:val="000000"/>
                <w:kern w:val="0"/>
                <w:szCs w:val="21"/>
              </w:rPr>
            </w:pPr>
            <w:r>
              <w:rPr>
                <w:rFonts w:hint="eastAsia" w:eastAsia="仿宋_GB2312"/>
                <w:color w:val="000000"/>
                <w:kern w:val="0"/>
                <w:szCs w:val="21"/>
              </w:rPr>
              <w:t>减轻乘车学生经济负担</w:t>
            </w:r>
          </w:p>
        </w:tc>
        <w:tc>
          <w:tcPr>
            <w:tcW w:w="1209" w:type="dxa"/>
            <w:noWrap w:val="0"/>
            <w:vAlign w:val="center"/>
          </w:tcPr>
          <w:p w14:paraId="32432DF7">
            <w:pPr>
              <w:widowControl/>
              <w:jc w:val="left"/>
              <w:rPr>
                <w:rFonts w:eastAsia="仿宋_GB2312"/>
                <w:color w:val="000000"/>
                <w:kern w:val="0"/>
                <w:szCs w:val="21"/>
              </w:rPr>
            </w:pPr>
            <w:r>
              <w:rPr>
                <w:rFonts w:hint="eastAsia" w:eastAsia="仿宋_GB2312"/>
                <w:color w:val="000000"/>
                <w:kern w:val="0"/>
                <w:szCs w:val="21"/>
              </w:rPr>
              <w:t>轻乘车学生经济负担</w:t>
            </w:r>
          </w:p>
        </w:tc>
        <w:tc>
          <w:tcPr>
            <w:tcW w:w="1134" w:type="dxa"/>
            <w:noWrap w:val="0"/>
            <w:vAlign w:val="center"/>
          </w:tcPr>
          <w:p w14:paraId="5386C6B0">
            <w:pPr>
              <w:widowControl/>
              <w:ind w:firstLine="210" w:firstLineChars="100"/>
              <w:jc w:val="left"/>
              <w:rPr>
                <w:rFonts w:eastAsia="仿宋_GB2312"/>
                <w:color w:val="000000"/>
                <w:kern w:val="0"/>
                <w:szCs w:val="21"/>
              </w:rPr>
            </w:pPr>
            <w:r>
              <w:rPr>
                <w:rFonts w:hint="eastAsia" w:eastAsia="仿宋_GB2312"/>
                <w:color w:val="000000"/>
                <w:kern w:val="0"/>
                <w:szCs w:val="21"/>
              </w:rPr>
              <w:t>100</w:t>
            </w:r>
            <w:r>
              <w:rPr>
                <w:rFonts w:eastAsia="仿宋_GB2312"/>
                <w:color w:val="000000"/>
                <w:kern w:val="0"/>
                <w:szCs w:val="21"/>
              </w:rPr>
              <w:t>%</w:t>
            </w:r>
          </w:p>
        </w:tc>
        <w:tc>
          <w:tcPr>
            <w:tcW w:w="828" w:type="dxa"/>
            <w:noWrap w:val="0"/>
            <w:vAlign w:val="center"/>
          </w:tcPr>
          <w:p w14:paraId="4F56A67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noWrap w:val="0"/>
            <w:vAlign w:val="center"/>
          </w:tcPr>
          <w:p w14:paraId="6361563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noWrap w:val="0"/>
            <w:vAlign w:val="center"/>
          </w:tcPr>
          <w:p w14:paraId="2FFD6140">
            <w:pPr>
              <w:widowControl/>
              <w:jc w:val="left"/>
              <w:rPr>
                <w:rFonts w:eastAsia="仿宋_GB2312"/>
                <w:color w:val="000000"/>
                <w:kern w:val="0"/>
                <w:szCs w:val="21"/>
              </w:rPr>
            </w:pPr>
            <w:r>
              <w:rPr>
                <w:rFonts w:eastAsia="仿宋_GB2312"/>
                <w:color w:val="000000"/>
                <w:kern w:val="0"/>
                <w:szCs w:val="21"/>
              </w:rPr>
              <w:t>　</w:t>
            </w:r>
          </w:p>
        </w:tc>
      </w:tr>
      <w:tr w14:paraId="2C06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5C88E2C">
            <w:pPr>
              <w:jc w:val="left"/>
              <w:rPr>
                <w:rFonts w:eastAsia="仿宋_GB2312"/>
                <w:color w:val="000000"/>
                <w:kern w:val="0"/>
                <w:szCs w:val="21"/>
              </w:rPr>
            </w:pPr>
          </w:p>
        </w:tc>
        <w:tc>
          <w:tcPr>
            <w:tcW w:w="1080" w:type="dxa"/>
            <w:vMerge w:val="continue"/>
            <w:noWrap w:val="0"/>
            <w:vAlign w:val="center"/>
          </w:tcPr>
          <w:p w14:paraId="31FA5336">
            <w:pPr>
              <w:jc w:val="left"/>
              <w:rPr>
                <w:rFonts w:eastAsia="仿宋_GB2312"/>
                <w:color w:val="000000"/>
                <w:kern w:val="0"/>
                <w:szCs w:val="21"/>
              </w:rPr>
            </w:pPr>
          </w:p>
        </w:tc>
        <w:tc>
          <w:tcPr>
            <w:tcW w:w="1080" w:type="dxa"/>
            <w:noWrap w:val="0"/>
            <w:vAlign w:val="center"/>
          </w:tcPr>
          <w:p w14:paraId="5EF2FCD9">
            <w:pPr>
              <w:widowControl/>
              <w:jc w:val="center"/>
              <w:rPr>
                <w:rFonts w:eastAsia="仿宋_GB2312"/>
                <w:color w:val="000000"/>
                <w:kern w:val="0"/>
                <w:szCs w:val="21"/>
              </w:rPr>
            </w:pPr>
            <w:r>
              <w:rPr>
                <w:rFonts w:eastAsia="仿宋_GB2312"/>
                <w:color w:val="000000"/>
                <w:kern w:val="0"/>
                <w:szCs w:val="21"/>
              </w:rPr>
              <w:t>社会效</w:t>
            </w:r>
          </w:p>
          <w:p w14:paraId="5ADE613A">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45CFE3F2">
            <w:pPr>
              <w:widowControl/>
              <w:jc w:val="left"/>
              <w:rPr>
                <w:rFonts w:eastAsia="仿宋_GB2312"/>
                <w:color w:val="000000"/>
                <w:kern w:val="0"/>
                <w:szCs w:val="21"/>
              </w:rPr>
            </w:pPr>
            <w:r>
              <w:rPr>
                <w:rFonts w:hint="eastAsia" w:eastAsia="仿宋_GB2312"/>
                <w:color w:val="000000"/>
                <w:kern w:val="0"/>
                <w:szCs w:val="21"/>
              </w:rPr>
              <w:t>对单位工作的认可程度</w:t>
            </w:r>
          </w:p>
        </w:tc>
        <w:tc>
          <w:tcPr>
            <w:tcW w:w="1209" w:type="dxa"/>
            <w:noWrap w:val="0"/>
            <w:vAlign w:val="center"/>
          </w:tcPr>
          <w:p w14:paraId="5C39A86D">
            <w:pPr>
              <w:widowControl/>
              <w:jc w:val="left"/>
              <w:rPr>
                <w:rFonts w:eastAsia="仿宋_GB2312"/>
                <w:color w:val="000000"/>
                <w:kern w:val="0"/>
                <w:szCs w:val="21"/>
              </w:rPr>
            </w:pPr>
            <w:r>
              <w:rPr>
                <w:rFonts w:hint="eastAsia" w:eastAsia="仿宋_GB2312"/>
                <w:color w:val="000000"/>
                <w:kern w:val="0"/>
                <w:szCs w:val="21"/>
              </w:rPr>
              <w:t>较为认可</w:t>
            </w:r>
          </w:p>
        </w:tc>
        <w:tc>
          <w:tcPr>
            <w:tcW w:w="1134" w:type="dxa"/>
            <w:noWrap w:val="0"/>
            <w:vAlign w:val="center"/>
          </w:tcPr>
          <w:p w14:paraId="6F2A14EB">
            <w:pPr>
              <w:widowControl/>
              <w:jc w:val="left"/>
              <w:rPr>
                <w:rFonts w:eastAsia="仿宋_GB2312"/>
                <w:color w:val="000000"/>
                <w:kern w:val="0"/>
                <w:szCs w:val="21"/>
              </w:rPr>
            </w:pPr>
            <w:r>
              <w:rPr>
                <w:rFonts w:hint="eastAsia" w:eastAsia="仿宋_GB2312"/>
                <w:color w:val="000000"/>
                <w:kern w:val="0"/>
                <w:szCs w:val="21"/>
              </w:rPr>
              <w:t>较为认可</w:t>
            </w:r>
          </w:p>
        </w:tc>
        <w:tc>
          <w:tcPr>
            <w:tcW w:w="828" w:type="dxa"/>
            <w:noWrap w:val="0"/>
            <w:vAlign w:val="center"/>
          </w:tcPr>
          <w:p w14:paraId="65957111">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noWrap w:val="0"/>
            <w:vAlign w:val="center"/>
          </w:tcPr>
          <w:p w14:paraId="1B341141">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noWrap w:val="0"/>
            <w:vAlign w:val="center"/>
          </w:tcPr>
          <w:p w14:paraId="0D59C11B">
            <w:pPr>
              <w:widowControl/>
              <w:jc w:val="left"/>
              <w:rPr>
                <w:rFonts w:eastAsia="仿宋_GB2312"/>
                <w:color w:val="000000"/>
                <w:kern w:val="0"/>
                <w:szCs w:val="21"/>
              </w:rPr>
            </w:pPr>
            <w:r>
              <w:rPr>
                <w:rFonts w:eastAsia="仿宋_GB2312"/>
                <w:color w:val="000000"/>
                <w:kern w:val="0"/>
                <w:szCs w:val="21"/>
              </w:rPr>
              <w:t>　</w:t>
            </w:r>
          </w:p>
        </w:tc>
      </w:tr>
      <w:tr w14:paraId="3F07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1AA8E3B3">
            <w:pPr>
              <w:jc w:val="left"/>
              <w:rPr>
                <w:rFonts w:eastAsia="仿宋_GB2312"/>
                <w:color w:val="000000"/>
                <w:kern w:val="0"/>
                <w:szCs w:val="21"/>
              </w:rPr>
            </w:pPr>
          </w:p>
        </w:tc>
        <w:tc>
          <w:tcPr>
            <w:tcW w:w="1080" w:type="dxa"/>
            <w:vMerge w:val="continue"/>
            <w:noWrap w:val="0"/>
            <w:vAlign w:val="center"/>
          </w:tcPr>
          <w:p w14:paraId="08C90D37">
            <w:pPr>
              <w:jc w:val="left"/>
              <w:rPr>
                <w:rFonts w:eastAsia="仿宋_GB2312"/>
                <w:color w:val="000000"/>
                <w:kern w:val="0"/>
                <w:szCs w:val="21"/>
              </w:rPr>
            </w:pPr>
          </w:p>
        </w:tc>
        <w:tc>
          <w:tcPr>
            <w:tcW w:w="1080" w:type="dxa"/>
            <w:noWrap w:val="0"/>
            <w:vAlign w:val="center"/>
          </w:tcPr>
          <w:p w14:paraId="7C8F4C52">
            <w:pPr>
              <w:widowControl/>
              <w:jc w:val="center"/>
              <w:rPr>
                <w:rFonts w:eastAsia="仿宋_GB2312"/>
                <w:color w:val="000000"/>
                <w:kern w:val="0"/>
                <w:szCs w:val="21"/>
              </w:rPr>
            </w:pPr>
            <w:r>
              <w:rPr>
                <w:rFonts w:eastAsia="仿宋_GB2312"/>
                <w:color w:val="000000"/>
                <w:kern w:val="0"/>
                <w:szCs w:val="21"/>
              </w:rPr>
              <w:t>生态效</w:t>
            </w:r>
          </w:p>
          <w:p w14:paraId="7ACECAB0">
            <w:pPr>
              <w:widowControl/>
              <w:jc w:val="center"/>
              <w:rPr>
                <w:rFonts w:eastAsia="仿宋_GB2312"/>
                <w:color w:val="000000"/>
                <w:kern w:val="0"/>
                <w:szCs w:val="21"/>
              </w:rPr>
            </w:pPr>
            <w:r>
              <w:rPr>
                <w:rFonts w:eastAsia="仿宋_GB2312"/>
                <w:color w:val="000000"/>
                <w:kern w:val="0"/>
                <w:szCs w:val="21"/>
              </w:rPr>
              <w:t>益指标</w:t>
            </w:r>
          </w:p>
        </w:tc>
        <w:tc>
          <w:tcPr>
            <w:tcW w:w="1149" w:type="dxa"/>
            <w:noWrap w:val="0"/>
            <w:vAlign w:val="center"/>
          </w:tcPr>
          <w:p w14:paraId="6BF021F0">
            <w:pPr>
              <w:widowControl/>
              <w:jc w:val="left"/>
              <w:rPr>
                <w:rFonts w:hint="eastAsia" w:eastAsia="仿宋_GB2312"/>
                <w:color w:val="000000"/>
                <w:kern w:val="0"/>
                <w:szCs w:val="21"/>
              </w:rPr>
            </w:pPr>
            <w:r>
              <w:rPr>
                <w:rFonts w:hint="eastAsia" w:eastAsia="仿宋_GB2312"/>
                <w:color w:val="000000"/>
                <w:kern w:val="0"/>
                <w:szCs w:val="21"/>
              </w:rPr>
              <w:t>对生态环境的影响</w:t>
            </w:r>
          </w:p>
        </w:tc>
        <w:tc>
          <w:tcPr>
            <w:tcW w:w="1209" w:type="dxa"/>
            <w:noWrap w:val="0"/>
            <w:vAlign w:val="center"/>
          </w:tcPr>
          <w:p w14:paraId="5E29567A">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可持续发展</w:t>
            </w:r>
          </w:p>
        </w:tc>
        <w:tc>
          <w:tcPr>
            <w:tcW w:w="1134" w:type="dxa"/>
            <w:noWrap w:val="0"/>
            <w:vAlign w:val="center"/>
          </w:tcPr>
          <w:p w14:paraId="4704829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可持续发展</w:t>
            </w:r>
          </w:p>
        </w:tc>
        <w:tc>
          <w:tcPr>
            <w:tcW w:w="828" w:type="dxa"/>
            <w:noWrap w:val="0"/>
            <w:vAlign w:val="center"/>
          </w:tcPr>
          <w:p w14:paraId="2B98F26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noWrap w:val="0"/>
            <w:vAlign w:val="center"/>
          </w:tcPr>
          <w:p w14:paraId="7747B21D">
            <w:pPr>
              <w:widowControl/>
              <w:ind w:firstLine="210" w:firstLineChars="100"/>
              <w:jc w:val="left"/>
              <w:rPr>
                <w:rFonts w:eastAsia="仿宋_GB2312"/>
                <w:color w:val="000000"/>
                <w:kern w:val="0"/>
                <w:szCs w:val="21"/>
              </w:rPr>
            </w:pPr>
            <w:r>
              <w:rPr>
                <w:rFonts w:hint="eastAsia" w:eastAsia="仿宋_GB2312"/>
                <w:color w:val="000000"/>
                <w:kern w:val="0"/>
                <w:szCs w:val="21"/>
              </w:rPr>
              <w:t>10</w:t>
            </w:r>
            <w:r>
              <w:rPr>
                <w:rFonts w:eastAsia="仿宋_GB2312"/>
                <w:color w:val="000000"/>
                <w:kern w:val="0"/>
                <w:szCs w:val="21"/>
              </w:rPr>
              <w:t>　</w:t>
            </w:r>
          </w:p>
        </w:tc>
        <w:tc>
          <w:tcPr>
            <w:tcW w:w="1418" w:type="dxa"/>
            <w:noWrap w:val="0"/>
            <w:vAlign w:val="center"/>
          </w:tcPr>
          <w:p w14:paraId="035002F8">
            <w:pPr>
              <w:widowControl/>
              <w:jc w:val="left"/>
              <w:rPr>
                <w:rFonts w:eastAsia="仿宋_GB2312"/>
                <w:color w:val="000000"/>
                <w:kern w:val="0"/>
                <w:szCs w:val="21"/>
              </w:rPr>
            </w:pPr>
            <w:r>
              <w:rPr>
                <w:rFonts w:eastAsia="仿宋_GB2312"/>
                <w:color w:val="000000"/>
                <w:kern w:val="0"/>
                <w:szCs w:val="21"/>
              </w:rPr>
              <w:t>　</w:t>
            </w:r>
          </w:p>
        </w:tc>
      </w:tr>
      <w:tr w14:paraId="6CF8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75D68B3">
            <w:pPr>
              <w:jc w:val="left"/>
              <w:rPr>
                <w:rFonts w:eastAsia="仿宋_GB2312"/>
                <w:color w:val="000000"/>
                <w:kern w:val="0"/>
                <w:szCs w:val="21"/>
              </w:rPr>
            </w:pPr>
          </w:p>
        </w:tc>
        <w:tc>
          <w:tcPr>
            <w:tcW w:w="1080" w:type="dxa"/>
            <w:noWrap w:val="0"/>
            <w:vAlign w:val="center"/>
          </w:tcPr>
          <w:p w14:paraId="3FDCC6A9">
            <w:pPr>
              <w:widowControl/>
              <w:jc w:val="center"/>
              <w:rPr>
                <w:rFonts w:eastAsia="仿宋_GB2312"/>
                <w:color w:val="000000"/>
                <w:kern w:val="0"/>
                <w:szCs w:val="21"/>
              </w:rPr>
            </w:pPr>
            <w:r>
              <w:rPr>
                <w:rFonts w:eastAsia="仿宋_GB2312"/>
                <w:color w:val="000000"/>
                <w:kern w:val="0"/>
                <w:szCs w:val="21"/>
              </w:rPr>
              <w:t>满意度</w:t>
            </w:r>
          </w:p>
          <w:p w14:paraId="3D8EDEEB">
            <w:pPr>
              <w:widowControl/>
              <w:jc w:val="center"/>
              <w:rPr>
                <w:rFonts w:eastAsia="仿宋_GB2312"/>
                <w:color w:val="000000"/>
                <w:kern w:val="0"/>
                <w:szCs w:val="21"/>
              </w:rPr>
            </w:pPr>
            <w:r>
              <w:rPr>
                <w:rFonts w:eastAsia="仿宋_GB2312"/>
                <w:color w:val="000000"/>
                <w:kern w:val="0"/>
                <w:szCs w:val="21"/>
              </w:rPr>
              <w:t>指标</w:t>
            </w:r>
          </w:p>
          <w:p w14:paraId="6FE2CDA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297BAD21">
            <w:pPr>
              <w:widowControl/>
              <w:jc w:val="center"/>
              <w:rPr>
                <w:rFonts w:eastAsia="仿宋_GB2312"/>
                <w:color w:val="000000"/>
                <w:kern w:val="0"/>
                <w:szCs w:val="21"/>
              </w:rPr>
            </w:pPr>
            <w:r>
              <w:rPr>
                <w:rFonts w:eastAsia="仿宋_GB2312"/>
                <w:color w:val="000000"/>
                <w:kern w:val="0"/>
                <w:szCs w:val="21"/>
              </w:rPr>
              <w:t>服务对象满意度指标</w:t>
            </w:r>
          </w:p>
        </w:tc>
        <w:tc>
          <w:tcPr>
            <w:tcW w:w="1149" w:type="dxa"/>
            <w:noWrap w:val="0"/>
            <w:vAlign w:val="center"/>
          </w:tcPr>
          <w:p w14:paraId="3272A1D7">
            <w:pPr>
              <w:widowControl/>
              <w:jc w:val="left"/>
              <w:rPr>
                <w:rFonts w:hint="eastAsia" w:eastAsia="仿宋_GB2312"/>
                <w:color w:val="000000"/>
                <w:kern w:val="0"/>
                <w:szCs w:val="21"/>
              </w:rPr>
            </w:pPr>
            <w:r>
              <w:rPr>
                <w:rFonts w:hint="eastAsia" w:eastAsia="仿宋_GB2312"/>
                <w:color w:val="000000"/>
                <w:kern w:val="0"/>
                <w:szCs w:val="21"/>
              </w:rPr>
              <w:t>家长、学生、社会满意度</w:t>
            </w:r>
          </w:p>
        </w:tc>
        <w:tc>
          <w:tcPr>
            <w:tcW w:w="1209" w:type="dxa"/>
            <w:noWrap w:val="0"/>
            <w:vAlign w:val="center"/>
          </w:tcPr>
          <w:p w14:paraId="1D7169E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≥95</w:t>
            </w:r>
            <w:r>
              <w:rPr>
                <w:rFonts w:eastAsia="仿宋_GB2312"/>
                <w:color w:val="000000"/>
                <w:kern w:val="0"/>
                <w:szCs w:val="21"/>
              </w:rPr>
              <w:t>%</w:t>
            </w:r>
          </w:p>
        </w:tc>
        <w:tc>
          <w:tcPr>
            <w:tcW w:w="1134" w:type="dxa"/>
            <w:noWrap w:val="0"/>
            <w:vAlign w:val="center"/>
          </w:tcPr>
          <w:p w14:paraId="72E0623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95</w:t>
            </w:r>
            <w:r>
              <w:rPr>
                <w:rFonts w:eastAsia="仿宋_GB2312"/>
                <w:color w:val="000000"/>
                <w:kern w:val="0"/>
                <w:szCs w:val="21"/>
              </w:rPr>
              <w:t>%</w:t>
            </w:r>
          </w:p>
        </w:tc>
        <w:tc>
          <w:tcPr>
            <w:tcW w:w="828" w:type="dxa"/>
            <w:noWrap w:val="0"/>
            <w:vAlign w:val="center"/>
          </w:tcPr>
          <w:p w14:paraId="2D20AEC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noWrap w:val="0"/>
            <w:vAlign w:val="center"/>
          </w:tcPr>
          <w:p w14:paraId="7144AA4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noWrap w:val="0"/>
            <w:vAlign w:val="center"/>
          </w:tcPr>
          <w:p w14:paraId="74365044">
            <w:pPr>
              <w:widowControl/>
              <w:jc w:val="left"/>
              <w:rPr>
                <w:rFonts w:eastAsia="仿宋_GB2312"/>
                <w:color w:val="000000"/>
                <w:kern w:val="0"/>
                <w:szCs w:val="21"/>
              </w:rPr>
            </w:pPr>
            <w:r>
              <w:rPr>
                <w:rFonts w:eastAsia="仿宋_GB2312"/>
                <w:color w:val="000000"/>
                <w:kern w:val="0"/>
                <w:szCs w:val="21"/>
              </w:rPr>
              <w:t>　</w:t>
            </w:r>
          </w:p>
        </w:tc>
      </w:tr>
      <w:tr w14:paraId="6824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732" w:type="dxa"/>
            <w:gridSpan w:val="6"/>
            <w:noWrap w:val="0"/>
            <w:vAlign w:val="center"/>
          </w:tcPr>
          <w:p w14:paraId="6FD0DFF8">
            <w:pPr>
              <w:widowControl/>
              <w:jc w:val="center"/>
              <w:rPr>
                <w:rFonts w:eastAsia="仿宋_GB2312"/>
                <w:color w:val="000000"/>
                <w:kern w:val="0"/>
                <w:szCs w:val="21"/>
              </w:rPr>
            </w:pPr>
            <w:r>
              <w:rPr>
                <w:rFonts w:eastAsia="仿宋_GB2312"/>
                <w:color w:val="000000"/>
                <w:kern w:val="0"/>
                <w:szCs w:val="21"/>
              </w:rPr>
              <w:t>总分</w:t>
            </w:r>
          </w:p>
        </w:tc>
        <w:tc>
          <w:tcPr>
            <w:tcW w:w="828" w:type="dxa"/>
            <w:noWrap w:val="0"/>
            <w:vAlign w:val="center"/>
          </w:tcPr>
          <w:p w14:paraId="4BBBB860">
            <w:pPr>
              <w:widowControl/>
              <w:jc w:val="center"/>
              <w:rPr>
                <w:rFonts w:eastAsia="仿宋_GB2312"/>
                <w:color w:val="000000"/>
                <w:kern w:val="0"/>
                <w:szCs w:val="21"/>
              </w:rPr>
            </w:pPr>
            <w:r>
              <w:rPr>
                <w:rFonts w:eastAsia="仿宋_GB2312"/>
                <w:color w:val="000000"/>
                <w:kern w:val="0"/>
                <w:szCs w:val="21"/>
              </w:rPr>
              <w:t>100</w:t>
            </w:r>
          </w:p>
        </w:tc>
        <w:tc>
          <w:tcPr>
            <w:tcW w:w="873" w:type="dxa"/>
            <w:noWrap w:val="0"/>
            <w:vAlign w:val="center"/>
          </w:tcPr>
          <w:p w14:paraId="6D51854A">
            <w:pPr>
              <w:widowControl/>
              <w:ind w:firstLine="210" w:firstLineChars="100"/>
              <w:jc w:val="left"/>
              <w:rPr>
                <w:rFonts w:eastAsia="仿宋_GB2312"/>
                <w:color w:val="000000"/>
                <w:kern w:val="0"/>
                <w:szCs w:val="21"/>
              </w:rPr>
            </w:pPr>
            <w:r>
              <w:rPr>
                <w:rFonts w:hint="eastAsia" w:eastAsia="仿宋_GB2312"/>
                <w:color w:val="000000"/>
                <w:kern w:val="0"/>
                <w:szCs w:val="21"/>
              </w:rPr>
              <w:t>88</w:t>
            </w:r>
          </w:p>
        </w:tc>
        <w:tc>
          <w:tcPr>
            <w:tcW w:w="1418" w:type="dxa"/>
            <w:noWrap w:val="0"/>
            <w:vAlign w:val="center"/>
          </w:tcPr>
          <w:p w14:paraId="17C0B3B6">
            <w:pPr>
              <w:widowControl/>
              <w:jc w:val="left"/>
              <w:rPr>
                <w:rFonts w:eastAsia="仿宋_GB2312"/>
                <w:color w:val="000000"/>
                <w:kern w:val="0"/>
                <w:szCs w:val="21"/>
              </w:rPr>
            </w:pPr>
            <w:r>
              <w:rPr>
                <w:rFonts w:eastAsia="仿宋_GB2312"/>
                <w:color w:val="000000"/>
                <w:kern w:val="0"/>
                <w:szCs w:val="21"/>
              </w:rPr>
              <w:t>　</w:t>
            </w:r>
          </w:p>
        </w:tc>
      </w:tr>
    </w:tbl>
    <w:p w14:paraId="058B2352">
      <w:pPr>
        <w:adjustRightInd w:val="0"/>
        <w:snapToGrid w:val="0"/>
        <w:spacing w:line="520" w:lineRule="exact"/>
      </w:pPr>
      <w:r>
        <w:rPr>
          <w:rFonts w:eastAsia="黑体"/>
          <w:sz w:val="32"/>
          <w:szCs w:val="32"/>
        </w:rPr>
        <w:br w:type="page"/>
      </w:r>
      <w:r>
        <w:rPr>
          <w:rFonts w:hint="eastAsia" w:ascii="黑体" w:hAnsi="黑体" w:eastAsia="黑体"/>
          <w:kern w:val="0"/>
          <w:sz w:val="32"/>
          <w:szCs w:val="32"/>
        </w:rPr>
        <w:t>附件7</w:t>
      </w:r>
    </w:p>
    <w:p w14:paraId="4C2A173D">
      <w:pPr>
        <w:adjustRightInd w:val="0"/>
        <w:snapToGrid w:val="0"/>
        <w:spacing w:line="520" w:lineRule="exact"/>
      </w:pPr>
    </w:p>
    <w:p w14:paraId="6F395AC1">
      <w:pPr>
        <w:widowControl/>
        <w:ind w:firstLine="1767" w:firstLineChars="400"/>
        <w:rPr>
          <w:rFonts w:hint="eastAsia" w:ascii="宋体" w:hAnsi="宋体"/>
          <w:b/>
          <w:bCs/>
          <w:sz w:val="44"/>
          <w:szCs w:val="44"/>
        </w:rPr>
      </w:pPr>
      <w:r>
        <w:rPr>
          <w:rFonts w:hint="eastAsia" w:ascii="宋体" w:hAnsi="宋体" w:cs="宋体"/>
          <w:b/>
          <w:bCs/>
          <w:sz w:val="44"/>
          <w:szCs w:val="44"/>
        </w:rPr>
        <w:t>江永县校车安全补助资金</w:t>
      </w:r>
    </w:p>
    <w:p w14:paraId="2AD1AABF">
      <w:pPr>
        <w:spacing w:line="520" w:lineRule="exact"/>
        <w:jc w:val="center"/>
        <w:rPr>
          <w:rFonts w:hint="eastAsia" w:ascii="仿宋_GB2312" w:hAnsi="宋体" w:eastAsia="仿宋_GB2312"/>
          <w:color w:val="000000"/>
          <w:sz w:val="30"/>
          <w:szCs w:val="30"/>
        </w:rPr>
      </w:pPr>
      <w:r>
        <w:rPr>
          <w:rFonts w:hint="eastAsia" w:ascii="宋体" w:hAnsi="宋体" w:cs="Arial"/>
          <w:b/>
          <w:bCs/>
          <w:sz w:val="44"/>
          <w:szCs w:val="44"/>
        </w:rPr>
        <w:t>2025</w:t>
      </w:r>
      <w:r>
        <w:rPr>
          <w:rFonts w:hint="eastAsia" w:ascii="宋体" w:hAnsi="宋体"/>
          <w:b/>
          <w:bCs/>
          <w:sz w:val="44"/>
          <w:szCs w:val="44"/>
        </w:rPr>
        <w:t>年度绩效自评报告</w:t>
      </w:r>
    </w:p>
    <w:p w14:paraId="1F34E6E7">
      <w:pPr>
        <w:spacing w:line="520" w:lineRule="exact"/>
        <w:ind w:firstLine="640" w:firstLineChars="200"/>
        <w:rPr>
          <w:rFonts w:hint="eastAsia" w:ascii="仿宋_GB2312" w:hAnsi="宋体" w:eastAsia="仿宋_GB2312"/>
          <w:color w:val="000000"/>
          <w:sz w:val="32"/>
          <w:szCs w:val="32"/>
        </w:rPr>
      </w:pPr>
    </w:p>
    <w:p w14:paraId="36589BDF">
      <w:pPr>
        <w:spacing w:line="52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为进一步规范</w:t>
      </w:r>
      <w:r>
        <w:rPr>
          <w:rFonts w:ascii="仿宋_GB2312" w:hAnsi="宋体" w:eastAsia="仿宋_GB2312"/>
          <w:color w:val="000000"/>
          <w:sz w:val="32"/>
          <w:szCs w:val="32"/>
        </w:rPr>
        <w:t>和加强</w:t>
      </w:r>
      <w:r>
        <w:rPr>
          <w:rFonts w:hint="eastAsia" w:ascii="仿宋_GB2312" w:hAnsi="宋体" w:eastAsia="仿宋_GB2312"/>
          <w:color w:val="000000"/>
          <w:sz w:val="32"/>
          <w:szCs w:val="32"/>
        </w:rPr>
        <w:t>预算</w:t>
      </w:r>
      <w:r>
        <w:rPr>
          <w:rFonts w:ascii="仿宋_GB2312" w:hAnsi="宋体" w:eastAsia="仿宋_GB2312"/>
          <w:color w:val="000000"/>
          <w:sz w:val="32"/>
          <w:szCs w:val="32"/>
        </w:rPr>
        <w:t>资金管理，提高资金使用效益，按照江永</w:t>
      </w:r>
      <w:r>
        <w:rPr>
          <w:rFonts w:hint="eastAsia" w:ascii="仿宋_GB2312" w:hAnsi="宋体" w:eastAsia="仿宋_GB2312"/>
          <w:color w:val="000000"/>
          <w:sz w:val="32"/>
          <w:szCs w:val="32"/>
        </w:rPr>
        <w:t>县财政局</w:t>
      </w:r>
      <w:r>
        <w:rPr>
          <w:rFonts w:ascii="仿宋_GB2312" w:hAnsi="宋体" w:eastAsia="仿宋_GB2312"/>
          <w:color w:val="000000"/>
          <w:sz w:val="32"/>
          <w:szCs w:val="32"/>
        </w:rPr>
        <w:t>开展</w:t>
      </w:r>
      <w:r>
        <w:rPr>
          <w:rFonts w:hint="eastAsia" w:ascii="仿宋_GB2312" w:hAnsi="宋体" w:eastAsia="仿宋_GB2312"/>
          <w:color w:val="000000"/>
          <w:sz w:val="32"/>
          <w:szCs w:val="32"/>
        </w:rPr>
        <w:t>2025年</w:t>
      </w:r>
      <w:r>
        <w:rPr>
          <w:rFonts w:ascii="仿宋_GB2312" w:hAnsi="宋体" w:eastAsia="仿宋_GB2312"/>
          <w:color w:val="000000"/>
          <w:sz w:val="32"/>
          <w:szCs w:val="32"/>
        </w:rPr>
        <w:t>财政资金绩效自评工作要求，</w:t>
      </w:r>
      <w:r>
        <w:rPr>
          <w:rFonts w:hint="eastAsia" w:ascii="仿宋_GB2312" w:hAnsi="宋体" w:eastAsia="仿宋_GB2312"/>
          <w:color w:val="000000"/>
          <w:sz w:val="32"/>
          <w:szCs w:val="32"/>
        </w:rPr>
        <w:t>我办</w:t>
      </w:r>
      <w:r>
        <w:rPr>
          <w:rFonts w:ascii="仿宋_GB2312" w:hAnsi="宋体" w:eastAsia="仿宋_GB2312"/>
          <w:color w:val="000000"/>
          <w:sz w:val="32"/>
          <w:szCs w:val="32"/>
        </w:rPr>
        <w:t>就</w:t>
      </w:r>
      <w:r>
        <w:rPr>
          <w:rFonts w:hint="eastAsia" w:ascii="仿宋_GB2312" w:hAnsi="宋体" w:eastAsia="仿宋_GB2312"/>
          <w:color w:val="000000"/>
          <w:sz w:val="32"/>
          <w:szCs w:val="32"/>
        </w:rPr>
        <w:t>2025年度专用校车安全补贴专项资金绩效进行了自我评价，现将评价情况报告如下：</w:t>
      </w:r>
    </w:p>
    <w:p w14:paraId="7E5CDC4C">
      <w:pPr>
        <w:spacing w:line="520" w:lineRule="exact"/>
        <w:ind w:firstLine="643" w:firstLineChars="200"/>
        <w:rPr>
          <w:rFonts w:hint="eastAsia" w:ascii="仿宋_GB2312" w:hAnsi="宋体" w:eastAsia="仿宋_GB2312"/>
          <w:b/>
          <w:color w:val="000000"/>
          <w:sz w:val="32"/>
          <w:szCs w:val="32"/>
        </w:rPr>
      </w:pPr>
      <w:r>
        <w:rPr>
          <w:rFonts w:hint="eastAsia" w:ascii="仿宋_GB2312" w:hAnsi="宋体" w:eastAsia="仿宋_GB2312"/>
          <w:b/>
          <w:color w:val="000000"/>
          <w:sz w:val="32"/>
          <w:szCs w:val="32"/>
        </w:rPr>
        <w:t>一</w:t>
      </w:r>
      <w:r>
        <w:rPr>
          <w:rFonts w:ascii="仿宋_GB2312" w:hAnsi="宋体" w:eastAsia="仿宋_GB2312"/>
          <w:b/>
          <w:color w:val="000000"/>
          <w:sz w:val="32"/>
          <w:szCs w:val="32"/>
        </w:rPr>
        <w:t>、项目</w:t>
      </w:r>
      <w:r>
        <w:rPr>
          <w:rFonts w:hint="eastAsia" w:ascii="仿宋_GB2312" w:hAnsi="宋体" w:eastAsia="仿宋_GB2312"/>
          <w:b/>
          <w:color w:val="000000"/>
          <w:sz w:val="32"/>
          <w:szCs w:val="32"/>
        </w:rPr>
        <w:t>概况</w:t>
      </w:r>
    </w:p>
    <w:p w14:paraId="42445E07">
      <w:pPr>
        <w:spacing w:line="52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（一）项目</w:t>
      </w:r>
      <w:r>
        <w:rPr>
          <w:rFonts w:ascii="仿宋_GB2312" w:hAnsi="宋体" w:eastAsia="仿宋_GB2312"/>
          <w:color w:val="000000"/>
          <w:sz w:val="32"/>
          <w:szCs w:val="32"/>
        </w:rPr>
        <w:t>单位基本情况</w:t>
      </w:r>
      <w:r>
        <w:rPr>
          <w:rFonts w:hint="eastAsia" w:ascii="仿宋_GB2312" w:hAnsi="宋体" w:eastAsia="仿宋_GB2312"/>
          <w:color w:val="000000"/>
          <w:sz w:val="32"/>
          <w:szCs w:val="32"/>
        </w:rPr>
        <w:t>：县校车办主要负责县</w:t>
      </w:r>
      <w:r>
        <w:rPr>
          <w:rFonts w:ascii="仿宋_GB2312" w:hAnsi="宋体" w:eastAsia="仿宋_GB2312"/>
          <w:color w:val="000000"/>
          <w:sz w:val="32"/>
          <w:szCs w:val="32"/>
        </w:rPr>
        <w:t>校车领导小组议定的</w:t>
      </w:r>
      <w:r>
        <w:rPr>
          <w:rFonts w:hint="eastAsia" w:ascii="仿宋_GB2312" w:hAnsi="宋体" w:eastAsia="仿宋_GB2312"/>
          <w:color w:val="000000"/>
          <w:sz w:val="32"/>
          <w:szCs w:val="32"/>
        </w:rPr>
        <w:t>全县校车工作的日常管理、监督检查、统筹协调等具体事务，对</w:t>
      </w:r>
      <w:r>
        <w:rPr>
          <w:rFonts w:ascii="仿宋_GB2312" w:hAnsi="宋体" w:eastAsia="仿宋_GB2312"/>
          <w:color w:val="000000"/>
          <w:sz w:val="32"/>
          <w:szCs w:val="32"/>
        </w:rPr>
        <w:t>专用校车的安全补贴进行核实、造册、发放。</w:t>
      </w:r>
    </w:p>
    <w:p w14:paraId="5E83B63F">
      <w:pPr>
        <w:spacing w:line="52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（二）项目基本情况</w:t>
      </w:r>
    </w:p>
    <w:p w14:paraId="42198C62">
      <w:pPr>
        <w:spacing w:line="520" w:lineRule="exact"/>
        <w:ind w:firstLine="601"/>
        <w:rPr>
          <w:rFonts w:hint="eastAsia" w:ascii="仿宋_GB2312" w:hAnsi="宋体" w:eastAsia="仿宋_GB2312"/>
          <w:color w:val="000000"/>
          <w:sz w:val="32"/>
          <w:szCs w:val="32"/>
        </w:rPr>
      </w:pPr>
      <w:r>
        <w:rPr>
          <w:rFonts w:hint="eastAsia" w:ascii="仿宋_GB2312" w:hAnsi="宋体" w:eastAsia="仿宋_GB2312"/>
          <w:color w:val="000000"/>
          <w:sz w:val="32"/>
          <w:szCs w:val="32"/>
        </w:rPr>
        <w:t>1.</w:t>
      </w: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补贴接送义务教育阶段学生的校车</w:t>
      </w:r>
    </w:p>
    <w:p w14:paraId="33A77AA3">
      <w:pPr>
        <w:spacing w:line="520" w:lineRule="exact"/>
        <w:ind w:firstLine="601"/>
        <w:rPr>
          <w:rFonts w:hint="eastAsia" w:ascii="仿宋_GB2312" w:hAnsi="宋体" w:eastAsia="仿宋_GB2312"/>
          <w:color w:val="000000"/>
          <w:spacing w:val="-10"/>
          <w:sz w:val="32"/>
          <w:szCs w:val="32"/>
        </w:rPr>
      </w:pPr>
      <w:r>
        <w:rPr>
          <w:rFonts w:hint="eastAsia" w:ascii="仿宋_GB2312" w:hAnsi="宋体" w:eastAsia="仿宋_GB2312"/>
          <w:color w:val="000000"/>
          <w:spacing w:val="-10"/>
          <w:sz w:val="32"/>
          <w:szCs w:val="32"/>
        </w:rPr>
        <w:t>（1）按车辆座位给予安全奖励，每个座位每期奖励400元。</w:t>
      </w:r>
    </w:p>
    <w:p w14:paraId="285C031F">
      <w:pPr>
        <w:spacing w:line="520" w:lineRule="exact"/>
        <w:ind w:firstLine="601"/>
        <w:rPr>
          <w:rFonts w:hint="eastAsia" w:ascii="仿宋_GB2312" w:hAnsi="宋体" w:eastAsia="仿宋_GB2312"/>
          <w:color w:val="000000"/>
          <w:sz w:val="32"/>
          <w:szCs w:val="32"/>
        </w:rPr>
      </w:pPr>
      <w:r>
        <w:rPr>
          <w:rFonts w:hint="eastAsia" w:ascii="仿宋_GB2312" w:hAnsi="宋体" w:eastAsia="仿宋_GB2312"/>
          <w:color w:val="000000"/>
          <w:sz w:val="32"/>
          <w:szCs w:val="32"/>
        </w:rPr>
        <w:t>（2）新购买符合《专用校车安全国家标准》的专用校车，按购车总价的20%进行补贴，每年补贴5%，补贴4年。</w:t>
      </w:r>
    </w:p>
    <w:p w14:paraId="17E7EBA0">
      <w:pPr>
        <w:spacing w:line="520" w:lineRule="exact"/>
        <w:ind w:firstLine="601"/>
        <w:rPr>
          <w:rFonts w:hint="eastAsia" w:ascii="仿宋_GB2312" w:hAnsi="宋体" w:eastAsia="仿宋_GB2312"/>
          <w:color w:val="000000"/>
          <w:sz w:val="32"/>
          <w:szCs w:val="32"/>
        </w:rPr>
      </w:pPr>
      <w:r>
        <w:rPr>
          <w:rFonts w:hint="eastAsia" w:ascii="仿宋_GB2312" w:hAnsi="宋体" w:eastAsia="仿宋_GB2312"/>
          <w:color w:val="000000"/>
          <w:sz w:val="32"/>
          <w:szCs w:val="32"/>
        </w:rPr>
        <w:t>（3）19座以下的校车实行“三三三制”政策：价格管理部门分别对19座以下、35座以上的校车进行运营成本审核，19座以下的校车比35座以上的校车高出部分由县财政、乘车学生、校车公司按各负担三分之一的比例进行分摊（实际每生每期多补贴100元）。</w:t>
      </w:r>
    </w:p>
    <w:p w14:paraId="64B8C1DF">
      <w:pPr>
        <w:spacing w:line="520" w:lineRule="exact"/>
        <w:ind w:firstLine="601"/>
        <w:rPr>
          <w:rFonts w:hint="eastAsia" w:ascii="仿宋_GB2312" w:hAnsi="宋体" w:eastAsia="仿宋_GB2312"/>
          <w:color w:val="000000"/>
          <w:sz w:val="32"/>
          <w:szCs w:val="32"/>
        </w:rPr>
      </w:pPr>
      <w:r>
        <w:rPr>
          <w:rFonts w:hint="eastAsia" w:ascii="仿宋_GB2312" w:hAnsi="宋体" w:eastAsia="仿宋_GB2312"/>
          <w:color w:val="000000"/>
          <w:sz w:val="32"/>
          <w:szCs w:val="32"/>
        </w:rPr>
        <w:t>2.</w:t>
      </w: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补贴幼儿园校车</w:t>
      </w:r>
    </w:p>
    <w:p w14:paraId="0125CCE7">
      <w:pPr>
        <w:spacing w:line="520" w:lineRule="exact"/>
        <w:ind w:firstLine="601"/>
        <w:rPr>
          <w:rFonts w:hint="eastAsia" w:ascii="仿宋_GB2312" w:hAnsi="宋体" w:eastAsia="仿宋_GB2312"/>
          <w:color w:val="000000"/>
          <w:sz w:val="32"/>
          <w:szCs w:val="32"/>
        </w:rPr>
      </w:pPr>
      <w:r>
        <w:rPr>
          <w:rFonts w:hint="eastAsia" w:ascii="仿宋_GB2312" w:hAnsi="宋体" w:eastAsia="仿宋_GB2312"/>
          <w:color w:val="000000"/>
          <w:sz w:val="32"/>
          <w:szCs w:val="32"/>
        </w:rPr>
        <w:t>（1）每学期给予2000元的安全奖励。</w:t>
      </w:r>
    </w:p>
    <w:p w14:paraId="44E45E6E">
      <w:pPr>
        <w:spacing w:line="520" w:lineRule="exact"/>
        <w:ind w:firstLine="601"/>
        <w:rPr>
          <w:rFonts w:hint="eastAsia" w:ascii="仿宋_GB2312" w:hAnsi="宋体" w:eastAsia="仿宋_GB2312"/>
          <w:color w:val="000000"/>
          <w:sz w:val="32"/>
          <w:szCs w:val="32"/>
        </w:rPr>
      </w:pPr>
      <w:r>
        <w:rPr>
          <w:rFonts w:hint="eastAsia" w:ascii="仿宋_GB2312" w:hAnsi="宋体" w:eastAsia="仿宋_GB2312"/>
          <w:color w:val="000000"/>
          <w:sz w:val="32"/>
          <w:szCs w:val="32"/>
        </w:rPr>
        <w:t>（2）按购车总价的12%给予购车补贴，每年补贴4%，补贴3年。</w:t>
      </w:r>
    </w:p>
    <w:p w14:paraId="31B3B96F">
      <w:pPr>
        <w:spacing w:line="520" w:lineRule="exact"/>
        <w:ind w:firstLine="643" w:firstLineChars="200"/>
        <w:rPr>
          <w:rFonts w:hint="eastAsia" w:ascii="仿宋_GB2312" w:hAnsi="宋体" w:eastAsia="仿宋_GB2312"/>
          <w:b/>
          <w:color w:val="000000"/>
          <w:sz w:val="32"/>
          <w:szCs w:val="32"/>
        </w:rPr>
      </w:pPr>
      <w:r>
        <w:rPr>
          <w:rFonts w:hint="eastAsia" w:ascii="仿宋_GB2312" w:hAnsi="宋体" w:eastAsia="仿宋_GB2312"/>
          <w:b/>
          <w:color w:val="000000"/>
          <w:sz w:val="32"/>
          <w:szCs w:val="32"/>
        </w:rPr>
        <w:t>二、项目资金使用情况</w:t>
      </w:r>
    </w:p>
    <w:p w14:paraId="6F5EC8EC">
      <w:pPr>
        <w:spacing w:line="52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20</w:t>
      </w:r>
      <w:r>
        <w:rPr>
          <w:rFonts w:ascii="仿宋_GB2312" w:hAnsi="宋体" w:eastAsia="仿宋_GB2312"/>
          <w:color w:val="000000"/>
          <w:sz w:val="32"/>
          <w:szCs w:val="32"/>
        </w:rPr>
        <w:t>2</w:t>
      </w:r>
      <w:r>
        <w:rPr>
          <w:rFonts w:hint="eastAsia" w:ascii="仿宋_GB2312" w:hAnsi="宋体" w:eastAsia="仿宋_GB2312"/>
          <w:color w:val="000000"/>
          <w:sz w:val="32"/>
          <w:szCs w:val="32"/>
        </w:rPr>
        <w:t>5年度拨付专用校车安全补贴共计330.58万元，</w:t>
      </w:r>
      <w:r>
        <w:rPr>
          <w:rFonts w:ascii="仿宋_GB2312" w:hAnsi="宋体" w:eastAsia="仿宋_GB2312"/>
          <w:color w:val="000000"/>
          <w:sz w:val="32"/>
          <w:szCs w:val="32"/>
        </w:rPr>
        <w:t>其中</w:t>
      </w:r>
      <w:r>
        <w:rPr>
          <w:rFonts w:hint="eastAsia" w:ascii="仿宋_GB2312" w:hAnsi="宋体" w:eastAsia="仿宋_GB2312"/>
          <w:color w:val="000000"/>
          <w:sz w:val="32"/>
          <w:szCs w:val="32"/>
        </w:rPr>
        <w:t>省级资金65万元，</w:t>
      </w:r>
      <w:r>
        <w:rPr>
          <w:rFonts w:hint="eastAsia" w:ascii="仿宋_GB2312" w:hAnsi="宋体" w:eastAsia="仿宋_GB2312"/>
          <w:sz w:val="32"/>
          <w:szCs w:val="32"/>
        </w:rPr>
        <w:t>县级资金265.58万元。</w:t>
      </w:r>
      <w:r>
        <w:rPr>
          <w:rFonts w:ascii="仿宋_GB2312" w:hAnsi="宋体" w:eastAsia="仿宋_GB2312"/>
          <w:color w:val="000000"/>
          <w:sz w:val="32"/>
          <w:szCs w:val="32"/>
        </w:rPr>
        <w:t>使用情况如下：</w:t>
      </w:r>
    </w:p>
    <w:p w14:paraId="77D5F6F3">
      <w:pPr>
        <w:numPr>
          <w:ilvl w:val="0"/>
          <w:numId w:val="5"/>
        </w:numPr>
        <w:adjustRightInd w:val="0"/>
        <w:snapToGrid w:val="0"/>
        <w:spacing w:line="52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拨付</w:t>
      </w:r>
      <w:r>
        <w:rPr>
          <w:rFonts w:ascii="仿宋_GB2312" w:hAnsi="宋体" w:eastAsia="仿宋_GB2312"/>
          <w:color w:val="000000"/>
          <w:sz w:val="32"/>
          <w:szCs w:val="32"/>
        </w:rPr>
        <w:t>202</w:t>
      </w:r>
      <w:r>
        <w:rPr>
          <w:rFonts w:hint="eastAsia" w:ascii="仿宋_GB2312" w:hAnsi="宋体" w:eastAsia="仿宋_GB2312"/>
          <w:color w:val="000000"/>
          <w:sz w:val="32"/>
          <w:szCs w:val="32"/>
        </w:rPr>
        <w:t>5年上学期校车</w:t>
      </w:r>
      <w:r>
        <w:rPr>
          <w:rFonts w:ascii="仿宋_GB2312" w:hAnsi="宋体" w:eastAsia="仿宋_GB2312"/>
          <w:color w:val="000000"/>
          <w:sz w:val="32"/>
          <w:szCs w:val="32"/>
        </w:rPr>
        <w:t>安全补贴</w:t>
      </w:r>
      <w:r>
        <w:rPr>
          <w:rFonts w:hint="eastAsia" w:ascii="仿宋_GB2312" w:eastAsia="仿宋_GB2312"/>
          <w:sz w:val="32"/>
          <w:szCs w:val="32"/>
        </w:rPr>
        <w:t>161.75万元</w:t>
      </w:r>
      <w:r>
        <w:rPr>
          <w:rFonts w:hint="eastAsia" w:ascii="仿宋_GB2312" w:hAnsi="宋体" w:eastAsia="仿宋_GB2312"/>
          <w:color w:val="000000"/>
          <w:sz w:val="32"/>
          <w:szCs w:val="32"/>
        </w:rPr>
        <w:t>。其中</w:t>
      </w:r>
      <w:r>
        <w:rPr>
          <w:rFonts w:hint="eastAsia" w:ascii="仿宋_GB2312" w:eastAsia="仿宋_GB2312"/>
          <w:sz w:val="32"/>
          <w:szCs w:val="32"/>
        </w:rPr>
        <w:t>义务教育阶段学生的专用校车有120辆3308座，应拨付安全奖励128.12万元、“三三三制”财政负担金额24.63万元，计152.75万元；幼儿园专用校车45辆，应拨付安全奖励9万元。</w:t>
      </w:r>
      <w:r>
        <w:rPr>
          <w:rFonts w:hint="eastAsia" w:ascii="仿宋_GB2312" w:hAnsi="宋体" w:eastAsia="仿宋_GB2312"/>
          <w:color w:val="000000"/>
          <w:sz w:val="32"/>
          <w:szCs w:val="32"/>
        </w:rPr>
        <w:t>拨付</w:t>
      </w:r>
      <w:r>
        <w:rPr>
          <w:rFonts w:ascii="仿宋_GB2312" w:hAnsi="宋体" w:eastAsia="仿宋_GB2312"/>
          <w:color w:val="000000"/>
          <w:sz w:val="32"/>
          <w:szCs w:val="32"/>
        </w:rPr>
        <w:t>202</w:t>
      </w:r>
      <w:r>
        <w:rPr>
          <w:rFonts w:hint="eastAsia" w:ascii="仿宋_GB2312" w:hAnsi="宋体" w:eastAsia="仿宋_GB2312"/>
          <w:color w:val="000000"/>
          <w:sz w:val="32"/>
          <w:szCs w:val="32"/>
        </w:rPr>
        <w:t>5年下学期校车</w:t>
      </w:r>
      <w:r>
        <w:rPr>
          <w:rFonts w:ascii="仿宋_GB2312" w:hAnsi="宋体" w:eastAsia="仿宋_GB2312"/>
          <w:color w:val="000000"/>
          <w:sz w:val="32"/>
          <w:szCs w:val="32"/>
        </w:rPr>
        <w:t>安全补贴</w:t>
      </w:r>
      <w:r>
        <w:rPr>
          <w:rFonts w:hint="eastAsia" w:ascii="仿宋_GB2312" w:hAnsi="宋体" w:eastAsia="仿宋_GB2312"/>
          <w:color w:val="000000"/>
          <w:sz w:val="32"/>
          <w:szCs w:val="32"/>
        </w:rPr>
        <w:t>153.03万元。其中</w:t>
      </w:r>
      <w:r>
        <w:rPr>
          <w:rFonts w:hint="eastAsia" w:ascii="仿宋_GB2312" w:hAnsi="仿宋_GB2312" w:eastAsia="仿宋_GB2312" w:cs="仿宋_GB2312"/>
          <w:sz w:val="32"/>
          <w:szCs w:val="32"/>
        </w:rPr>
        <w:t>义务教育阶段学生的专用校车有103辆3136座，应拨付安全奖励122.4万元、“三三三制”财政负担金额22.43万元，共计144.83万元；幼儿园专用校车41辆，应拨付安全奖励8.2万元</w:t>
      </w:r>
      <w:r>
        <w:rPr>
          <w:rFonts w:hint="eastAsia" w:ascii="仿宋_GB2312" w:hAnsi="宋体" w:eastAsia="仿宋_GB2312"/>
          <w:color w:val="000000"/>
          <w:sz w:val="32"/>
          <w:szCs w:val="32"/>
        </w:rPr>
        <w:t>。</w:t>
      </w:r>
    </w:p>
    <w:p w14:paraId="3613CF74">
      <w:pPr>
        <w:numPr>
          <w:ilvl w:val="0"/>
          <w:numId w:val="5"/>
        </w:numPr>
        <w:adjustRightInd w:val="0"/>
        <w:snapToGrid w:val="0"/>
        <w:spacing w:line="520" w:lineRule="exact"/>
        <w:ind w:firstLine="640" w:firstLineChars="200"/>
        <w:rPr>
          <w:rFonts w:hint="eastAsia" w:ascii="仿宋_GB2312" w:hAnsi="宋体" w:eastAsia="仿宋_GB2312"/>
          <w:color w:val="000000"/>
          <w:sz w:val="32"/>
          <w:szCs w:val="32"/>
        </w:rPr>
      </w:pPr>
      <w:r>
        <w:rPr>
          <w:rFonts w:hint="eastAsia" w:ascii="仿宋_GB2312" w:hAnsi="仿宋_GB2312" w:eastAsia="仿宋_GB2312" w:cs="仿宋_GB2312"/>
          <w:sz w:val="32"/>
          <w:szCs w:val="32"/>
        </w:rPr>
        <w:t>拨付2025年度校车监控系统流量费、专线接入费用8.3万元；拨付2025年度校车监控系统、校车监控终端维护费、监控平台值班人员费用7.5万元。</w:t>
      </w:r>
    </w:p>
    <w:p w14:paraId="30E025FC">
      <w:pPr>
        <w:adjustRightInd w:val="0"/>
        <w:snapToGrid w:val="0"/>
        <w:spacing w:line="520" w:lineRule="exact"/>
        <w:ind w:firstLine="640" w:firstLineChars="200"/>
        <w:rPr>
          <w:rFonts w:hint="eastAsia" w:hAnsi="仿宋_GB2312" w:eastAsia="仿宋_GB2312"/>
          <w:color w:val="000000"/>
          <w:sz w:val="32"/>
          <w:szCs w:val="32"/>
          <w:shd w:val="clear" w:color="auto" w:fill="FFFFFF"/>
        </w:rPr>
      </w:pPr>
      <w:r>
        <w:rPr>
          <w:rFonts w:hAnsi="仿宋_GB2312" w:eastAsia="仿宋_GB2312"/>
          <w:color w:val="000000"/>
          <w:sz w:val="32"/>
          <w:szCs w:val="32"/>
          <w:shd w:val="clear" w:color="auto" w:fill="FFFFFF"/>
        </w:rPr>
        <w:t>校车安全事关孩子健康成长和生命安全，事关亿万家庭的幸福安康，事关社会和谐稳定大局，是当前社会关注的焦点，也是重要的民生工程。</w:t>
      </w:r>
      <w:r>
        <w:rPr>
          <w:rFonts w:hint="eastAsia" w:hAnsi="仿宋_GB2312" w:eastAsia="仿宋_GB2312"/>
          <w:color w:val="000000"/>
          <w:sz w:val="32"/>
          <w:szCs w:val="32"/>
          <w:shd w:val="clear" w:color="auto" w:fill="FFFFFF"/>
        </w:rPr>
        <w:t>通过实施校车专项补助，减轻了乘车学生经济负担，确保专用校车正常、</w:t>
      </w:r>
      <w:r>
        <w:rPr>
          <w:rFonts w:hAnsi="仿宋_GB2312" w:eastAsia="仿宋_GB2312"/>
          <w:color w:val="000000"/>
          <w:sz w:val="32"/>
          <w:szCs w:val="32"/>
          <w:shd w:val="clear" w:color="auto" w:fill="FFFFFF"/>
        </w:rPr>
        <w:t>安全、规范</w:t>
      </w:r>
      <w:r>
        <w:rPr>
          <w:rFonts w:hint="eastAsia" w:hAnsi="仿宋_GB2312" w:eastAsia="仿宋_GB2312"/>
          <w:color w:val="000000"/>
          <w:sz w:val="32"/>
          <w:szCs w:val="32"/>
          <w:shd w:val="clear" w:color="auto" w:fill="FFFFFF"/>
        </w:rPr>
        <w:t>运营，保障了学生上下学的乘车安全，改善了民生，赢得了百姓的好评，取得了良好的社会效益。</w:t>
      </w:r>
    </w:p>
    <w:p w14:paraId="7DC749AC">
      <w:pPr>
        <w:adjustRightInd w:val="0"/>
        <w:snapToGrid w:val="0"/>
        <w:spacing w:line="520" w:lineRule="exact"/>
        <w:ind w:firstLine="643" w:firstLineChars="200"/>
        <w:rPr>
          <w:rFonts w:hint="eastAsia" w:hAnsi="仿宋_GB2312" w:eastAsia="仿宋_GB2312"/>
          <w:b/>
          <w:color w:val="000000"/>
          <w:sz w:val="32"/>
          <w:szCs w:val="32"/>
          <w:shd w:val="clear" w:color="auto" w:fill="FFFFFF"/>
        </w:rPr>
      </w:pPr>
      <w:r>
        <w:rPr>
          <w:rFonts w:hint="eastAsia" w:hAnsi="仿宋_GB2312" w:eastAsia="仿宋_GB2312"/>
          <w:b/>
          <w:color w:val="000000"/>
          <w:sz w:val="32"/>
          <w:szCs w:val="32"/>
          <w:shd w:val="clear" w:color="auto" w:fill="FFFFFF"/>
        </w:rPr>
        <w:t>三、存在</w:t>
      </w:r>
      <w:r>
        <w:rPr>
          <w:rFonts w:hAnsi="仿宋_GB2312" w:eastAsia="仿宋_GB2312"/>
          <w:b/>
          <w:color w:val="000000"/>
          <w:sz w:val="32"/>
          <w:szCs w:val="32"/>
          <w:shd w:val="clear" w:color="auto" w:fill="FFFFFF"/>
        </w:rPr>
        <w:t>的问题及</w:t>
      </w:r>
      <w:r>
        <w:rPr>
          <w:rFonts w:hint="eastAsia" w:hAnsi="仿宋_GB2312" w:eastAsia="仿宋_GB2312"/>
          <w:b/>
          <w:color w:val="000000"/>
          <w:sz w:val="32"/>
          <w:szCs w:val="32"/>
          <w:shd w:val="clear" w:color="auto" w:fill="FFFFFF"/>
        </w:rPr>
        <w:t>建议</w:t>
      </w:r>
    </w:p>
    <w:p w14:paraId="72EDFCF3">
      <w:pPr>
        <w:spacing w:line="520" w:lineRule="exact"/>
        <w:ind w:firstLine="640" w:firstLineChars="200"/>
        <w:rPr>
          <w:rFonts w:hAnsi="仿宋_GB2312" w:eastAsia="仿宋_GB2312"/>
          <w:color w:val="000000"/>
          <w:sz w:val="32"/>
          <w:szCs w:val="32"/>
          <w:shd w:val="clear" w:color="auto" w:fill="FFFFFF"/>
        </w:rPr>
      </w:pPr>
      <w:r>
        <w:rPr>
          <w:rFonts w:hint="eastAsia" w:hAnsi="仿宋_GB2312" w:eastAsia="仿宋_GB2312"/>
          <w:color w:val="000000"/>
          <w:sz w:val="32"/>
          <w:szCs w:val="32"/>
          <w:shd w:val="clear" w:color="auto" w:fill="FFFFFF"/>
        </w:rPr>
        <w:t>目前</w:t>
      </w:r>
      <w:r>
        <w:rPr>
          <w:rFonts w:hAnsi="仿宋_GB2312" w:eastAsia="仿宋_GB2312"/>
          <w:color w:val="000000"/>
          <w:sz w:val="32"/>
          <w:szCs w:val="32"/>
          <w:shd w:val="clear" w:color="auto" w:fill="FFFFFF"/>
        </w:rPr>
        <w:t>，</w:t>
      </w:r>
      <w:r>
        <w:rPr>
          <w:rFonts w:hint="eastAsia" w:hAnsi="仿宋_GB2312" w:eastAsia="仿宋_GB2312"/>
          <w:color w:val="000000"/>
          <w:sz w:val="32"/>
          <w:szCs w:val="32"/>
          <w:shd w:val="clear" w:color="auto" w:fill="FFFFFF"/>
        </w:rPr>
        <w:t>校车与农村客运车辆比较，使用率低、补贴少，因此，学生负担的费用相对较高，导致学生家长对校车收费反响较大，由此引发的矛盾还较突出。</w:t>
      </w:r>
      <w:r>
        <w:rPr>
          <w:rFonts w:hint="eastAsia" w:ascii="仿宋_GB2312" w:hAnsi="宋体" w:eastAsia="仿宋_GB2312"/>
          <w:color w:val="000000"/>
          <w:sz w:val="32"/>
          <w:szCs w:val="32"/>
        </w:rPr>
        <w:t>为确保广大中小学生的乘车安全，切实</w:t>
      </w:r>
      <w:r>
        <w:rPr>
          <w:rFonts w:ascii="仿宋_GB2312" w:hAnsi="宋体" w:eastAsia="仿宋_GB2312"/>
          <w:color w:val="000000"/>
          <w:sz w:val="32"/>
          <w:szCs w:val="32"/>
        </w:rPr>
        <w:t>保障</w:t>
      </w:r>
      <w:r>
        <w:rPr>
          <w:rFonts w:hint="eastAsia" w:ascii="仿宋_GB2312" w:hAnsi="宋体" w:eastAsia="仿宋_GB2312"/>
          <w:color w:val="000000"/>
          <w:sz w:val="32"/>
          <w:szCs w:val="32"/>
        </w:rPr>
        <w:t>我县校车管理工作正常化、规范化，建议积极向省市争取资金，加大校车专项补贴资金的投入力度，降低校车的运营成本，减少学生负担的乘车费用。到2025年底，我县仍有4个学期的校车安全奖补资金未拨付到位，各校车企业经营较困难，建议县财政要及时拨付校车安全奖补资金，为各校车企业排忧解难。</w:t>
      </w:r>
    </w:p>
    <w:p w14:paraId="6D0636DB">
      <w:pPr>
        <w:adjustRightInd w:val="0"/>
        <w:snapToGrid w:val="0"/>
        <w:spacing w:line="520" w:lineRule="exact"/>
        <w:ind w:firstLine="800" w:firstLineChars="250"/>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p>
    <w:p w14:paraId="5930320D">
      <w:pPr>
        <w:adjustRightInd w:val="0"/>
        <w:snapToGrid w:val="0"/>
        <w:spacing w:line="520" w:lineRule="exact"/>
        <w:ind w:firstLine="640" w:firstLineChars="200"/>
        <w:jc w:val="right"/>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p>
    <w:p w14:paraId="486DDF8D">
      <w:pPr>
        <w:adjustRightInd w:val="0"/>
        <w:snapToGrid w:val="0"/>
        <w:spacing w:line="520" w:lineRule="exact"/>
        <w:ind w:firstLine="640" w:firstLineChars="200"/>
        <w:jc w:val="right"/>
        <w:rPr>
          <w:rFonts w:hint="eastAsia" w:ascii="仿宋_GB2312" w:hAnsi="宋体" w:eastAsia="仿宋_GB2312"/>
          <w:color w:val="000000"/>
          <w:sz w:val="32"/>
          <w:szCs w:val="32"/>
        </w:rPr>
      </w:pPr>
    </w:p>
    <w:p w14:paraId="364330DB">
      <w:pPr>
        <w:adjustRightInd w:val="0"/>
        <w:snapToGrid w:val="0"/>
        <w:spacing w:line="520" w:lineRule="exact"/>
        <w:ind w:firstLine="640" w:firstLineChars="200"/>
        <w:jc w:val="center"/>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江永县教育局                           </w:t>
      </w:r>
    </w:p>
    <w:p w14:paraId="720CCD3F">
      <w:pPr>
        <w:adjustRightInd w:val="0"/>
        <w:snapToGrid w:val="0"/>
        <w:spacing w:line="520" w:lineRule="exact"/>
        <w:ind w:firstLine="640" w:firstLineChars="200"/>
        <w:jc w:val="center"/>
      </w:pPr>
      <w:r>
        <w:rPr>
          <w:rFonts w:hint="eastAsia" w:ascii="仿宋_GB2312" w:hAnsi="宋体" w:eastAsia="仿宋_GB2312"/>
          <w:color w:val="000000"/>
          <w:sz w:val="32"/>
          <w:szCs w:val="32"/>
        </w:rPr>
        <w:t xml:space="preserve">                                20</w:t>
      </w:r>
      <w:r>
        <w:rPr>
          <w:rFonts w:ascii="仿宋_GB2312" w:hAnsi="宋体" w:eastAsia="仿宋_GB2312"/>
          <w:color w:val="000000"/>
          <w:sz w:val="32"/>
          <w:szCs w:val="32"/>
        </w:rPr>
        <w:t>2</w:t>
      </w:r>
      <w:r>
        <w:rPr>
          <w:rFonts w:hint="eastAsia" w:ascii="仿宋_GB2312" w:hAnsi="宋体" w:eastAsia="仿宋_GB2312"/>
          <w:color w:val="000000"/>
          <w:sz w:val="32"/>
          <w:szCs w:val="32"/>
        </w:rPr>
        <w:t>6年4月10日</w:t>
      </w:r>
    </w:p>
    <w:p w14:paraId="4119052A">
      <w:pPr>
        <w:adjustRightInd w:val="0"/>
        <w:snapToGrid w:val="0"/>
        <w:spacing w:line="520" w:lineRule="exact"/>
      </w:pPr>
    </w:p>
    <w:p w14:paraId="55FE442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088FC5B9">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275F81E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3934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7B61D12A">
            <w:pPr>
              <w:widowControl/>
              <w:spacing w:line="260" w:lineRule="exact"/>
              <w:jc w:val="center"/>
              <w:rPr>
                <w:rFonts w:eastAsia="仿宋_GB2312"/>
                <w:color w:val="000000"/>
                <w:kern w:val="0"/>
                <w:szCs w:val="21"/>
              </w:rPr>
            </w:pPr>
            <w:r>
              <w:rPr>
                <w:rFonts w:eastAsia="仿宋_GB2312"/>
                <w:color w:val="000000"/>
                <w:kern w:val="0"/>
                <w:szCs w:val="21"/>
              </w:rPr>
              <w:t>项目支</w:t>
            </w:r>
          </w:p>
          <w:p w14:paraId="52F98973">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6EF6072F">
            <w:pPr>
              <w:widowControl/>
              <w:jc w:val="center"/>
              <w:rPr>
                <w:rFonts w:eastAsia="仿宋_GB2312"/>
                <w:color w:val="000000"/>
                <w:kern w:val="0"/>
                <w:szCs w:val="21"/>
              </w:rPr>
            </w:pPr>
            <w:r>
              <w:rPr>
                <w:rFonts w:hint="eastAsia" w:eastAsia="仿宋_GB2312"/>
                <w:color w:val="000000"/>
                <w:kern w:val="0"/>
                <w:szCs w:val="21"/>
                <w:lang w:eastAsia="zh-CN"/>
              </w:rPr>
              <w:t>新机制保障县级负担</w:t>
            </w:r>
            <w:r>
              <w:rPr>
                <w:rFonts w:eastAsia="仿宋_GB2312"/>
                <w:color w:val="000000"/>
                <w:kern w:val="0"/>
                <w:szCs w:val="21"/>
              </w:rPr>
              <w:t>　</w:t>
            </w:r>
          </w:p>
        </w:tc>
      </w:tr>
      <w:tr w14:paraId="4B71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36FEBA61">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13FFA710">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322F5EE0">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08C35599">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7047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E7B8AA7">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02EF802E">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DA1A6AB">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5BDB2A82">
            <w:pPr>
              <w:widowControl/>
              <w:jc w:val="center"/>
              <w:rPr>
                <w:rFonts w:hint="eastAsia" w:eastAsia="仿宋_GB2312"/>
                <w:color w:val="000000"/>
                <w:kern w:val="0"/>
                <w:szCs w:val="21"/>
              </w:rPr>
            </w:pPr>
            <w:r>
              <w:rPr>
                <w:rFonts w:eastAsia="仿宋_GB2312"/>
                <w:color w:val="000000"/>
                <w:kern w:val="0"/>
                <w:szCs w:val="21"/>
              </w:rPr>
              <w:t>年初</w:t>
            </w:r>
          </w:p>
          <w:p w14:paraId="7F8D1DDD">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301604DE">
            <w:pPr>
              <w:widowControl/>
              <w:jc w:val="center"/>
              <w:rPr>
                <w:rFonts w:hint="eastAsia" w:eastAsia="仿宋_GB2312"/>
                <w:color w:val="000000"/>
                <w:kern w:val="0"/>
                <w:szCs w:val="21"/>
              </w:rPr>
            </w:pPr>
            <w:r>
              <w:rPr>
                <w:rFonts w:eastAsia="仿宋_GB2312"/>
                <w:color w:val="000000"/>
                <w:kern w:val="0"/>
                <w:szCs w:val="21"/>
              </w:rPr>
              <w:t>全年</w:t>
            </w:r>
          </w:p>
          <w:p w14:paraId="603032F6">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13E91DC1">
            <w:pPr>
              <w:jc w:val="center"/>
              <w:rPr>
                <w:rFonts w:hint="eastAsia" w:eastAsia="仿宋_GB2312"/>
                <w:szCs w:val="21"/>
              </w:rPr>
            </w:pPr>
            <w:r>
              <w:rPr>
                <w:rFonts w:eastAsia="仿宋_GB2312"/>
                <w:szCs w:val="21"/>
              </w:rPr>
              <w:t>全年</w:t>
            </w:r>
          </w:p>
          <w:p w14:paraId="3C53B02E">
            <w:pPr>
              <w:jc w:val="center"/>
              <w:rPr>
                <w:rFonts w:eastAsia="仿宋_GB2312"/>
                <w:szCs w:val="21"/>
              </w:rPr>
            </w:pPr>
            <w:r>
              <w:rPr>
                <w:rFonts w:eastAsia="仿宋_GB2312"/>
                <w:szCs w:val="21"/>
              </w:rPr>
              <w:t>执行数</w:t>
            </w:r>
          </w:p>
        </w:tc>
        <w:tc>
          <w:tcPr>
            <w:tcW w:w="750" w:type="dxa"/>
            <w:noWrap w:val="0"/>
            <w:vAlign w:val="center"/>
          </w:tcPr>
          <w:p w14:paraId="2AA2274F">
            <w:pPr>
              <w:jc w:val="center"/>
              <w:rPr>
                <w:rFonts w:eastAsia="仿宋_GB2312"/>
                <w:szCs w:val="21"/>
              </w:rPr>
            </w:pPr>
            <w:r>
              <w:rPr>
                <w:rFonts w:eastAsia="仿宋_GB2312"/>
                <w:szCs w:val="21"/>
              </w:rPr>
              <w:t>分值</w:t>
            </w:r>
          </w:p>
        </w:tc>
        <w:tc>
          <w:tcPr>
            <w:tcW w:w="915" w:type="dxa"/>
            <w:noWrap w:val="0"/>
            <w:vAlign w:val="center"/>
          </w:tcPr>
          <w:p w14:paraId="6492EF21">
            <w:pPr>
              <w:jc w:val="center"/>
              <w:rPr>
                <w:rFonts w:eastAsia="仿宋_GB2312"/>
                <w:szCs w:val="21"/>
              </w:rPr>
            </w:pPr>
            <w:r>
              <w:rPr>
                <w:rFonts w:eastAsia="仿宋_GB2312"/>
                <w:szCs w:val="21"/>
              </w:rPr>
              <w:t>执行率</w:t>
            </w:r>
          </w:p>
        </w:tc>
        <w:tc>
          <w:tcPr>
            <w:tcW w:w="1092" w:type="dxa"/>
            <w:noWrap w:val="0"/>
            <w:vAlign w:val="center"/>
          </w:tcPr>
          <w:p w14:paraId="7775A00A">
            <w:pPr>
              <w:jc w:val="center"/>
              <w:rPr>
                <w:rFonts w:eastAsia="仿宋_GB2312"/>
                <w:szCs w:val="21"/>
              </w:rPr>
            </w:pPr>
            <w:r>
              <w:rPr>
                <w:rFonts w:eastAsia="仿宋_GB2312"/>
                <w:szCs w:val="21"/>
              </w:rPr>
              <w:t>得分</w:t>
            </w:r>
          </w:p>
        </w:tc>
      </w:tr>
      <w:tr w14:paraId="35F5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0864BAD">
            <w:pPr>
              <w:widowControl/>
              <w:jc w:val="left"/>
              <w:rPr>
                <w:rFonts w:eastAsia="仿宋_GB2312"/>
                <w:color w:val="000000"/>
                <w:kern w:val="0"/>
                <w:szCs w:val="21"/>
              </w:rPr>
            </w:pPr>
          </w:p>
        </w:tc>
        <w:tc>
          <w:tcPr>
            <w:tcW w:w="2160" w:type="dxa"/>
            <w:gridSpan w:val="2"/>
            <w:noWrap w:val="0"/>
            <w:vAlign w:val="center"/>
          </w:tcPr>
          <w:p w14:paraId="2D336969">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39889A5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123</w:t>
            </w:r>
          </w:p>
        </w:tc>
        <w:tc>
          <w:tcPr>
            <w:tcW w:w="1035" w:type="dxa"/>
            <w:noWrap w:val="0"/>
            <w:vAlign w:val="center"/>
          </w:tcPr>
          <w:p w14:paraId="42431A5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123</w:t>
            </w:r>
          </w:p>
        </w:tc>
        <w:tc>
          <w:tcPr>
            <w:tcW w:w="1125" w:type="dxa"/>
            <w:noWrap w:val="0"/>
            <w:vAlign w:val="center"/>
          </w:tcPr>
          <w:p w14:paraId="6C078831">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0.6</w:t>
            </w:r>
          </w:p>
        </w:tc>
        <w:tc>
          <w:tcPr>
            <w:tcW w:w="750" w:type="dxa"/>
            <w:noWrap w:val="0"/>
            <w:vAlign w:val="center"/>
          </w:tcPr>
          <w:p w14:paraId="58A5A7DA">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2E85B2E1">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0.48%</w:t>
            </w:r>
          </w:p>
        </w:tc>
        <w:tc>
          <w:tcPr>
            <w:tcW w:w="1092" w:type="dxa"/>
            <w:noWrap w:val="0"/>
            <w:vAlign w:val="center"/>
          </w:tcPr>
          <w:p w14:paraId="5C746D6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w:t>
            </w:r>
          </w:p>
        </w:tc>
      </w:tr>
      <w:tr w14:paraId="7050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C89BC47">
            <w:pPr>
              <w:widowControl/>
              <w:jc w:val="left"/>
              <w:rPr>
                <w:rFonts w:eastAsia="仿宋_GB2312"/>
                <w:color w:val="000000"/>
                <w:kern w:val="0"/>
                <w:szCs w:val="21"/>
              </w:rPr>
            </w:pPr>
          </w:p>
        </w:tc>
        <w:tc>
          <w:tcPr>
            <w:tcW w:w="2160" w:type="dxa"/>
            <w:gridSpan w:val="2"/>
            <w:noWrap w:val="0"/>
            <w:vAlign w:val="center"/>
          </w:tcPr>
          <w:p w14:paraId="5FE09E0C">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68EE876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123</w:t>
            </w:r>
          </w:p>
        </w:tc>
        <w:tc>
          <w:tcPr>
            <w:tcW w:w="1035" w:type="dxa"/>
            <w:noWrap w:val="0"/>
            <w:vAlign w:val="center"/>
          </w:tcPr>
          <w:p w14:paraId="0390B50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123</w:t>
            </w:r>
          </w:p>
        </w:tc>
        <w:tc>
          <w:tcPr>
            <w:tcW w:w="1125" w:type="dxa"/>
            <w:noWrap w:val="0"/>
            <w:vAlign w:val="center"/>
          </w:tcPr>
          <w:p w14:paraId="759DBD3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0.6</w:t>
            </w:r>
          </w:p>
        </w:tc>
        <w:tc>
          <w:tcPr>
            <w:tcW w:w="750" w:type="dxa"/>
            <w:noWrap w:val="0"/>
            <w:vAlign w:val="center"/>
          </w:tcPr>
          <w:p w14:paraId="0F30C09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49726B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0.48%</w:t>
            </w:r>
          </w:p>
        </w:tc>
        <w:tc>
          <w:tcPr>
            <w:tcW w:w="1092" w:type="dxa"/>
            <w:noWrap w:val="0"/>
            <w:vAlign w:val="center"/>
          </w:tcPr>
          <w:p w14:paraId="65439B4C">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w:t>
            </w:r>
          </w:p>
        </w:tc>
      </w:tr>
      <w:tr w14:paraId="3B40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32A6E0D">
            <w:pPr>
              <w:widowControl/>
              <w:jc w:val="left"/>
              <w:rPr>
                <w:rFonts w:eastAsia="仿宋_GB2312"/>
                <w:color w:val="000000"/>
                <w:kern w:val="0"/>
                <w:szCs w:val="21"/>
              </w:rPr>
            </w:pPr>
          </w:p>
        </w:tc>
        <w:tc>
          <w:tcPr>
            <w:tcW w:w="2160" w:type="dxa"/>
            <w:gridSpan w:val="2"/>
            <w:noWrap w:val="0"/>
            <w:vAlign w:val="center"/>
          </w:tcPr>
          <w:p w14:paraId="612603C4">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0A673C79">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6BFBFDC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C26B94E">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73E8BD0">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918404B">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6E2CC7E3">
            <w:pPr>
              <w:widowControl/>
              <w:jc w:val="left"/>
              <w:rPr>
                <w:rFonts w:eastAsia="仿宋_GB2312"/>
                <w:color w:val="000000"/>
                <w:kern w:val="0"/>
                <w:szCs w:val="21"/>
              </w:rPr>
            </w:pPr>
            <w:r>
              <w:rPr>
                <w:rFonts w:eastAsia="仿宋_GB2312"/>
                <w:color w:val="000000"/>
                <w:kern w:val="0"/>
                <w:szCs w:val="21"/>
              </w:rPr>
              <w:t>　</w:t>
            </w:r>
          </w:p>
        </w:tc>
      </w:tr>
      <w:tr w14:paraId="3116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8ACED03">
            <w:pPr>
              <w:widowControl/>
              <w:jc w:val="left"/>
              <w:rPr>
                <w:rFonts w:eastAsia="仿宋_GB2312"/>
                <w:color w:val="000000"/>
                <w:kern w:val="0"/>
                <w:szCs w:val="21"/>
              </w:rPr>
            </w:pPr>
          </w:p>
        </w:tc>
        <w:tc>
          <w:tcPr>
            <w:tcW w:w="2160" w:type="dxa"/>
            <w:gridSpan w:val="2"/>
            <w:noWrap w:val="0"/>
            <w:vAlign w:val="center"/>
          </w:tcPr>
          <w:p w14:paraId="1A35AE61">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560ED75C">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133FC202">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06979CAC">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1142F995">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DEAB05E">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268F45FB">
            <w:pPr>
              <w:widowControl/>
              <w:jc w:val="left"/>
              <w:rPr>
                <w:rFonts w:eastAsia="仿宋_GB2312"/>
                <w:color w:val="000000"/>
                <w:kern w:val="0"/>
                <w:szCs w:val="21"/>
              </w:rPr>
            </w:pPr>
            <w:r>
              <w:rPr>
                <w:rFonts w:eastAsia="仿宋_GB2312"/>
                <w:color w:val="000000"/>
                <w:kern w:val="0"/>
                <w:szCs w:val="21"/>
              </w:rPr>
              <w:t>　</w:t>
            </w:r>
          </w:p>
        </w:tc>
      </w:tr>
      <w:tr w14:paraId="7C39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60E6DE0">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576A0278">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1F8315E6">
            <w:pPr>
              <w:widowControl/>
              <w:jc w:val="center"/>
              <w:rPr>
                <w:rFonts w:eastAsia="仿宋_GB2312"/>
                <w:color w:val="000000"/>
                <w:kern w:val="0"/>
                <w:szCs w:val="21"/>
              </w:rPr>
            </w:pPr>
            <w:r>
              <w:rPr>
                <w:rFonts w:eastAsia="仿宋_GB2312"/>
                <w:color w:val="000000"/>
                <w:kern w:val="0"/>
                <w:szCs w:val="21"/>
              </w:rPr>
              <w:t>实际完成情况　</w:t>
            </w:r>
          </w:p>
        </w:tc>
      </w:tr>
      <w:tr w14:paraId="6D83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4669B2CC">
            <w:pPr>
              <w:widowControl/>
              <w:jc w:val="left"/>
              <w:rPr>
                <w:rFonts w:eastAsia="仿宋_GB2312"/>
                <w:color w:val="000000"/>
                <w:kern w:val="0"/>
                <w:szCs w:val="21"/>
              </w:rPr>
            </w:pPr>
          </w:p>
        </w:tc>
        <w:tc>
          <w:tcPr>
            <w:tcW w:w="4889" w:type="dxa"/>
            <w:gridSpan w:val="4"/>
            <w:noWrap w:val="0"/>
            <w:vAlign w:val="center"/>
          </w:tcPr>
          <w:p w14:paraId="7380CAC0">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改善办学条件</w:t>
            </w:r>
            <w:r>
              <w:rPr>
                <w:rFonts w:hint="eastAsia" w:eastAsia="仿宋_GB2312"/>
                <w:color w:val="000000"/>
                <w:kern w:val="0"/>
                <w:szCs w:val="21"/>
              </w:rPr>
              <w:t>，提高工作效率，推动江永教育优质发展</w:t>
            </w:r>
            <w:r>
              <w:rPr>
                <w:rFonts w:hint="eastAsia" w:eastAsia="仿宋_GB2312"/>
                <w:color w:val="000000"/>
                <w:kern w:val="0"/>
                <w:szCs w:val="21"/>
                <w:lang w:eastAsia="zh-CN"/>
              </w:rPr>
              <w:t>。</w:t>
            </w:r>
          </w:p>
        </w:tc>
        <w:tc>
          <w:tcPr>
            <w:tcW w:w="3882" w:type="dxa"/>
            <w:gridSpan w:val="4"/>
            <w:noWrap w:val="0"/>
            <w:vAlign w:val="center"/>
          </w:tcPr>
          <w:p w14:paraId="573BE472">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改善办学条件</w:t>
            </w:r>
            <w:r>
              <w:rPr>
                <w:rFonts w:hint="eastAsia" w:eastAsia="仿宋_GB2312"/>
                <w:color w:val="000000"/>
                <w:kern w:val="0"/>
                <w:szCs w:val="21"/>
              </w:rPr>
              <w:t>，提高工作效率，推动江永教育优质发展</w:t>
            </w:r>
            <w:r>
              <w:rPr>
                <w:rFonts w:hint="eastAsia" w:eastAsia="仿宋_GB2312"/>
                <w:color w:val="000000"/>
                <w:kern w:val="0"/>
                <w:szCs w:val="21"/>
                <w:lang w:eastAsia="zh-CN"/>
              </w:rPr>
              <w:t>。</w:t>
            </w:r>
          </w:p>
        </w:tc>
      </w:tr>
      <w:tr w14:paraId="6F57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5124FA00">
            <w:pPr>
              <w:widowControl/>
              <w:jc w:val="center"/>
              <w:rPr>
                <w:rFonts w:eastAsia="仿宋_GB2312"/>
                <w:color w:val="000000"/>
                <w:kern w:val="0"/>
                <w:szCs w:val="21"/>
              </w:rPr>
            </w:pPr>
            <w:r>
              <w:rPr>
                <w:rFonts w:eastAsia="仿宋_GB2312"/>
                <w:color w:val="000000"/>
                <w:kern w:val="0"/>
                <w:szCs w:val="21"/>
              </w:rPr>
              <w:t>绩</w:t>
            </w:r>
          </w:p>
          <w:p w14:paraId="010DC378">
            <w:pPr>
              <w:widowControl/>
              <w:jc w:val="center"/>
              <w:rPr>
                <w:rFonts w:eastAsia="仿宋_GB2312"/>
                <w:color w:val="000000"/>
                <w:kern w:val="0"/>
                <w:szCs w:val="21"/>
              </w:rPr>
            </w:pPr>
            <w:r>
              <w:rPr>
                <w:rFonts w:eastAsia="仿宋_GB2312"/>
                <w:color w:val="000000"/>
                <w:kern w:val="0"/>
                <w:szCs w:val="21"/>
              </w:rPr>
              <w:t>效</w:t>
            </w:r>
          </w:p>
          <w:p w14:paraId="396CD2F8">
            <w:pPr>
              <w:widowControl/>
              <w:jc w:val="center"/>
              <w:rPr>
                <w:rFonts w:eastAsia="仿宋_GB2312"/>
                <w:color w:val="000000"/>
                <w:kern w:val="0"/>
                <w:szCs w:val="21"/>
              </w:rPr>
            </w:pPr>
            <w:r>
              <w:rPr>
                <w:rFonts w:eastAsia="仿宋_GB2312"/>
                <w:color w:val="000000"/>
                <w:kern w:val="0"/>
                <w:szCs w:val="21"/>
              </w:rPr>
              <w:t>指</w:t>
            </w:r>
          </w:p>
          <w:p w14:paraId="175AA1A2">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420CD75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5AAE881C">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4108E94B">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768BB00">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34183AD7">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4FE3D719">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88D17E1">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FBA50D1">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60B65458">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00D8A534">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23BFE288">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27848572">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E26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761D5CF6">
            <w:pPr>
              <w:jc w:val="left"/>
              <w:rPr>
                <w:rFonts w:eastAsia="仿宋_GB2312"/>
                <w:color w:val="000000"/>
                <w:kern w:val="0"/>
                <w:szCs w:val="21"/>
              </w:rPr>
            </w:pPr>
          </w:p>
        </w:tc>
        <w:tc>
          <w:tcPr>
            <w:tcW w:w="1080" w:type="dxa"/>
            <w:vMerge w:val="restart"/>
            <w:noWrap w:val="0"/>
            <w:vAlign w:val="center"/>
          </w:tcPr>
          <w:p w14:paraId="7EB3F913">
            <w:pPr>
              <w:widowControl/>
              <w:jc w:val="center"/>
              <w:rPr>
                <w:rFonts w:eastAsia="仿宋_GB2312"/>
                <w:color w:val="000000"/>
                <w:kern w:val="0"/>
                <w:szCs w:val="21"/>
              </w:rPr>
            </w:pPr>
            <w:r>
              <w:rPr>
                <w:rFonts w:eastAsia="仿宋_GB2312"/>
                <w:color w:val="000000"/>
                <w:kern w:val="0"/>
                <w:szCs w:val="21"/>
              </w:rPr>
              <w:t>产出指标</w:t>
            </w:r>
          </w:p>
          <w:p w14:paraId="10828339">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56AE4E75">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31B6737E">
            <w:pPr>
              <w:widowControl/>
              <w:jc w:val="left"/>
              <w:rPr>
                <w:rFonts w:hint="eastAsia" w:eastAsia="仿宋_GB2312"/>
                <w:color w:val="000000"/>
                <w:kern w:val="0"/>
                <w:szCs w:val="21"/>
                <w:lang w:val="en-US" w:eastAsia="zh-CN"/>
              </w:rPr>
            </w:pPr>
            <w:r>
              <w:rPr>
                <w:rFonts w:hint="eastAsia" w:eastAsia="仿宋_GB2312"/>
                <w:color w:val="000000"/>
                <w:kern w:val="0"/>
                <w:szCs w:val="21"/>
                <w:lang w:eastAsia="zh-CN"/>
              </w:rPr>
              <w:t>全县中小学校</w:t>
            </w:r>
          </w:p>
        </w:tc>
        <w:tc>
          <w:tcPr>
            <w:tcW w:w="1035" w:type="dxa"/>
            <w:noWrap w:val="0"/>
            <w:vAlign w:val="center"/>
          </w:tcPr>
          <w:p w14:paraId="3A63DC19">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26所</w:t>
            </w:r>
          </w:p>
        </w:tc>
        <w:tc>
          <w:tcPr>
            <w:tcW w:w="1125" w:type="dxa"/>
            <w:noWrap w:val="0"/>
            <w:vAlign w:val="center"/>
          </w:tcPr>
          <w:p w14:paraId="0524DB72">
            <w:pPr>
              <w:widowControl/>
              <w:jc w:val="left"/>
              <w:rPr>
                <w:rFonts w:hint="default" w:eastAsia="仿宋_GB2312"/>
                <w:color w:val="000000"/>
                <w:kern w:val="0"/>
                <w:szCs w:val="21"/>
                <w:lang w:val="en-US" w:eastAsia="zh-CN"/>
              </w:rPr>
            </w:pPr>
            <w:r>
              <w:rPr>
                <w:rFonts w:hint="eastAsia" w:eastAsia="仿宋_GB2312"/>
                <w:color w:val="000000"/>
                <w:kern w:val="0"/>
                <w:szCs w:val="21"/>
              </w:rPr>
              <w:t>100%</w:t>
            </w:r>
          </w:p>
        </w:tc>
        <w:tc>
          <w:tcPr>
            <w:tcW w:w="750" w:type="dxa"/>
            <w:noWrap w:val="0"/>
            <w:vAlign w:val="center"/>
          </w:tcPr>
          <w:p w14:paraId="40F7590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774D676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09C53722">
            <w:pPr>
              <w:widowControl/>
              <w:jc w:val="left"/>
              <w:rPr>
                <w:rFonts w:eastAsia="仿宋_GB2312"/>
                <w:color w:val="000000"/>
                <w:kern w:val="0"/>
                <w:szCs w:val="21"/>
              </w:rPr>
            </w:pPr>
            <w:r>
              <w:rPr>
                <w:rFonts w:eastAsia="仿宋_GB2312"/>
                <w:color w:val="000000"/>
                <w:kern w:val="0"/>
                <w:szCs w:val="21"/>
              </w:rPr>
              <w:t>　</w:t>
            </w:r>
          </w:p>
        </w:tc>
      </w:tr>
      <w:tr w14:paraId="1F09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449CD8A1">
            <w:pPr>
              <w:jc w:val="left"/>
              <w:rPr>
                <w:rFonts w:eastAsia="仿宋_GB2312"/>
                <w:color w:val="000000"/>
                <w:kern w:val="0"/>
                <w:szCs w:val="21"/>
              </w:rPr>
            </w:pPr>
          </w:p>
        </w:tc>
        <w:tc>
          <w:tcPr>
            <w:tcW w:w="1080" w:type="dxa"/>
            <w:vMerge w:val="continue"/>
            <w:noWrap w:val="0"/>
            <w:vAlign w:val="center"/>
          </w:tcPr>
          <w:p w14:paraId="1439C900">
            <w:pPr>
              <w:jc w:val="left"/>
              <w:rPr>
                <w:rFonts w:eastAsia="仿宋_GB2312"/>
                <w:color w:val="000000"/>
                <w:kern w:val="0"/>
                <w:szCs w:val="21"/>
              </w:rPr>
            </w:pPr>
          </w:p>
        </w:tc>
        <w:tc>
          <w:tcPr>
            <w:tcW w:w="1080" w:type="dxa"/>
            <w:noWrap w:val="0"/>
            <w:vAlign w:val="center"/>
          </w:tcPr>
          <w:p w14:paraId="66BD0826">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525636A3">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0EC028E9">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304BD269">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72CC34A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6E9EDF3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3586E380">
            <w:pPr>
              <w:widowControl/>
              <w:jc w:val="left"/>
              <w:rPr>
                <w:rFonts w:eastAsia="仿宋_GB2312"/>
                <w:color w:val="000000"/>
                <w:kern w:val="0"/>
                <w:szCs w:val="21"/>
              </w:rPr>
            </w:pPr>
            <w:r>
              <w:rPr>
                <w:rFonts w:eastAsia="仿宋_GB2312"/>
                <w:color w:val="000000"/>
                <w:kern w:val="0"/>
                <w:szCs w:val="21"/>
              </w:rPr>
              <w:t>　</w:t>
            </w:r>
          </w:p>
        </w:tc>
      </w:tr>
      <w:tr w14:paraId="2A92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37BB730A">
            <w:pPr>
              <w:jc w:val="left"/>
              <w:rPr>
                <w:rFonts w:eastAsia="仿宋_GB2312"/>
                <w:color w:val="000000"/>
                <w:kern w:val="0"/>
                <w:szCs w:val="21"/>
              </w:rPr>
            </w:pPr>
          </w:p>
        </w:tc>
        <w:tc>
          <w:tcPr>
            <w:tcW w:w="1080" w:type="dxa"/>
            <w:vMerge w:val="continue"/>
            <w:noWrap w:val="0"/>
            <w:vAlign w:val="center"/>
          </w:tcPr>
          <w:p w14:paraId="7FAAFEA5">
            <w:pPr>
              <w:jc w:val="left"/>
              <w:rPr>
                <w:rFonts w:eastAsia="仿宋_GB2312"/>
                <w:color w:val="000000"/>
                <w:kern w:val="0"/>
                <w:szCs w:val="21"/>
              </w:rPr>
            </w:pPr>
          </w:p>
        </w:tc>
        <w:tc>
          <w:tcPr>
            <w:tcW w:w="1080" w:type="dxa"/>
            <w:noWrap w:val="0"/>
            <w:vAlign w:val="center"/>
          </w:tcPr>
          <w:p w14:paraId="6ABA0ACC">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2F43BC03">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7C5A068D">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1D68893">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33560BF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6DBA538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07D73B0">
            <w:pPr>
              <w:widowControl/>
              <w:jc w:val="left"/>
              <w:rPr>
                <w:rFonts w:eastAsia="仿宋_GB2312"/>
                <w:color w:val="000000"/>
                <w:kern w:val="0"/>
                <w:szCs w:val="21"/>
              </w:rPr>
            </w:pPr>
            <w:r>
              <w:rPr>
                <w:rFonts w:eastAsia="仿宋_GB2312"/>
                <w:color w:val="000000"/>
                <w:kern w:val="0"/>
                <w:szCs w:val="21"/>
              </w:rPr>
              <w:t>　</w:t>
            </w:r>
          </w:p>
        </w:tc>
      </w:tr>
      <w:tr w14:paraId="4C7F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516EBF9">
            <w:pPr>
              <w:jc w:val="left"/>
              <w:rPr>
                <w:rFonts w:eastAsia="仿宋_GB2312"/>
                <w:color w:val="000000"/>
                <w:kern w:val="0"/>
                <w:szCs w:val="21"/>
              </w:rPr>
            </w:pPr>
          </w:p>
        </w:tc>
        <w:tc>
          <w:tcPr>
            <w:tcW w:w="1080" w:type="dxa"/>
            <w:vMerge w:val="continue"/>
            <w:noWrap w:val="0"/>
            <w:vAlign w:val="center"/>
          </w:tcPr>
          <w:p w14:paraId="05602F89">
            <w:pPr>
              <w:jc w:val="left"/>
              <w:rPr>
                <w:rFonts w:eastAsia="仿宋_GB2312"/>
                <w:color w:val="000000"/>
                <w:kern w:val="0"/>
                <w:szCs w:val="21"/>
              </w:rPr>
            </w:pPr>
          </w:p>
        </w:tc>
        <w:tc>
          <w:tcPr>
            <w:tcW w:w="1080" w:type="dxa"/>
            <w:noWrap w:val="0"/>
            <w:vAlign w:val="center"/>
          </w:tcPr>
          <w:p w14:paraId="1B5A8E31">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16B8F0C0">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28B887DC">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128</w:t>
            </w:r>
            <w:r>
              <w:rPr>
                <w:rFonts w:hint="eastAsia" w:eastAsia="仿宋_GB2312"/>
                <w:color w:val="000000"/>
                <w:kern w:val="0"/>
                <w:szCs w:val="21"/>
              </w:rPr>
              <w:t>万元</w:t>
            </w:r>
          </w:p>
        </w:tc>
        <w:tc>
          <w:tcPr>
            <w:tcW w:w="1125" w:type="dxa"/>
            <w:noWrap w:val="0"/>
            <w:vAlign w:val="center"/>
          </w:tcPr>
          <w:p w14:paraId="1D64A034">
            <w:pPr>
              <w:widowControl/>
              <w:jc w:val="left"/>
              <w:rPr>
                <w:rFonts w:eastAsia="仿宋_GB2312"/>
                <w:color w:val="000000"/>
                <w:kern w:val="0"/>
                <w:szCs w:val="21"/>
              </w:rPr>
            </w:pPr>
            <w:r>
              <w:rPr>
                <w:rFonts w:hint="eastAsia" w:eastAsia="仿宋_GB2312"/>
                <w:color w:val="000000"/>
                <w:kern w:val="0"/>
                <w:szCs w:val="21"/>
                <w:lang w:val="en-US" w:eastAsia="zh-CN"/>
              </w:rPr>
              <w:t>0.6</w:t>
            </w:r>
            <w:r>
              <w:rPr>
                <w:rFonts w:hint="eastAsia" w:eastAsia="仿宋_GB2312"/>
                <w:color w:val="000000"/>
                <w:kern w:val="0"/>
                <w:szCs w:val="21"/>
              </w:rPr>
              <w:t>万元</w:t>
            </w:r>
          </w:p>
        </w:tc>
        <w:tc>
          <w:tcPr>
            <w:tcW w:w="750" w:type="dxa"/>
            <w:noWrap w:val="0"/>
            <w:vAlign w:val="center"/>
          </w:tcPr>
          <w:p w14:paraId="3588735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9D7A8F6">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2</w:t>
            </w:r>
          </w:p>
        </w:tc>
        <w:tc>
          <w:tcPr>
            <w:tcW w:w="1092" w:type="dxa"/>
            <w:noWrap w:val="0"/>
            <w:vAlign w:val="center"/>
          </w:tcPr>
          <w:p w14:paraId="56D829C4">
            <w:pPr>
              <w:widowControl/>
              <w:jc w:val="left"/>
              <w:rPr>
                <w:rFonts w:eastAsia="仿宋_GB2312"/>
                <w:color w:val="000000"/>
                <w:kern w:val="0"/>
                <w:szCs w:val="21"/>
              </w:rPr>
            </w:pPr>
            <w:r>
              <w:rPr>
                <w:rFonts w:eastAsia="仿宋_GB2312"/>
                <w:color w:val="000000"/>
                <w:kern w:val="0"/>
                <w:szCs w:val="21"/>
              </w:rPr>
              <w:t>　</w:t>
            </w:r>
          </w:p>
        </w:tc>
      </w:tr>
      <w:tr w14:paraId="1516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A45EA8">
            <w:pPr>
              <w:jc w:val="left"/>
              <w:rPr>
                <w:rFonts w:eastAsia="仿宋_GB2312"/>
                <w:color w:val="000000"/>
                <w:kern w:val="0"/>
                <w:szCs w:val="21"/>
              </w:rPr>
            </w:pPr>
          </w:p>
        </w:tc>
        <w:tc>
          <w:tcPr>
            <w:tcW w:w="1080" w:type="dxa"/>
            <w:vMerge w:val="restart"/>
            <w:noWrap w:val="0"/>
            <w:vAlign w:val="center"/>
          </w:tcPr>
          <w:p w14:paraId="223D9821">
            <w:pPr>
              <w:widowControl/>
              <w:jc w:val="left"/>
              <w:rPr>
                <w:rFonts w:eastAsia="仿宋_GB2312"/>
                <w:color w:val="000000"/>
                <w:kern w:val="0"/>
                <w:szCs w:val="21"/>
              </w:rPr>
            </w:pPr>
            <w:r>
              <w:rPr>
                <w:rFonts w:eastAsia="仿宋_GB2312"/>
                <w:color w:val="000000"/>
                <w:kern w:val="0"/>
                <w:szCs w:val="21"/>
              </w:rPr>
              <w:t>效益指标</w:t>
            </w:r>
          </w:p>
          <w:p w14:paraId="748867BE">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FE43439">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08095EE0">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6846D5AC">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03B3ADBB">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6F1B7F6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E63655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DF9A6CD">
            <w:pPr>
              <w:widowControl/>
              <w:jc w:val="left"/>
              <w:rPr>
                <w:rFonts w:eastAsia="仿宋_GB2312"/>
                <w:color w:val="000000"/>
                <w:kern w:val="0"/>
                <w:szCs w:val="21"/>
              </w:rPr>
            </w:pPr>
            <w:r>
              <w:rPr>
                <w:rFonts w:eastAsia="仿宋_GB2312"/>
                <w:color w:val="000000"/>
                <w:kern w:val="0"/>
                <w:szCs w:val="21"/>
              </w:rPr>
              <w:t>　</w:t>
            </w:r>
          </w:p>
        </w:tc>
      </w:tr>
      <w:tr w14:paraId="0562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C33B108">
            <w:pPr>
              <w:jc w:val="left"/>
              <w:rPr>
                <w:rFonts w:eastAsia="仿宋_GB2312"/>
                <w:color w:val="000000"/>
                <w:kern w:val="0"/>
                <w:szCs w:val="21"/>
              </w:rPr>
            </w:pPr>
          </w:p>
        </w:tc>
        <w:tc>
          <w:tcPr>
            <w:tcW w:w="1080" w:type="dxa"/>
            <w:vMerge w:val="continue"/>
            <w:noWrap w:val="0"/>
            <w:vAlign w:val="center"/>
          </w:tcPr>
          <w:p w14:paraId="4F1A7F19">
            <w:pPr>
              <w:jc w:val="left"/>
              <w:rPr>
                <w:rFonts w:eastAsia="仿宋_GB2312"/>
                <w:color w:val="000000"/>
                <w:kern w:val="0"/>
                <w:szCs w:val="21"/>
              </w:rPr>
            </w:pPr>
          </w:p>
        </w:tc>
        <w:tc>
          <w:tcPr>
            <w:tcW w:w="1080" w:type="dxa"/>
            <w:vMerge w:val="continue"/>
            <w:noWrap w:val="0"/>
            <w:vAlign w:val="center"/>
          </w:tcPr>
          <w:p w14:paraId="09E515E0">
            <w:pPr>
              <w:widowControl/>
              <w:jc w:val="center"/>
              <w:rPr>
                <w:rFonts w:eastAsia="仿宋_GB2312"/>
                <w:color w:val="000000"/>
                <w:kern w:val="0"/>
                <w:szCs w:val="21"/>
              </w:rPr>
            </w:pPr>
          </w:p>
        </w:tc>
        <w:tc>
          <w:tcPr>
            <w:tcW w:w="1694" w:type="dxa"/>
            <w:noWrap w:val="0"/>
            <w:vAlign w:val="center"/>
          </w:tcPr>
          <w:p w14:paraId="50F6CB53">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636B1260">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3E37E301">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0次</w:t>
            </w:r>
          </w:p>
        </w:tc>
        <w:tc>
          <w:tcPr>
            <w:tcW w:w="750" w:type="dxa"/>
            <w:noWrap w:val="0"/>
            <w:vAlign w:val="center"/>
          </w:tcPr>
          <w:p w14:paraId="6494647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3DDEE0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67C59436">
            <w:pPr>
              <w:widowControl/>
              <w:jc w:val="left"/>
              <w:rPr>
                <w:rFonts w:eastAsia="仿宋_GB2312"/>
                <w:color w:val="000000"/>
                <w:kern w:val="0"/>
                <w:szCs w:val="21"/>
              </w:rPr>
            </w:pPr>
            <w:r>
              <w:rPr>
                <w:rFonts w:eastAsia="仿宋_GB2312"/>
                <w:color w:val="000000"/>
                <w:kern w:val="0"/>
                <w:szCs w:val="21"/>
              </w:rPr>
              <w:t>　</w:t>
            </w:r>
          </w:p>
        </w:tc>
      </w:tr>
      <w:tr w14:paraId="7BD9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40B3E3B">
            <w:pPr>
              <w:jc w:val="left"/>
              <w:rPr>
                <w:rFonts w:eastAsia="仿宋_GB2312"/>
                <w:color w:val="000000"/>
                <w:kern w:val="0"/>
                <w:szCs w:val="21"/>
              </w:rPr>
            </w:pPr>
          </w:p>
        </w:tc>
        <w:tc>
          <w:tcPr>
            <w:tcW w:w="1080" w:type="dxa"/>
            <w:vMerge w:val="continue"/>
            <w:noWrap w:val="0"/>
            <w:vAlign w:val="center"/>
          </w:tcPr>
          <w:p w14:paraId="1929169E">
            <w:pPr>
              <w:jc w:val="left"/>
              <w:rPr>
                <w:rFonts w:eastAsia="仿宋_GB2312"/>
                <w:color w:val="000000"/>
                <w:kern w:val="0"/>
                <w:szCs w:val="21"/>
              </w:rPr>
            </w:pPr>
          </w:p>
        </w:tc>
        <w:tc>
          <w:tcPr>
            <w:tcW w:w="1080" w:type="dxa"/>
            <w:vMerge w:val="continue"/>
            <w:noWrap w:val="0"/>
            <w:vAlign w:val="center"/>
          </w:tcPr>
          <w:p w14:paraId="0543049A">
            <w:pPr>
              <w:widowControl/>
              <w:jc w:val="center"/>
              <w:rPr>
                <w:rFonts w:eastAsia="仿宋_GB2312"/>
                <w:color w:val="000000"/>
                <w:kern w:val="0"/>
                <w:szCs w:val="21"/>
              </w:rPr>
            </w:pPr>
          </w:p>
        </w:tc>
        <w:tc>
          <w:tcPr>
            <w:tcW w:w="1694" w:type="dxa"/>
            <w:noWrap w:val="0"/>
            <w:vAlign w:val="center"/>
          </w:tcPr>
          <w:p w14:paraId="6B36D84F">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4D00F79E">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68D07DC3">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7E0BF9C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989933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0261D0B">
            <w:pPr>
              <w:widowControl/>
              <w:jc w:val="left"/>
              <w:rPr>
                <w:rFonts w:eastAsia="仿宋_GB2312"/>
                <w:color w:val="000000"/>
                <w:kern w:val="0"/>
                <w:szCs w:val="21"/>
              </w:rPr>
            </w:pPr>
            <w:r>
              <w:rPr>
                <w:rFonts w:eastAsia="仿宋_GB2312"/>
                <w:color w:val="000000"/>
                <w:kern w:val="0"/>
                <w:szCs w:val="21"/>
              </w:rPr>
              <w:t>　</w:t>
            </w:r>
          </w:p>
        </w:tc>
      </w:tr>
      <w:tr w14:paraId="45D4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2259A83">
            <w:pPr>
              <w:widowControl/>
              <w:jc w:val="left"/>
              <w:rPr>
                <w:rFonts w:eastAsia="仿宋_GB2312"/>
                <w:color w:val="000000"/>
                <w:kern w:val="0"/>
                <w:szCs w:val="21"/>
              </w:rPr>
            </w:pPr>
          </w:p>
        </w:tc>
        <w:tc>
          <w:tcPr>
            <w:tcW w:w="1080" w:type="dxa"/>
            <w:vMerge w:val="continue"/>
            <w:noWrap w:val="0"/>
            <w:vAlign w:val="center"/>
          </w:tcPr>
          <w:p w14:paraId="1C441083">
            <w:pPr>
              <w:jc w:val="left"/>
              <w:rPr>
                <w:rFonts w:eastAsia="仿宋_GB2312"/>
                <w:color w:val="000000"/>
                <w:kern w:val="0"/>
                <w:szCs w:val="21"/>
              </w:rPr>
            </w:pPr>
          </w:p>
        </w:tc>
        <w:tc>
          <w:tcPr>
            <w:tcW w:w="1080" w:type="dxa"/>
            <w:noWrap w:val="0"/>
            <w:vAlign w:val="center"/>
          </w:tcPr>
          <w:p w14:paraId="76D50A16">
            <w:pPr>
              <w:widowControl/>
              <w:jc w:val="both"/>
              <w:rPr>
                <w:rFonts w:eastAsia="仿宋_GB2312"/>
                <w:color w:val="000000"/>
                <w:kern w:val="0"/>
                <w:szCs w:val="21"/>
              </w:rPr>
            </w:pPr>
            <w:r>
              <w:rPr>
                <w:rFonts w:eastAsia="仿宋_GB2312"/>
                <w:color w:val="000000"/>
                <w:kern w:val="0"/>
                <w:szCs w:val="21"/>
              </w:rPr>
              <w:t>生态效</w:t>
            </w:r>
          </w:p>
          <w:p w14:paraId="0F286918">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4818476B">
            <w:pPr>
              <w:widowControl/>
              <w:jc w:val="left"/>
              <w:rPr>
                <w:rFonts w:eastAsia="仿宋_GB2312"/>
                <w:color w:val="000000"/>
                <w:kern w:val="0"/>
                <w:szCs w:val="21"/>
              </w:rPr>
            </w:pPr>
          </w:p>
        </w:tc>
        <w:tc>
          <w:tcPr>
            <w:tcW w:w="1035" w:type="dxa"/>
            <w:noWrap w:val="0"/>
            <w:vAlign w:val="center"/>
          </w:tcPr>
          <w:p w14:paraId="4566FCAA">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26D3541">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656AF09F">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B59DA2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78663C8">
            <w:pPr>
              <w:widowControl/>
              <w:jc w:val="left"/>
              <w:rPr>
                <w:rFonts w:eastAsia="仿宋_GB2312"/>
                <w:color w:val="000000"/>
                <w:kern w:val="0"/>
                <w:szCs w:val="21"/>
              </w:rPr>
            </w:pPr>
            <w:r>
              <w:rPr>
                <w:rFonts w:eastAsia="仿宋_GB2312"/>
                <w:color w:val="000000"/>
                <w:kern w:val="0"/>
                <w:szCs w:val="21"/>
              </w:rPr>
              <w:t>　</w:t>
            </w:r>
          </w:p>
        </w:tc>
      </w:tr>
      <w:tr w14:paraId="07DA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8EE12B3">
            <w:pPr>
              <w:widowControl/>
              <w:jc w:val="center"/>
              <w:rPr>
                <w:rFonts w:eastAsia="仿宋_GB2312"/>
                <w:color w:val="000000"/>
                <w:kern w:val="0"/>
                <w:szCs w:val="21"/>
              </w:rPr>
            </w:pPr>
          </w:p>
        </w:tc>
        <w:tc>
          <w:tcPr>
            <w:tcW w:w="1080" w:type="dxa"/>
            <w:vMerge w:val="continue"/>
            <w:noWrap w:val="0"/>
            <w:vAlign w:val="center"/>
          </w:tcPr>
          <w:p w14:paraId="24D9443A">
            <w:pPr>
              <w:widowControl/>
              <w:jc w:val="left"/>
              <w:rPr>
                <w:rFonts w:eastAsia="仿宋_GB2312"/>
                <w:color w:val="000000"/>
                <w:kern w:val="0"/>
                <w:szCs w:val="21"/>
              </w:rPr>
            </w:pPr>
          </w:p>
        </w:tc>
        <w:tc>
          <w:tcPr>
            <w:tcW w:w="1080" w:type="dxa"/>
            <w:noWrap w:val="0"/>
            <w:vAlign w:val="center"/>
          </w:tcPr>
          <w:p w14:paraId="742E6689">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789F988C">
            <w:pPr>
              <w:widowControl/>
              <w:jc w:val="left"/>
              <w:rPr>
                <w:rFonts w:eastAsia="仿宋_GB2312"/>
                <w:color w:val="000000"/>
                <w:kern w:val="0"/>
                <w:szCs w:val="21"/>
              </w:rPr>
            </w:pPr>
          </w:p>
        </w:tc>
        <w:tc>
          <w:tcPr>
            <w:tcW w:w="1035" w:type="dxa"/>
            <w:noWrap w:val="0"/>
            <w:vAlign w:val="center"/>
          </w:tcPr>
          <w:p w14:paraId="27D42526">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63F3379">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6428CF7">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678E9C32">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1092" w:type="dxa"/>
            <w:noWrap w:val="0"/>
            <w:vAlign w:val="center"/>
          </w:tcPr>
          <w:p w14:paraId="0259BA79">
            <w:pPr>
              <w:widowControl/>
              <w:jc w:val="left"/>
              <w:rPr>
                <w:rFonts w:eastAsia="仿宋_GB2312"/>
                <w:color w:val="000000"/>
                <w:kern w:val="0"/>
                <w:szCs w:val="21"/>
              </w:rPr>
            </w:pPr>
            <w:r>
              <w:rPr>
                <w:rFonts w:eastAsia="仿宋_GB2312"/>
                <w:color w:val="000000"/>
                <w:kern w:val="0"/>
                <w:szCs w:val="21"/>
              </w:rPr>
              <w:t>　</w:t>
            </w:r>
          </w:p>
        </w:tc>
      </w:tr>
      <w:tr w14:paraId="5632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CCC0086">
            <w:pPr>
              <w:jc w:val="left"/>
              <w:rPr>
                <w:rFonts w:eastAsia="仿宋_GB2312"/>
                <w:color w:val="000000"/>
                <w:kern w:val="0"/>
                <w:szCs w:val="21"/>
              </w:rPr>
            </w:pPr>
          </w:p>
        </w:tc>
        <w:tc>
          <w:tcPr>
            <w:tcW w:w="1080" w:type="dxa"/>
            <w:noWrap w:val="0"/>
            <w:vAlign w:val="center"/>
          </w:tcPr>
          <w:p w14:paraId="2B717E0C">
            <w:pPr>
              <w:widowControl/>
              <w:jc w:val="center"/>
              <w:rPr>
                <w:rFonts w:eastAsia="仿宋_GB2312"/>
                <w:color w:val="000000"/>
                <w:kern w:val="0"/>
                <w:szCs w:val="21"/>
              </w:rPr>
            </w:pPr>
            <w:r>
              <w:rPr>
                <w:rFonts w:eastAsia="仿宋_GB2312"/>
                <w:color w:val="000000"/>
                <w:kern w:val="0"/>
                <w:szCs w:val="21"/>
              </w:rPr>
              <w:t>满意度</w:t>
            </w:r>
          </w:p>
          <w:p w14:paraId="0AD66D03">
            <w:pPr>
              <w:widowControl/>
              <w:jc w:val="center"/>
              <w:rPr>
                <w:rFonts w:eastAsia="仿宋_GB2312"/>
                <w:color w:val="000000"/>
                <w:kern w:val="0"/>
                <w:szCs w:val="21"/>
              </w:rPr>
            </w:pPr>
            <w:r>
              <w:rPr>
                <w:rFonts w:eastAsia="仿宋_GB2312"/>
                <w:color w:val="000000"/>
                <w:kern w:val="0"/>
                <w:szCs w:val="21"/>
              </w:rPr>
              <w:t>指标</w:t>
            </w:r>
          </w:p>
          <w:p w14:paraId="665F6F1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717B97EF">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5D7039BF">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13604C6">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5D633246">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5B589AC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ECDCA1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DD0FD08">
            <w:pPr>
              <w:widowControl/>
              <w:jc w:val="left"/>
              <w:rPr>
                <w:rFonts w:eastAsia="仿宋_GB2312"/>
                <w:color w:val="000000"/>
                <w:kern w:val="0"/>
                <w:szCs w:val="21"/>
              </w:rPr>
            </w:pPr>
            <w:r>
              <w:rPr>
                <w:rFonts w:eastAsia="仿宋_GB2312"/>
                <w:color w:val="000000"/>
                <w:kern w:val="0"/>
                <w:szCs w:val="21"/>
              </w:rPr>
              <w:t>　</w:t>
            </w:r>
          </w:p>
        </w:tc>
      </w:tr>
      <w:tr w14:paraId="7C75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57F01740">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665D1C44">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6F2D1822">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82</w:t>
            </w:r>
          </w:p>
        </w:tc>
        <w:tc>
          <w:tcPr>
            <w:tcW w:w="1092" w:type="dxa"/>
            <w:noWrap w:val="0"/>
            <w:vAlign w:val="center"/>
          </w:tcPr>
          <w:p w14:paraId="3702C6AE">
            <w:pPr>
              <w:widowControl/>
              <w:jc w:val="left"/>
              <w:rPr>
                <w:rFonts w:eastAsia="仿宋_GB2312"/>
                <w:color w:val="000000"/>
                <w:kern w:val="0"/>
                <w:szCs w:val="21"/>
              </w:rPr>
            </w:pPr>
            <w:r>
              <w:rPr>
                <w:rFonts w:eastAsia="仿宋_GB2312"/>
                <w:color w:val="000000"/>
                <w:kern w:val="0"/>
                <w:szCs w:val="21"/>
              </w:rPr>
              <w:t>　</w:t>
            </w:r>
          </w:p>
        </w:tc>
      </w:tr>
    </w:tbl>
    <w:p w14:paraId="030FA8F5">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28B454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w:t>
      </w:r>
      <w:r>
        <w:rPr>
          <w:rFonts w:hint="eastAsia" w:eastAsia="仿宋_GB2312"/>
          <w:b/>
          <w:bCs/>
          <w:color w:val="000000"/>
          <w:kern w:val="0"/>
          <w:sz w:val="44"/>
          <w:szCs w:val="44"/>
          <w:lang w:eastAsia="zh-CN"/>
        </w:rPr>
        <w:t>新机制保障县级负担</w:t>
      </w:r>
      <w:r>
        <w:rPr>
          <w:rFonts w:hint="eastAsia" w:ascii="方正小标宋简体" w:hAnsi="方正小标宋简体" w:eastAsia="方正小标宋简体" w:cs="方正小标宋简体"/>
          <w:b w:val="0"/>
          <w:bCs w:val="0"/>
          <w:sz w:val="44"/>
          <w:szCs w:val="44"/>
          <w:lang w:eastAsia="zh-CN"/>
        </w:rPr>
        <w:t>专项资金</w:t>
      </w:r>
    </w:p>
    <w:p w14:paraId="34DA937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319FF03E">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661AE5D1">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《中共湖南省委办公厅 湖南省人民政府办公厅关于全面实施预算绩效管理的实施意见》（湘办发〔2019〕10号）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《湖南省预算</w:t>
      </w:r>
      <w:r>
        <w:rPr>
          <w:rFonts w:hint="eastAsia" w:ascii="仿宋_GB2312" w:hAnsi="仿宋_GB2312" w:eastAsia="仿宋_GB2312" w:cs="仿宋_GB2312"/>
          <w:sz w:val="32"/>
          <w:szCs w:val="32"/>
          <w:lang w:eastAsia="zh-CN"/>
        </w:rPr>
        <w:t>支出绩效评价管理办法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w:t>
      </w:r>
      <w:r>
        <w:rPr>
          <w:rFonts w:hint="eastAsia" w:ascii="仿宋_GB2312" w:hAnsi="仿宋_GB2312" w:eastAsia="仿宋_GB2312" w:cs="仿宋_GB2312"/>
          <w:sz w:val="32"/>
          <w:szCs w:val="32"/>
          <w:lang w:eastAsia="zh-CN"/>
        </w:rPr>
        <w:t>省级预算部门绩效自评操作规程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江永县</w:t>
      </w:r>
      <w:r>
        <w:rPr>
          <w:rFonts w:hint="eastAsia" w:ascii="仿宋_GB2312" w:hAnsi="仿宋_GB2312" w:eastAsia="仿宋_GB2312" w:cs="仿宋_GB2312"/>
          <w:sz w:val="32"/>
          <w:szCs w:val="32"/>
        </w:rPr>
        <w:t>预算绩效管理暂行办法》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《县级预算支出绩效评价管理办法》江永财发〔2021〕93号）的要求，</w:t>
      </w:r>
      <w:r>
        <w:rPr>
          <w:rFonts w:hint="eastAsia" w:ascii="仿宋_GB2312" w:hAnsi="仿宋_GB2312" w:eastAsia="仿宋_GB2312" w:cs="仿宋_GB2312"/>
          <w:sz w:val="32"/>
          <w:szCs w:val="32"/>
          <w:lang w:eastAsia="zh-CN"/>
        </w:rPr>
        <w:t>江永</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w:t>
      </w:r>
      <w:r>
        <w:rPr>
          <w:rFonts w:hint="eastAsia" w:eastAsia="仿宋_GB2312"/>
          <w:color w:val="000000"/>
          <w:kern w:val="0"/>
          <w:sz w:val="32"/>
          <w:szCs w:val="32"/>
          <w:lang w:eastAsia="zh-CN"/>
        </w:rPr>
        <w:t>新机制保障县级负担</w:t>
      </w:r>
      <w:r>
        <w:rPr>
          <w:rFonts w:hint="eastAsia" w:ascii="仿宋_GB2312" w:hAnsi="仿宋_GB2312" w:eastAsia="仿宋_GB2312" w:cs="仿宋_GB2312"/>
          <w:sz w:val="32"/>
          <w:szCs w:val="32"/>
          <w:highlight w:val="none"/>
          <w:lang w:val="en-US" w:eastAsia="zh-CN"/>
        </w:rPr>
        <w:t>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31B95D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4CBC0E4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6A92238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为提升基础教育、职业教育、成人教育、教育科研等工作水平，提高工作效率，推动江永教育优质高质量发展，根据上级相关考核要求，</w:t>
      </w:r>
      <w:r>
        <w:rPr>
          <w:rFonts w:hint="eastAsia" w:ascii="仿宋_GB2312" w:hAnsi="仿宋_GB2312" w:eastAsia="仿宋_GB2312" w:cs="仿宋_GB2312"/>
          <w:b w:val="0"/>
          <w:bCs/>
          <w:sz w:val="32"/>
          <w:szCs w:val="32"/>
          <w:lang w:eastAsia="zh-CN"/>
        </w:rPr>
        <w:t>县级配套</w:t>
      </w:r>
      <w:r>
        <w:rPr>
          <w:rFonts w:hint="eastAsia" w:eastAsia="仿宋_GB2312"/>
          <w:b w:val="0"/>
          <w:bCs/>
          <w:color w:val="000000"/>
          <w:kern w:val="0"/>
          <w:sz w:val="32"/>
          <w:szCs w:val="32"/>
          <w:lang w:eastAsia="zh-CN"/>
        </w:rPr>
        <w:t>新机制保障县级负担</w:t>
      </w:r>
      <w:r>
        <w:rPr>
          <w:rFonts w:hint="eastAsia" w:ascii="仿宋_GB2312" w:hAnsi="仿宋_GB2312" w:eastAsia="仿宋_GB2312" w:cs="仿宋_GB2312"/>
          <w:b w:val="0"/>
          <w:bCs/>
          <w:sz w:val="32"/>
          <w:szCs w:val="32"/>
        </w:rPr>
        <w:t>专项经费涉及的</w:t>
      </w:r>
      <w:r>
        <w:rPr>
          <w:rFonts w:hint="eastAsia" w:ascii="仿宋_GB2312" w:hAnsi="仿宋_GB2312" w:eastAsia="仿宋_GB2312" w:cs="仿宋_GB2312"/>
          <w:b w:val="0"/>
          <w:bCs/>
          <w:sz w:val="32"/>
          <w:szCs w:val="32"/>
          <w:lang w:eastAsia="zh-CN"/>
        </w:rPr>
        <w:t>全县</w:t>
      </w:r>
      <w:r>
        <w:rPr>
          <w:rFonts w:hint="eastAsia" w:ascii="仿宋_GB2312" w:hAnsi="仿宋_GB2312" w:eastAsia="仿宋_GB2312" w:cs="仿宋_GB2312"/>
          <w:b w:val="0"/>
          <w:bCs/>
          <w:sz w:val="32"/>
          <w:szCs w:val="32"/>
        </w:rPr>
        <w:t>中小学校</w:t>
      </w:r>
      <w:r>
        <w:rPr>
          <w:rFonts w:hint="eastAsia" w:ascii="仿宋_GB2312" w:hAnsi="仿宋_GB2312" w:eastAsia="仿宋_GB2312" w:cs="仿宋_GB2312"/>
          <w:b w:val="0"/>
          <w:bCs/>
          <w:sz w:val="32"/>
          <w:szCs w:val="32"/>
          <w:lang w:val="en-US" w:eastAsia="zh-CN"/>
        </w:rPr>
        <w:t>26</w:t>
      </w:r>
      <w:r>
        <w:rPr>
          <w:rFonts w:hint="eastAsia" w:ascii="仿宋_GB2312" w:hAnsi="仿宋_GB2312" w:eastAsia="仿宋_GB2312" w:cs="仿宋_GB2312"/>
          <w:b w:val="0"/>
          <w:bCs/>
          <w:sz w:val="32"/>
          <w:szCs w:val="32"/>
        </w:rPr>
        <w:t>个。</w:t>
      </w:r>
    </w:p>
    <w:p w14:paraId="0C924EC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6451F4F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项目支出主要用于全县</w:t>
      </w:r>
      <w:r>
        <w:rPr>
          <w:rFonts w:hint="eastAsia" w:ascii="仿宋_GB2312" w:hAnsi="仿宋_GB2312" w:eastAsia="仿宋_GB2312" w:cs="仿宋_GB2312"/>
          <w:b w:val="0"/>
          <w:bCs/>
          <w:sz w:val="32"/>
          <w:szCs w:val="32"/>
          <w:lang w:val="en-US" w:eastAsia="zh-CN"/>
        </w:rPr>
        <w:t>26</w:t>
      </w:r>
      <w:r>
        <w:rPr>
          <w:rFonts w:hint="eastAsia" w:ascii="仿宋_GB2312" w:hAnsi="仿宋_GB2312" w:eastAsia="仿宋_GB2312" w:cs="仿宋_GB2312"/>
          <w:b w:val="0"/>
          <w:bCs/>
          <w:sz w:val="32"/>
          <w:szCs w:val="32"/>
        </w:rPr>
        <w:t>所学校的</w:t>
      </w:r>
      <w:r>
        <w:rPr>
          <w:rFonts w:hint="eastAsia" w:ascii="仿宋_GB2312" w:hAnsi="仿宋_GB2312" w:eastAsia="仿宋_GB2312" w:cs="仿宋_GB2312"/>
          <w:b w:val="0"/>
          <w:bCs/>
          <w:sz w:val="32"/>
          <w:szCs w:val="32"/>
          <w:lang w:eastAsia="zh-CN"/>
        </w:rPr>
        <w:t>办学条件改善及日常运转</w:t>
      </w:r>
      <w:r>
        <w:rPr>
          <w:rFonts w:hint="eastAsia" w:ascii="仿宋_GB2312" w:hAnsi="仿宋_GB2312" w:eastAsia="仿宋_GB2312" w:cs="仿宋_GB2312"/>
          <w:b w:val="0"/>
          <w:bCs/>
          <w:sz w:val="32"/>
          <w:szCs w:val="32"/>
        </w:rPr>
        <w:t>支出。</w:t>
      </w:r>
    </w:p>
    <w:p w14:paraId="6923ED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3F9F9BC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7B78D7B9">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县级配套专项资金，均按上级文件要求，及时、足额支付专项经费，保障单位稳定运行。</w:t>
      </w:r>
    </w:p>
    <w:p w14:paraId="13231C6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07DE597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2025年江永县县级配套新机制保障县级负担专项资金123万元，资金分配给26所义务教育学校。</w:t>
      </w:r>
    </w:p>
    <w:p w14:paraId="0F6365E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6C7A804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325FCB1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20244E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5E25A5BC">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1DF45A2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w:t>
      </w:r>
    </w:p>
    <w:p w14:paraId="5FF9261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566E41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eastAsia="zh-CN"/>
        </w:rPr>
        <w:t>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sz w:val="32"/>
          <w:szCs w:val="32"/>
          <w:highlight w:val="none"/>
        </w:rPr>
        <w:t>。</w:t>
      </w:r>
    </w:p>
    <w:p w14:paraId="61B57E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29223C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四、项目绩效情况</w:t>
      </w:r>
    </w:p>
    <w:p w14:paraId="57EEF77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1.项目经济性分析：按照项目资金预算管理的要求，严格按照发放的标准进行预算安排项目资金，严格执行标准审批程序，严格控制项目的预算成本，确保项目资金的使用效益。</w:t>
      </w:r>
    </w:p>
    <w:p w14:paraId="211BD2C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2.项目的效率性分析：通过项目学校的申报、审批，我县教育事业经费专项资金项目实施正常，按实施进度要求，项目已经全部完成，项目完成质量达到预期目标。</w:t>
      </w:r>
    </w:p>
    <w:p w14:paraId="30E8F88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3.项目的效益性分析：通过对全部项目的工作成果认真分析对比，项目实施完全达到预期工作成果，实现预期工作目标，项目的实施取得了良好的经济效益和社会效益，推动江永教育优质高质量发展。</w:t>
      </w:r>
    </w:p>
    <w:p w14:paraId="5C55C6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五、其他需要说明的问题</w:t>
      </w:r>
    </w:p>
    <w:p w14:paraId="5432F5A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sz w:val="32"/>
          <w:szCs w:val="32"/>
          <w:lang w:val="en-US" w:eastAsia="zh-CN"/>
        </w:rPr>
        <w:t>因县财政困难，项目资金不能及时发放。</w:t>
      </w:r>
    </w:p>
    <w:p w14:paraId="6C682A1A">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7F9DC83C">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41B07A12">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66EFB072">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2DCBD660">
      <w:pPr>
        <w:spacing w:line="200" w:lineRule="exact"/>
        <w:jc w:val="both"/>
      </w:pPr>
    </w:p>
    <w:p w14:paraId="1A5BE453">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E75033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0FDB709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7A95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0DA2C352">
            <w:pPr>
              <w:widowControl/>
              <w:spacing w:line="260" w:lineRule="exact"/>
              <w:jc w:val="center"/>
              <w:rPr>
                <w:rFonts w:eastAsia="仿宋_GB2312"/>
                <w:color w:val="000000"/>
                <w:kern w:val="0"/>
                <w:szCs w:val="21"/>
              </w:rPr>
            </w:pPr>
            <w:r>
              <w:rPr>
                <w:rFonts w:eastAsia="仿宋_GB2312"/>
                <w:color w:val="000000"/>
                <w:kern w:val="0"/>
                <w:szCs w:val="21"/>
              </w:rPr>
              <w:t>项目支</w:t>
            </w:r>
          </w:p>
          <w:p w14:paraId="3E5221DC">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09586B5D">
            <w:pPr>
              <w:widowControl/>
              <w:jc w:val="center"/>
              <w:rPr>
                <w:rFonts w:eastAsia="仿宋_GB2312"/>
                <w:color w:val="000000"/>
                <w:kern w:val="0"/>
                <w:szCs w:val="21"/>
              </w:rPr>
            </w:pPr>
            <w:r>
              <w:rPr>
                <w:rFonts w:hint="eastAsia" w:eastAsia="仿宋_GB2312"/>
                <w:color w:val="000000"/>
                <w:kern w:val="0"/>
                <w:szCs w:val="21"/>
                <w:lang w:eastAsia="zh-CN"/>
              </w:rPr>
              <w:t>新机制校舍维修改造县级负担</w:t>
            </w:r>
            <w:r>
              <w:rPr>
                <w:rFonts w:eastAsia="仿宋_GB2312"/>
                <w:color w:val="000000"/>
                <w:kern w:val="0"/>
                <w:szCs w:val="21"/>
              </w:rPr>
              <w:t>　</w:t>
            </w:r>
          </w:p>
        </w:tc>
      </w:tr>
      <w:tr w14:paraId="4013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3B42F0F3">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6B461060">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10AF84AD">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49A86746">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78B2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2D89196">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3580E8BD">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C4C3518">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3F4819BE">
            <w:pPr>
              <w:widowControl/>
              <w:jc w:val="center"/>
              <w:rPr>
                <w:rFonts w:hint="eastAsia" w:eastAsia="仿宋_GB2312"/>
                <w:color w:val="000000"/>
                <w:kern w:val="0"/>
                <w:szCs w:val="21"/>
              </w:rPr>
            </w:pPr>
            <w:r>
              <w:rPr>
                <w:rFonts w:eastAsia="仿宋_GB2312"/>
                <w:color w:val="000000"/>
                <w:kern w:val="0"/>
                <w:szCs w:val="21"/>
              </w:rPr>
              <w:t>年初</w:t>
            </w:r>
          </w:p>
          <w:p w14:paraId="4940D9B1">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C3C1A1D">
            <w:pPr>
              <w:widowControl/>
              <w:jc w:val="center"/>
              <w:rPr>
                <w:rFonts w:hint="eastAsia" w:eastAsia="仿宋_GB2312"/>
                <w:color w:val="000000"/>
                <w:kern w:val="0"/>
                <w:szCs w:val="21"/>
              </w:rPr>
            </w:pPr>
            <w:r>
              <w:rPr>
                <w:rFonts w:eastAsia="仿宋_GB2312"/>
                <w:color w:val="000000"/>
                <w:kern w:val="0"/>
                <w:szCs w:val="21"/>
              </w:rPr>
              <w:t>全年</w:t>
            </w:r>
          </w:p>
          <w:p w14:paraId="35420B3B">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3B179693">
            <w:pPr>
              <w:jc w:val="center"/>
              <w:rPr>
                <w:rFonts w:hint="eastAsia" w:eastAsia="仿宋_GB2312"/>
                <w:szCs w:val="21"/>
              </w:rPr>
            </w:pPr>
            <w:r>
              <w:rPr>
                <w:rFonts w:eastAsia="仿宋_GB2312"/>
                <w:szCs w:val="21"/>
              </w:rPr>
              <w:t>全年</w:t>
            </w:r>
          </w:p>
          <w:p w14:paraId="7981B345">
            <w:pPr>
              <w:jc w:val="center"/>
              <w:rPr>
                <w:rFonts w:eastAsia="仿宋_GB2312"/>
                <w:szCs w:val="21"/>
              </w:rPr>
            </w:pPr>
            <w:r>
              <w:rPr>
                <w:rFonts w:eastAsia="仿宋_GB2312"/>
                <w:szCs w:val="21"/>
              </w:rPr>
              <w:t>执行数</w:t>
            </w:r>
          </w:p>
        </w:tc>
        <w:tc>
          <w:tcPr>
            <w:tcW w:w="750" w:type="dxa"/>
            <w:noWrap w:val="0"/>
            <w:vAlign w:val="center"/>
          </w:tcPr>
          <w:p w14:paraId="2CDEA852">
            <w:pPr>
              <w:jc w:val="center"/>
              <w:rPr>
                <w:rFonts w:eastAsia="仿宋_GB2312"/>
                <w:szCs w:val="21"/>
              </w:rPr>
            </w:pPr>
            <w:r>
              <w:rPr>
                <w:rFonts w:eastAsia="仿宋_GB2312"/>
                <w:szCs w:val="21"/>
              </w:rPr>
              <w:t>分值</w:t>
            </w:r>
          </w:p>
        </w:tc>
        <w:tc>
          <w:tcPr>
            <w:tcW w:w="915" w:type="dxa"/>
            <w:noWrap w:val="0"/>
            <w:vAlign w:val="center"/>
          </w:tcPr>
          <w:p w14:paraId="601B72B1">
            <w:pPr>
              <w:jc w:val="center"/>
              <w:rPr>
                <w:rFonts w:eastAsia="仿宋_GB2312"/>
                <w:szCs w:val="21"/>
              </w:rPr>
            </w:pPr>
            <w:r>
              <w:rPr>
                <w:rFonts w:eastAsia="仿宋_GB2312"/>
                <w:szCs w:val="21"/>
              </w:rPr>
              <w:t>执行率</w:t>
            </w:r>
          </w:p>
        </w:tc>
        <w:tc>
          <w:tcPr>
            <w:tcW w:w="1092" w:type="dxa"/>
            <w:noWrap w:val="0"/>
            <w:vAlign w:val="center"/>
          </w:tcPr>
          <w:p w14:paraId="6F6BFAD7">
            <w:pPr>
              <w:jc w:val="center"/>
              <w:rPr>
                <w:rFonts w:eastAsia="仿宋_GB2312"/>
                <w:szCs w:val="21"/>
              </w:rPr>
            </w:pPr>
            <w:r>
              <w:rPr>
                <w:rFonts w:eastAsia="仿宋_GB2312"/>
                <w:szCs w:val="21"/>
              </w:rPr>
              <w:t>得分</w:t>
            </w:r>
          </w:p>
        </w:tc>
      </w:tr>
      <w:tr w14:paraId="4012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96D2E6B">
            <w:pPr>
              <w:widowControl/>
              <w:jc w:val="left"/>
              <w:rPr>
                <w:rFonts w:eastAsia="仿宋_GB2312"/>
                <w:color w:val="000000"/>
                <w:kern w:val="0"/>
                <w:szCs w:val="21"/>
              </w:rPr>
            </w:pPr>
          </w:p>
        </w:tc>
        <w:tc>
          <w:tcPr>
            <w:tcW w:w="2160" w:type="dxa"/>
            <w:gridSpan w:val="2"/>
            <w:noWrap w:val="0"/>
            <w:vAlign w:val="center"/>
          </w:tcPr>
          <w:p w14:paraId="7C13F41E">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11AD9EE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48</w:t>
            </w:r>
          </w:p>
        </w:tc>
        <w:tc>
          <w:tcPr>
            <w:tcW w:w="1035" w:type="dxa"/>
            <w:noWrap w:val="0"/>
            <w:vAlign w:val="center"/>
          </w:tcPr>
          <w:p w14:paraId="49A5EC8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48</w:t>
            </w:r>
          </w:p>
        </w:tc>
        <w:tc>
          <w:tcPr>
            <w:tcW w:w="1125" w:type="dxa"/>
            <w:noWrap w:val="0"/>
            <w:vAlign w:val="center"/>
          </w:tcPr>
          <w:p w14:paraId="0274D16D">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750" w:type="dxa"/>
            <w:noWrap w:val="0"/>
            <w:vAlign w:val="center"/>
          </w:tcPr>
          <w:p w14:paraId="1D46558A">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DA693F5">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2AEE1E7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5D05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23322E3">
            <w:pPr>
              <w:widowControl/>
              <w:jc w:val="left"/>
              <w:rPr>
                <w:rFonts w:eastAsia="仿宋_GB2312"/>
                <w:color w:val="000000"/>
                <w:kern w:val="0"/>
                <w:szCs w:val="21"/>
              </w:rPr>
            </w:pPr>
          </w:p>
        </w:tc>
        <w:tc>
          <w:tcPr>
            <w:tcW w:w="2160" w:type="dxa"/>
            <w:gridSpan w:val="2"/>
            <w:noWrap w:val="0"/>
            <w:vAlign w:val="center"/>
          </w:tcPr>
          <w:p w14:paraId="35BCAA8B">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31F900F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48</w:t>
            </w:r>
          </w:p>
        </w:tc>
        <w:tc>
          <w:tcPr>
            <w:tcW w:w="1035" w:type="dxa"/>
            <w:noWrap w:val="0"/>
            <w:vAlign w:val="center"/>
          </w:tcPr>
          <w:p w14:paraId="3DD58F42">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48</w:t>
            </w:r>
          </w:p>
        </w:tc>
        <w:tc>
          <w:tcPr>
            <w:tcW w:w="1125" w:type="dxa"/>
            <w:noWrap w:val="0"/>
            <w:vAlign w:val="center"/>
          </w:tcPr>
          <w:p w14:paraId="0F4AFA1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750" w:type="dxa"/>
            <w:noWrap w:val="0"/>
            <w:vAlign w:val="center"/>
          </w:tcPr>
          <w:p w14:paraId="46322E4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F85646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22E0F309">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2E6D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5AC146F">
            <w:pPr>
              <w:widowControl/>
              <w:jc w:val="left"/>
              <w:rPr>
                <w:rFonts w:eastAsia="仿宋_GB2312"/>
                <w:color w:val="000000"/>
                <w:kern w:val="0"/>
                <w:szCs w:val="21"/>
              </w:rPr>
            </w:pPr>
          </w:p>
        </w:tc>
        <w:tc>
          <w:tcPr>
            <w:tcW w:w="2160" w:type="dxa"/>
            <w:gridSpan w:val="2"/>
            <w:noWrap w:val="0"/>
            <w:vAlign w:val="center"/>
          </w:tcPr>
          <w:p w14:paraId="169E134F">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146DA386">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08B2EA41">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1C96CF2">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66F74916">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A908F38">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BCBF9DE">
            <w:pPr>
              <w:widowControl/>
              <w:jc w:val="left"/>
              <w:rPr>
                <w:rFonts w:eastAsia="仿宋_GB2312"/>
                <w:color w:val="000000"/>
                <w:kern w:val="0"/>
                <w:szCs w:val="21"/>
              </w:rPr>
            </w:pPr>
            <w:r>
              <w:rPr>
                <w:rFonts w:eastAsia="仿宋_GB2312"/>
                <w:color w:val="000000"/>
                <w:kern w:val="0"/>
                <w:szCs w:val="21"/>
              </w:rPr>
              <w:t>　</w:t>
            </w:r>
          </w:p>
        </w:tc>
      </w:tr>
      <w:tr w14:paraId="4090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F22F928">
            <w:pPr>
              <w:widowControl/>
              <w:jc w:val="left"/>
              <w:rPr>
                <w:rFonts w:eastAsia="仿宋_GB2312"/>
                <w:color w:val="000000"/>
                <w:kern w:val="0"/>
                <w:szCs w:val="21"/>
              </w:rPr>
            </w:pPr>
          </w:p>
        </w:tc>
        <w:tc>
          <w:tcPr>
            <w:tcW w:w="2160" w:type="dxa"/>
            <w:gridSpan w:val="2"/>
            <w:noWrap w:val="0"/>
            <w:vAlign w:val="center"/>
          </w:tcPr>
          <w:p w14:paraId="7A7D421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2E9A259D">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3CE8882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F966E2F">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4265204">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F2D503B">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8BF9B6F">
            <w:pPr>
              <w:widowControl/>
              <w:jc w:val="left"/>
              <w:rPr>
                <w:rFonts w:eastAsia="仿宋_GB2312"/>
                <w:color w:val="000000"/>
                <w:kern w:val="0"/>
                <w:szCs w:val="21"/>
              </w:rPr>
            </w:pPr>
            <w:r>
              <w:rPr>
                <w:rFonts w:eastAsia="仿宋_GB2312"/>
                <w:color w:val="000000"/>
                <w:kern w:val="0"/>
                <w:szCs w:val="21"/>
              </w:rPr>
              <w:t>　</w:t>
            </w:r>
          </w:p>
        </w:tc>
      </w:tr>
      <w:tr w14:paraId="420E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46426E4">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42299DBC">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14CFDF7E">
            <w:pPr>
              <w:widowControl/>
              <w:jc w:val="center"/>
              <w:rPr>
                <w:rFonts w:eastAsia="仿宋_GB2312"/>
                <w:color w:val="000000"/>
                <w:kern w:val="0"/>
                <w:szCs w:val="21"/>
              </w:rPr>
            </w:pPr>
            <w:r>
              <w:rPr>
                <w:rFonts w:eastAsia="仿宋_GB2312"/>
                <w:color w:val="000000"/>
                <w:kern w:val="0"/>
                <w:szCs w:val="21"/>
              </w:rPr>
              <w:t>实际完成情况　</w:t>
            </w:r>
          </w:p>
        </w:tc>
      </w:tr>
      <w:tr w14:paraId="6D27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0453939">
            <w:pPr>
              <w:widowControl/>
              <w:jc w:val="left"/>
              <w:rPr>
                <w:rFonts w:eastAsia="仿宋_GB2312"/>
                <w:color w:val="000000"/>
                <w:kern w:val="0"/>
                <w:szCs w:val="21"/>
              </w:rPr>
            </w:pPr>
          </w:p>
        </w:tc>
        <w:tc>
          <w:tcPr>
            <w:tcW w:w="4889" w:type="dxa"/>
            <w:gridSpan w:val="4"/>
            <w:noWrap w:val="0"/>
            <w:vAlign w:val="center"/>
          </w:tcPr>
          <w:p w14:paraId="245452A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加强乡村小规模学校、乡镇寄宿制学校校舍维修建设，确保学校校舍安全。</w:t>
            </w:r>
          </w:p>
        </w:tc>
        <w:tc>
          <w:tcPr>
            <w:tcW w:w="3882" w:type="dxa"/>
            <w:gridSpan w:val="4"/>
            <w:noWrap w:val="0"/>
            <w:vAlign w:val="center"/>
          </w:tcPr>
          <w:p w14:paraId="26B2CEFE">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及时、足额支付专项经费，保障单位稳定运行，提高工作人员业务积极性。</w:t>
            </w:r>
          </w:p>
        </w:tc>
      </w:tr>
      <w:tr w14:paraId="0B3C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7E6CAA37">
            <w:pPr>
              <w:widowControl/>
              <w:jc w:val="center"/>
              <w:rPr>
                <w:rFonts w:eastAsia="仿宋_GB2312"/>
                <w:color w:val="000000"/>
                <w:kern w:val="0"/>
                <w:szCs w:val="21"/>
              </w:rPr>
            </w:pPr>
            <w:r>
              <w:rPr>
                <w:rFonts w:eastAsia="仿宋_GB2312"/>
                <w:color w:val="000000"/>
                <w:kern w:val="0"/>
                <w:szCs w:val="21"/>
              </w:rPr>
              <w:t>绩</w:t>
            </w:r>
          </w:p>
          <w:p w14:paraId="64B3331F">
            <w:pPr>
              <w:widowControl/>
              <w:jc w:val="center"/>
              <w:rPr>
                <w:rFonts w:eastAsia="仿宋_GB2312"/>
                <w:color w:val="000000"/>
                <w:kern w:val="0"/>
                <w:szCs w:val="21"/>
              </w:rPr>
            </w:pPr>
            <w:r>
              <w:rPr>
                <w:rFonts w:eastAsia="仿宋_GB2312"/>
                <w:color w:val="000000"/>
                <w:kern w:val="0"/>
                <w:szCs w:val="21"/>
              </w:rPr>
              <w:t>效</w:t>
            </w:r>
          </w:p>
          <w:p w14:paraId="3A998899">
            <w:pPr>
              <w:widowControl/>
              <w:jc w:val="center"/>
              <w:rPr>
                <w:rFonts w:eastAsia="仿宋_GB2312"/>
                <w:color w:val="000000"/>
                <w:kern w:val="0"/>
                <w:szCs w:val="21"/>
              </w:rPr>
            </w:pPr>
            <w:r>
              <w:rPr>
                <w:rFonts w:eastAsia="仿宋_GB2312"/>
                <w:color w:val="000000"/>
                <w:kern w:val="0"/>
                <w:szCs w:val="21"/>
              </w:rPr>
              <w:t>指</w:t>
            </w:r>
          </w:p>
          <w:p w14:paraId="225BB36F">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6B44CCE">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50B3C2A">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1CA5C278">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2310FD9">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B99E246">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089CD385">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C6D6BD4">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69AEF30B">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176F7E06">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44E2493E">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693C6B1">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21A1A7D2">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4E34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47185D26">
            <w:pPr>
              <w:jc w:val="left"/>
              <w:rPr>
                <w:rFonts w:eastAsia="仿宋_GB2312"/>
                <w:color w:val="000000"/>
                <w:kern w:val="0"/>
                <w:szCs w:val="21"/>
              </w:rPr>
            </w:pPr>
          </w:p>
        </w:tc>
        <w:tc>
          <w:tcPr>
            <w:tcW w:w="1080" w:type="dxa"/>
            <w:vMerge w:val="restart"/>
            <w:noWrap w:val="0"/>
            <w:vAlign w:val="center"/>
          </w:tcPr>
          <w:p w14:paraId="368AE224">
            <w:pPr>
              <w:widowControl/>
              <w:jc w:val="center"/>
              <w:rPr>
                <w:rFonts w:eastAsia="仿宋_GB2312"/>
                <w:color w:val="000000"/>
                <w:kern w:val="0"/>
                <w:szCs w:val="21"/>
              </w:rPr>
            </w:pPr>
            <w:r>
              <w:rPr>
                <w:rFonts w:eastAsia="仿宋_GB2312"/>
                <w:color w:val="000000"/>
                <w:kern w:val="0"/>
                <w:szCs w:val="21"/>
              </w:rPr>
              <w:t>产出指标</w:t>
            </w:r>
          </w:p>
          <w:p w14:paraId="3386EB85">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6D6BAA05">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286BBAA0">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全县中小学幼儿园</w:t>
            </w:r>
          </w:p>
        </w:tc>
        <w:tc>
          <w:tcPr>
            <w:tcW w:w="1035" w:type="dxa"/>
            <w:noWrap w:val="0"/>
            <w:vAlign w:val="center"/>
          </w:tcPr>
          <w:p w14:paraId="0877FF9D">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8所</w:t>
            </w:r>
          </w:p>
        </w:tc>
        <w:tc>
          <w:tcPr>
            <w:tcW w:w="1125" w:type="dxa"/>
            <w:noWrap w:val="0"/>
            <w:vAlign w:val="center"/>
          </w:tcPr>
          <w:p w14:paraId="3215F784">
            <w:pPr>
              <w:widowControl/>
              <w:jc w:val="left"/>
              <w:rPr>
                <w:rFonts w:hint="default" w:eastAsia="仿宋_GB2312"/>
                <w:color w:val="000000"/>
                <w:kern w:val="0"/>
                <w:szCs w:val="21"/>
                <w:lang w:val="en-US" w:eastAsia="zh-CN"/>
              </w:rPr>
            </w:pPr>
            <w:r>
              <w:rPr>
                <w:rFonts w:hint="eastAsia" w:eastAsia="仿宋_GB2312"/>
                <w:color w:val="000000"/>
                <w:kern w:val="0"/>
                <w:szCs w:val="21"/>
              </w:rPr>
              <w:t>100%</w:t>
            </w:r>
          </w:p>
        </w:tc>
        <w:tc>
          <w:tcPr>
            <w:tcW w:w="750" w:type="dxa"/>
            <w:noWrap w:val="0"/>
            <w:vAlign w:val="center"/>
          </w:tcPr>
          <w:p w14:paraId="70516B9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290D3FC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31C88F0D">
            <w:pPr>
              <w:widowControl/>
              <w:jc w:val="left"/>
              <w:rPr>
                <w:rFonts w:eastAsia="仿宋_GB2312"/>
                <w:color w:val="000000"/>
                <w:kern w:val="0"/>
                <w:szCs w:val="21"/>
              </w:rPr>
            </w:pPr>
            <w:r>
              <w:rPr>
                <w:rFonts w:eastAsia="仿宋_GB2312"/>
                <w:color w:val="000000"/>
                <w:kern w:val="0"/>
                <w:szCs w:val="21"/>
              </w:rPr>
              <w:t>　</w:t>
            </w:r>
          </w:p>
        </w:tc>
      </w:tr>
      <w:tr w14:paraId="3DFA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3CED166A">
            <w:pPr>
              <w:jc w:val="left"/>
              <w:rPr>
                <w:rFonts w:eastAsia="仿宋_GB2312"/>
                <w:color w:val="000000"/>
                <w:kern w:val="0"/>
                <w:szCs w:val="21"/>
              </w:rPr>
            </w:pPr>
          </w:p>
        </w:tc>
        <w:tc>
          <w:tcPr>
            <w:tcW w:w="1080" w:type="dxa"/>
            <w:vMerge w:val="continue"/>
            <w:noWrap w:val="0"/>
            <w:vAlign w:val="center"/>
          </w:tcPr>
          <w:p w14:paraId="47A8B4CA">
            <w:pPr>
              <w:jc w:val="left"/>
              <w:rPr>
                <w:rFonts w:eastAsia="仿宋_GB2312"/>
                <w:color w:val="000000"/>
                <w:kern w:val="0"/>
                <w:szCs w:val="21"/>
              </w:rPr>
            </w:pPr>
          </w:p>
        </w:tc>
        <w:tc>
          <w:tcPr>
            <w:tcW w:w="1080" w:type="dxa"/>
            <w:noWrap w:val="0"/>
            <w:vAlign w:val="center"/>
          </w:tcPr>
          <w:p w14:paraId="798F2D84">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0FCD2081">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2A77E6EB">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BA4E4F0">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2B7DFC5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5974E00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3A457C62">
            <w:pPr>
              <w:widowControl/>
              <w:jc w:val="left"/>
              <w:rPr>
                <w:rFonts w:eastAsia="仿宋_GB2312"/>
                <w:color w:val="000000"/>
                <w:kern w:val="0"/>
                <w:szCs w:val="21"/>
              </w:rPr>
            </w:pPr>
            <w:r>
              <w:rPr>
                <w:rFonts w:eastAsia="仿宋_GB2312"/>
                <w:color w:val="000000"/>
                <w:kern w:val="0"/>
                <w:szCs w:val="21"/>
              </w:rPr>
              <w:t>　</w:t>
            </w:r>
          </w:p>
        </w:tc>
      </w:tr>
      <w:tr w14:paraId="4310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348474CC">
            <w:pPr>
              <w:jc w:val="left"/>
              <w:rPr>
                <w:rFonts w:eastAsia="仿宋_GB2312"/>
                <w:color w:val="000000"/>
                <w:kern w:val="0"/>
                <w:szCs w:val="21"/>
              </w:rPr>
            </w:pPr>
          </w:p>
        </w:tc>
        <w:tc>
          <w:tcPr>
            <w:tcW w:w="1080" w:type="dxa"/>
            <w:vMerge w:val="continue"/>
            <w:noWrap w:val="0"/>
            <w:vAlign w:val="center"/>
          </w:tcPr>
          <w:p w14:paraId="5D8CEC33">
            <w:pPr>
              <w:jc w:val="left"/>
              <w:rPr>
                <w:rFonts w:eastAsia="仿宋_GB2312"/>
                <w:color w:val="000000"/>
                <w:kern w:val="0"/>
                <w:szCs w:val="21"/>
              </w:rPr>
            </w:pPr>
          </w:p>
        </w:tc>
        <w:tc>
          <w:tcPr>
            <w:tcW w:w="1080" w:type="dxa"/>
            <w:noWrap w:val="0"/>
            <w:vAlign w:val="center"/>
          </w:tcPr>
          <w:p w14:paraId="1816BB05">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70C75991">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0ECF5FCE">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696612B1">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458F14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B477F8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A3413CA">
            <w:pPr>
              <w:widowControl/>
              <w:jc w:val="left"/>
              <w:rPr>
                <w:rFonts w:eastAsia="仿宋_GB2312"/>
                <w:color w:val="000000"/>
                <w:kern w:val="0"/>
                <w:szCs w:val="21"/>
              </w:rPr>
            </w:pPr>
            <w:r>
              <w:rPr>
                <w:rFonts w:eastAsia="仿宋_GB2312"/>
                <w:color w:val="000000"/>
                <w:kern w:val="0"/>
                <w:szCs w:val="21"/>
              </w:rPr>
              <w:t>　</w:t>
            </w:r>
          </w:p>
        </w:tc>
      </w:tr>
      <w:tr w14:paraId="6DE5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71D5E5">
            <w:pPr>
              <w:jc w:val="left"/>
              <w:rPr>
                <w:rFonts w:eastAsia="仿宋_GB2312"/>
                <w:color w:val="000000"/>
                <w:kern w:val="0"/>
                <w:szCs w:val="21"/>
              </w:rPr>
            </w:pPr>
          </w:p>
        </w:tc>
        <w:tc>
          <w:tcPr>
            <w:tcW w:w="1080" w:type="dxa"/>
            <w:vMerge w:val="continue"/>
            <w:noWrap w:val="0"/>
            <w:vAlign w:val="center"/>
          </w:tcPr>
          <w:p w14:paraId="7DE8DD0B">
            <w:pPr>
              <w:jc w:val="left"/>
              <w:rPr>
                <w:rFonts w:eastAsia="仿宋_GB2312"/>
                <w:color w:val="000000"/>
                <w:kern w:val="0"/>
                <w:szCs w:val="21"/>
              </w:rPr>
            </w:pPr>
          </w:p>
        </w:tc>
        <w:tc>
          <w:tcPr>
            <w:tcW w:w="1080" w:type="dxa"/>
            <w:noWrap w:val="0"/>
            <w:vAlign w:val="center"/>
          </w:tcPr>
          <w:p w14:paraId="6238C5D6">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1B829F16">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16CD2F65">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48</w:t>
            </w:r>
            <w:r>
              <w:rPr>
                <w:rFonts w:hint="eastAsia" w:eastAsia="仿宋_GB2312"/>
                <w:color w:val="000000"/>
                <w:kern w:val="0"/>
                <w:szCs w:val="21"/>
              </w:rPr>
              <w:t>万元</w:t>
            </w:r>
          </w:p>
        </w:tc>
        <w:tc>
          <w:tcPr>
            <w:tcW w:w="1125" w:type="dxa"/>
            <w:noWrap w:val="0"/>
            <w:vAlign w:val="center"/>
          </w:tcPr>
          <w:p w14:paraId="3F7E9910">
            <w:pPr>
              <w:widowControl/>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50" w:type="dxa"/>
            <w:noWrap w:val="0"/>
            <w:vAlign w:val="center"/>
          </w:tcPr>
          <w:p w14:paraId="2A5266B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AC4296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4D0AAFEE">
            <w:pPr>
              <w:widowControl/>
              <w:jc w:val="left"/>
              <w:rPr>
                <w:rFonts w:eastAsia="仿宋_GB2312"/>
                <w:color w:val="000000"/>
                <w:kern w:val="0"/>
                <w:szCs w:val="21"/>
              </w:rPr>
            </w:pPr>
            <w:r>
              <w:rPr>
                <w:rFonts w:eastAsia="仿宋_GB2312"/>
                <w:color w:val="000000"/>
                <w:kern w:val="0"/>
                <w:szCs w:val="21"/>
              </w:rPr>
              <w:t>　</w:t>
            </w:r>
          </w:p>
        </w:tc>
      </w:tr>
      <w:tr w14:paraId="0137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56C227F">
            <w:pPr>
              <w:jc w:val="left"/>
              <w:rPr>
                <w:rFonts w:eastAsia="仿宋_GB2312"/>
                <w:color w:val="000000"/>
                <w:kern w:val="0"/>
                <w:szCs w:val="21"/>
              </w:rPr>
            </w:pPr>
          </w:p>
        </w:tc>
        <w:tc>
          <w:tcPr>
            <w:tcW w:w="1080" w:type="dxa"/>
            <w:vMerge w:val="restart"/>
            <w:noWrap w:val="0"/>
            <w:vAlign w:val="center"/>
          </w:tcPr>
          <w:p w14:paraId="0CA68B69">
            <w:pPr>
              <w:widowControl/>
              <w:jc w:val="left"/>
              <w:rPr>
                <w:rFonts w:eastAsia="仿宋_GB2312"/>
                <w:color w:val="000000"/>
                <w:kern w:val="0"/>
                <w:szCs w:val="21"/>
              </w:rPr>
            </w:pPr>
            <w:r>
              <w:rPr>
                <w:rFonts w:eastAsia="仿宋_GB2312"/>
                <w:color w:val="000000"/>
                <w:kern w:val="0"/>
                <w:szCs w:val="21"/>
              </w:rPr>
              <w:t>效益指标</w:t>
            </w:r>
          </w:p>
          <w:p w14:paraId="1A88EEF1">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35716841">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3D25A476">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BC004AD">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147AB9D2">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569DEAE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4D9306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6EB37140">
            <w:pPr>
              <w:widowControl/>
              <w:jc w:val="left"/>
              <w:rPr>
                <w:rFonts w:eastAsia="仿宋_GB2312"/>
                <w:color w:val="000000"/>
                <w:kern w:val="0"/>
                <w:szCs w:val="21"/>
              </w:rPr>
            </w:pPr>
            <w:r>
              <w:rPr>
                <w:rFonts w:eastAsia="仿宋_GB2312"/>
                <w:color w:val="000000"/>
                <w:kern w:val="0"/>
                <w:szCs w:val="21"/>
              </w:rPr>
              <w:t>　</w:t>
            </w:r>
          </w:p>
        </w:tc>
      </w:tr>
      <w:tr w14:paraId="0B48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273EB3A">
            <w:pPr>
              <w:jc w:val="left"/>
              <w:rPr>
                <w:rFonts w:eastAsia="仿宋_GB2312"/>
                <w:color w:val="000000"/>
                <w:kern w:val="0"/>
                <w:szCs w:val="21"/>
              </w:rPr>
            </w:pPr>
          </w:p>
        </w:tc>
        <w:tc>
          <w:tcPr>
            <w:tcW w:w="1080" w:type="dxa"/>
            <w:vMerge w:val="continue"/>
            <w:noWrap w:val="0"/>
            <w:vAlign w:val="center"/>
          </w:tcPr>
          <w:p w14:paraId="5081CC0B">
            <w:pPr>
              <w:jc w:val="left"/>
              <w:rPr>
                <w:rFonts w:eastAsia="仿宋_GB2312"/>
                <w:color w:val="000000"/>
                <w:kern w:val="0"/>
                <w:szCs w:val="21"/>
              </w:rPr>
            </w:pPr>
          </w:p>
        </w:tc>
        <w:tc>
          <w:tcPr>
            <w:tcW w:w="1080" w:type="dxa"/>
            <w:vMerge w:val="continue"/>
            <w:noWrap w:val="0"/>
            <w:vAlign w:val="center"/>
          </w:tcPr>
          <w:p w14:paraId="24E78F90">
            <w:pPr>
              <w:widowControl/>
              <w:jc w:val="center"/>
              <w:rPr>
                <w:rFonts w:eastAsia="仿宋_GB2312"/>
                <w:color w:val="000000"/>
                <w:kern w:val="0"/>
                <w:szCs w:val="21"/>
              </w:rPr>
            </w:pPr>
          </w:p>
        </w:tc>
        <w:tc>
          <w:tcPr>
            <w:tcW w:w="1694" w:type="dxa"/>
            <w:noWrap w:val="0"/>
            <w:vAlign w:val="center"/>
          </w:tcPr>
          <w:p w14:paraId="2790AD1E">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1DC768B3">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041E0DB2">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0次</w:t>
            </w:r>
          </w:p>
        </w:tc>
        <w:tc>
          <w:tcPr>
            <w:tcW w:w="750" w:type="dxa"/>
            <w:noWrap w:val="0"/>
            <w:vAlign w:val="center"/>
          </w:tcPr>
          <w:p w14:paraId="50A4CCB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AF3982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6678CA21">
            <w:pPr>
              <w:widowControl/>
              <w:jc w:val="left"/>
              <w:rPr>
                <w:rFonts w:eastAsia="仿宋_GB2312"/>
                <w:color w:val="000000"/>
                <w:kern w:val="0"/>
                <w:szCs w:val="21"/>
              </w:rPr>
            </w:pPr>
            <w:r>
              <w:rPr>
                <w:rFonts w:eastAsia="仿宋_GB2312"/>
                <w:color w:val="000000"/>
                <w:kern w:val="0"/>
                <w:szCs w:val="21"/>
              </w:rPr>
              <w:t>　</w:t>
            </w:r>
          </w:p>
        </w:tc>
      </w:tr>
      <w:tr w14:paraId="0739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0F77F6C">
            <w:pPr>
              <w:jc w:val="left"/>
              <w:rPr>
                <w:rFonts w:eastAsia="仿宋_GB2312"/>
                <w:color w:val="000000"/>
                <w:kern w:val="0"/>
                <w:szCs w:val="21"/>
              </w:rPr>
            </w:pPr>
          </w:p>
        </w:tc>
        <w:tc>
          <w:tcPr>
            <w:tcW w:w="1080" w:type="dxa"/>
            <w:vMerge w:val="continue"/>
            <w:noWrap w:val="0"/>
            <w:vAlign w:val="center"/>
          </w:tcPr>
          <w:p w14:paraId="70DCF1B0">
            <w:pPr>
              <w:jc w:val="left"/>
              <w:rPr>
                <w:rFonts w:eastAsia="仿宋_GB2312"/>
                <w:color w:val="000000"/>
                <w:kern w:val="0"/>
                <w:szCs w:val="21"/>
              </w:rPr>
            </w:pPr>
          </w:p>
        </w:tc>
        <w:tc>
          <w:tcPr>
            <w:tcW w:w="1080" w:type="dxa"/>
            <w:vMerge w:val="continue"/>
            <w:noWrap w:val="0"/>
            <w:vAlign w:val="center"/>
          </w:tcPr>
          <w:p w14:paraId="318C2675">
            <w:pPr>
              <w:widowControl/>
              <w:jc w:val="center"/>
              <w:rPr>
                <w:rFonts w:eastAsia="仿宋_GB2312"/>
                <w:color w:val="000000"/>
                <w:kern w:val="0"/>
                <w:szCs w:val="21"/>
              </w:rPr>
            </w:pPr>
          </w:p>
        </w:tc>
        <w:tc>
          <w:tcPr>
            <w:tcW w:w="1694" w:type="dxa"/>
            <w:noWrap w:val="0"/>
            <w:vAlign w:val="center"/>
          </w:tcPr>
          <w:p w14:paraId="1B0084B6">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7BEF46EA">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03DDD7C3">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47E235C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848E3B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8497953">
            <w:pPr>
              <w:widowControl/>
              <w:jc w:val="left"/>
              <w:rPr>
                <w:rFonts w:eastAsia="仿宋_GB2312"/>
                <w:color w:val="000000"/>
                <w:kern w:val="0"/>
                <w:szCs w:val="21"/>
              </w:rPr>
            </w:pPr>
            <w:r>
              <w:rPr>
                <w:rFonts w:eastAsia="仿宋_GB2312"/>
                <w:color w:val="000000"/>
                <w:kern w:val="0"/>
                <w:szCs w:val="21"/>
              </w:rPr>
              <w:t>　</w:t>
            </w:r>
          </w:p>
        </w:tc>
      </w:tr>
      <w:tr w14:paraId="7818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E71BBC6">
            <w:pPr>
              <w:widowControl/>
              <w:jc w:val="left"/>
              <w:rPr>
                <w:rFonts w:eastAsia="仿宋_GB2312"/>
                <w:color w:val="000000"/>
                <w:kern w:val="0"/>
                <w:szCs w:val="21"/>
              </w:rPr>
            </w:pPr>
          </w:p>
        </w:tc>
        <w:tc>
          <w:tcPr>
            <w:tcW w:w="1080" w:type="dxa"/>
            <w:vMerge w:val="continue"/>
            <w:noWrap w:val="0"/>
            <w:vAlign w:val="center"/>
          </w:tcPr>
          <w:p w14:paraId="615AF7EA">
            <w:pPr>
              <w:jc w:val="left"/>
              <w:rPr>
                <w:rFonts w:eastAsia="仿宋_GB2312"/>
                <w:color w:val="000000"/>
                <w:kern w:val="0"/>
                <w:szCs w:val="21"/>
              </w:rPr>
            </w:pPr>
          </w:p>
        </w:tc>
        <w:tc>
          <w:tcPr>
            <w:tcW w:w="1080" w:type="dxa"/>
            <w:noWrap w:val="0"/>
            <w:vAlign w:val="center"/>
          </w:tcPr>
          <w:p w14:paraId="77981897">
            <w:pPr>
              <w:widowControl/>
              <w:jc w:val="both"/>
              <w:rPr>
                <w:rFonts w:eastAsia="仿宋_GB2312"/>
                <w:color w:val="000000"/>
                <w:kern w:val="0"/>
                <w:szCs w:val="21"/>
              </w:rPr>
            </w:pPr>
            <w:r>
              <w:rPr>
                <w:rFonts w:eastAsia="仿宋_GB2312"/>
                <w:color w:val="000000"/>
                <w:kern w:val="0"/>
                <w:szCs w:val="21"/>
              </w:rPr>
              <w:t>生态效</w:t>
            </w:r>
          </w:p>
          <w:p w14:paraId="032A0C03">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7F3C8FC3">
            <w:pPr>
              <w:widowControl/>
              <w:jc w:val="left"/>
              <w:rPr>
                <w:rFonts w:eastAsia="仿宋_GB2312"/>
                <w:color w:val="000000"/>
                <w:kern w:val="0"/>
                <w:szCs w:val="21"/>
              </w:rPr>
            </w:pPr>
          </w:p>
        </w:tc>
        <w:tc>
          <w:tcPr>
            <w:tcW w:w="1035" w:type="dxa"/>
            <w:noWrap w:val="0"/>
            <w:vAlign w:val="center"/>
          </w:tcPr>
          <w:p w14:paraId="55A1095F">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041600A">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8330A2B">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FE1307A">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09385AA">
            <w:pPr>
              <w:widowControl/>
              <w:jc w:val="left"/>
              <w:rPr>
                <w:rFonts w:eastAsia="仿宋_GB2312"/>
                <w:color w:val="000000"/>
                <w:kern w:val="0"/>
                <w:szCs w:val="21"/>
              </w:rPr>
            </w:pPr>
            <w:r>
              <w:rPr>
                <w:rFonts w:eastAsia="仿宋_GB2312"/>
                <w:color w:val="000000"/>
                <w:kern w:val="0"/>
                <w:szCs w:val="21"/>
              </w:rPr>
              <w:t>　</w:t>
            </w:r>
          </w:p>
        </w:tc>
      </w:tr>
      <w:tr w14:paraId="3C06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3133CC6">
            <w:pPr>
              <w:widowControl/>
              <w:jc w:val="center"/>
              <w:rPr>
                <w:rFonts w:eastAsia="仿宋_GB2312"/>
                <w:color w:val="000000"/>
                <w:kern w:val="0"/>
                <w:szCs w:val="21"/>
              </w:rPr>
            </w:pPr>
          </w:p>
        </w:tc>
        <w:tc>
          <w:tcPr>
            <w:tcW w:w="1080" w:type="dxa"/>
            <w:vMerge w:val="continue"/>
            <w:noWrap w:val="0"/>
            <w:vAlign w:val="center"/>
          </w:tcPr>
          <w:p w14:paraId="5E221C20">
            <w:pPr>
              <w:widowControl/>
              <w:jc w:val="left"/>
              <w:rPr>
                <w:rFonts w:eastAsia="仿宋_GB2312"/>
                <w:color w:val="000000"/>
                <w:kern w:val="0"/>
                <w:szCs w:val="21"/>
              </w:rPr>
            </w:pPr>
          </w:p>
        </w:tc>
        <w:tc>
          <w:tcPr>
            <w:tcW w:w="1080" w:type="dxa"/>
            <w:noWrap w:val="0"/>
            <w:vAlign w:val="center"/>
          </w:tcPr>
          <w:p w14:paraId="7A580EEB">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5AA27185">
            <w:pPr>
              <w:widowControl/>
              <w:jc w:val="left"/>
              <w:rPr>
                <w:rFonts w:eastAsia="仿宋_GB2312"/>
                <w:color w:val="000000"/>
                <w:kern w:val="0"/>
                <w:szCs w:val="21"/>
              </w:rPr>
            </w:pPr>
          </w:p>
        </w:tc>
        <w:tc>
          <w:tcPr>
            <w:tcW w:w="1035" w:type="dxa"/>
            <w:noWrap w:val="0"/>
            <w:vAlign w:val="center"/>
          </w:tcPr>
          <w:p w14:paraId="0A29E27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801AD48">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9935E1B">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2D84D772">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1092" w:type="dxa"/>
            <w:noWrap w:val="0"/>
            <w:vAlign w:val="center"/>
          </w:tcPr>
          <w:p w14:paraId="614B3345">
            <w:pPr>
              <w:widowControl/>
              <w:jc w:val="left"/>
              <w:rPr>
                <w:rFonts w:eastAsia="仿宋_GB2312"/>
                <w:color w:val="000000"/>
                <w:kern w:val="0"/>
                <w:szCs w:val="21"/>
              </w:rPr>
            </w:pPr>
            <w:r>
              <w:rPr>
                <w:rFonts w:eastAsia="仿宋_GB2312"/>
                <w:color w:val="000000"/>
                <w:kern w:val="0"/>
                <w:szCs w:val="21"/>
              </w:rPr>
              <w:t>　</w:t>
            </w:r>
          </w:p>
        </w:tc>
      </w:tr>
      <w:tr w14:paraId="04A7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C8E33C8">
            <w:pPr>
              <w:jc w:val="left"/>
              <w:rPr>
                <w:rFonts w:eastAsia="仿宋_GB2312"/>
                <w:color w:val="000000"/>
                <w:kern w:val="0"/>
                <w:szCs w:val="21"/>
              </w:rPr>
            </w:pPr>
          </w:p>
        </w:tc>
        <w:tc>
          <w:tcPr>
            <w:tcW w:w="1080" w:type="dxa"/>
            <w:noWrap w:val="0"/>
            <w:vAlign w:val="center"/>
          </w:tcPr>
          <w:p w14:paraId="56FB1D84">
            <w:pPr>
              <w:widowControl/>
              <w:jc w:val="center"/>
              <w:rPr>
                <w:rFonts w:eastAsia="仿宋_GB2312"/>
                <w:color w:val="000000"/>
                <w:kern w:val="0"/>
                <w:szCs w:val="21"/>
              </w:rPr>
            </w:pPr>
            <w:r>
              <w:rPr>
                <w:rFonts w:eastAsia="仿宋_GB2312"/>
                <w:color w:val="000000"/>
                <w:kern w:val="0"/>
                <w:szCs w:val="21"/>
              </w:rPr>
              <w:t>满意度</w:t>
            </w:r>
          </w:p>
          <w:p w14:paraId="498D848C">
            <w:pPr>
              <w:widowControl/>
              <w:jc w:val="center"/>
              <w:rPr>
                <w:rFonts w:eastAsia="仿宋_GB2312"/>
                <w:color w:val="000000"/>
                <w:kern w:val="0"/>
                <w:szCs w:val="21"/>
              </w:rPr>
            </w:pPr>
            <w:r>
              <w:rPr>
                <w:rFonts w:eastAsia="仿宋_GB2312"/>
                <w:color w:val="000000"/>
                <w:kern w:val="0"/>
                <w:szCs w:val="21"/>
              </w:rPr>
              <w:t>指标</w:t>
            </w:r>
          </w:p>
          <w:p w14:paraId="4835C7B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349F8497">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09E97F18">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2DDA13C">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5464B4C0">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6675F6E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B31189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56A68B1">
            <w:pPr>
              <w:widowControl/>
              <w:jc w:val="left"/>
              <w:rPr>
                <w:rFonts w:eastAsia="仿宋_GB2312"/>
                <w:color w:val="000000"/>
                <w:kern w:val="0"/>
                <w:szCs w:val="21"/>
              </w:rPr>
            </w:pPr>
            <w:r>
              <w:rPr>
                <w:rFonts w:eastAsia="仿宋_GB2312"/>
                <w:color w:val="000000"/>
                <w:kern w:val="0"/>
                <w:szCs w:val="21"/>
              </w:rPr>
              <w:t>　</w:t>
            </w:r>
          </w:p>
        </w:tc>
      </w:tr>
      <w:tr w14:paraId="235E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49730FA3">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736C2BB5">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5D69C96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80</w:t>
            </w:r>
          </w:p>
        </w:tc>
        <w:tc>
          <w:tcPr>
            <w:tcW w:w="1092" w:type="dxa"/>
            <w:noWrap w:val="0"/>
            <w:vAlign w:val="center"/>
          </w:tcPr>
          <w:p w14:paraId="1EE300A2">
            <w:pPr>
              <w:widowControl/>
              <w:jc w:val="left"/>
              <w:rPr>
                <w:rFonts w:eastAsia="仿宋_GB2312"/>
                <w:color w:val="000000"/>
                <w:kern w:val="0"/>
                <w:szCs w:val="21"/>
              </w:rPr>
            </w:pPr>
            <w:r>
              <w:rPr>
                <w:rFonts w:eastAsia="仿宋_GB2312"/>
                <w:color w:val="000000"/>
                <w:kern w:val="0"/>
                <w:szCs w:val="21"/>
              </w:rPr>
              <w:t>　</w:t>
            </w:r>
          </w:p>
        </w:tc>
      </w:tr>
    </w:tbl>
    <w:p w14:paraId="01D66AAB">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7375111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江永县新机制校舍维修改造县级负担专项资金</w:t>
      </w: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754AFBEB">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2117879F">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《中共湖南省委办公厅 湖南省人民政府办公厅关于全面实施预算绩效管理的实施意见》（湘办发〔2019〕10号）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《湖南省预算</w:t>
      </w:r>
      <w:r>
        <w:rPr>
          <w:rFonts w:hint="eastAsia" w:ascii="仿宋_GB2312" w:hAnsi="仿宋_GB2312" w:eastAsia="仿宋_GB2312" w:cs="仿宋_GB2312"/>
          <w:sz w:val="32"/>
          <w:szCs w:val="32"/>
          <w:lang w:eastAsia="zh-CN"/>
        </w:rPr>
        <w:t>支出绩效评价管理办法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w:t>
      </w:r>
      <w:r>
        <w:rPr>
          <w:rFonts w:hint="eastAsia" w:ascii="仿宋_GB2312" w:hAnsi="仿宋_GB2312" w:eastAsia="仿宋_GB2312" w:cs="仿宋_GB2312"/>
          <w:sz w:val="32"/>
          <w:szCs w:val="32"/>
          <w:lang w:eastAsia="zh-CN"/>
        </w:rPr>
        <w:t>省级预算部门绩效自评操作规程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江永县</w:t>
      </w:r>
      <w:r>
        <w:rPr>
          <w:rFonts w:hint="eastAsia" w:ascii="仿宋_GB2312" w:hAnsi="仿宋_GB2312" w:eastAsia="仿宋_GB2312" w:cs="仿宋_GB2312"/>
          <w:sz w:val="32"/>
          <w:szCs w:val="32"/>
        </w:rPr>
        <w:t>预算绩效管理暂行办法》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《县级预算支出绩效评价管理办法》江永财发〔2021〕93号）的要求，</w:t>
      </w:r>
      <w:r>
        <w:rPr>
          <w:rFonts w:hint="eastAsia" w:ascii="仿宋_GB2312" w:hAnsi="仿宋_GB2312" w:eastAsia="仿宋_GB2312" w:cs="仿宋_GB2312"/>
          <w:sz w:val="32"/>
          <w:szCs w:val="32"/>
          <w:lang w:eastAsia="zh-CN"/>
        </w:rPr>
        <w:t>江永</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2025年度县级配套专项资金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367157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0A31ED2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4BCA2640">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为提升</w:t>
      </w:r>
      <w:r>
        <w:rPr>
          <w:rFonts w:hint="eastAsia" w:eastAsia="仿宋_GB2312"/>
          <w:color w:val="000000"/>
          <w:kern w:val="0"/>
          <w:sz w:val="32"/>
          <w:szCs w:val="32"/>
          <w:lang w:eastAsia="zh-CN"/>
        </w:rPr>
        <w:t>加强乡村小规模学校、乡镇寄宿制学校校舍维修建设，确保学校校舍安全。</w:t>
      </w:r>
      <w:r>
        <w:rPr>
          <w:rFonts w:hint="eastAsia" w:ascii="仿宋_GB2312" w:hAnsi="仿宋_GB2312" w:eastAsia="仿宋_GB2312" w:cs="仿宋_GB2312"/>
          <w:b w:val="0"/>
          <w:bCs/>
          <w:sz w:val="32"/>
          <w:szCs w:val="32"/>
        </w:rPr>
        <w:t>提高工作效率，推动江永教育优质高质量发展，根据上级相关考核要求，</w:t>
      </w:r>
      <w:r>
        <w:rPr>
          <w:rFonts w:hint="eastAsia" w:ascii="仿宋_GB2312" w:hAnsi="仿宋_GB2312" w:eastAsia="仿宋_GB2312" w:cs="仿宋_GB2312"/>
          <w:b w:val="0"/>
          <w:bCs/>
          <w:sz w:val="32"/>
          <w:szCs w:val="32"/>
          <w:lang w:eastAsia="zh-CN"/>
        </w:rPr>
        <w:t>县级配套</w:t>
      </w:r>
      <w:r>
        <w:rPr>
          <w:rFonts w:hint="eastAsia" w:ascii="仿宋_GB2312" w:hAnsi="仿宋_GB2312" w:eastAsia="仿宋_GB2312" w:cs="仿宋_GB2312"/>
          <w:b w:val="0"/>
          <w:bCs/>
          <w:sz w:val="32"/>
          <w:szCs w:val="32"/>
        </w:rPr>
        <w:t>专项经费涉及的</w:t>
      </w:r>
      <w:r>
        <w:rPr>
          <w:rFonts w:hint="eastAsia" w:ascii="仿宋_GB2312" w:hAnsi="仿宋_GB2312" w:eastAsia="仿宋_GB2312" w:cs="仿宋_GB2312"/>
          <w:b w:val="0"/>
          <w:bCs/>
          <w:sz w:val="32"/>
          <w:szCs w:val="32"/>
          <w:lang w:eastAsia="zh-CN"/>
        </w:rPr>
        <w:t>学校</w:t>
      </w:r>
      <w:r>
        <w:rPr>
          <w:rFonts w:hint="eastAsia" w:ascii="仿宋_GB2312" w:hAnsi="仿宋_GB2312" w:eastAsia="仿宋_GB2312" w:cs="仿宋_GB2312"/>
          <w:b w:val="0"/>
          <w:bCs/>
          <w:sz w:val="32"/>
          <w:szCs w:val="32"/>
        </w:rPr>
        <w:t>有</w:t>
      </w:r>
      <w:r>
        <w:rPr>
          <w:rFonts w:hint="eastAsia" w:ascii="仿宋_GB2312" w:hAnsi="仿宋_GB2312" w:eastAsia="仿宋_GB2312" w:cs="仿宋_GB2312"/>
          <w:b w:val="0"/>
          <w:bCs/>
          <w:sz w:val="32"/>
          <w:szCs w:val="32"/>
          <w:lang w:val="en-US" w:eastAsia="zh-CN"/>
        </w:rPr>
        <w:t>7</w:t>
      </w:r>
      <w:r>
        <w:rPr>
          <w:rFonts w:hint="eastAsia" w:ascii="仿宋_GB2312" w:hAnsi="仿宋_GB2312" w:eastAsia="仿宋_GB2312" w:cs="仿宋_GB2312"/>
          <w:b w:val="0"/>
          <w:bCs/>
          <w:sz w:val="32"/>
          <w:szCs w:val="32"/>
        </w:rPr>
        <w:t>个。</w:t>
      </w:r>
    </w:p>
    <w:p w14:paraId="492E3C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3822138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项目支出主要用于全县</w:t>
      </w:r>
      <w:r>
        <w:rPr>
          <w:rFonts w:hint="eastAsia" w:ascii="仿宋_GB2312" w:hAnsi="仿宋_GB2312" w:eastAsia="仿宋_GB2312" w:cs="仿宋_GB2312"/>
          <w:b w:val="0"/>
          <w:bCs/>
          <w:sz w:val="32"/>
          <w:szCs w:val="32"/>
          <w:lang w:val="en-US" w:eastAsia="zh-CN"/>
        </w:rPr>
        <w:t>7</w:t>
      </w:r>
      <w:r>
        <w:rPr>
          <w:rFonts w:hint="eastAsia" w:ascii="仿宋_GB2312" w:hAnsi="仿宋_GB2312" w:eastAsia="仿宋_GB2312" w:cs="仿宋_GB2312"/>
          <w:b w:val="0"/>
          <w:bCs/>
          <w:sz w:val="32"/>
          <w:szCs w:val="32"/>
        </w:rPr>
        <w:t>所</w:t>
      </w:r>
      <w:r>
        <w:rPr>
          <w:rFonts w:hint="eastAsia" w:ascii="仿宋_GB2312" w:hAnsi="仿宋_GB2312" w:eastAsia="仿宋_GB2312" w:cs="仿宋_GB2312"/>
          <w:b w:val="0"/>
          <w:bCs/>
          <w:sz w:val="32"/>
          <w:szCs w:val="32"/>
          <w:lang w:eastAsia="zh-CN"/>
        </w:rPr>
        <w:t>中小</w:t>
      </w:r>
      <w:r>
        <w:rPr>
          <w:rFonts w:hint="eastAsia" w:ascii="仿宋_GB2312" w:hAnsi="仿宋_GB2312" w:eastAsia="仿宋_GB2312" w:cs="仿宋_GB2312"/>
          <w:b w:val="0"/>
          <w:bCs/>
          <w:sz w:val="32"/>
          <w:szCs w:val="32"/>
        </w:rPr>
        <w:t>学校的</w:t>
      </w:r>
      <w:r>
        <w:rPr>
          <w:rFonts w:hint="eastAsia" w:ascii="仿宋_GB2312" w:hAnsi="仿宋_GB2312" w:eastAsia="仿宋_GB2312" w:cs="仿宋_GB2312"/>
          <w:b w:val="0"/>
          <w:bCs/>
          <w:sz w:val="32"/>
          <w:szCs w:val="32"/>
          <w:lang w:eastAsia="zh-CN"/>
        </w:rPr>
        <w:t>校舍维修，使学校办学条件得到改善。</w:t>
      </w:r>
    </w:p>
    <w:p w14:paraId="3E710C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427EE6D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23231B4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县级配套专项资金，均按上级文件要求，及时、足额支付专项经费，保障单位稳定运行。</w:t>
      </w:r>
    </w:p>
    <w:p w14:paraId="67EB7AA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4459CE85">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2025年江永县县级配套新机制校舍维修改造县级负担48万元。</w:t>
      </w:r>
    </w:p>
    <w:p w14:paraId="1BC5CA2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110F2BE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3C5A8B6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3B7E24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7CB8E2F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74A6B580">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全县中小学校按照规定将县级配套专项资金用于改善办学条件。</w:t>
      </w:r>
    </w:p>
    <w:p w14:paraId="2653AC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71DCC6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eastAsia="zh-CN"/>
        </w:rPr>
        <w:t>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sz w:val="32"/>
          <w:szCs w:val="32"/>
          <w:highlight w:val="none"/>
        </w:rPr>
        <w:t>。</w:t>
      </w:r>
    </w:p>
    <w:p w14:paraId="6FD4B4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3659C9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四、项目绩效情况</w:t>
      </w:r>
    </w:p>
    <w:p w14:paraId="6B22178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1.项目经济性分析：按照项目资金预算管理的要求，严格按照发放的标准进行预算安排项目资金，严格执行标准审批程序，严格控制项目的预算成本，确保项目资金的使用效益。</w:t>
      </w:r>
    </w:p>
    <w:p w14:paraId="780B806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2.项目的效率性分析：通过项目学校的申报、审批，我县教育事业经费专项资金项目实施正常，按实施进度要求，项目已经全部完成，项目完成质量达到预期目标。</w:t>
      </w:r>
    </w:p>
    <w:p w14:paraId="52E4414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3.项目的效益性分析：通过对全部项目的工作成果认真分析对比，项目实施完全达到预期工作成果，实现预期工作目标，项目的实施取得了良好的经济效益和社会效益，推动江永教育优质高质量发展。</w:t>
      </w:r>
    </w:p>
    <w:p w14:paraId="7F078C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五、其他需要说明的问题</w:t>
      </w:r>
    </w:p>
    <w:p w14:paraId="76015A65">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sz w:val="32"/>
          <w:szCs w:val="32"/>
          <w:lang w:val="en-US" w:eastAsia="zh-CN"/>
        </w:rPr>
        <w:t>因县财政困难，项目资金不能及时发放。</w:t>
      </w:r>
    </w:p>
    <w:p w14:paraId="59D5540D">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57D60412">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5D6D087F">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193249AB">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7693E83B">
      <w:pPr>
        <w:spacing w:line="200" w:lineRule="exact"/>
        <w:jc w:val="both"/>
      </w:pPr>
    </w:p>
    <w:p w14:paraId="5B7B54C3">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1715CBE5">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14773E3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5F89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79A731A1">
            <w:pPr>
              <w:widowControl/>
              <w:spacing w:line="260" w:lineRule="exact"/>
              <w:jc w:val="center"/>
              <w:rPr>
                <w:rFonts w:eastAsia="仿宋_GB2312"/>
                <w:color w:val="000000"/>
                <w:kern w:val="0"/>
                <w:szCs w:val="21"/>
              </w:rPr>
            </w:pPr>
            <w:r>
              <w:rPr>
                <w:rFonts w:eastAsia="仿宋_GB2312"/>
                <w:color w:val="000000"/>
                <w:kern w:val="0"/>
                <w:szCs w:val="21"/>
              </w:rPr>
              <w:t>项目支</w:t>
            </w:r>
          </w:p>
          <w:p w14:paraId="13D04EB7">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0D60BFC8">
            <w:pPr>
              <w:widowControl/>
              <w:jc w:val="left"/>
              <w:rPr>
                <w:rFonts w:hint="default" w:eastAsia="仿宋_GB2312"/>
                <w:color w:val="000000"/>
                <w:kern w:val="0"/>
                <w:szCs w:val="21"/>
                <w:lang w:val="en-US" w:eastAsia="zh-CN"/>
              </w:rPr>
            </w:pPr>
            <w:bookmarkStart w:id="5" w:name="OLE_LINK7"/>
            <w:r>
              <w:rPr>
                <w:rFonts w:hint="eastAsia" w:eastAsia="仿宋_GB2312"/>
                <w:color w:val="000000"/>
                <w:kern w:val="0"/>
                <w:szCs w:val="21"/>
                <w:lang w:val="en-US" w:eastAsia="zh-CN"/>
              </w:rPr>
              <w:t>心理健康咨询室建设经费</w:t>
            </w:r>
            <w:bookmarkEnd w:id="5"/>
          </w:p>
        </w:tc>
      </w:tr>
      <w:tr w14:paraId="50EF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BCD3D2E">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6C438BC7">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498944BA">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0C0CE9DF">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725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611E738">
            <w:pPr>
              <w:widowControl/>
              <w:jc w:val="center"/>
              <w:rPr>
                <w:rFonts w:hint="eastAsia" w:eastAsia="仿宋_GB2312"/>
                <w:color w:val="000000"/>
                <w:kern w:val="0"/>
                <w:szCs w:val="21"/>
              </w:rPr>
            </w:pPr>
            <w:r>
              <w:rPr>
                <w:rFonts w:eastAsia="仿宋_GB2312"/>
                <w:color w:val="000000"/>
                <w:kern w:val="0"/>
                <w:szCs w:val="21"/>
              </w:rPr>
              <w:t>项目资金</w:t>
            </w:r>
          </w:p>
          <w:p w14:paraId="2B347C57">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313D935C">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7AC88432">
            <w:pPr>
              <w:widowControl/>
              <w:jc w:val="center"/>
              <w:rPr>
                <w:rFonts w:hint="eastAsia" w:eastAsia="仿宋_GB2312"/>
                <w:color w:val="000000"/>
                <w:kern w:val="0"/>
                <w:szCs w:val="21"/>
              </w:rPr>
            </w:pPr>
            <w:r>
              <w:rPr>
                <w:rFonts w:eastAsia="仿宋_GB2312"/>
                <w:color w:val="000000"/>
                <w:kern w:val="0"/>
                <w:szCs w:val="21"/>
              </w:rPr>
              <w:t>年初</w:t>
            </w:r>
          </w:p>
          <w:p w14:paraId="56752F2B">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1E510B31">
            <w:pPr>
              <w:widowControl/>
              <w:jc w:val="center"/>
              <w:rPr>
                <w:rFonts w:hint="eastAsia" w:eastAsia="仿宋_GB2312"/>
                <w:color w:val="000000"/>
                <w:kern w:val="0"/>
                <w:szCs w:val="21"/>
              </w:rPr>
            </w:pPr>
            <w:r>
              <w:rPr>
                <w:rFonts w:eastAsia="仿宋_GB2312"/>
                <w:color w:val="000000"/>
                <w:kern w:val="0"/>
                <w:szCs w:val="21"/>
              </w:rPr>
              <w:t>全年</w:t>
            </w:r>
          </w:p>
          <w:p w14:paraId="52812ED9">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2BCB058C">
            <w:pPr>
              <w:jc w:val="center"/>
              <w:rPr>
                <w:rFonts w:hint="eastAsia" w:eastAsia="仿宋_GB2312"/>
                <w:szCs w:val="21"/>
              </w:rPr>
            </w:pPr>
            <w:r>
              <w:rPr>
                <w:rFonts w:eastAsia="仿宋_GB2312"/>
                <w:szCs w:val="21"/>
              </w:rPr>
              <w:t>全年</w:t>
            </w:r>
          </w:p>
          <w:p w14:paraId="3E12EBE0">
            <w:pPr>
              <w:jc w:val="center"/>
              <w:rPr>
                <w:rFonts w:eastAsia="仿宋_GB2312"/>
                <w:szCs w:val="21"/>
              </w:rPr>
            </w:pPr>
            <w:r>
              <w:rPr>
                <w:rFonts w:eastAsia="仿宋_GB2312"/>
                <w:szCs w:val="21"/>
              </w:rPr>
              <w:t>执行数</w:t>
            </w:r>
          </w:p>
        </w:tc>
        <w:tc>
          <w:tcPr>
            <w:tcW w:w="735" w:type="dxa"/>
            <w:noWrap w:val="0"/>
            <w:vAlign w:val="center"/>
          </w:tcPr>
          <w:p w14:paraId="63E0CA2C">
            <w:pPr>
              <w:jc w:val="center"/>
              <w:rPr>
                <w:rFonts w:eastAsia="仿宋_GB2312"/>
                <w:szCs w:val="21"/>
              </w:rPr>
            </w:pPr>
            <w:r>
              <w:rPr>
                <w:rFonts w:eastAsia="仿宋_GB2312"/>
                <w:szCs w:val="21"/>
              </w:rPr>
              <w:t>分值</w:t>
            </w:r>
          </w:p>
        </w:tc>
        <w:tc>
          <w:tcPr>
            <w:tcW w:w="681" w:type="dxa"/>
            <w:noWrap w:val="0"/>
            <w:vAlign w:val="center"/>
          </w:tcPr>
          <w:p w14:paraId="30179517">
            <w:pPr>
              <w:jc w:val="center"/>
              <w:rPr>
                <w:rFonts w:eastAsia="仿宋_GB2312"/>
                <w:szCs w:val="21"/>
              </w:rPr>
            </w:pPr>
            <w:r>
              <w:rPr>
                <w:rFonts w:eastAsia="仿宋_GB2312"/>
                <w:szCs w:val="21"/>
              </w:rPr>
              <w:t>执行率</w:t>
            </w:r>
          </w:p>
        </w:tc>
        <w:tc>
          <w:tcPr>
            <w:tcW w:w="1698" w:type="dxa"/>
            <w:noWrap w:val="0"/>
            <w:vAlign w:val="center"/>
          </w:tcPr>
          <w:p w14:paraId="50930D1B">
            <w:pPr>
              <w:jc w:val="center"/>
              <w:rPr>
                <w:rFonts w:eastAsia="仿宋_GB2312"/>
                <w:szCs w:val="21"/>
              </w:rPr>
            </w:pPr>
            <w:r>
              <w:rPr>
                <w:rFonts w:eastAsia="仿宋_GB2312"/>
                <w:szCs w:val="21"/>
              </w:rPr>
              <w:t>得分</w:t>
            </w:r>
          </w:p>
        </w:tc>
      </w:tr>
      <w:tr w14:paraId="6D99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2092E8D">
            <w:pPr>
              <w:widowControl/>
              <w:jc w:val="left"/>
              <w:rPr>
                <w:rFonts w:eastAsia="仿宋_GB2312"/>
                <w:color w:val="000000"/>
                <w:kern w:val="0"/>
                <w:szCs w:val="21"/>
              </w:rPr>
            </w:pPr>
          </w:p>
        </w:tc>
        <w:tc>
          <w:tcPr>
            <w:tcW w:w="2160" w:type="dxa"/>
            <w:gridSpan w:val="2"/>
            <w:noWrap w:val="0"/>
            <w:vAlign w:val="center"/>
          </w:tcPr>
          <w:p w14:paraId="3C8FC608">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2B54CF2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40</w:t>
            </w:r>
          </w:p>
        </w:tc>
        <w:tc>
          <w:tcPr>
            <w:tcW w:w="1035" w:type="dxa"/>
            <w:noWrap w:val="0"/>
            <w:vAlign w:val="center"/>
          </w:tcPr>
          <w:p w14:paraId="62722423">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40</w:t>
            </w:r>
          </w:p>
        </w:tc>
        <w:tc>
          <w:tcPr>
            <w:tcW w:w="1140" w:type="dxa"/>
            <w:noWrap w:val="0"/>
            <w:vAlign w:val="center"/>
          </w:tcPr>
          <w:p w14:paraId="287196A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70AFD263">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7AF0A910">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1698" w:type="dxa"/>
            <w:noWrap w:val="0"/>
            <w:vAlign w:val="center"/>
          </w:tcPr>
          <w:p w14:paraId="45BBAFCE">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r>
      <w:tr w14:paraId="40F1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6FB5A74">
            <w:pPr>
              <w:widowControl/>
              <w:jc w:val="left"/>
              <w:rPr>
                <w:rFonts w:eastAsia="仿宋_GB2312"/>
                <w:color w:val="000000"/>
                <w:kern w:val="0"/>
                <w:szCs w:val="21"/>
              </w:rPr>
            </w:pPr>
          </w:p>
        </w:tc>
        <w:tc>
          <w:tcPr>
            <w:tcW w:w="2160" w:type="dxa"/>
            <w:gridSpan w:val="2"/>
            <w:noWrap w:val="0"/>
            <w:vAlign w:val="center"/>
          </w:tcPr>
          <w:p w14:paraId="7134026B">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5DA9787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40</w:t>
            </w:r>
          </w:p>
        </w:tc>
        <w:tc>
          <w:tcPr>
            <w:tcW w:w="1035" w:type="dxa"/>
            <w:noWrap w:val="0"/>
            <w:vAlign w:val="center"/>
          </w:tcPr>
          <w:p w14:paraId="2D9AE2C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40</w:t>
            </w:r>
          </w:p>
        </w:tc>
        <w:tc>
          <w:tcPr>
            <w:tcW w:w="1140" w:type="dxa"/>
            <w:noWrap w:val="0"/>
            <w:vAlign w:val="center"/>
          </w:tcPr>
          <w:p w14:paraId="7C907206">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735" w:type="dxa"/>
            <w:noWrap w:val="0"/>
            <w:vAlign w:val="center"/>
          </w:tcPr>
          <w:p w14:paraId="6D8598A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30CB924A">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1698" w:type="dxa"/>
            <w:noWrap w:val="0"/>
            <w:vAlign w:val="center"/>
          </w:tcPr>
          <w:p w14:paraId="718D2E91">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r>
      <w:tr w14:paraId="422F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0DC7A86">
            <w:pPr>
              <w:widowControl/>
              <w:jc w:val="left"/>
              <w:rPr>
                <w:rFonts w:eastAsia="仿宋_GB2312"/>
                <w:color w:val="000000"/>
                <w:kern w:val="0"/>
                <w:szCs w:val="21"/>
              </w:rPr>
            </w:pPr>
          </w:p>
        </w:tc>
        <w:tc>
          <w:tcPr>
            <w:tcW w:w="2160" w:type="dxa"/>
            <w:gridSpan w:val="2"/>
            <w:noWrap w:val="0"/>
            <w:vAlign w:val="center"/>
          </w:tcPr>
          <w:p w14:paraId="2B1069AF">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7D293179">
            <w:pPr>
              <w:widowControl/>
              <w:jc w:val="center"/>
              <w:rPr>
                <w:rFonts w:eastAsia="仿宋_GB2312"/>
                <w:color w:val="000000"/>
                <w:kern w:val="0"/>
                <w:szCs w:val="21"/>
              </w:rPr>
            </w:pPr>
          </w:p>
        </w:tc>
        <w:tc>
          <w:tcPr>
            <w:tcW w:w="1035" w:type="dxa"/>
            <w:noWrap w:val="0"/>
            <w:vAlign w:val="center"/>
          </w:tcPr>
          <w:p w14:paraId="6EF454CC">
            <w:pPr>
              <w:widowControl/>
              <w:jc w:val="center"/>
              <w:rPr>
                <w:rFonts w:eastAsia="仿宋_GB2312"/>
                <w:color w:val="000000"/>
                <w:kern w:val="0"/>
                <w:szCs w:val="21"/>
              </w:rPr>
            </w:pPr>
          </w:p>
        </w:tc>
        <w:tc>
          <w:tcPr>
            <w:tcW w:w="1140" w:type="dxa"/>
            <w:noWrap w:val="0"/>
            <w:vAlign w:val="center"/>
          </w:tcPr>
          <w:p w14:paraId="6C5462C9">
            <w:pPr>
              <w:widowControl/>
              <w:jc w:val="center"/>
              <w:rPr>
                <w:rFonts w:eastAsia="仿宋_GB2312"/>
                <w:color w:val="000000"/>
                <w:kern w:val="0"/>
                <w:szCs w:val="21"/>
              </w:rPr>
            </w:pPr>
          </w:p>
        </w:tc>
        <w:tc>
          <w:tcPr>
            <w:tcW w:w="735" w:type="dxa"/>
            <w:noWrap w:val="0"/>
            <w:vAlign w:val="center"/>
          </w:tcPr>
          <w:p w14:paraId="7E7CE643">
            <w:pPr>
              <w:widowControl/>
              <w:jc w:val="center"/>
              <w:rPr>
                <w:rFonts w:eastAsia="仿宋_GB2312"/>
                <w:color w:val="000000"/>
                <w:kern w:val="0"/>
                <w:szCs w:val="21"/>
              </w:rPr>
            </w:pPr>
          </w:p>
        </w:tc>
        <w:tc>
          <w:tcPr>
            <w:tcW w:w="681" w:type="dxa"/>
            <w:noWrap w:val="0"/>
            <w:vAlign w:val="center"/>
          </w:tcPr>
          <w:p w14:paraId="7A10F753">
            <w:pPr>
              <w:widowControl/>
              <w:jc w:val="center"/>
              <w:rPr>
                <w:rFonts w:eastAsia="仿宋_GB2312"/>
                <w:color w:val="000000"/>
                <w:kern w:val="0"/>
                <w:szCs w:val="21"/>
              </w:rPr>
            </w:pPr>
          </w:p>
        </w:tc>
        <w:tc>
          <w:tcPr>
            <w:tcW w:w="1698" w:type="dxa"/>
            <w:noWrap w:val="0"/>
            <w:vAlign w:val="center"/>
          </w:tcPr>
          <w:p w14:paraId="3D25B394">
            <w:pPr>
              <w:widowControl/>
              <w:jc w:val="center"/>
              <w:rPr>
                <w:rFonts w:eastAsia="仿宋_GB2312"/>
                <w:color w:val="000000"/>
                <w:kern w:val="0"/>
                <w:szCs w:val="21"/>
              </w:rPr>
            </w:pPr>
          </w:p>
        </w:tc>
      </w:tr>
      <w:tr w14:paraId="46F2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0B009D">
            <w:pPr>
              <w:widowControl/>
              <w:jc w:val="left"/>
              <w:rPr>
                <w:rFonts w:eastAsia="仿宋_GB2312"/>
                <w:color w:val="000000"/>
                <w:kern w:val="0"/>
                <w:szCs w:val="21"/>
              </w:rPr>
            </w:pPr>
          </w:p>
        </w:tc>
        <w:tc>
          <w:tcPr>
            <w:tcW w:w="2160" w:type="dxa"/>
            <w:gridSpan w:val="2"/>
            <w:noWrap w:val="0"/>
            <w:vAlign w:val="center"/>
          </w:tcPr>
          <w:p w14:paraId="2D04CA82">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2BBEC9F0">
            <w:pPr>
              <w:widowControl/>
              <w:jc w:val="center"/>
              <w:rPr>
                <w:rFonts w:eastAsia="仿宋_GB2312"/>
                <w:color w:val="000000"/>
                <w:kern w:val="0"/>
                <w:szCs w:val="21"/>
              </w:rPr>
            </w:pPr>
          </w:p>
        </w:tc>
        <w:tc>
          <w:tcPr>
            <w:tcW w:w="1035" w:type="dxa"/>
            <w:noWrap w:val="0"/>
            <w:vAlign w:val="center"/>
          </w:tcPr>
          <w:p w14:paraId="51FD5FF2">
            <w:pPr>
              <w:widowControl/>
              <w:jc w:val="center"/>
              <w:rPr>
                <w:rFonts w:eastAsia="仿宋_GB2312"/>
                <w:color w:val="000000"/>
                <w:kern w:val="0"/>
                <w:szCs w:val="21"/>
              </w:rPr>
            </w:pPr>
          </w:p>
        </w:tc>
        <w:tc>
          <w:tcPr>
            <w:tcW w:w="1140" w:type="dxa"/>
            <w:noWrap w:val="0"/>
            <w:vAlign w:val="center"/>
          </w:tcPr>
          <w:p w14:paraId="1E67E967">
            <w:pPr>
              <w:widowControl/>
              <w:jc w:val="center"/>
              <w:rPr>
                <w:rFonts w:eastAsia="仿宋_GB2312"/>
                <w:color w:val="000000"/>
                <w:kern w:val="0"/>
                <w:szCs w:val="21"/>
              </w:rPr>
            </w:pPr>
          </w:p>
        </w:tc>
        <w:tc>
          <w:tcPr>
            <w:tcW w:w="735" w:type="dxa"/>
            <w:noWrap w:val="0"/>
            <w:vAlign w:val="center"/>
          </w:tcPr>
          <w:p w14:paraId="02DE7BD1">
            <w:pPr>
              <w:widowControl/>
              <w:jc w:val="center"/>
              <w:rPr>
                <w:rFonts w:eastAsia="仿宋_GB2312"/>
                <w:color w:val="000000"/>
                <w:kern w:val="0"/>
                <w:szCs w:val="21"/>
              </w:rPr>
            </w:pPr>
          </w:p>
        </w:tc>
        <w:tc>
          <w:tcPr>
            <w:tcW w:w="681" w:type="dxa"/>
            <w:noWrap w:val="0"/>
            <w:vAlign w:val="center"/>
          </w:tcPr>
          <w:p w14:paraId="391E3814">
            <w:pPr>
              <w:widowControl/>
              <w:jc w:val="center"/>
              <w:rPr>
                <w:rFonts w:eastAsia="仿宋_GB2312"/>
                <w:color w:val="000000"/>
                <w:kern w:val="0"/>
                <w:szCs w:val="21"/>
              </w:rPr>
            </w:pPr>
          </w:p>
        </w:tc>
        <w:tc>
          <w:tcPr>
            <w:tcW w:w="1698" w:type="dxa"/>
            <w:noWrap w:val="0"/>
            <w:vAlign w:val="center"/>
          </w:tcPr>
          <w:p w14:paraId="08F3D3DE">
            <w:pPr>
              <w:widowControl/>
              <w:jc w:val="center"/>
              <w:rPr>
                <w:rFonts w:eastAsia="仿宋_GB2312"/>
                <w:color w:val="000000"/>
                <w:kern w:val="0"/>
                <w:szCs w:val="21"/>
              </w:rPr>
            </w:pPr>
          </w:p>
        </w:tc>
      </w:tr>
      <w:tr w14:paraId="7CA6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E93E3F0">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383727DE">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77D1DBE5">
            <w:pPr>
              <w:widowControl/>
              <w:jc w:val="center"/>
              <w:rPr>
                <w:rFonts w:eastAsia="仿宋_GB2312"/>
                <w:color w:val="000000"/>
                <w:kern w:val="0"/>
                <w:szCs w:val="21"/>
              </w:rPr>
            </w:pPr>
            <w:r>
              <w:rPr>
                <w:rFonts w:eastAsia="仿宋_GB2312"/>
                <w:color w:val="000000"/>
                <w:kern w:val="0"/>
                <w:szCs w:val="21"/>
              </w:rPr>
              <w:t>实际完成情况　</w:t>
            </w:r>
          </w:p>
        </w:tc>
      </w:tr>
      <w:tr w14:paraId="0ABB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BE12EF3">
            <w:pPr>
              <w:widowControl/>
              <w:jc w:val="left"/>
              <w:rPr>
                <w:rFonts w:eastAsia="仿宋_GB2312"/>
                <w:color w:val="000000"/>
                <w:kern w:val="0"/>
                <w:szCs w:val="21"/>
              </w:rPr>
            </w:pPr>
          </w:p>
        </w:tc>
        <w:tc>
          <w:tcPr>
            <w:tcW w:w="4919" w:type="dxa"/>
            <w:gridSpan w:val="4"/>
            <w:noWrap w:val="0"/>
            <w:vAlign w:val="center"/>
          </w:tcPr>
          <w:p w14:paraId="19D5E2FA">
            <w:pPr>
              <w:widowControl/>
              <w:jc w:val="left"/>
              <w:rPr>
                <w:rFonts w:eastAsia="仿宋_GB2312"/>
                <w:color w:val="000000"/>
                <w:kern w:val="0"/>
                <w:szCs w:val="21"/>
              </w:rPr>
            </w:pPr>
            <w:r>
              <w:rPr>
                <w:rFonts w:hint="eastAsia" w:eastAsia="仿宋_GB2312"/>
                <w:color w:val="000000"/>
                <w:kern w:val="0"/>
                <w:szCs w:val="21"/>
              </w:rPr>
              <w:t>落实教育督学工作职责，充分发挥教育督导作用，加强对全县各中小学校、幼儿园的督促和指导，提升学校及幼儿园办学办园水平，完成各项督导工作任务，提升学校教育教学质量，助推全县教育工作扎实有效开展，全面提升我县教育工作水平，办好江永人民满意的教育。</w:t>
            </w:r>
            <w:r>
              <w:rPr>
                <w:rFonts w:eastAsia="仿宋_GB2312"/>
                <w:color w:val="000000"/>
                <w:kern w:val="0"/>
                <w:szCs w:val="21"/>
              </w:rPr>
              <w:t>　　</w:t>
            </w:r>
          </w:p>
        </w:tc>
        <w:tc>
          <w:tcPr>
            <w:tcW w:w="4254" w:type="dxa"/>
            <w:gridSpan w:val="4"/>
            <w:noWrap w:val="0"/>
            <w:vAlign w:val="center"/>
          </w:tcPr>
          <w:p w14:paraId="2269A0A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按照工作要求，完成了定期教育随访督导及各专项督导等督导工作任务，提高学校办学水平，促进教育高质量发展，切实推进全县教育工作迈上新台阶。</w:t>
            </w:r>
          </w:p>
        </w:tc>
      </w:tr>
      <w:tr w14:paraId="48F4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0E70E19">
            <w:pPr>
              <w:widowControl/>
              <w:jc w:val="center"/>
              <w:rPr>
                <w:rFonts w:eastAsia="仿宋_GB2312"/>
                <w:color w:val="000000"/>
                <w:kern w:val="0"/>
                <w:szCs w:val="21"/>
              </w:rPr>
            </w:pPr>
            <w:r>
              <w:rPr>
                <w:rFonts w:eastAsia="仿宋_GB2312"/>
                <w:color w:val="000000"/>
                <w:kern w:val="0"/>
                <w:szCs w:val="21"/>
              </w:rPr>
              <w:t>绩</w:t>
            </w:r>
          </w:p>
          <w:p w14:paraId="73E15664">
            <w:pPr>
              <w:widowControl/>
              <w:jc w:val="center"/>
              <w:rPr>
                <w:rFonts w:eastAsia="仿宋_GB2312"/>
                <w:color w:val="000000"/>
                <w:kern w:val="0"/>
                <w:szCs w:val="21"/>
              </w:rPr>
            </w:pPr>
            <w:r>
              <w:rPr>
                <w:rFonts w:eastAsia="仿宋_GB2312"/>
                <w:color w:val="000000"/>
                <w:kern w:val="0"/>
                <w:szCs w:val="21"/>
              </w:rPr>
              <w:t>效</w:t>
            </w:r>
          </w:p>
          <w:p w14:paraId="6C98FA42">
            <w:pPr>
              <w:widowControl/>
              <w:jc w:val="center"/>
              <w:rPr>
                <w:rFonts w:eastAsia="仿宋_GB2312"/>
                <w:color w:val="000000"/>
                <w:kern w:val="0"/>
                <w:szCs w:val="21"/>
              </w:rPr>
            </w:pPr>
            <w:r>
              <w:rPr>
                <w:rFonts w:eastAsia="仿宋_GB2312"/>
                <w:color w:val="000000"/>
                <w:kern w:val="0"/>
                <w:szCs w:val="21"/>
              </w:rPr>
              <w:t>指</w:t>
            </w:r>
          </w:p>
          <w:p w14:paraId="67A212BF">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01F4A0DD">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7629206">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6E5CC38D">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753071FC">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441B563A">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21544E4F">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2422C54">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2785878B">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7E9B93DC">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22E8263C">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4AEE3470">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4CDB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55A77919">
            <w:pPr>
              <w:jc w:val="left"/>
              <w:rPr>
                <w:rFonts w:eastAsia="仿宋_GB2312"/>
                <w:color w:val="000000"/>
                <w:kern w:val="0"/>
                <w:szCs w:val="21"/>
              </w:rPr>
            </w:pPr>
          </w:p>
        </w:tc>
        <w:tc>
          <w:tcPr>
            <w:tcW w:w="1080" w:type="dxa"/>
            <w:vMerge w:val="restart"/>
            <w:noWrap w:val="0"/>
            <w:vAlign w:val="center"/>
          </w:tcPr>
          <w:p w14:paraId="1CFA3C16">
            <w:pPr>
              <w:widowControl/>
              <w:jc w:val="center"/>
              <w:rPr>
                <w:rFonts w:eastAsia="仿宋_GB2312"/>
                <w:color w:val="000000"/>
                <w:kern w:val="0"/>
                <w:szCs w:val="21"/>
              </w:rPr>
            </w:pPr>
            <w:r>
              <w:rPr>
                <w:rFonts w:eastAsia="仿宋_GB2312"/>
                <w:color w:val="000000"/>
                <w:kern w:val="0"/>
                <w:szCs w:val="21"/>
              </w:rPr>
              <w:t>产出指标</w:t>
            </w:r>
          </w:p>
          <w:p w14:paraId="4BDD351D">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328E3D3C">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6ED54921">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学生人数</w:t>
            </w:r>
          </w:p>
        </w:tc>
        <w:tc>
          <w:tcPr>
            <w:tcW w:w="1035" w:type="dxa"/>
            <w:noWrap w:val="0"/>
            <w:vAlign w:val="center"/>
          </w:tcPr>
          <w:p w14:paraId="0DCBC200">
            <w:pPr>
              <w:widowControl/>
              <w:jc w:val="center"/>
              <w:rPr>
                <w:rFonts w:eastAsia="仿宋_GB2312"/>
                <w:color w:val="000000"/>
                <w:kern w:val="0"/>
                <w:szCs w:val="21"/>
              </w:rPr>
            </w:pPr>
            <w:r>
              <w:rPr>
                <w:rFonts w:hint="eastAsia" w:eastAsia="仿宋_GB2312"/>
                <w:color w:val="000000"/>
                <w:kern w:val="0"/>
                <w:szCs w:val="21"/>
                <w:lang w:val="en-US" w:eastAsia="zh-CN"/>
              </w:rPr>
              <w:t>32000人</w:t>
            </w:r>
          </w:p>
        </w:tc>
        <w:tc>
          <w:tcPr>
            <w:tcW w:w="1140" w:type="dxa"/>
            <w:noWrap w:val="0"/>
            <w:vAlign w:val="center"/>
          </w:tcPr>
          <w:p w14:paraId="019C6CC7">
            <w:pPr>
              <w:widowControl/>
              <w:jc w:val="center"/>
              <w:rPr>
                <w:rFonts w:eastAsia="仿宋_GB2312"/>
                <w:color w:val="000000"/>
                <w:kern w:val="0"/>
                <w:szCs w:val="21"/>
              </w:rPr>
            </w:pPr>
            <w:r>
              <w:rPr>
                <w:rFonts w:hint="eastAsia" w:eastAsia="仿宋_GB2312"/>
                <w:color w:val="000000"/>
                <w:kern w:val="0"/>
                <w:szCs w:val="21"/>
                <w:lang w:val="en-US" w:eastAsia="zh-CN"/>
              </w:rPr>
              <w:t>32000人</w:t>
            </w:r>
          </w:p>
        </w:tc>
        <w:tc>
          <w:tcPr>
            <w:tcW w:w="735" w:type="dxa"/>
            <w:noWrap w:val="0"/>
            <w:vAlign w:val="center"/>
          </w:tcPr>
          <w:p w14:paraId="61F661F4">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36B53DC1">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C97BA24">
            <w:pPr>
              <w:widowControl/>
              <w:jc w:val="center"/>
              <w:rPr>
                <w:rFonts w:eastAsia="仿宋_GB2312"/>
                <w:color w:val="000000"/>
                <w:kern w:val="0"/>
                <w:szCs w:val="21"/>
              </w:rPr>
            </w:pPr>
          </w:p>
        </w:tc>
      </w:tr>
      <w:tr w14:paraId="493A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49A48C">
            <w:pPr>
              <w:jc w:val="left"/>
              <w:rPr>
                <w:rFonts w:eastAsia="仿宋_GB2312"/>
                <w:color w:val="000000"/>
                <w:kern w:val="0"/>
                <w:szCs w:val="21"/>
              </w:rPr>
            </w:pPr>
          </w:p>
        </w:tc>
        <w:tc>
          <w:tcPr>
            <w:tcW w:w="1080" w:type="dxa"/>
            <w:vMerge w:val="continue"/>
            <w:noWrap w:val="0"/>
            <w:vAlign w:val="center"/>
          </w:tcPr>
          <w:p w14:paraId="2A3CB8FA">
            <w:pPr>
              <w:jc w:val="left"/>
              <w:rPr>
                <w:rFonts w:eastAsia="仿宋_GB2312"/>
                <w:color w:val="000000"/>
                <w:kern w:val="0"/>
                <w:szCs w:val="21"/>
              </w:rPr>
            </w:pPr>
          </w:p>
        </w:tc>
        <w:tc>
          <w:tcPr>
            <w:tcW w:w="1080" w:type="dxa"/>
            <w:noWrap w:val="0"/>
            <w:vAlign w:val="center"/>
          </w:tcPr>
          <w:p w14:paraId="437E705F">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2DEF3A3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4E8E4DAA">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7D04988">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0CE733DA">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17DA7DBA">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743FC3D4">
            <w:pPr>
              <w:widowControl/>
              <w:jc w:val="center"/>
              <w:rPr>
                <w:rFonts w:eastAsia="仿宋_GB2312"/>
                <w:color w:val="000000"/>
                <w:kern w:val="0"/>
                <w:szCs w:val="21"/>
              </w:rPr>
            </w:pPr>
          </w:p>
        </w:tc>
      </w:tr>
      <w:tr w14:paraId="5E47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C10E57">
            <w:pPr>
              <w:jc w:val="left"/>
              <w:rPr>
                <w:rFonts w:eastAsia="仿宋_GB2312"/>
                <w:color w:val="000000"/>
                <w:kern w:val="0"/>
                <w:szCs w:val="21"/>
              </w:rPr>
            </w:pPr>
          </w:p>
        </w:tc>
        <w:tc>
          <w:tcPr>
            <w:tcW w:w="1080" w:type="dxa"/>
            <w:vMerge w:val="continue"/>
            <w:noWrap w:val="0"/>
            <w:vAlign w:val="center"/>
          </w:tcPr>
          <w:p w14:paraId="21CB4AE5">
            <w:pPr>
              <w:jc w:val="left"/>
              <w:rPr>
                <w:rFonts w:eastAsia="仿宋_GB2312"/>
                <w:color w:val="000000"/>
                <w:kern w:val="0"/>
                <w:szCs w:val="21"/>
              </w:rPr>
            </w:pPr>
          </w:p>
        </w:tc>
        <w:tc>
          <w:tcPr>
            <w:tcW w:w="1080" w:type="dxa"/>
            <w:noWrap w:val="0"/>
            <w:vAlign w:val="center"/>
          </w:tcPr>
          <w:p w14:paraId="58708562">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3C8F4A68">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4DBB327B">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188D42F8">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735" w:type="dxa"/>
            <w:noWrap w:val="0"/>
            <w:vAlign w:val="center"/>
          </w:tcPr>
          <w:p w14:paraId="723D5FD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5723A302">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5CE55615">
            <w:pPr>
              <w:widowControl/>
              <w:jc w:val="center"/>
              <w:rPr>
                <w:rFonts w:eastAsia="仿宋_GB2312"/>
                <w:color w:val="000000"/>
                <w:kern w:val="0"/>
                <w:szCs w:val="21"/>
              </w:rPr>
            </w:pPr>
          </w:p>
        </w:tc>
      </w:tr>
      <w:tr w14:paraId="07CA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4873176">
            <w:pPr>
              <w:jc w:val="left"/>
              <w:rPr>
                <w:rFonts w:eastAsia="仿宋_GB2312"/>
                <w:color w:val="000000"/>
                <w:kern w:val="0"/>
                <w:szCs w:val="21"/>
              </w:rPr>
            </w:pPr>
          </w:p>
        </w:tc>
        <w:tc>
          <w:tcPr>
            <w:tcW w:w="1080" w:type="dxa"/>
            <w:vMerge w:val="continue"/>
            <w:noWrap w:val="0"/>
            <w:vAlign w:val="center"/>
          </w:tcPr>
          <w:p w14:paraId="67280EBE">
            <w:pPr>
              <w:jc w:val="left"/>
              <w:rPr>
                <w:rFonts w:eastAsia="仿宋_GB2312"/>
                <w:color w:val="000000"/>
                <w:kern w:val="0"/>
                <w:szCs w:val="21"/>
              </w:rPr>
            </w:pPr>
          </w:p>
        </w:tc>
        <w:tc>
          <w:tcPr>
            <w:tcW w:w="1080" w:type="dxa"/>
            <w:noWrap w:val="0"/>
            <w:vAlign w:val="center"/>
          </w:tcPr>
          <w:p w14:paraId="5C00FF3C">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038303DF">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0613B3D5">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40</w:t>
            </w:r>
            <w:r>
              <w:rPr>
                <w:rFonts w:hint="eastAsia" w:eastAsia="仿宋_GB2312"/>
                <w:color w:val="000000"/>
                <w:kern w:val="0"/>
                <w:szCs w:val="21"/>
              </w:rPr>
              <w:t>万元</w:t>
            </w:r>
          </w:p>
        </w:tc>
        <w:tc>
          <w:tcPr>
            <w:tcW w:w="1140" w:type="dxa"/>
            <w:noWrap w:val="0"/>
            <w:vAlign w:val="center"/>
          </w:tcPr>
          <w:p w14:paraId="492D7D65">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35" w:type="dxa"/>
            <w:noWrap w:val="0"/>
            <w:vAlign w:val="center"/>
          </w:tcPr>
          <w:p w14:paraId="7C8BFD27">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885672F">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02438046">
            <w:pPr>
              <w:widowControl/>
              <w:jc w:val="center"/>
              <w:rPr>
                <w:rFonts w:eastAsia="仿宋_GB2312"/>
                <w:color w:val="000000"/>
                <w:kern w:val="0"/>
                <w:szCs w:val="21"/>
              </w:rPr>
            </w:pPr>
          </w:p>
        </w:tc>
      </w:tr>
      <w:tr w14:paraId="7DEE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039BFAE">
            <w:pPr>
              <w:jc w:val="left"/>
              <w:rPr>
                <w:rFonts w:eastAsia="仿宋_GB2312"/>
                <w:color w:val="000000"/>
                <w:kern w:val="0"/>
                <w:szCs w:val="21"/>
              </w:rPr>
            </w:pPr>
          </w:p>
        </w:tc>
        <w:tc>
          <w:tcPr>
            <w:tcW w:w="1080" w:type="dxa"/>
            <w:vMerge w:val="restart"/>
            <w:noWrap w:val="0"/>
            <w:vAlign w:val="center"/>
          </w:tcPr>
          <w:p w14:paraId="4AB4571B">
            <w:pPr>
              <w:widowControl/>
              <w:jc w:val="left"/>
              <w:rPr>
                <w:rFonts w:eastAsia="仿宋_GB2312"/>
                <w:color w:val="000000"/>
                <w:kern w:val="0"/>
                <w:szCs w:val="21"/>
              </w:rPr>
            </w:pPr>
            <w:r>
              <w:rPr>
                <w:rFonts w:eastAsia="仿宋_GB2312"/>
                <w:color w:val="000000"/>
                <w:kern w:val="0"/>
                <w:szCs w:val="21"/>
              </w:rPr>
              <w:t>效益指标</w:t>
            </w:r>
          </w:p>
          <w:p w14:paraId="46905312">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3F2ED2BD">
            <w:pPr>
              <w:widowControl/>
              <w:jc w:val="center"/>
              <w:rPr>
                <w:rFonts w:eastAsia="仿宋_GB2312"/>
                <w:color w:val="000000"/>
                <w:kern w:val="0"/>
                <w:szCs w:val="21"/>
              </w:rPr>
            </w:pPr>
            <w:r>
              <w:rPr>
                <w:rFonts w:eastAsia="仿宋_GB2312"/>
                <w:color w:val="000000"/>
                <w:kern w:val="0"/>
                <w:szCs w:val="21"/>
              </w:rPr>
              <w:t>社会效</w:t>
            </w:r>
          </w:p>
          <w:p w14:paraId="50F93A7A">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1B934E3A">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002E4B81">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6CA7A46E">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0CBBAE56">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5DC5ACEE">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739CBB19">
            <w:pPr>
              <w:widowControl/>
              <w:jc w:val="center"/>
              <w:rPr>
                <w:rFonts w:eastAsia="仿宋_GB2312"/>
                <w:color w:val="000000"/>
                <w:kern w:val="0"/>
                <w:szCs w:val="21"/>
              </w:rPr>
            </w:pPr>
          </w:p>
        </w:tc>
      </w:tr>
      <w:tr w14:paraId="7DD3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09B5E3CE">
            <w:pPr>
              <w:jc w:val="left"/>
              <w:rPr>
                <w:rFonts w:eastAsia="仿宋_GB2312"/>
                <w:color w:val="000000"/>
                <w:kern w:val="0"/>
                <w:szCs w:val="21"/>
              </w:rPr>
            </w:pPr>
          </w:p>
        </w:tc>
        <w:tc>
          <w:tcPr>
            <w:tcW w:w="1080" w:type="dxa"/>
            <w:vMerge w:val="continue"/>
            <w:noWrap w:val="0"/>
            <w:vAlign w:val="center"/>
          </w:tcPr>
          <w:p w14:paraId="27B14731">
            <w:pPr>
              <w:jc w:val="left"/>
              <w:rPr>
                <w:rFonts w:eastAsia="仿宋_GB2312"/>
                <w:color w:val="000000"/>
                <w:kern w:val="0"/>
                <w:szCs w:val="21"/>
              </w:rPr>
            </w:pPr>
          </w:p>
        </w:tc>
        <w:tc>
          <w:tcPr>
            <w:tcW w:w="1080" w:type="dxa"/>
            <w:vMerge w:val="continue"/>
            <w:noWrap w:val="0"/>
            <w:vAlign w:val="center"/>
          </w:tcPr>
          <w:p w14:paraId="2BEDDC10">
            <w:pPr>
              <w:widowControl/>
              <w:jc w:val="center"/>
              <w:rPr>
                <w:rFonts w:eastAsia="仿宋_GB2312"/>
                <w:color w:val="000000"/>
                <w:kern w:val="0"/>
                <w:szCs w:val="21"/>
              </w:rPr>
            </w:pPr>
          </w:p>
        </w:tc>
        <w:tc>
          <w:tcPr>
            <w:tcW w:w="1724" w:type="dxa"/>
            <w:noWrap w:val="0"/>
            <w:vAlign w:val="center"/>
          </w:tcPr>
          <w:p w14:paraId="31E2D284">
            <w:pPr>
              <w:widowControl/>
              <w:jc w:val="left"/>
              <w:rPr>
                <w:rFonts w:eastAsia="仿宋_GB2312"/>
                <w:color w:val="000000"/>
                <w:kern w:val="0"/>
                <w:szCs w:val="21"/>
              </w:rPr>
            </w:pPr>
            <w:r>
              <w:rPr>
                <w:rFonts w:hint="eastAsia" w:eastAsia="仿宋_GB2312"/>
                <w:color w:val="000000"/>
                <w:kern w:val="0"/>
                <w:szCs w:val="21"/>
              </w:rPr>
              <w:t>学校及幼儿园办学（园）水平，教育教学质量</w:t>
            </w:r>
          </w:p>
        </w:tc>
        <w:tc>
          <w:tcPr>
            <w:tcW w:w="1035" w:type="dxa"/>
            <w:noWrap w:val="0"/>
            <w:vAlign w:val="center"/>
          </w:tcPr>
          <w:p w14:paraId="1ECACA9B">
            <w:pPr>
              <w:widowControl/>
              <w:jc w:val="center"/>
              <w:rPr>
                <w:rFonts w:eastAsia="仿宋_GB2312"/>
                <w:color w:val="000000"/>
                <w:kern w:val="0"/>
                <w:szCs w:val="21"/>
              </w:rPr>
            </w:pPr>
            <w:r>
              <w:rPr>
                <w:rFonts w:hint="eastAsia" w:eastAsia="仿宋_GB2312"/>
                <w:color w:val="000000"/>
                <w:kern w:val="0"/>
                <w:szCs w:val="21"/>
              </w:rPr>
              <w:t>明显提升</w:t>
            </w:r>
          </w:p>
        </w:tc>
        <w:tc>
          <w:tcPr>
            <w:tcW w:w="1140" w:type="dxa"/>
            <w:noWrap w:val="0"/>
            <w:vAlign w:val="center"/>
          </w:tcPr>
          <w:p w14:paraId="67F45B6E">
            <w:pPr>
              <w:widowControl/>
              <w:jc w:val="center"/>
              <w:rPr>
                <w:rFonts w:eastAsia="仿宋_GB2312"/>
                <w:color w:val="000000"/>
                <w:kern w:val="0"/>
                <w:szCs w:val="21"/>
              </w:rPr>
            </w:pPr>
            <w:r>
              <w:rPr>
                <w:rFonts w:hint="eastAsia" w:eastAsia="仿宋_GB2312"/>
                <w:color w:val="000000"/>
                <w:kern w:val="0"/>
                <w:szCs w:val="21"/>
              </w:rPr>
              <w:t>明显提升</w:t>
            </w:r>
          </w:p>
        </w:tc>
        <w:tc>
          <w:tcPr>
            <w:tcW w:w="735" w:type="dxa"/>
            <w:noWrap w:val="0"/>
            <w:vAlign w:val="center"/>
          </w:tcPr>
          <w:p w14:paraId="1CC75350">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40BBCED">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81226D6">
            <w:pPr>
              <w:widowControl/>
              <w:jc w:val="center"/>
              <w:rPr>
                <w:rFonts w:eastAsia="仿宋_GB2312"/>
                <w:color w:val="000000"/>
                <w:kern w:val="0"/>
                <w:szCs w:val="21"/>
              </w:rPr>
            </w:pPr>
          </w:p>
        </w:tc>
      </w:tr>
      <w:tr w14:paraId="6E92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C65AED0">
            <w:pPr>
              <w:jc w:val="left"/>
              <w:rPr>
                <w:rFonts w:eastAsia="仿宋_GB2312"/>
                <w:color w:val="000000"/>
                <w:kern w:val="0"/>
                <w:szCs w:val="21"/>
              </w:rPr>
            </w:pPr>
          </w:p>
        </w:tc>
        <w:tc>
          <w:tcPr>
            <w:tcW w:w="1080" w:type="dxa"/>
            <w:vMerge w:val="continue"/>
            <w:noWrap w:val="0"/>
            <w:vAlign w:val="center"/>
          </w:tcPr>
          <w:p w14:paraId="2BC71433">
            <w:pPr>
              <w:jc w:val="left"/>
              <w:rPr>
                <w:rFonts w:eastAsia="仿宋_GB2312"/>
                <w:color w:val="000000"/>
                <w:kern w:val="0"/>
                <w:szCs w:val="21"/>
              </w:rPr>
            </w:pPr>
          </w:p>
        </w:tc>
        <w:tc>
          <w:tcPr>
            <w:tcW w:w="1080" w:type="dxa"/>
            <w:vMerge w:val="continue"/>
            <w:noWrap w:val="0"/>
            <w:vAlign w:val="center"/>
          </w:tcPr>
          <w:p w14:paraId="742FB8A8">
            <w:pPr>
              <w:widowControl/>
              <w:jc w:val="center"/>
              <w:rPr>
                <w:rFonts w:eastAsia="仿宋_GB2312"/>
                <w:color w:val="000000"/>
                <w:kern w:val="0"/>
                <w:szCs w:val="21"/>
              </w:rPr>
            </w:pPr>
          </w:p>
        </w:tc>
        <w:tc>
          <w:tcPr>
            <w:tcW w:w="1724" w:type="dxa"/>
            <w:noWrap w:val="0"/>
            <w:vAlign w:val="center"/>
          </w:tcPr>
          <w:p w14:paraId="0B3C94A6">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1DCF8AAB">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76900CC0">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2E1FFF93">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37866872">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1698" w:type="dxa"/>
            <w:noWrap w:val="0"/>
            <w:vAlign w:val="center"/>
          </w:tcPr>
          <w:p w14:paraId="1E448D82">
            <w:pPr>
              <w:widowControl/>
              <w:jc w:val="center"/>
              <w:rPr>
                <w:rFonts w:eastAsia="仿宋_GB2312"/>
                <w:color w:val="000000"/>
                <w:kern w:val="0"/>
                <w:szCs w:val="21"/>
              </w:rPr>
            </w:pPr>
          </w:p>
        </w:tc>
      </w:tr>
      <w:tr w14:paraId="4EAD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0C5C23C">
            <w:pPr>
              <w:widowControl/>
              <w:jc w:val="center"/>
              <w:rPr>
                <w:rFonts w:eastAsia="仿宋_GB2312"/>
                <w:color w:val="000000"/>
                <w:kern w:val="0"/>
                <w:szCs w:val="21"/>
              </w:rPr>
            </w:pPr>
          </w:p>
        </w:tc>
        <w:tc>
          <w:tcPr>
            <w:tcW w:w="1080" w:type="dxa"/>
            <w:vMerge w:val="continue"/>
            <w:noWrap w:val="0"/>
            <w:vAlign w:val="center"/>
          </w:tcPr>
          <w:p w14:paraId="637FD888">
            <w:pPr>
              <w:widowControl/>
              <w:jc w:val="left"/>
              <w:rPr>
                <w:rFonts w:eastAsia="仿宋_GB2312"/>
                <w:color w:val="000000"/>
                <w:kern w:val="0"/>
                <w:szCs w:val="21"/>
              </w:rPr>
            </w:pPr>
          </w:p>
        </w:tc>
        <w:tc>
          <w:tcPr>
            <w:tcW w:w="1080" w:type="dxa"/>
            <w:noWrap w:val="0"/>
            <w:vAlign w:val="center"/>
          </w:tcPr>
          <w:p w14:paraId="655E5862">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5BEE2F3E">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2AC68D2F">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67231755">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36A85F6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2646AC56">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3D75733">
            <w:pPr>
              <w:widowControl/>
              <w:jc w:val="center"/>
              <w:rPr>
                <w:rFonts w:eastAsia="仿宋_GB2312"/>
                <w:color w:val="000000"/>
                <w:kern w:val="0"/>
                <w:szCs w:val="21"/>
              </w:rPr>
            </w:pPr>
          </w:p>
        </w:tc>
      </w:tr>
      <w:tr w14:paraId="32D6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0299630">
            <w:pPr>
              <w:jc w:val="left"/>
              <w:rPr>
                <w:rFonts w:eastAsia="仿宋_GB2312"/>
                <w:color w:val="000000"/>
                <w:kern w:val="0"/>
                <w:szCs w:val="21"/>
              </w:rPr>
            </w:pPr>
          </w:p>
        </w:tc>
        <w:tc>
          <w:tcPr>
            <w:tcW w:w="1080" w:type="dxa"/>
            <w:noWrap w:val="0"/>
            <w:vAlign w:val="center"/>
          </w:tcPr>
          <w:p w14:paraId="036E7B8D">
            <w:pPr>
              <w:widowControl/>
              <w:jc w:val="center"/>
              <w:rPr>
                <w:rFonts w:eastAsia="仿宋_GB2312"/>
                <w:color w:val="000000"/>
                <w:kern w:val="0"/>
                <w:szCs w:val="21"/>
              </w:rPr>
            </w:pPr>
            <w:r>
              <w:rPr>
                <w:rFonts w:eastAsia="仿宋_GB2312"/>
                <w:color w:val="000000"/>
                <w:kern w:val="0"/>
                <w:szCs w:val="21"/>
              </w:rPr>
              <w:t>满意度</w:t>
            </w:r>
          </w:p>
          <w:p w14:paraId="4E4043DA">
            <w:pPr>
              <w:widowControl/>
              <w:jc w:val="center"/>
              <w:rPr>
                <w:rFonts w:eastAsia="仿宋_GB2312"/>
                <w:color w:val="000000"/>
                <w:kern w:val="0"/>
                <w:szCs w:val="21"/>
              </w:rPr>
            </w:pPr>
            <w:r>
              <w:rPr>
                <w:rFonts w:eastAsia="仿宋_GB2312"/>
                <w:color w:val="000000"/>
                <w:kern w:val="0"/>
                <w:szCs w:val="21"/>
              </w:rPr>
              <w:t>指标</w:t>
            </w:r>
          </w:p>
          <w:p w14:paraId="1A3CA0A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77427373">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2C4DDB12">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03144043">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2495E24F">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31855E3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09746AAC">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344E9B1">
            <w:pPr>
              <w:widowControl/>
              <w:jc w:val="center"/>
              <w:rPr>
                <w:rFonts w:eastAsia="仿宋_GB2312"/>
                <w:color w:val="000000"/>
                <w:kern w:val="0"/>
                <w:szCs w:val="21"/>
              </w:rPr>
            </w:pPr>
          </w:p>
        </w:tc>
      </w:tr>
      <w:tr w14:paraId="7CCC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32BBEA3F">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29D2057">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67E31FA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70</w:t>
            </w:r>
          </w:p>
        </w:tc>
        <w:tc>
          <w:tcPr>
            <w:tcW w:w="1698" w:type="dxa"/>
            <w:noWrap w:val="0"/>
            <w:vAlign w:val="center"/>
          </w:tcPr>
          <w:p w14:paraId="224D0956">
            <w:pPr>
              <w:widowControl/>
              <w:jc w:val="center"/>
              <w:rPr>
                <w:rFonts w:eastAsia="仿宋_GB2312"/>
                <w:color w:val="000000"/>
                <w:kern w:val="0"/>
                <w:szCs w:val="21"/>
              </w:rPr>
            </w:pPr>
          </w:p>
        </w:tc>
      </w:tr>
    </w:tbl>
    <w:p w14:paraId="345D90C8">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0C10B845">
      <w:pPr>
        <w:spacing w:line="700" w:lineRule="exact"/>
        <w:jc w:val="center"/>
        <w:rPr>
          <w:rFonts w:hint="eastAsia" w:ascii="仿宋" w:hAnsi="仿宋" w:eastAsia="仿宋" w:cs="方正小标宋简体"/>
          <w:b/>
          <w:bCs w:val="0"/>
          <w:sz w:val="44"/>
          <w:szCs w:val="44"/>
          <w:lang w:val="en-US" w:eastAsia="zh-CN"/>
        </w:rPr>
      </w:pPr>
      <w:r>
        <w:rPr>
          <w:rFonts w:hint="eastAsia" w:ascii="仿宋" w:hAnsi="仿宋" w:eastAsia="仿宋" w:cs="方正小标宋简体"/>
          <w:b/>
          <w:bCs w:val="0"/>
          <w:sz w:val="44"/>
          <w:szCs w:val="44"/>
        </w:rPr>
        <w:t>202</w:t>
      </w:r>
      <w:r>
        <w:rPr>
          <w:rFonts w:hint="eastAsia" w:ascii="仿宋" w:hAnsi="仿宋" w:eastAsia="仿宋" w:cs="方正小标宋简体"/>
          <w:b/>
          <w:bCs w:val="0"/>
          <w:sz w:val="44"/>
          <w:szCs w:val="44"/>
          <w:lang w:val="en-US" w:eastAsia="zh-CN"/>
        </w:rPr>
        <w:t>5</w:t>
      </w:r>
      <w:r>
        <w:rPr>
          <w:rFonts w:hint="eastAsia" w:ascii="仿宋" w:hAnsi="仿宋" w:eastAsia="仿宋" w:cs="方正小标宋简体"/>
          <w:b/>
          <w:bCs w:val="0"/>
          <w:sz w:val="44"/>
          <w:szCs w:val="44"/>
        </w:rPr>
        <w:t>年度</w:t>
      </w:r>
      <w:r>
        <w:rPr>
          <w:rFonts w:hint="eastAsia" w:ascii="Calibri" w:hAnsi="Calibri" w:eastAsia="仿宋_GB2312" w:cs="Times New Roman"/>
          <w:b/>
          <w:bCs w:val="0"/>
          <w:color w:val="000000"/>
          <w:kern w:val="0"/>
          <w:sz w:val="44"/>
          <w:szCs w:val="44"/>
          <w:lang w:val="en-US" w:eastAsia="zh-CN"/>
        </w:rPr>
        <w:t>江永县心理</w:t>
      </w:r>
      <w:r>
        <w:rPr>
          <w:rFonts w:hint="eastAsia" w:eastAsia="仿宋_GB2312"/>
          <w:b/>
          <w:bCs w:val="0"/>
          <w:color w:val="000000"/>
          <w:kern w:val="0"/>
          <w:sz w:val="44"/>
          <w:szCs w:val="44"/>
          <w:lang w:val="en-US" w:eastAsia="zh-CN"/>
        </w:rPr>
        <w:t>健康咨询室建设经费</w:t>
      </w:r>
    </w:p>
    <w:p w14:paraId="1AC11676">
      <w:pPr>
        <w:spacing w:line="700" w:lineRule="exact"/>
        <w:jc w:val="center"/>
        <w:rPr>
          <w:rFonts w:hint="eastAsia" w:ascii="仿宋" w:hAnsi="仿宋" w:eastAsia="仿宋" w:cs="方正小标宋简体"/>
          <w:b/>
          <w:bCs w:val="0"/>
          <w:sz w:val="44"/>
          <w:szCs w:val="44"/>
        </w:rPr>
      </w:pPr>
      <w:r>
        <w:rPr>
          <w:rFonts w:hint="eastAsia" w:ascii="仿宋" w:hAnsi="仿宋" w:eastAsia="仿宋" w:cs="方正小标宋简体"/>
          <w:b/>
          <w:bCs w:val="0"/>
          <w:sz w:val="44"/>
          <w:szCs w:val="44"/>
        </w:rPr>
        <w:t>绩效自评报告</w:t>
      </w:r>
    </w:p>
    <w:p w14:paraId="1AFE06ED">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江永县预算绩效管理暂行办法》、县级预算支出绩效评价管理办法江永财发〔2021〕93号）的文件通知要求，县教育局对202</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年度</w:t>
      </w:r>
      <w:r>
        <w:rPr>
          <w:rFonts w:hint="eastAsia" w:ascii="Calibri" w:hAnsi="Calibri" w:eastAsia="仿宋_GB2312" w:cs="Times New Roman"/>
          <w:color w:val="000000"/>
          <w:kern w:val="0"/>
          <w:sz w:val="32"/>
          <w:szCs w:val="32"/>
          <w:lang w:val="en-US" w:eastAsia="zh-CN"/>
        </w:rPr>
        <w:t>心理</w:t>
      </w:r>
      <w:r>
        <w:rPr>
          <w:rFonts w:hint="eastAsia" w:eastAsia="仿宋_GB2312"/>
          <w:color w:val="000000"/>
          <w:kern w:val="0"/>
          <w:sz w:val="32"/>
          <w:szCs w:val="32"/>
          <w:lang w:val="en-US" w:eastAsia="zh-CN"/>
        </w:rPr>
        <w:t>健康咨询室建设经费</w:t>
      </w:r>
      <w:r>
        <w:rPr>
          <w:rFonts w:hint="eastAsia" w:ascii="仿宋" w:hAnsi="仿宋" w:eastAsia="仿宋" w:cs="仿宋_GB2312"/>
          <w:sz w:val="32"/>
          <w:szCs w:val="32"/>
        </w:rPr>
        <w:t>进行了认真、仔细的自评，现将具体情况报告如下：</w:t>
      </w:r>
    </w:p>
    <w:p w14:paraId="2AFBB6BC">
      <w:pPr>
        <w:spacing w:line="540" w:lineRule="exact"/>
        <w:ind w:firstLine="640" w:firstLineChars="200"/>
        <w:rPr>
          <w:rFonts w:hint="eastAsia" w:ascii="仿宋" w:hAnsi="仿宋" w:eastAsia="仿宋" w:cs="仿宋_GB2312"/>
          <w:b/>
          <w:bCs/>
          <w:sz w:val="32"/>
          <w:szCs w:val="32"/>
        </w:rPr>
      </w:pPr>
      <w:r>
        <w:rPr>
          <w:rFonts w:hint="eastAsia" w:ascii="仿宋" w:hAnsi="仿宋" w:eastAsia="仿宋" w:cs="黑体"/>
          <w:sz w:val="32"/>
          <w:szCs w:val="32"/>
        </w:rPr>
        <w:t>一、项目概况</w:t>
      </w:r>
      <w:r>
        <w:rPr>
          <w:rFonts w:hint="eastAsia" w:ascii="仿宋" w:hAnsi="仿宋" w:eastAsia="仿宋" w:cs="仿宋_GB2312"/>
          <w:b/>
          <w:bCs/>
          <w:sz w:val="32"/>
          <w:szCs w:val="32"/>
        </w:rPr>
        <w:t xml:space="preserve">   </w:t>
      </w:r>
    </w:p>
    <w:p w14:paraId="2212E537">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（一）项目单位基本情况</w:t>
      </w:r>
    </w:p>
    <w:p w14:paraId="069ACD6D">
      <w:pPr>
        <w:ind w:firstLine="640" w:firstLineChars="200"/>
        <w:jc w:val="both"/>
        <w:rPr>
          <w:rFonts w:hint="default" w:ascii="仿宋" w:hAnsi="仿宋" w:eastAsia="仿宋_GB2312" w:cs="仿宋_GB2312"/>
          <w:sz w:val="32"/>
          <w:szCs w:val="32"/>
          <w:lang w:val="en-US" w:eastAsia="zh-CN"/>
        </w:rPr>
      </w:pPr>
      <w:r>
        <w:rPr>
          <w:rFonts w:hint="eastAsia" w:ascii="仿宋_GB2312" w:hAnsi="仿宋_GB2312" w:eastAsia="仿宋_GB2312" w:cs="仿宋_GB2312"/>
          <w:sz w:val="32"/>
          <w:szCs w:val="32"/>
        </w:rPr>
        <w:t>湘办发〔2020〕12号文件明确：同级财政按年生均10元的基准定额单列经费，</w:t>
      </w:r>
      <w:bookmarkStart w:id="6" w:name="OLE_LINK8"/>
      <w:r>
        <w:rPr>
          <w:rFonts w:hint="eastAsia" w:ascii="仿宋_GB2312" w:hAnsi="仿宋_GB2312" w:eastAsia="仿宋_GB2312" w:cs="仿宋_GB2312"/>
          <w:sz w:val="32"/>
          <w:szCs w:val="32"/>
        </w:rPr>
        <w:t>支持中小学开展心理健康教育</w:t>
      </w:r>
      <w:bookmarkEnd w:id="6"/>
      <w:r>
        <w:rPr>
          <w:rFonts w:hint="eastAsia" w:ascii="仿宋_GB2312" w:hAnsi="仿宋_GB2312" w:eastAsia="仿宋_GB2312" w:cs="仿宋_GB2312"/>
          <w:sz w:val="32"/>
          <w:szCs w:val="32"/>
        </w:rPr>
        <w:t>。我县现有中小学学生</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万人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资金预算40万元</w:t>
      </w:r>
    </w:p>
    <w:p w14:paraId="1CA58F02">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 xml:space="preserve">（二）项目资金基本情况 </w:t>
      </w:r>
    </w:p>
    <w:p w14:paraId="3EE2DF6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Arial" w:eastAsia="仿宋_GB2312" w:cs="Arial"/>
          <w:color w:val="000000"/>
          <w:kern w:val="0"/>
          <w:sz w:val="32"/>
          <w:szCs w:val="32"/>
          <w:lang w:val="en-US" w:eastAsia="zh-CN"/>
        </w:rPr>
      </w:pPr>
      <w:r>
        <w:rPr>
          <w:rFonts w:hint="eastAsia" w:ascii="Calibri" w:hAnsi="Calibri" w:eastAsia="仿宋_GB2312" w:cs="Times New Roman"/>
          <w:color w:val="000000"/>
          <w:kern w:val="0"/>
          <w:sz w:val="32"/>
          <w:szCs w:val="32"/>
          <w:lang w:val="en-US" w:eastAsia="zh-CN"/>
        </w:rPr>
        <w:t>江永县心理</w:t>
      </w:r>
      <w:r>
        <w:rPr>
          <w:rFonts w:hint="eastAsia" w:eastAsia="仿宋_GB2312"/>
          <w:color w:val="000000"/>
          <w:kern w:val="0"/>
          <w:sz w:val="32"/>
          <w:szCs w:val="32"/>
          <w:lang w:val="en-US" w:eastAsia="zh-CN"/>
        </w:rPr>
        <w:t>健康咨询室建设经费40万元，</w:t>
      </w:r>
      <w:bookmarkStart w:id="7" w:name="OLE_LINK9"/>
      <w:r>
        <w:rPr>
          <w:rFonts w:hint="eastAsia" w:eastAsia="仿宋_GB2312"/>
          <w:color w:val="000000"/>
          <w:kern w:val="0"/>
          <w:sz w:val="32"/>
          <w:szCs w:val="32"/>
          <w:lang w:val="en-US" w:eastAsia="zh-CN"/>
        </w:rPr>
        <w:t>主要用于学校心理咨询室建设以及</w:t>
      </w:r>
      <w:r>
        <w:rPr>
          <w:rFonts w:hint="eastAsia" w:ascii="仿宋_GB2312" w:hAnsi="仿宋_GB2312" w:eastAsia="仿宋_GB2312" w:cs="仿宋_GB2312"/>
          <w:sz w:val="32"/>
          <w:szCs w:val="32"/>
        </w:rPr>
        <w:t>支持中小学开展心理健康教育</w:t>
      </w:r>
      <w:r>
        <w:rPr>
          <w:rFonts w:hint="eastAsia" w:ascii="仿宋_GB2312" w:hAnsi="仿宋_GB2312" w:eastAsia="仿宋_GB2312" w:cs="仿宋_GB2312"/>
          <w:sz w:val="32"/>
          <w:szCs w:val="32"/>
          <w:lang w:eastAsia="zh-CN"/>
        </w:rPr>
        <w:t>。</w:t>
      </w:r>
      <w:bookmarkEnd w:id="7"/>
    </w:p>
    <w:p w14:paraId="050D258E">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0AD7FE63">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（一）项目资金情况分析</w:t>
      </w:r>
    </w:p>
    <w:p w14:paraId="69D3FE67">
      <w:pPr>
        <w:spacing w:line="540" w:lineRule="exact"/>
        <w:ind w:firstLine="640" w:firstLineChars="200"/>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kern w:val="0"/>
          <w:sz w:val="32"/>
          <w:szCs w:val="32"/>
        </w:rPr>
        <w:t>支出</w:t>
      </w:r>
      <w:r>
        <w:rPr>
          <w:rFonts w:hint="eastAsia" w:ascii="仿宋" w:hAnsi="仿宋" w:eastAsia="仿宋" w:cs="仿宋_GB2312"/>
          <w:bCs/>
          <w:kern w:val="0"/>
          <w:sz w:val="32"/>
          <w:szCs w:val="32"/>
          <w:lang w:val="en-US" w:eastAsia="zh-CN"/>
        </w:rPr>
        <w:t>38.63</w:t>
      </w:r>
      <w:r>
        <w:rPr>
          <w:rFonts w:hint="eastAsia" w:ascii="仿宋" w:hAnsi="仿宋" w:eastAsia="仿宋" w:cs="仿宋_GB2312"/>
          <w:bCs/>
          <w:kern w:val="0"/>
          <w:sz w:val="32"/>
          <w:szCs w:val="32"/>
        </w:rPr>
        <w:t>万元。</w:t>
      </w:r>
    </w:p>
    <w:p w14:paraId="499AB038">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（二）项目资金实际使用情况分析</w:t>
      </w:r>
    </w:p>
    <w:p w14:paraId="2E893E5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仿宋" w:hAnsi="仿宋" w:eastAsia="仿宋" w:cs="仿宋_GB2312"/>
          <w:bCs/>
          <w:kern w:val="0"/>
          <w:sz w:val="32"/>
          <w:szCs w:val="32"/>
        </w:rPr>
      </w:pPr>
      <w:r>
        <w:rPr>
          <w:rFonts w:hint="eastAsia" w:ascii="仿宋" w:hAnsi="仿宋" w:eastAsia="仿宋" w:cs="仿宋_GB2312"/>
          <w:bCs/>
          <w:sz w:val="32"/>
          <w:szCs w:val="32"/>
        </w:rPr>
        <w:t>202</w:t>
      </w:r>
      <w:r>
        <w:rPr>
          <w:rFonts w:hint="eastAsia" w:ascii="仿宋" w:hAnsi="仿宋" w:eastAsia="仿宋" w:cs="仿宋_GB2312"/>
          <w:bCs/>
          <w:sz w:val="32"/>
          <w:szCs w:val="32"/>
          <w:lang w:val="en-US" w:eastAsia="zh-CN"/>
        </w:rPr>
        <w:t>5</w:t>
      </w:r>
      <w:r>
        <w:rPr>
          <w:rFonts w:hint="eastAsia" w:ascii="仿宋" w:hAnsi="仿宋" w:eastAsia="仿宋" w:cs="仿宋_GB2312"/>
          <w:bCs/>
          <w:sz w:val="32"/>
          <w:szCs w:val="32"/>
        </w:rPr>
        <w:t>年度</w:t>
      </w:r>
      <w:r>
        <w:rPr>
          <w:rFonts w:hint="eastAsia" w:ascii="仿宋" w:hAnsi="仿宋" w:eastAsia="仿宋" w:cs="仿宋_GB2312"/>
          <w:bCs/>
          <w:sz w:val="32"/>
          <w:szCs w:val="32"/>
          <w:lang w:eastAsia="zh-CN"/>
        </w:rPr>
        <w:t>已拨</w:t>
      </w:r>
      <w:r>
        <w:rPr>
          <w:rFonts w:hint="eastAsia" w:ascii="仿宋" w:hAnsi="仿宋" w:eastAsia="仿宋" w:cs="仿宋_GB2312"/>
          <w:bCs/>
          <w:kern w:val="0"/>
          <w:sz w:val="32"/>
          <w:szCs w:val="32"/>
        </w:rPr>
        <w:t>资金支出</w:t>
      </w:r>
      <w:r>
        <w:rPr>
          <w:rFonts w:hint="eastAsia" w:ascii="仿宋" w:hAnsi="仿宋" w:eastAsia="仿宋" w:cs="仿宋_GB2312"/>
          <w:bCs/>
          <w:kern w:val="0"/>
          <w:sz w:val="32"/>
          <w:szCs w:val="32"/>
          <w:lang w:val="en-US" w:eastAsia="zh-CN"/>
        </w:rPr>
        <w:t>0</w:t>
      </w:r>
      <w:r>
        <w:rPr>
          <w:rFonts w:hint="eastAsia" w:ascii="仿宋" w:hAnsi="仿宋" w:eastAsia="仿宋" w:cs="仿宋_GB2312"/>
          <w:bCs/>
          <w:kern w:val="0"/>
          <w:sz w:val="32"/>
          <w:szCs w:val="32"/>
        </w:rPr>
        <w:t>万元，</w:t>
      </w:r>
      <w:r>
        <w:rPr>
          <w:rFonts w:hint="eastAsia" w:eastAsia="仿宋_GB2312"/>
          <w:color w:val="000000"/>
          <w:kern w:val="0"/>
          <w:sz w:val="32"/>
          <w:szCs w:val="32"/>
          <w:lang w:val="en-US" w:eastAsia="zh-CN"/>
        </w:rPr>
        <w:t>主要用于学校心理咨询室建设以及</w:t>
      </w:r>
      <w:r>
        <w:rPr>
          <w:rFonts w:hint="eastAsia" w:ascii="仿宋_GB2312" w:hAnsi="仿宋_GB2312" w:eastAsia="仿宋_GB2312" w:cs="仿宋_GB2312"/>
          <w:sz w:val="32"/>
          <w:szCs w:val="32"/>
        </w:rPr>
        <w:t>支持中小学开展心理健康教育</w:t>
      </w:r>
      <w:r>
        <w:rPr>
          <w:rFonts w:hint="eastAsia" w:ascii="仿宋_GB2312" w:hAnsi="仿宋_GB2312" w:eastAsia="仿宋_GB2312" w:cs="仿宋_GB2312"/>
          <w:sz w:val="32"/>
          <w:szCs w:val="32"/>
          <w:lang w:val="en-US" w:eastAsia="zh-CN"/>
        </w:rPr>
        <w:t>支出</w:t>
      </w:r>
      <w:r>
        <w:rPr>
          <w:rFonts w:hint="eastAsia" w:ascii="仿宋_GB2312" w:hAnsi="仿宋_GB2312" w:eastAsia="仿宋_GB2312" w:cs="仿宋_GB2312"/>
          <w:sz w:val="32"/>
          <w:szCs w:val="32"/>
          <w:lang w:eastAsia="zh-CN"/>
        </w:rPr>
        <w:t>。</w:t>
      </w:r>
    </w:p>
    <w:p w14:paraId="11DE9212">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（三）项目资金管理情况分析</w:t>
      </w:r>
    </w:p>
    <w:p w14:paraId="6414EBB4">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（1）建立了严格的专项资金管理制度。我局按照上级文件要求制定了江永县</w:t>
      </w:r>
      <w:r>
        <w:rPr>
          <w:rFonts w:hint="eastAsia" w:ascii="仿宋" w:hAnsi="仿宋" w:eastAsia="仿宋" w:cs="仿宋_GB2312"/>
          <w:sz w:val="32"/>
          <w:szCs w:val="32"/>
          <w:lang w:val="en-US" w:eastAsia="zh-CN"/>
        </w:rPr>
        <w:t>中小学心理健康教育</w:t>
      </w:r>
      <w:r>
        <w:rPr>
          <w:rFonts w:hint="eastAsia" w:ascii="仿宋" w:hAnsi="仿宋" w:eastAsia="仿宋" w:cs="仿宋_GB2312"/>
          <w:sz w:val="32"/>
          <w:szCs w:val="32"/>
        </w:rPr>
        <w:t>等</w:t>
      </w:r>
      <w:r>
        <w:rPr>
          <w:rFonts w:hint="eastAsia" w:ascii="仿宋" w:hAnsi="仿宋" w:eastAsia="仿宋" w:cs="仿宋_GB2312"/>
          <w:sz w:val="32"/>
          <w:szCs w:val="32"/>
          <w:lang w:val="en-US" w:eastAsia="zh-CN"/>
        </w:rPr>
        <w:t>相关</w:t>
      </w:r>
      <w:r>
        <w:rPr>
          <w:rFonts w:hint="eastAsia" w:ascii="仿宋" w:hAnsi="仿宋" w:eastAsia="仿宋" w:cs="仿宋_GB2312"/>
          <w:sz w:val="32"/>
          <w:szCs w:val="32"/>
        </w:rPr>
        <w:t>文件，进行规范管理。</w:t>
      </w:r>
    </w:p>
    <w:p w14:paraId="7713399B">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（2）专项资金实行专户管理。专项资金严格执行专款专用原则，不得挪用，严防贪污、浪费等违规、违纪、违法现象发生。县财政、教育等部门经常跟踪和检查专项资金的拨付、使用情况，发现问题及时纠正。</w:t>
      </w:r>
    </w:p>
    <w:p w14:paraId="527E35C3">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4234F0ED">
      <w:pPr>
        <w:spacing w:line="540" w:lineRule="exact"/>
        <w:ind w:firstLine="643" w:firstLineChars="200"/>
        <w:rPr>
          <w:rFonts w:hint="eastAsia" w:ascii="仿宋" w:hAnsi="仿宋" w:eastAsia="仿宋" w:cs="楷体"/>
          <w:b/>
          <w:bCs/>
          <w:sz w:val="32"/>
          <w:szCs w:val="32"/>
        </w:rPr>
      </w:pPr>
      <w:r>
        <w:rPr>
          <w:rFonts w:hint="eastAsia" w:ascii="仿宋" w:hAnsi="仿宋" w:eastAsia="仿宋" w:cs="楷体"/>
          <w:b/>
          <w:bCs/>
          <w:sz w:val="32"/>
          <w:szCs w:val="32"/>
        </w:rPr>
        <w:t>（一）项目发放情况分析：</w:t>
      </w:r>
    </w:p>
    <w:p w14:paraId="4043CC55">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项目资金的发放采用报备、报批、审核制度，所有项目资金的发放需经主管领导审核同意后方可进行录入</w:t>
      </w:r>
      <w:r>
        <w:rPr>
          <w:rFonts w:hint="eastAsia" w:ascii="仿宋" w:hAnsi="仿宋" w:eastAsia="仿宋" w:cs="仿宋_GB2312"/>
          <w:sz w:val="32"/>
          <w:szCs w:val="32"/>
          <w:lang w:val="en-US" w:eastAsia="zh-CN"/>
        </w:rPr>
        <w:t>支付发放</w:t>
      </w:r>
      <w:r>
        <w:rPr>
          <w:rFonts w:hint="eastAsia" w:ascii="仿宋" w:hAnsi="仿宋" w:eastAsia="仿宋" w:cs="仿宋_GB2312"/>
          <w:sz w:val="32"/>
          <w:szCs w:val="32"/>
        </w:rPr>
        <w:t>。</w:t>
      </w:r>
    </w:p>
    <w:p w14:paraId="328B8E51">
      <w:pPr>
        <w:spacing w:line="540" w:lineRule="exact"/>
        <w:ind w:firstLine="643" w:firstLineChars="200"/>
        <w:rPr>
          <w:rFonts w:hint="eastAsia" w:ascii="仿宋" w:hAnsi="仿宋" w:eastAsia="仿宋" w:cs="仿宋_GB2312"/>
          <w:sz w:val="32"/>
          <w:szCs w:val="32"/>
        </w:rPr>
      </w:pPr>
      <w:r>
        <w:rPr>
          <w:rFonts w:hint="eastAsia" w:ascii="仿宋" w:hAnsi="仿宋" w:eastAsia="仿宋" w:cs="楷体"/>
          <w:b/>
          <w:bCs/>
          <w:sz w:val="32"/>
          <w:szCs w:val="32"/>
        </w:rPr>
        <w:t>（二）项目管理情况分析：</w:t>
      </w:r>
    </w:p>
    <w:p w14:paraId="24A0709A">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1.为配合科学、合理使用项目资金，出台了</w:t>
      </w:r>
      <w:r>
        <w:rPr>
          <w:rFonts w:hint="eastAsia" w:ascii="仿宋" w:hAnsi="仿宋" w:eastAsia="仿宋" w:cs="仿宋_GB2312"/>
          <w:sz w:val="32"/>
          <w:szCs w:val="32"/>
          <w:lang w:val="en-US" w:eastAsia="zh-CN"/>
        </w:rPr>
        <w:t>心理健康教育</w:t>
      </w:r>
      <w:r>
        <w:rPr>
          <w:rFonts w:hint="eastAsia" w:ascii="仿宋" w:hAnsi="仿宋" w:eastAsia="仿宋" w:cs="仿宋_GB2312"/>
          <w:sz w:val="32"/>
          <w:szCs w:val="32"/>
        </w:rPr>
        <w:t>等相关文件和规定。县教育</w:t>
      </w:r>
      <w:r>
        <w:rPr>
          <w:rFonts w:hint="eastAsia" w:ascii="仿宋" w:hAnsi="仿宋" w:eastAsia="仿宋" w:cs="仿宋_GB2312"/>
          <w:sz w:val="32"/>
          <w:szCs w:val="32"/>
          <w:lang w:val="en-US" w:eastAsia="zh-CN"/>
        </w:rPr>
        <w:t>计财股</w:t>
      </w:r>
      <w:r>
        <w:rPr>
          <w:rFonts w:hint="eastAsia" w:ascii="仿宋" w:hAnsi="仿宋" w:eastAsia="仿宋" w:cs="仿宋_GB2312"/>
          <w:sz w:val="32"/>
          <w:szCs w:val="32"/>
        </w:rPr>
        <w:t>定期组织人员对资金使用情况进行监督审核。</w:t>
      </w:r>
    </w:p>
    <w:p w14:paraId="12178C40">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4.对虚报冒领、挤占挪用项目资金的</w:t>
      </w:r>
      <w:r>
        <w:rPr>
          <w:rFonts w:hint="eastAsia" w:ascii="仿宋" w:hAnsi="仿宋" w:eastAsia="仿宋" w:cs="仿宋_GB2312"/>
          <w:sz w:val="32"/>
          <w:szCs w:val="32"/>
          <w:lang w:val="en-US" w:eastAsia="zh-CN"/>
        </w:rPr>
        <w:t>学校</w:t>
      </w:r>
      <w:r>
        <w:rPr>
          <w:rFonts w:hint="eastAsia" w:ascii="仿宋" w:hAnsi="仿宋" w:eastAsia="仿宋" w:cs="仿宋_GB2312"/>
          <w:sz w:val="32"/>
          <w:szCs w:val="32"/>
        </w:rPr>
        <w:t>或个人按法律法规处理。</w:t>
      </w:r>
    </w:p>
    <w:p w14:paraId="3A2D36FE">
      <w:pPr>
        <w:spacing w:line="54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661F19E7">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1.项目经济性分析：按照项目资金预算管理的要求，严格按照发放的标准进行预算安排项目资金，严格执行标准审批程序，严格控制项目的预算成本，确保项目资金的使用效益。</w:t>
      </w:r>
    </w:p>
    <w:p w14:paraId="7452E487">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2.项目的效率性分析：通过严格的报备、报批、审核手续，专项资金项目使用正常，按各项规定要求，项目使用效率达到预期目标。</w:t>
      </w:r>
    </w:p>
    <w:p w14:paraId="38FCE53C">
      <w:pPr>
        <w:spacing w:line="540" w:lineRule="exact"/>
        <w:rPr>
          <w:rFonts w:hint="eastAsia" w:ascii="仿宋" w:hAnsi="仿宋" w:eastAsia="仿宋" w:cs="仿宋_GB2312"/>
          <w:sz w:val="32"/>
          <w:szCs w:val="32"/>
        </w:rPr>
      </w:pPr>
      <w:r>
        <w:rPr>
          <w:rFonts w:hint="eastAsia" w:ascii="仿宋" w:hAnsi="仿宋" w:eastAsia="仿宋" w:cs="仿宋_GB2312"/>
          <w:sz w:val="32"/>
          <w:szCs w:val="32"/>
        </w:rPr>
        <w:t xml:space="preserve">   3.项目的效益性分析：进一步加强对全县各</w:t>
      </w:r>
      <w:r>
        <w:rPr>
          <w:rFonts w:hint="eastAsia" w:ascii="仿宋" w:hAnsi="仿宋" w:eastAsia="仿宋" w:cs="仿宋_GB2312"/>
          <w:sz w:val="32"/>
          <w:szCs w:val="32"/>
          <w:lang w:val="en-US" w:eastAsia="zh-CN"/>
        </w:rPr>
        <w:t>中小学校心理咨询室建设及心理咨询健康教育的管理，</w:t>
      </w:r>
      <w:r>
        <w:rPr>
          <w:rFonts w:hint="eastAsia" w:ascii="仿宋" w:hAnsi="仿宋" w:eastAsia="仿宋" w:cs="仿宋_GB2312"/>
          <w:sz w:val="32"/>
          <w:szCs w:val="32"/>
        </w:rPr>
        <w:t>全面提升我县教育工作水平，办好江永人民满意的教育。</w:t>
      </w:r>
    </w:p>
    <w:p w14:paraId="31D8F074">
      <w:pPr>
        <w:spacing w:line="560" w:lineRule="exact"/>
        <w:ind w:firstLine="643" w:firstLineChars="200"/>
        <w:rPr>
          <w:rFonts w:hint="eastAsia" w:ascii="仿宋" w:hAnsi="仿宋" w:eastAsia="仿宋" w:cs="黑体"/>
          <w:sz w:val="32"/>
          <w:szCs w:val="32"/>
        </w:rPr>
      </w:pPr>
      <w:r>
        <w:rPr>
          <w:rFonts w:hint="eastAsia" w:ascii="仿宋" w:hAnsi="仿宋" w:eastAsia="仿宋" w:cs="仿宋_GB2312"/>
          <w:b/>
          <w:bCs/>
          <w:sz w:val="32"/>
          <w:szCs w:val="32"/>
        </w:rPr>
        <w:t xml:space="preserve"> </w:t>
      </w:r>
      <w:r>
        <w:rPr>
          <w:rFonts w:hint="eastAsia" w:ascii="仿宋" w:hAnsi="仿宋" w:eastAsia="仿宋" w:cs="黑体"/>
          <w:sz w:val="32"/>
          <w:szCs w:val="32"/>
        </w:rPr>
        <w:t>五、其他需要说明的问题</w:t>
      </w:r>
    </w:p>
    <w:p w14:paraId="5E48CA63">
      <w:pPr>
        <w:pStyle w:val="2"/>
        <w:spacing w:before="0" w:beforeAutospacing="0" w:after="0" w:afterAutospacing="0" w:line="560" w:lineRule="exact"/>
        <w:ind w:firstLine="643" w:firstLineChars="200"/>
        <w:rPr>
          <w:rFonts w:hint="eastAsia" w:ascii="仿宋" w:hAnsi="仿宋" w:eastAsia="仿宋" w:cs="仿宋_GB2312"/>
          <w:sz w:val="32"/>
          <w:szCs w:val="32"/>
        </w:rPr>
      </w:pPr>
    </w:p>
    <w:p w14:paraId="30DE2C71">
      <w:pPr>
        <w:rPr>
          <w:rFonts w:hint="eastAsia" w:ascii="仿宋" w:hAnsi="仿宋" w:eastAsia="仿宋"/>
          <w:sz w:val="32"/>
          <w:szCs w:val="32"/>
        </w:rPr>
      </w:pPr>
    </w:p>
    <w:p w14:paraId="00A14287">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0145B3DA">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7</w:t>
      </w:r>
      <w:r>
        <w:rPr>
          <w:rFonts w:hint="eastAsia" w:ascii="仿宋" w:hAnsi="仿宋" w:eastAsia="仿宋" w:cs="仿宋_GB2312"/>
          <w:sz w:val="32"/>
          <w:szCs w:val="32"/>
        </w:rPr>
        <w:t>日</w:t>
      </w:r>
    </w:p>
    <w:p w14:paraId="7B20475F">
      <w:pPr>
        <w:spacing w:line="200" w:lineRule="exact"/>
        <w:rPr>
          <w:rFonts w:ascii="仿宋" w:hAnsi="仿宋" w:eastAsia="仿宋"/>
          <w:sz w:val="32"/>
          <w:szCs w:val="32"/>
        </w:rPr>
      </w:pPr>
    </w:p>
    <w:p w14:paraId="7773D65B">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19C8E4BE">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3DCAFEB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302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748DEFF5">
            <w:pPr>
              <w:widowControl/>
              <w:spacing w:line="260" w:lineRule="exact"/>
              <w:jc w:val="center"/>
              <w:rPr>
                <w:rFonts w:eastAsia="仿宋_GB2312"/>
                <w:color w:val="000000"/>
                <w:kern w:val="0"/>
                <w:szCs w:val="21"/>
              </w:rPr>
            </w:pPr>
            <w:r>
              <w:rPr>
                <w:rFonts w:eastAsia="仿宋_GB2312"/>
                <w:color w:val="000000"/>
                <w:kern w:val="0"/>
                <w:szCs w:val="21"/>
              </w:rPr>
              <w:t>项目支</w:t>
            </w:r>
          </w:p>
          <w:p w14:paraId="0E36156E">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14B183C5">
            <w:pPr>
              <w:widowControl/>
              <w:jc w:val="center"/>
              <w:rPr>
                <w:rFonts w:eastAsia="仿宋_GB2312"/>
                <w:color w:val="000000"/>
                <w:kern w:val="0"/>
                <w:szCs w:val="21"/>
              </w:rPr>
            </w:pPr>
            <w:r>
              <w:rPr>
                <w:rFonts w:hint="eastAsia" w:eastAsia="仿宋_GB2312"/>
                <w:color w:val="000000"/>
                <w:kern w:val="0"/>
                <w:szCs w:val="21"/>
                <w:lang w:eastAsia="zh-CN"/>
              </w:rPr>
              <w:t>学前教育公用经费</w:t>
            </w:r>
            <w:r>
              <w:rPr>
                <w:rFonts w:eastAsia="仿宋_GB2312"/>
                <w:color w:val="000000"/>
                <w:kern w:val="0"/>
                <w:szCs w:val="21"/>
              </w:rPr>
              <w:t>　</w:t>
            </w:r>
          </w:p>
        </w:tc>
      </w:tr>
      <w:tr w14:paraId="5497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B9FE368">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615ED957">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0E665CFF">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73FE939B">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4B76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6E3DF18">
            <w:pPr>
              <w:widowControl/>
              <w:jc w:val="center"/>
              <w:rPr>
                <w:rFonts w:hint="eastAsia" w:eastAsia="仿宋_GB2312"/>
                <w:color w:val="000000"/>
                <w:kern w:val="0"/>
                <w:szCs w:val="21"/>
              </w:rPr>
            </w:pPr>
            <w:r>
              <w:rPr>
                <w:rFonts w:eastAsia="仿宋_GB2312"/>
                <w:color w:val="000000"/>
                <w:kern w:val="0"/>
                <w:szCs w:val="21"/>
              </w:rPr>
              <w:t>项目资金</w:t>
            </w:r>
          </w:p>
          <w:p w14:paraId="1BFFFD77">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4C6E45C9">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2CEE451A">
            <w:pPr>
              <w:widowControl/>
              <w:jc w:val="center"/>
              <w:rPr>
                <w:rFonts w:hint="eastAsia" w:eastAsia="仿宋_GB2312"/>
                <w:color w:val="000000"/>
                <w:kern w:val="0"/>
                <w:szCs w:val="21"/>
              </w:rPr>
            </w:pPr>
            <w:r>
              <w:rPr>
                <w:rFonts w:eastAsia="仿宋_GB2312"/>
                <w:color w:val="000000"/>
                <w:kern w:val="0"/>
                <w:szCs w:val="21"/>
              </w:rPr>
              <w:t>年初</w:t>
            </w:r>
          </w:p>
          <w:p w14:paraId="7384856A">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7D09663C">
            <w:pPr>
              <w:widowControl/>
              <w:jc w:val="center"/>
              <w:rPr>
                <w:rFonts w:hint="eastAsia" w:eastAsia="仿宋_GB2312"/>
                <w:color w:val="000000"/>
                <w:kern w:val="0"/>
                <w:szCs w:val="21"/>
              </w:rPr>
            </w:pPr>
            <w:r>
              <w:rPr>
                <w:rFonts w:eastAsia="仿宋_GB2312"/>
                <w:color w:val="000000"/>
                <w:kern w:val="0"/>
                <w:szCs w:val="21"/>
              </w:rPr>
              <w:t>全年</w:t>
            </w:r>
          </w:p>
          <w:p w14:paraId="709CEA9C">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0755EEAE">
            <w:pPr>
              <w:jc w:val="center"/>
              <w:rPr>
                <w:rFonts w:hint="eastAsia" w:eastAsia="仿宋_GB2312"/>
                <w:szCs w:val="21"/>
              </w:rPr>
            </w:pPr>
            <w:r>
              <w:rPr>
                <w:rFonts w:eastAsia="仿宋_GB2312"/>
                <w:szCs w:val="21"/>
              </w:rPr>
              <w:t>全年</w:t>
            </w:r>
          </w:p>
          <w:p w14:paraId="750F4823">
            <w:pPr>
              <w:jc w:val="center"/>
              <w:rPr>
                <w:rFonts w:eastAsia="仿宋_GB2312"/>
                <w:szCs w:val="21"/>
              </w:rPr>
            </w:pPr>
            <w:r>
              <w:rPr>
                <w:rFonts w:eastAsia="仿宋_GB2312"/>
                <w:szCs w:val="21"/>
              </w:rPr>
              <w:t>执行数</w:t>
            </w:r>
          </w:p>
        </w:tc>
        <w:tc>
          <w:tcPr>
            <w:tcW w:w="750" w:type="dxa"/>
            <w:noWrap w:val="0"/>
            <w:vAlign w:val="center"/>
          </w:tcPr>
          <w:p w14:paraId="5A3EDBDA">
            <w:pPr>
              <w:jc w:val="center"/>
              <w:rPr>
                <w:rFonts w:eastAsia="仿宋_GB2312"/>
                <w:szCs w:val="21"/>
              </w:rPr>
            </w:pPr>
            <w:r>
              <w:rPr>
                <w:rFonts w:eastAsia="仿宋_GB2312"/>
                <w:szCs w:val="21"/>
              </w:rPr>
              <w:t>分值</w:t>
            </w:r>
          </w:p>
        </w:tc>
        <w:tc>
          <w:tcPr>
            <w:tcW w:w="915" w:type="dxa"/>
            <w:noWrap w:val="0"/>
            <w:vAlign w:val="center"/>
          </w:tcPr>
          <w:p w14:paraId="547D466C">
            <w:pPr>
              <w:jc w:val="center"/>
              <w:rPr>
                <w:rFonts w:eastAsia="仿宋_GB2312"/>
                <w:szCs w:val="21"/>
              </w:rPr>
            </w:pPr>
            <w:r>
              <w:rPr>
                <w:rFonts w:eastAsia="仿宋_GB2312"/>
                <w:szCs w:val="21"/>
              </w:rPr>
              <w:t>执行率</w:t>
            </w:r>
          </w:p>
        </w:tc>
        <w:tc>
          <w:tcPr>
            <w:tcW w:w="1092" w:type="dxa"/>
            <w:noWrap w:val="0"/>
            <w:vAlign w:val="center"/>
          </w:tcPr>
          <w:p w14:paraId="20B32460">
            <w:pPr>
              <w:jc w:val="center"/>
              <w:rPr>
                <w:rFonts w:eastAsia="仿宋_GB2312"/>
                <w:szCs w:val="21"/>
              </w:rPr>
            </w:pPr>
            <w:r>
              <w:rPr>
                <w:rFonts w:eastAsia="仿宋_GB2312"/>
                <w:szCs w:val="21"/>
              </w:rPr>
              <w:t>得分</w:t>
            </w:r>
          </w:p>
        </w:tc>
      </w:tr>
      <w:tr w14:paraId="06EF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3536EEE">
            <w:pPr>
              <w:widowControl/>
              <w:jc w:val="left"/>
              <w:rPr>
                <w:rFonts w:eastAsia="仿宋_GB2312"/>
                <w:color w:val="000000"/>
                <w:kern w:val="0"/>
                <w:szCs w:val="21"/>
              </w:rPr>
            </w:pPr>
          </w:p>
        </w:tc>
        <w:tc>
          <w:tcPr>
            <w:tcW w:w="2160" w:type="dxa"/>
            <w:gridSpan w:val="2"/>
            <w:noWrap w:val="0"/>
            <w:vAlign w:val="center"/>
          </w:tcPr>
          <w:p w14:paraId="7D40B6A9">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6E56E988">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75</w:t>
            </w:r>
          </w:p>
        </w:tc>
        <w:tc>
          <w:tcPr>
            <w:tcW w:w="1035" w:type="dxa"/>
            <w:noWrap w:val="0"/>
            <w:vAlign w:val="center"/>
          </w:tcPr>
          <w:p w14:paraId="636F16A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75</w:t>
            </w:r>
          </w:p>
        </w:tc>
        <w:tc>
          <w:tcPr>
            <w:tcW w:w="1125" w:type="dxa"/>
            <w:noWrap w:val="0"/>
            <w:vAlign w:val="center"/>
          </w:tcPr>
          <w:p w14:paraId="1E030E52">
            <w:pPr>
              <w:widowControl/>
              <w:ind w:firstLine="420" w:firstLineChars="2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750" w:type="dxa"/>
            <w:noWrap w:val="0"/>
            <w:vAlign w:val="center"/>
          </w:tcPr>
          <w:p w14:paraId="16A62CE1">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68359F58">
            <w:pPr>
              <w:widowControl/>
              <w:ind w:firstLine="210" w:firstLineChars="100"/>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1092" w:type="dxa"/>
            <w:noWrap w:val="0"/>
            <w:vAlign w:val="center"/>
          </w:tcPr>
          <w:p w14:paraId="1308D066">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314F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253850">
            <w:pPr>
              <w:widowControl/>
              <w:jc w:val="left"/>
              <w:rPr>
                <w:rFonts w:eastAsia="仿宋_GB2312"/>
                <w:color w:val="000000"/>
                <w:kern w:val="0"/>
                <w:szCs w:val="21"/>
              </w:rPr>
            </w:pPr>
          </w:p>
        </w:tc>
        <w:tc>
          <w:tcPr>
            <w:tcW w:w="2160" w:type="dxa"/>
            <w:gridSpan w:val="2"/>
            <w:noWrap w:val="0"/>
            <w:vAlign w:val="center"/>
          </w:tcPr>
          <w:p w14:paraId="1C7D7664">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177F104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75</w:t>
            </w:r>
          </w:p>
        </w:tc>
        <w:tc>
          <w:tcPr>
            <w:tcW w:w="1035" w:type="dxa"/>
            <w:noWrap w:val="0"/>
            <w:vAlign w:val="center"/>
          </w:tcPr>
          <w:p w14:paraId="098F848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75</w:t>
            </w:r>
          </w:p>
        </w:tc>
        <w:tc>
          <w:tcPr>
            <w:tcW w:w="1125" w:type="dxa"/>
            <w:noWrap w:val="0"/>
            <w:vAlign w:val="center"/>
          </w:tcPr>
          <w:p w14:paraId="75A16DC1">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0</w:t>
            </w:r>
          </w:p>
        </w:tc>
        <w:tc>
          <w:tcPr>
            <w:tcW w:w="750" w:type="dxa"/>
            <w:noWrap w:val="0"/>
            <w:vAlign w:val="center"/>
          </w:tcPr>
          <w:p w14:paraId="6B5DA70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1B6DFD9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w:t>
            </w:r>
            <w:r>
              <w:rPr>
                <w:rFonts w:hint="eastAsia" w:eastAsia="仿宋_GB2312"/>
                <w:color w:val="000000"/>
                <w:kern w:val="0"/>
                <w:szCs w:val="21"/>
              </w:rPr>
              <w:t>%</w:t>
            </w:r>
          </w:p>
        </w:tc>
        <w:tc>
          <w:tcPr>
            <w:tcW w:w="1092" w:type="dxa"/>
            <w:noWrap w:val="0"/>
            <w:vAlign w:val="center"/>
          </w:tcPr>
          <w:p w14:paraId="03C7C283">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401D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73C18BD">
            <w:pPr>
              <w:widowControl/>
              <w:jc w:val="left"/>
              <w:rPr>
                <w:rFonts w:eastAsia="仿宋_GB2312"/>
                <w:color w:val="000000"/>
                <w:kern w:val="0"/>
                <w:szCs w:val="21"/>
              </w:rPr>
            </w:pPr>
          </w:p>
        </w:tc>
        <w:tc>
          <w:tcPr>
            <w:tcW w:w="2160" w:type="dxa"/>
            <w:gridSpan w:val="2"/>
            <w:noWrap w:val="0"/>
            <w:vAlign w:val="center"/>
          </w:tcPr>
          <w:p w14:paraId="2232E77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513F9BB8">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B1DD986">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23712CD3">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B50D8BE">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1909C4B">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E377316">
            <w:pPr>
              <w:widowControl/>
              <w:jc w:val="left"/>
              <w:rPr>
                <w:rFonts w:eastAsia="仿宋_GB2312"/>
                <w:color w:val="000000"/>
                <w:kern w:val="0"/>
                <w:szCs w:val="21"/>
              </w:rPr>
            </w:pPr>
            <w:r>
              <w:rPr>
                <w:rFonts w:eastAsia="仿宋_GB2312"/>
                <w:color w:val="000000"/>
                <w:kern w:val="0"/>
                <w:szCs w:val="21"/>
              </w:rPr>
              <w:t>　</w:t>
            </w:r>
          </w:p>
        </w:tc>
      </w:tr>
      <w:tr w14:paraId="5FEB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503D557">
            <w:pPr>
              <w:widowControl/>
              <w:jc w:val="left"/>
              <w:rPr>
                <w:rFonts w:eastAsia="仿宋_GB2312"/>
                <w:color w:val="000000"/>
                <w:kern w:val="0"/>
                <w:szCs w:val="21"/>
              </w:rPr>
            </w:pPr>
          </w:p>
        </w:tc>
        <w:tc>
          <w:tcPr>
            <w:tcW w:w="2160" w:type="dxa"/>
            <w:gridSpan w:val="2"/>
            <w:noWrap w:val="0"/>
            <w:vAlign w:val="center"/>
          </w:tcPr>
          <w:p w14:paraId="17F5D086">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58B07D81">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0F0612D1">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415DD47">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C0037B5">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3E3464B">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16E3E743">
            <w:pPr>
              <w:widowControl/>
              <w:jc w:val="left"/>
              <w:rPr>
                <w:rFonts w:eastAsia="仿宋_GB2312"/>
                <w:color w:val="000000"/>
                <w:kern w:val="0"/>
                <w:szCs w:val="21"/>
              </w:rPr>
            </w:pPr>
            <w:r>
              <w:rPr>
                <w:rFonts w:eastAsia="仿宋_GB2312"/>
                <w:color w:val="000000"/>
                <w:kern w:val="0"/>
                <w:szCs w:val="21"/>
              </w:rPr>
              <w:t>　</w:t>
            </w:r>
          </w:p>
        </w:tc>
      </w:tr>
      <w:tr w14:paraId="235A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5905873">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5A7D26F5">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20E53A0A">
            <w:pPr>
              <w:widowControl/>
              <w:jc w:val="center"/>
              <w:rPr>
                <w:rFonts w:eastAsia="仿宋_GB2312"/>
                <w:color w:val="000000"/>
                <w:kern w:val="0"/>
                <w:szCs w:val="21"/>
              </w:rPr>
            </w:pPr>
            <w:r>
              <w:rPr>
                <w:rFonts w:eastAsia="仿宋_GB2312"/>
                <w:color w:val="000000"/>
                <w:kern w:val="0"/>
                <w:szCs w:val="21"/>
              </w:rPr>
              <w:t>实际完成情况　</w:t>
            </w:r>
          </w:p>
        </w:tc>
      </w:tr>
      <w:tr w14:paraId="3CB4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1FAFB187">
            <w:pPr>
              <w:widowControl/>
              <w:jc w:val="left"/>
              <w:rPr>
                <w:rFonts w:eastAsia="仿宋_GB2312"/>
                <w:color w:val="000000"/>
                <w:kern w:val="0"/>
                <w:szCs w:val="21"/>
              </w:rPr>
            </w:pPr>
          </w:p>
        </w:tc>
        <w:tc>
          <w:tcPr>
            <w:tcW w:w="4889" w:type="dxa"/>
            <w:gridSpan w:val="4"/>
            <w:noWrap w:val="0"/>
            <w:vAlign w:val="center"/>
          </w:tcPr>
          <w:p w14:paraId="48E42CA2">
            <w:pPr>
              <w:widowControl/>
              <w:jc w:val="left"/>
              <w:rPr>
                <w:rFonts w:hint="eastAsia" w:eastAsia="仿宋_GB2312"/>
                <w:color w:val="000000"/>
                <w:kern w:val="0"/>
                <w:szCs w:val="21"/>
              </w:rPr>
            </w:pPr>
            <w:r>
              <w:rPr>
                <w:rFonts w:hint="eastAsia" w:eastAsia="仿宋_GB2312"/>
                <w:color w:val="000000"/>
                <w:kern w:val="0"/>
                <w:szCs w:val="21"/>
              </w:rPr>
              <w:t>改善办学条件，提高工作效率，推动江永教育优质发展。</w:t>
            </w:r>
          </w:p>
        </w:tc>
        <w:tc>
          <w:tcPr>
            <w:tcW w:w="3882" w:type="dxa"/>
            <w:gridSpan w:val="4"/>
            <w:noWrap w:val="0"/>
            <w:vAlign w:val="center"/>
          </w:tcPr>
          <w:p w14:paraId="359030E9">
            <w:pPr>
              <w:widowControl/>
              <w:jc w:val="left"/>
              <w:rPr>
                <w:rFonts w:hint="eastAsia" w:eastAsia="仿宋_GB2312"/>
                <w:color w:val="000000"/>
                <w:kern w:val="0"/>
                <w:szCs w:val="21"/>
              </w:rPr>
            </w:pPr>
            <w:r>
              <w:rPr>
                <w:rFonts w:hint="eastAsia" w:eastAsia="仿宋_GB2312"/>
                <w:color w:val="000000"/>
                <w:kern w:val="0"/>
                <w:szCs w:val="21"/>
              </w:rPr>
              <w:t>全面完成。</w:t>
            </w:r>
          </w:p>
        </w:tc>
      </w:tr>
      <w:tr w14:paraId="5F68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51EFD914">
            <w:pPr>
              <w:widowControl/>
              <w:jc w:val="center"/>
              <w:rPr>
                <w:rFonts w:eastAsia="仿宋_GB2312"/>
                <w:color w:val="000000"/>
                <w:kern w:val="0"/>
                <w:szCs w:val="21"/>
              </w:rPr>
            </w:pPr>
            <w:r>
              <w:rPr>
                <w:rFonts w:eastAsia="仿宋_GB2312"/>
                <w:color w:val="000000"/>
                <w:kern w:val="0"/>
                <w:szCs w:val="21"/>
              </w:rPr>
              <w:t>绩</w:t>
            </w:r>
          </w:p>
          <w:p w14:paraId="78362DD4">
            <w:pPr>
              <w:widowControl/>
              <w:jc w:val="center"/>
              <w:rPr>
                <w:rFonts w:eastAsia="仿宋_GB2312"/>
                <w:color w:val="000000"/>
                <w:kern w:val="0"/>
                <w:szCs w:val="21"/>
              </w:rPr>
            </w:pPr>
            <w:r>
              <w:rPr>
                <w:rFonts w:eastAsia="仿宋_GB2312"/>
                <w:color w:val="000000"/>
                <w:kern w:val="0"/>
                <w:szCs w:val="21"/>
              </w:rPr>
              <w:t>效</w:t>
            </w:r>
          </w:p>
          <w:p w14:paraId="707B569B">
            <w:pPr>
              <w:widowControl/>
              <w:jc w:val="center"/>
              <w:rPr>
                <w:rFonts w:eastAsia="仿宋_GB2312"/>
                <w:color w:val="000000"/>
                <w:kern w:val="0"/>
                <w:szCs w:val="21"/>
              </w:rPr>
            </w:pPr>
            <w:r>
              <w:rPr>
                <w:rFonts w:eastAsia="仿宋_GB2312"/>
                <w:color w:val="000000"/>
                <w:kern w:val="0"/>
                <w:szCs w:val="21"/>
              </w:rPr>
              <w:t>指</w:t>
            </w:r>
          </w:p>
          <w:p w14:paraId="373A6B84">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907A001">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90E9805">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42702CE8">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21193A0B">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9A6D840">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11DC5275">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757605D3">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6BF91E4C">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436B89DF">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256FB4EE">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893361E">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72749D2B">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599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1B03AEA0">
            <w:pPr>
              <w:jc w:val="left"/>
              <w:rPr>
                <w:rFonts w:eastAsia="仿宋_GB2312"/>
                <w:color w:val="000000"/>
                <w:kern w:val="0"/>
                <w:szCs w:val="21"/>
              </w:rPr>
            </w:pPr>
          </w:p>
        </w:tc>
        <w:tc>
          <w:tcPr>
            <w:tcW w:w="1080" w:type="dxa"/>
            <w:vMerge w:val="restart"/>
            <w:noWrap w:val="0"/>
            <w:vAlign w:val="center"/>
          </w:tcPr>
          <w:p w14:paraId="61BBFB6C">
            <w:pPr>
              <w:widowControl/>
              <w:jc w:val="center"/>
              <w:rPr>
                <w:rFonts w:eastAsia="仿宋_GB2312"/>
                <w:color w:val="000000"/>
                <w:kern w:val="0"/>
                <w:szCs w:val="21"/>
              </w:rPr>
            </w:pPr>
            <w:r>
              <w:rPr>
                <w:rFonts w:eastAsia="仿宋_GB2312"/>
                <w:color w:val="000000"/>
                <w:kern w:val="0"/>
                <w:szCs w:val="21"/>
              </w:rPr>
              <w:t>产出指标</w:t>
            </w:r>
          </w:p>
          <w:p w14:paraId="5B69FDE7">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7805F072">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0D54567F">
            <w:pPr>
              <w:widowControl/>
              <w:jc w:val="left"/>
              <w:rPr>
                <w:rFonts w:hint="eastAsia" w:eastAsia="仿宋_GB2312"/>
                <w:color w:val="000000"/>
                <w:kern w:val="0"/>
                <w:szCs w:val="21"/>
              </w:rPr>
            </w:pPr>
            <w:r>
              <w:rPr>
                <w:rFonts w:hint="eastAsia" w:eastAsia="仿宋_GB2312"/>
                <w:color w:val="000000"/>
                <w:kern w:val="0"/>
                <w:szCs w:val="21"/>
              </w:rPr>
              <w:t>全县</w:t>
            </w:r>
            <w:r>
              <w:rPr>
                <w:rFonts w:hint="eastAsia" w:eastAsia="仿宋_GB2312"/>
                <w:color w:val="000000"/>
                <w:kern w:val="0"/>
                <w:szCs w:val="21"/>
                <w:lang w:eastAsia="zh-CN"/>
              </w:rPr>
              <w:t>公办</w:t>
            </w:r>
            <w:r>
              <w:rPr>
                <w:rFonts w:hint="eastAsia" w:eastAsia="仿宋_GB2312"/>
                <w:color w:val="000000"/>
                <w:kern w:val="0"/>
                <w:szCs w:val="21"/>
              </w:rPr>
              <w:t>幼儿园</w:t>
            </w:r>
          </w:p>
        </w:tc>
        <w:tc>
          <w:tcPr>
            <w:tcW w:w="1035" w:type="dxa"/>
            <w:noWrap w:val="0"/>
            <w:vAlign w:val="center"/>
          </w:tcPr>
          <w:p w14:paraId="4E7C1AA8">
            <w:pPr>
              <w:widowControl/>
              <w:jc w:val="left"/>
              <w:rPr>
                <w:rFonts w:eastAsia="仿宋_GB2312"/>
                <w:color w:val="000000"/>
                <w:kern w:val="0"/>
                <w:szCs w:val="21"/>
              </w:rPr>
            </w:pPr>
            <w:r>
              <w:rPr>
                <w:rFonts w:hint="eastAsia" w:eastAsia="仿宋_GB2312"/>
                <w:color w:val="000000"/>
                <w:kern w:val="0"/>
                <w:szCs w:val="21"/>
                <w:lang w:val="en-US" w:eastAsia="zh-CN"/>
              </w:rPr>
              <w:t>15</w:t>
            </w:r>
            <w:r>
              <w:rPr>
                <w:rFonts w:hint="eastAsia" w:eastAsia="仿宋_GB2312"/>
                <w:color w:val="000000"/>
                <w:kern w:val="0"/>
                <w:szCs w:val="21"/>
              </w:rPr>
              <w:t>所</w:t>
            </w:r>
          </w:p>
        </w:tc>
        <w:tc>
          <w:tcPr>
            <w:tcW w:w="1125" w:type="dxa"/>
            <w:noWrap w:val="0"/>
            <w:vAlign w:val="center"/>
          </w:tcPr>
          <w:p w14:paraId="16D20A88">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15所</w:t>
            </w:r>
          </w:p>
        </w:tc>
        <w:tc>
          <w:tcPr>
            <w:tcW w:w="750" w:type="dxa"/>
            <w:noWrap w:val="0"/>
            <w:vAlign w:val="center"/>
          </w:tcPr>
          <w:p w14:paraId="106C645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5671E8A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33E07778">
            <w:pPr>
              <w:widowControl/>
              <w:jc w:val="left"/>
              <w:rPr>
                <w:rFonts w:eastAsia="仿宋_GB2312"/>
                <w:color w:val="000000"/>
                <w:kern w:val="0"/>
                <w:szCs w:val="21"/>
              </w:rPr>
            </w:pPr>
            <w:r>
              <w:rPr>
                <w:rFonts w:eastAsia="仿宋_GB2312"/>
                <w:color w:val="000000"/>
                <w:kern w:val="0"/>
                <w:szCs w:val="21"/>
              </w:rPr>
              <w:t>　</w:t>
            </w:r>
          </w:p>
        </w:tc>
      </w:tr>
      <w:tr w14:paraId="0A4B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10690275">
            <w:pPr>
              <w:jc w:val="left"/>
              <w:rPr>
                <w:rFonts w:eastAsia="仿宋_GB2312"/>
                <w:color w:val="000000"/>
                <w:kern w:val="0"/>
                <w:szCs w:val="21"/>
              </w:rPr>
            </w:pPr>
          </w:p>
        </w:tc>
        <w:tc>
          <w:tcPr>
            <w:tcW w:w="1080" w:type="dxa"/>
            <w:vMerge w:val="continue"/>
            <w:noWrap w:val="0"/>
            <w:vAlign w:val="center"/>
          </w:tcPr>
          <w:p w14:paraId="37D65BD2">
            <w:pPr>
              <w:jc w:val="left"/>
              <w:rPr>
                <w:rFonts w:eastAsia="仿宋_GB2312"/>
                <w:color w:val="000000"/>
                <w:kern w:val="0"/>
                <w:szCs w:val="21"/>
              </w:rPr>
            </w:pPr>
          </w:p>
        </w:tc>
        <w:tc>
          <w:tcPr>
            <w:tcW w:w="1080" w:type="dxa"/>
            <w:noWrap w:val="0"/>
            <w:vAlign w:val="center"/>
          </w:tcPr>
          <w:p w14:paraId="779421F9">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220B49D7">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40F7D777">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5BA171DA">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E20074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5B67D39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18F355DA">
            <w:pPr>
              <w:widowControl/>
              <w:jc w:val="left"/>
              <w:rPr>
                <w:rFonts w:eastAsia="仿宋_GB2312"/>
                <w:color w:val="000000"/>
                <w:kern w:val="0"/>
                <w:szCs w:val="21"/>
              </w:rPr>
            </w:pPr>
            <w:r>
              <w:rPr>
                <w:rFonts w:eastAsia="仿宋_GB2312"/>
                <w:color w:val="000000"/>
                <w:kern w:val="0"/>
                <w:szCs w:val="21"/>
              </w:rPr>
              <w:t>　</w:t>
            </w:r>
          </w:p>
        </w:tc>
      </w:tr>
      <w:tr w14:paraId="46DB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58984215">
            <w:pPr>
              <w:jc w:val="left"/>
              <w:rPr>
                <w:rFonts w:eastAsia="仿宋_GB2312"/>
                <w:color w:val="000000"/>
                <w:kern w:val="0"/>
                <w:szCs w:val="21"/>
              </w:rPr>
            </w:pPr>
          </w:p>
        </w:tc>
        <w:tc>
          <w:tcPr>
            <w:tcW w:w="1080" w:type="dxa"/>
            <w:vMerge w:val="continue"/>
            <w:noWrap w:val="0"/>
            <w:vAlign w:val="center"/>
          </w:tcPr>
          <w:p w14:paraId="46DC1EBE">
            <w:pPr>
              <w:jc w:val="left"/>
              <w:rPr>
                <w:rFonts w:eastAsia="仿宋_GB2312"/>
                <w:color w:val="000000"/>
                <w:kern w:val="0"/>
                <w:szCs w:val="21"/>
              </w:rPr>
            </w:pPr>
          </w:p>
        </w:tc>
        <w:tc>
          <w:tcPr>
            <w:tcW w:w="1080" w:type="dxa"/>
            <w:noWrap w:val="0"/>
            <w:vAlign w:val="center"/>
          </w:tcPr>
          <w:p w14:paraId="22FCCF0D">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0BE71F9F">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4ECB33D5">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D59BF69">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0CF465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20FF5EE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65317CF2">
            <w:pPr>
              <w:widowControl/>
              <w:jc w:val="left"/>
              <w:rPr>
                <w:rFonts w:eastAsia="仿宋_GB2312"/>
                <w:color w:val="000000"/>
                <w:kern w:val="0"/>
                <w:szCs w:val="21"/>
              </w:rPr>
            </w:pPr>
            <w:r>
              <w:rPr>
                <w:rFonts w:eastAsia="仿宋_GB2312"/>
                <w:color w:val="000000"/>
                <w:kern w:val="0"/>
                <w:szCs w:val="21"/>
              </w:rPr>
              <w:t>　</w:t>
            </w:r>
          </w:p>
        </w:tc>
      </w:tr>
      <w:tr w14:paraId="75B7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65BA541">
            <w:pPr>
              <w:jc w:val="left"/>
              <w:rPr>
                <w:rFonts w:eastAsia="仿宋_GB2312"/>
                <w:color w:val="000000"/>
                <w:kern w:val="0"/>
                <w:szCs w:val="21"/>
              </w:rPr>
            </w:pPr>
          </w:p>
        </w:tc>
        <w:tc>
          <w:tcPr>
            <w:tcW w:w="1080" w:type="dxa"/>
            <w:vMerge w:val="continue"/>
            <w:noWrap w:val="0"/>
            <w:vAlign w:val="center"/>
          </w:tcPr>
          <w:p w14:paraId="32238773">
            <w:pPr>
              <w:jc w:val="left"/>
              <w:rPr>
                <w:rFonts w:eastAsia="仿宋_GB2312"/>
                <w:color w:val="000000"/>
                <w:kern w:val="0"/>
                <w:szCs w:val="21"/>
              </w:rPr>
            </w:pPr>
          </w:p>
        </w:tc>
        <w:tc>
          <w:tcPr>
            <w:tcW w:w="1080" w:type="dxa"/>
            <w:noWrap w:val="0"/>
            <w:vAlign w:val="center"/>
          </w:tcPr>
          <w:p w14:paraId="3E2B2B8D">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495B1D81">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6514C2AC">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85</w:t>
            </w:r>
            <w:r>
              <w:rPr>
                <w:rFonts w:hint="eastAsia" w:eastAsia="仿宋_GB2312"/>
                <w:color w:val="000000"/>
                <w:kern w:val="0"/>
                <w:szCs w:val="21"/>
              </w:rPr>
              <w:t>万元</w:t>
            </w:r>
          </w:p>
        </w:tc>
        <w:tc>
          <w:tcPr>
            <w:tcW w:w="1125" w:type="dxa"/>
            <w:noWrap w:val="0"/>
            <w:vAlign w:val="center"/>
          </w:tcPr>
          <w:p w14:paraId="7990DE23">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85</w:t>
            </w:r>
            <w:r>
              <w:rPr>
                <w:rFonts w:hint="eastAsia" w:eastAsia="仿宋_GB2312"/>
                <w:color w:val="000000"/>
                <w:kern w:val="0"/>
                <w:szCs w:val="21"/>
              </w:rPr>
              <w:t>万元</w:t>
            </w:r>
          </w:p>
        </w:tc>
        <w:tc>
          <w:tcPr>
            <w:tcW w:w="750" w:type="dxa"/>
            <w:noWrap w:val="0"/>
            <w:vAlign w:val="center"/>
          </w:tcPr>
          <w:p w14:paraId="04DED88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13F25AC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50202856">
            <w:pPr>
              <w:widowControl/>
              <w:jc w:val="left"/>
              <w:rPr>
                <w:rFonts w:eastAsia="仿宋_GB2312"/>
                <w:color w:val="000000"/>
                <w:kern w:val="0"/>
                <w:szCs w:val="21"/>
              </w:rPr>
            </w:pPr>
            <w:r>
              <w:rPr>
                <w:rFonts w:eastAsia="仿宋_GB2312"/>
                <w:color w:val="000000"/>
                <w:kern w:val="0"/>
                <w:szCs w:val="21"/>
              </w:rPr>
              <w:t>　</w:t>
            </w:r>
          </w:p>
        </w:tc>
      </w:tr>
      <w:tr w14:paraId="4037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D16F4D3">
            <w:pPr>
              <w:jc w:val="left"/>
              <w:rPr>
                <w:rFonts w:eastAsia="仿宋_GB2312"/>
                <w:color w:val="000000"/>
                <w:kern w:val="0"/>
                <w:szCs w:val="21"/>
              </w:rPr>
            </w:pPr>
          </w:p>
        </w:tc>
        <w:tc>
          <w:tcPr>
            <w:tcW w:w="1080" w:type="dxa"/>
            <w:vMerge w:val="restart"/>
            <w:noWrap w:val="0"/>
            <w:vAlign w:val="center"/>
          </w:tcPr>
          <w:p w14:paraId="316F6F1A">
            <w:pPr>
              <w:widowControl/>
              <w:jc w:val="left"/>
              <w:rPr>
                <w:rFonts w:eastAsia="仿宋_GB2312"/>
                <w:color w:val="000000"/>
                <w:kern w:val="0"/>
                <w:szCs w:val="21"/>
              </w:rPr>
            </w:pPr>
            <w:r>
              <w:rPr>
                <w:rFonts w:eastAsia="仿宋_GB2312"/>
                <w:color w:val="000000"/>
                <w:kern w:val="0"/>
                <w:szCs w:val="21"/>
              </w:rPr>
              <w:t>效益指标</w:t>
            </w:r>
          </w:p>
          <w:p w14:paraId="51BEB4CE">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5399F97D">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183F73B8">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217868D2">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6D0D514E">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64C8C6E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7B3F228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4EC6B382">
            <w:pPr>
              <w:widowControl/>
              <w:jc w:val="left"/>
              <w:rPr>
                <w:rFonts w:eastAsia="仿宋_GB2312"/>
                <w:color w:val="000000"/>
                <w:kern w:val="0"/>
                <w:szCs w:val="21"/>
              </w:rPr>
            </w:pPr>
            <w:r>
              <w:rPr>
                <w:rFonts w:eastAsia="仿宋_GB2312"/>
                <w:color w:val="000000"/>
                <w:kern w:val="0"/>
                <w:szCs w:val="21"/>
              </w:rPr>
              <w:t>　</w:t>
            </w:r>
          </w:p>
        </w:tc>
      </w:tr>
      <w:tr w14:paraId="6E81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174DF1D">
            <w:pPr>
              <w:jc w:val="left"/>
              <w:rPr>
                <w:rFonts w:eastAsia="仿宋_GB2312"/>
                <w:color w:val="000000"/>
                <w:kern w:val="0"/>
                <w:szCs w:val="21"/>
              </w:rPr>
            </w:pPr>
          </w:p>
        </w:tc>
        <w:tc>
          <w:tcPr>
            <w:tcW w:w="1080" w:type="dxa"/>
            <w:vMerge w:val="continue"/>
            <w:noWrap w:val="0"/>
            <w:vAlign w:val="center"/>
          </w:tcPr>
          <w:p w14:paraId="3C00CDBD">
            <w:pPr>
              <w:jc w:val="left"/>
              <w:rPr>
                <w:rFonts w:eastAsia="仿宋_GB2312"/>
                <w:color w:val="000000"/>
                <w:kern w:val="0"/>
                <w:szCs w:val="21"/>
              </w:rPr>
            </w:pPr>
          </w:p>
        </w:tc>
        <w:tc>
          <w:tcPr>
            <w:tcW w:w="1080" w:type="dxa"/>
            <w:vMerge w:val="continue"/>
            <w:noWrap w:val="0"/>
            <w:vAlign w:val="center"/>
          </w:tcPr>
          <w:p w14:paraId="7C64DC16">
            <w:pPr>
              <w:widowControl/>
              <w:jc w:val="center"/>
              <w:rPr>
                <w:rFonts w:eastAsia="仿宋_GB2312"/>
                <w:color w:val="000000"/>
                <w:kern w:val="0"/>
                <w:szCs w:val="21"/>
              </w:rPr>
            </w:pPr>
          </w:p>
        </w:tc>
        <w:tc>
          <w:tcPr>
            <w:tcW w:w="1694" w:type="dxa"/>
            <w:noWrap w:val="0"/>
            <w:vAlign w:val="center"/>
          </w:tcPr>
          <w:p w14:paraId="47C3A265">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2B74B14B">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5961577E">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0次</w:t>
            </w:r>
          </w:p>
        </w:tc>
        <w:tc>
          <w:tcPr>
            <w:tcW w:w="750" w:type="dxa"/>
            <w:noWrap w:val="0"/>
            <w:vAlign w:val="center"/>
          </w:tcPr>
          <w:p w14:paraId="589589E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13A4684D">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092" w:type="dxa"/>
            <w:noWrap w:val="0"/>
            <w:vAlign w:val="center"/>
          </w:tcPr>
          <w:p w14:paraId="32E964C8">
            <w:pPr>
              <w:widowControl/>
              <w:jc w:val="left"/>
              <w:rPr>
                <w:rFonts w:eastAsia="仿宋_GB2312"/>
                <w:color w:val="000000"/>
                <w:kern w:val="0"/>
                <w:szCs w:val="21"/>
              </w:rPr>
            </w:pPr>
            <w:r>
              <w:rPr>
                <w:rFonts w:eastAsia="仿宋_GB2312"/>
                <w:color w:val="000000"/>
                <w:kern w:val="0"/>
                <w:szCs w:val="21"/>
              </w:rPr>
              <w:t>　</w:t>
            </w:r>
          </w:p>
        </w:tc>
      </w:tr>
      <w:tr w14:paraId="11AB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C4063DF">
            <w:pPr>
              <w:jc w:val="left"/>
              <w:rPr>
                <w:rFonts w:eastAsia="仿宋_GB2312"/>
                <w:color w:val="000000"/>
                <w:kern w:val="0"/>
                <w:szCs w:val="21"/>
              </w:rPr>
            </w:pPr>
          </w:p>
        </w:tc>
        <w:tc>
          <w:tcPr>
            <w:tcW w:w="1080" w:type="dxa"/>
            <w:vMerge w:val="continue"/>
            <w:noWrap w:val="0"/>
            <w:vAlign w:val="center"/>
          </w:tcPr>
          <w:p w14:paraId="2FD6C3BC">
            <w:pPr>
              <w:jc w:val="left"/>
              <w:rPr>
                <w:rFonts w:eastAsia="仿宋_GB2312"/>
                <w:color w:val="000000"/>
                <w:kern w:val="0"/>
                <w:szCs w:val="21"/>
              </w:rPr>
            </w:pPr>
          </w:p>
        </w:tc>
        <w:tc>
          <w:tcPr>
            <w:tcW w:w="1080" w:type="dxa"/>
            <w:vMerge w:val="continue"/>
            <w:noWrap w:val="0"/>
            <w:vAlign w:val="center"/>
          </w:tcPr>
          <w:p w14:paraId="29BA95D0">
            <w:pPr>
              <w:widowControl/>
              <w:jc w:val="center"/>
              <w:rPr>
                <w:rFonts w:eastAsia="仿宋_GB2312"/>
                <w:color w:val="000000"/>
                <w:kern w:val="0"/>
                <w:szCs w:val="21"/>
              </w:rPr>
            </w:pPr>
          </w:p>
        </w:tc>
        <w:tc>
          <w:tcPr>
            <w:tcW w:w="1694" w:type="dxa"/>
            <w:noWrap w:val="0"/>
            <w:vAlign w:val="center"/>
          </w:tcPr>
          <w:p w14:paraId="5A7FCCBB">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09544AD2">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7BDB7276">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7C9056F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02CB40F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9F176CE">
            <w:pPr>
              <w:widowControl/>
              <w:jc w:val="left"/>
              <w:rPr>
                <w:rFonts w:eastAsia="仿宋_GB2312"/>
                <w:color w:val="000000"/>
                <w:kern w:val="0"/>
                <w:szCs w:val="21"/>
              </w:rPr>
            </w:pPr>
            <w:r>
              <w:rPr>
                <w:rFonts w:eastAsia="仿宋_GB2312"/>
                <w:color w:val="000000"/>
                <w:kern w:val="0"/>
                <w:szCs w:val="21"/>
              </w:rPr>
              <w:t>　</w:t>
            </w:r>
          </w:p>
        </w:tc>
      </w:tr>
      <w:tr w14:paraId="2F7D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4F27B56">
            <w:pPr>
              <w:widowControl/>
              <w:jc w:val="left"/>
              <w:rPr>
                <w:rFonts w:eastAsia="仿宋_GB2312"/>
                <w:color w:val="000000"/>
                <w:kern w:val="0"/>
                <w:szCs w:val="21"/>
              </w:rPr>
            </w:pPr>
          </w:p>
        </w:tc>
        <w:tc>
          <w:tcPr>
            <w:tcW w:w="1080" w:type="dxa"/>
            <w:vMerge w:val="continue"/>
            <w:noWrap w:val="0"/>
            <w:vAlign w:val="center"/>
          </w:tcPr>
          <w:p w14:paraId="28FD677E">
            <w:pPr>
              <w:jc w:val="left"/>
              <w:rPr>
                <w:rFonts w:eastAsia="仿宋_GB2312"/>
                <w:color w:val="000000"/>
                <w:kern w:val="0"/>
                <w:szCs w:val="21"/>
              </w:rPr>
            </w:pPr>
          </w:p>
        </w:tc>
        <w:tc>
          <w:tcPr>
            <w:tcW w:w="1080" w:type="dxa"/>
            <w:noWrap w:val="0"/>
            <w:vAlign w:val="center"/>
          </w:tcPr>
          <w:p w14:paraId="61A3E411">
            <w:pPr>
              <w:widowControl/>
              <w:rPr>
                <w:rFonts w:eastAsia="仿宋_GB2312"/>
                <w:color w:val="000000"/>
                <w:kern w:val="0"/>
                <w:szCs w:val="21"/>
              </w:rPr>
            </w:pPr>
            <w:r>
              <w:rPr>
                <w:rFonts w:eastAsia="仿宋_GB2312"/>
                <w:color w:val="000000"/>
                <w:kern w:val="0"/>
                <w:szCs w:val="21"/>
              </w:rPr>
              <w:t>生态效</w:t>
            </w:r>
          </w:p>
          <w:p w14:paraId="477195C2">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41332A74">
            <w:pPr>
              <w:widowControl/>
              <w:jc w:val="left"/>
              <w:rPr>
                <w:rFonts w:eastAsia="仿宋_GB2312"/>
                <w:color w:val="000000"/>
                <w:kern w:val="0"/>
                <w:szCs w:val="21"/>
              </w:rPr>
            </w:pPr>
          </w:p>
        </w:tc>
        <w:tc>
          <w:tcPr>
            <w:tcW w:w="1035" w:type="dxa"/>
            <w:noWrap w:val="0"/>
            <w:vAlign w:val="center"/>
          </w:tcPr>
          <w:p w14:paraId="5B573367">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4CD8783A">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80C926A">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EBF4DFD">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1A56DE1D">
            <w:pPr>
              <w:widowControl/>
              <w:jc w:val="left"/>
              <w:rPr>
                <w:rFonts w:eastAsia="仿宋_GB2312"/>
                <w:color w:val="000000"/>
                <w:kern w:val="0"/>
                <w:szCs w:val="21"/>
              </w:rPr>
            </w:pPr>
            <w:r>
              <w:rPr>
                <w:rFonts w:eastAsia="仿宋_GB2312"/>
                <w:color w:val="000000"/>
                <w:kern w:val="0"/>
                <w:szCs w:val="21"/>
              </w:rPr>
              <w:t>　</w:t>
            </w:r>
          </w:p>
        </w:tc>
      </w:tr>
      <w:tr w14:paraId="5F9F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6A3A35F">
            <w:pPr>
              <w:widowControl/>
              <w:jc w:val="center"/>
              <w:rPr>
                <w:rFonts w:eastAsia="仿宋_GB2312"/>
                <w:color w:val="000000"/>
                <w:kern w:val="0"/>
                <w:szCs w:val="21"/>
              </w:rPr>
            </w:pPr>
          </w:p>
        </w:tc>
        <w:tc>
          <w:tcPr>
            <w:tcW w:w="1080" w:type="dxa"/>
            <w:vMerge w:val="continue"/>
            <w:noWrap w:val="0"/>
            <w:vAlign w:val="center"/>
          </w:tcPr>
          <w:p w14:paraId="208FB9B1">
            <w:pPr>
              <w:widowControl/>
              <w:jc w:val="left"/>
              <w:rPr>
                <w:rFonts w:eastAsia="仿宋_GB2312"/>
                <w:color w:val="000000"/>
                <w:kern w:val="0"/>
                <w:szCs w:val="21"/>
              </w:rPr>
            </w:pPr>
          </w:p>
        </w:tc>
        <w:tc>
          <w:tcPr>
            <w:tcW w:w="1080" w:type="dxa"/>
            <w:noWrap w:val="0"/>
            <w:vAlign w:val="center"/>
          </w:tcPr>
          <w:p w14:paraId="6D24EB95">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7F18FE52">
            <w:pPr>
              <w:widowControl/>
              <w:jc w:val="left"/>
              <w:rPr>
                <w:rFonts w:eastAsia="仿宋_GB2312"/>
                <w:color w:val="000000"/>
                <w:kern w:val="0"/>
                <w:szCs w:val="21"/>
              </w:rPr>
            </w:pPr>
          </w:p>
        </w:tc>
        <w:tc>
          <w:tcPr>
            <w:tcW w:w="1035" w:type="dxa"/>
            <w:noWrap w:val="0"/>
            <w:vAlign w:val="center"/>
          </w:tcPr>
          <w:p w14:paraId="7F543D03">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80D7D6C">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1A175E3C">
            <w:pPr>
              <w:widowControl/>
              <w:jc w:val="left"/>
              <w:rPr>
                <w:rFonts w:hint="eastAsia" w:eastAsia="仿宋_GB2312"/>
                <w:color w:val="000000"/>
                <w:kern w:val="0"/>
                <w:szCs w:val="21"/>
              </w:rPr>
            </w:pPr>
            <w:r>
              <w:rPr>
                <w:rFonts w:eastAsia="仿宋_GB2312"/>
                <w:color w:val="000000"/>
                <w:kern w:val="0"/>
                <w:szCs w:val="21"/>
              </w:rPr>
              <w:t>　</w:t>
            </w:r>
          </w:p>
        </w:tc>
        <w:tc>
          <w:tcPr>
            <w:tcW w:w="915" w:type="dxa"/>
            <w:noWrap w:val="0"/>
            <w:vAlign w:val="center"/>
          </w:tcPr>
          <w:p w14:paraId="28241F89">
            <w:pPr>
              <w:widowControl/>
              <w:jc w:val="left"/>
              <w:rPr>
                <w:rFonts w:hint="eastAsia" w:eastAsia="仿宋_GB2312"/>
                <w:color w:val="000000"/>
                <w:kern w:val="0"/>
                <w:szCs w:val="21"/>
              </w:rPr>
            </w:pPr>
            <w:r>
              <w:rPr>
                <w:rFonts w:eastAsia="仿宋_GB2312"/>
                <w:color w:val="000000"/>
                <w:kern w:val="0"/>
                <w:szCs w:val="21"/>
              </w:rPr>
              <w:t>　</w:t>
            </w:r>
          </w:p>
        </w:tc>
        <w:tc>
          <w:tcPr>
            <w:tcW w:w="1092" w:type="dxa"/>
            <w:noWrap w:val="0"/>
            <w:vAlign w:val="center"/>
          </w:tcPr>
          <w:p w14:paraId="12FAA0EA">
            <w:pPr>
              <w:widowControl/>
              <w:jc w:val="left"/>
              <w:rPr>
                <w:rFonts w:eastAsia="仿宋_GB2312"/>
                <w:color w:val="000000"/>
                <w:kern w:val="0"/>
                <w:szCs w:val="21"/>
              </w:rPr>
            </w:pPr>
            <w:r>
              <w:rPr>
                <w:rFonts w:eastAsia="仿宋_GB2312"/>
                <w:color w:val="000000"/>
                <w:kern w:val="0"/>
                <w:szCs w:val="21"/>
              </w:rPr>
              <w:t>　</w:t>
            </w:r>
          </w:p>
        </w:tc>
      </w:tr>
      <w:tr w14:paraId="209F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AC3292C">
            <w:pPr>
              <w:jc w:val="left"/>
              <w:rPr>
                <w:rFonts w:eastAsia="仿宋_GB2312"/>
                <w:color w:val="000000"/>
                <w:kern w:val="0"/>
                <w:szCs w:val="21"/>
              </w:rPr>
            </w:pPr>
          </w:p>
        </w:tc>
        <w:tc>
          <w:tcPr>
            <w:tcW w:w="1080" w:type="dxa"/>
            <w:noWrap w:val="0"/>
            <w:vAlign w:val="center"/>
          </w:tcPr>
          <w:p w14:paraId="52D251AE">
            <w:pPr>
              <w:widowControl/>
              <w:jc w:val="center"/>
              <w:rPr>
                <w:rFonts w:eastAsia="仿宋_GB2312"/>
                <w:color w:val="000000"/>
                <w:kern w:val="0"/>
                <w:szCs w:val="21"/>
              </w:rPr>
            </w:pPr>
            <w:r>
              <w:rPr>
                <w:rFonts w:eastAsia="仿宋_GB2312"/>
                <w:color w:val="000000"/>
                <w:kern w:val="0"/>
                <w:szCs w:val="21"/>
              </w:rPr>
              <w:t>满意度</w:t>
            </w:r>
          </w:p>
          <w:p w14:paraId="3859C2D2">
            <w:pPr>
              <w:widowControl/>
              <w:jc w:val="center"/>
              <w:rPr>
                <w:rFonts w:eastAsia="仿宋_GB2312"/>
                <w:color w:val="000000"/>
                <w:kern w:val="0"/>
                <w:szCs w:val="21"/>
              </w:rPr>
            </w:pPr>
            <w:r>
              <w:rPr>
                <w:rFonts w:eastAsia="仿宋_GB2312"/>
                <w:color w:val="000000"/>
                <w:kern w:val="0"/>
                <w:szCs w:val="21"/>
              </w:rPr>
              <w:t>指标</w:t>
            </w:r>
          </w:p>
          <w:p w14:paraId="18436C4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BA6E751">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53278177">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613CFA7">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4A11359E">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145330B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66F5897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751A1E4">
            <w:pPr>
              <w:widowControl/>
              <w:jc w:val="left"/>
              <w:rPr>
                <w:rFonts w:eastAsia="仿宋_GB2312"/>
                <w:color w:val="000000"/>
                <w:kern w:val="0"/>
                <w:szCs w:val="21"/>
              </w:rPr>
            </w:pPr>
            <w:r>
              <w:rPr>
                <w:rFonts w:eastAsia="仿宋_GB2312"/>
                <w:color w:val="000000"/>
                <w:kern w:val="0"/>
                <w:szCs w:val="21"/>
              </w:rPr>
              <w:t>　</w:t>
            </w:r>
          </w:p>
        </w:tc>
      </w:tr>
      <w:tr w14:paraId="39F2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53A80129">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27201364">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7ED0A57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9</w:t>
            </w:r>
            <w:r>
              <w:rPr>
                <w:rFonts w:hint="eastAsia" w:eastAsia="仿宋_GB2312"/>
                <w:color w:val="000000"/>
                <w:kern w:val="0"/>
                <w:szCs w:val="21"/>
              </w:rPr>
              <w:t>0</w:t>
            </w:r>
          </w:p>
        </w:tc>
        <w:tc>
          <w:tcPr>
            <w:tcW w:w="1092" w:type="dxa"/>
            <w:noWrap w:val="0"/>
            <w:vAlign w:val="center"/>
          </w:tcPr>
          <w:p w14:paraId="25121D34">
            <w:pPr>
              <w:widowControl/>
              <w:jc w:val="left"/>
              <w:rPr>
                <w:rFonts w:eastAsia="仿宋_GB2312"/>
                <w:color w:val="000000"/>
                <w:kern w:val="0"/>
                <w:szCs w:val="21"/>
              </w:rPr>
            </w:pPr>
            <w:r>
              <w:rPr>
                <w:rFonts w:eastAsia="仿宋_GB2312"/>
                <w:color w:val="000000"/>
                <w:kern w:val="0"/>
                <w:szCs w:val="21"/>
              </w:rPr>
              <w:t>　</w:t>
            </w:r>
          </w:p>
        </w:tc>
      </w:tr>
    </w:tbl>
    <w:p w14:paraId="7880EED9">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1FE81066">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江永县</w:t>
      </w:r>
      <w:r>
        <w:rPr>
          <w:rFonts w:hint="eastAsia" w:eastAsia="仿宋_GB2312"/>
          <w:color w:val="000000"/>
          <w:kern w:val="0"/>
          <w:sz w:val="32"/>
          <w:szCs w:val="32"/>
          <w:lang w:eastAsia="zh-CN"/>
        </w:rPr>
        <w:t>学前教育公用经费</w:t>
      </w:r>
      <w:r>
        <w:rPr>
          <w:rFonts w:hint="eastAsia" w:ascii="仿宋" w:hAnsi="仿宋" w:eastAsia="仿宋" w:cs="方正小标宋简体"/>
          <w:sz w:val="32"/>
          <w:szCs w:val="32"/>
        </w:rPr>
        <w:t>资金</w:t>
      </w:r>
    </w:p>
    <w:p w14:paraId="3E9A02C7">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年度绩效自评报告</w:t>
      </w:r>
    </w:p>
    <w:p w14:paraId="3A6703CA">
      <w:pPr>
        <w:spacing w:line="560" w:lineRule="exact"/>
        <w:ind w:firstLine="629"/>
        <w:rPr>
          <w:rFonts w:hint="eastAsia" w:ascii="仿宋" w:hAnsi="仿宋" w:eastAsia="仿宋" w:cs="仿宋_GB2312"/>
          <w:sz w:val="32"/>
          <w:szCs w:val="32"/>
        </w:rPr>
      </w:pPr>
    </w:p>
    <w:p w14:paraId="3210602D">
      <w:pPr>
        <w:spacing w:line="560" w:lineRule="exact"/>
        <w:ind w:firstLine="629"/>
        <w:rPr>
          <w:rFonts w:hint="eastAsia" w:ascii="仿宋" w:hAnsi="仿宋" w:eastAsia="仿宋" w:cs="仿宋_GB2312"/>
          <w:sz w:val="32"/>
          <w:szCs w:val="32"/>
        </w:rPr>
      </w:pP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w:t>
      </w:r>
      <w:r>
        <w:rPr>
          <w:rFonts w:hint="eastAsia" w:eastAsia="仿宋_GB2312"/>
          <w:color w:val="000000"/>
          <w:kern w:val="0"/>
          <w:sz w:val="32"/>
          <w:szCs w:val="32"/>
          <w:lang w:eastAsia="zh-CN"/>
        </w:rPr>
        <w:t>学前教育公用经费</w:t>
      </w:r>
      <w:r>
        <w:rPr>
          <w:rFonts w:hint="eastAsia" w:ascii="仿宋" w:hAnsi="仿宋" w:eastAsia="仿宋" w:cs="仿宋_GB2312"/>
          <w:sz w:val="32"/>
          <w:szCs w:val="32"/>
        </w:rPr>
        <w:t>进行了认真、仔细的绩效自评。</w:t>
      </w:r>
    </w:p>
    <w:p w14:paraId="41EE0F8D">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一、项目概况</w:t>
      </w:r>
    </w:p>
    <w:p w14:paraId="2D766404">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1D2F11AE">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lang w:val="en-US" w:eastAsia="zh-CN"/>
        </w:rPr>
        <w:t>2025年我县有15所公办中心幼儿园、36所民办普惠性幼儿园。公办幼儿园幼儿数2965人、民办普惠性幼儿园幼儿数1686人。</w:t>
      </w:r>
      <w:r>
        <w:rPr>
          <w:rFonts w:hint="eastAsia" w:ascii="仿宋" w:hAnsi="仿宋" w:eastAsia="仿宋" w:cs="仿宋_GB2312"/>
          <w:b w:val="0"/>
          <w:bCs/>
          <w:sz w:val="32"/>
          <w:szCs w:val="32"/>
        </w:rPr>
        <w:t>为提升</w:t>
      </w:r>
      <w:r>
        <w:rPr>
          <w:rFonts w:hint="eastAsia" w:ascii="仿宋" w:hAnsi="仿宋" w:eastAsia="仿宋" w:cs="仿宋_GB2312"/>
          <w:b w:val="0"/>
          <w:bCs/>
          <w:sz w:val="32"/>
          <w:szCs w:val="32"/>
          <w:lang w:eastAsia="zh-CN"/>
        </w:rPr>
        <w:t>我县幼儿园的办学水平</w:t>
      </w:r>
      <w:r>
        <w:rPr>
          <w:rFonts w:hint="eastAsia" w:ascii="仿宋" w:hAnsi="仿宋" w:eastAsia="仿宋" w:cs="仿宋_GB2312"/>
          <w:b w:val="0"/>
          <w:bCs/>
          <w:sz w:val="32"/>
          <w:szCs w:val="32"/>
        </w:rPr>
        <w:t>，提高工作效率，推动江永教育优质高质量发展，根据上级相关</w:t>
      </w:r>
      <w:r>
        <w:rPr>
          <w:rFonts w:hint="eastAsia" w:ascii="仿宋" w:hAnsi="仿宋" w:eastAsia="仿宋" w:cs="仿宋_GB2312"/>
          <w:b w:val="0"/>
          <w:bCs/>
          <w:sz w:val="32"/>
          <w:szCs w:val="32"/>
          <w:lang w:eastAsia="zh-CN"/>
        </w:rPr>
        <w:t>文件</w:t>
      </w:r>
      <w:r>
        <w:rPr>
          <w:rFonts w:hint="eastAsia" w:ascii="仿宋" w:hAnsi="仿宋" w:eastAsia="仿宋" w:cs="仿宋_GB2312"/>
          <w:b w:val="0"/>
          <w:bCs/>
          <w:sz w:val="32"/>
          <w:szCs w:val="32"/>
        </w:rPr>
        <w:t>考核要求，</w:t>
      </w:r>
      <w:r>
        <w:rPr>
          <w:rFonts w:hint="eastAsia" w:ascii="仿宋" w:hAnsi="仿宋" w:eastAsia="仿宋" w:cs="仿宋_GB2312"/>
          <w:b w:val="0"/>
          <w:bCs/>
          <w:sz w:val="32"/>
          <w:szCs w:val="32"/>
          <w:lang w:eastAsia="zh-CN"/>
        </w:rPr>
        <w:t>需县级配套学前教育公用经费</w:t>
      </w:r>
      <w:r>
        <w:rPr>
          <w:rFonts w:hint="eastAsia" w:ascii="仿宋" w:hAnsi="仿宋" w:eastAsia="仿宋" w:cs="仿宋_GB2312"/>
          <w:b w:val="0"/>
          <w:bCs/>
          <w:sz w:val="32"/>
          <w:szCs w:val="32"/>
          <w:lang w:val="en-US" w:eastAsia="zh-CN"/>
        </w:rPr>
        <w:t>75万元。</w:t>
      </w:r>
    </w:p>
    <w:p w14:paraId="368EC840">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（二）项目资金基本情况</w:t>
      </w:r>
    </w:p>
    <w:p w14:paraId="3A64936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项目支出主要用于全县</w:t>
      </w:r>
      <w:r>
        <w:rPr>
          <w:rFonts w:hint="eastAsia" w:ascii="仿宋" w:hAnsi="仿宋" w:eastAsia="仿宋" w:cs="仿宋_GB2312"/>
          <w:b w:val="0"/>
          <w:bCs/>
          <w:sz w:val="32"/>
          <w:szCs w:val="32"/>
          <w:lang w:val="en-US" w:eastAsia="zh-CN"/>
        </w:rPr>
        <w:t>51</w:t>
      </w:r>
      <w:r>
        <w:rPr>
          <w:rFonts w:hint="eastAsia" w:ascii="仿宋" w:hAnsi="仿宋" w:eastAsia="仿宋" w:cs="仿宋_GB2312"/>
          <w:b w:val="0"/>
          <w:bCs/>
          <w:sz w:val="32"/>
          <w:szCs w:val="32"/>
        </w:rPr>
        <w:t>所</w:t>
      </w:r>
      <w:r>
        <w:rPr>
          <w:rFonts w:hint="eastAsia" w:ascii="仿宋" w:hAnsi="仿宋" w:eastAsia="仿宋" w:cs="仿宋_GB2312"/>
          <w:b w:val="0"/>
          <w:bCs/>
          <w:sz w:val="32"/>
          <w:szCs w:val="32"/>
          <w:lang w:eastAsia="zh-CN"/>
        </w:rPr>
        <w:t>幼儿园</w:t>
      </w:r>
      <w:r>
        <w:rPr>
          <w:rFonts w:hint="eastAsia" w:ascii="仿宋" w:hAnsi="仿宋" w:eastAsia="仿宋" w:cs="仿宋_GB2312"/>
          <w:b w:val="0"/>
          <w:bCs/>
          <w:sz w:val="32"/>
          <w:szCs w:val="32"/>
        </w:rPr>
        <w:t>的办学条件改善及日常运转支出。</w:t>
      </w:r>
    </w:p>
    <w:p w14:paraId="21E6DA19">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369E824E">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7818AE74">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县级配套专项资金，均按上级文件要求，及时、足额支付专项经费，保障单位稳定运行。</w:t>
      </w:r>
    </w:p>
    <w:p w14:paraId="357AE212">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（二）项目资金实际使用情况分析</w:t>
      </w:r>
    </w:p>
    <w:p w14:paraId="0256B569">
      <w:pPr>
        <w:pStyle w:val="2"/>
        <w:spacing w:before="0" w:beforeAutospacing="0" w:after="0" w:afterAutospacing="0" w:line="560" w:lineRule="exact"/>
        <w:ind w:firstLine="640" w:firstLineChars="200"/>
        <w:rPr>
          <w:rFonts w:hint="eastAsia" w:ascii="仿宋" w:hAnsi="仿宋" w:eastAsia="仿宋" w:cs="仿宋_GB2312"/>
          <w:b w:val="0"/>
          <w:bCs/>
          <w:sz w:val="32"/>
          <w:szCs w:val="32"/>
          <w:lang w:eastAsia="zh-CN"/>
        </w:rPr>
      </w:pPr>
      <w:r>
        <w:rPr>
          <w:rFonts w:hint="eastAsia" w:ascii="仿宋" w:hAnsi="仿宋" w:eastAsia="仿宋" w:cs="仿宋_GB2312"/>
          <w:b w:val="0"/>
          <w:bCs/>
          <w:sz w:val="32"/>
          <w:szCs w:val="32"/>
        </w:rPr>
        <w:t>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年江永县</w:t>
      </w:r>
      <w:r>
        <w:rPr>
          <w:rFonts w:hint="eastAsia" w:ascii="仿宋" w:hAnsi="仿宋" w:eastAsia="仿宋" w:cs="仿宋_GB2312"/>
          <w:b w:val="0"/>
          <w:bCs/>
          <w:sz w:val="32"/>
          <w:szCs w:val="32"/>
          <w:lang w:eastAsia="zh-CN"/>
        </w:rPr>
        <w:t>县级配套</w:t>
      </w:r>
      <w:r>
        <w:rPr>
          <w:rFonts w:hint="eastAsia" w:ascii="仿宋" w:hAnsi="仿宋" w:eastAsia="仿宋" w:cs="仿宋_GB2312"/>
          <w:b w:val="0"/>
          <w:bCs/>
          <w:sz w:val="32"/>
          <w:szCs w:val="32"/>
        </w:rPr>
        <w:t>学前教育公用经费</w:t>
      </w:r>
      <w:r>
        <w:rPr>
          <w:rFonts w:hint="eastAsia" w:ascii="仿宋" w:hAnsi="仿宋" w:eastAsia="仿宋" w:cs="仿宋_GB2312"/>
          <w:b w:val="0"/>
          <w:bCs/>
          <w:sz w:val="32"/>
          <w:szCs w:val="32"/>
          <w:lang w:val="en-US" w:eastAsia="zh-CN"/>
        </w:rPr>
        <w:t>75</w:t>
      </w:r>
      <w:r>
        <w:rPr>
          <w:rFonts w:hint="eastAsia" w:ascii="仿宋" w:hAnsi="仿宋" w:eastAsia="仿宋" w:cs="仿宋_GB2312"/>
          <w:b w:val="0"/>
          <w:bCs/>
          <w:sz w:val="32"/>
          <w:szCs w:val="32"/>
        </w:rPr>
        <w:t>万元，</w:t>
      </w:r>
      <w:r>
        <w:rPr>
          <w:rFonts w:hint="eastAsia" w:ascii="仿宋" w:hAnsi="仿宋" w:eastAsia="仿宋" w:cs="仿宋_GB2312"/>
          <w:b w:val="0"/>
          <w:bCs/>
          <w:sz w:val="32"/>
          <w:szCs w:val="32"/>
          <w:lang w:eastAsia="zh-CN"/>
        </w:rPr>
        <w:t>主要用于民办普惠性幼儿园的设施设备采购及奖励。</w:t>
      </w:r>
    </w:p>
    <w:p w14:paraId="41819ECF">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0699535D">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建立了严格的专项资金管理制度。我局按照上级文件要求制定了《江永县教育专项资金管理办法》江永教发〔2017〕68号、关于印发《江永县中小学校、幼儿园财务管理制度》《江永县中小学校、幼儿园财务工作考核办法》的通知江永教发〔2020〕15 号等专项资金管理制度文件，进行规范管理。</w:t>
      </w:r>
    </w:p>
    <w:p w14:paraId="3E93343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3D52DD49">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三、项目组织实施情况</w:t>
      </w:r>
    </w:p>
    <w:p w14:paraId="45C172D4">
      <w:pPr>
        <w:pStyle w:val="2"/>
        <w:spacing w:before="0" w:beforeAutospacing="0" w:after="0" w:afterAutospacing="0" w:line="560" w:lineRule="exact"/>
        <w:ind w:firstLine="643" w:firstLineChars="200"/>
        <w:rPr>
          <w:rFonts w:hint="eastAsia" w:ascii="仿宋" w:hAnsi="仿宋" w:eastAsia="仿宋" w:cs="楷体_GB2312"/>
          <w:bCs/>
          <w:kern w:val="2"/>
          <w:sz w:val="32"/>
          <w:szCs w:val="32"/>
        </w:rPr>
      </w:pPr>
      <w:r>
        <w:rPr>
          <w:rFonts w:hint="eastAsia" w:ascii="仿宋" w:hAnsi="仿宋" w:eastAsia="仿宋" w:cs="楷体_GB2312"/>
          <w:bCs/>
          <w:kern w:val="2"/>
          <w:sz w:val="32"/>
          <w:szCs w:val="32"/>
        </w:rPr>
        <w:t>（一）项目组织情况分析：</w:t>
      </w:r>
    </w:p>
    <w:p w14:paraId="795DDA9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全县</w:t>
      </w:r>
      <w:r>
        <w:rPr>
          <w:rFonts w:hint="eastAsia" w:ascii="仿宋" w:hAnsi="仿宋" w:eastAsia="仿宋" w:cs="仿宋_GB2312"/>
          <w:b w:val="0"/>
          <w:bCs/>
          <w:sz w:val="32"/>
          <w:szCs w:val="32"/>
          <w:lang w:eastAsia="zh-CN"/>
        </w:rPr>
        <w:t>幼儿园</w:t>
      </w:r>
      <w:r>
        <w:rPr>
          <w:rFonts w:hint="eastAsia" w:ascii="仿宋" w:hAnsi="仿宋" w:eastAsia="仿宋" w:cs="仿宋_GB2312"/>
          <w:b w:val="0"/>
          <w:bCs/>
          <w:sz w:val="32"/>
          <w:szCs w:val="32"/>
        </w:rPr>
        <w:t>按照规定将县级配套专项资金用于改善办学条件及日常运转支出。</w:t>
      </w:r>
    </w:p>
    <w:p w14:paraId="74D1E703">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（二）项目管理情况分析：</w:t>
      </w:r>
    </w:p>
    <w:p w14:paraId="1A0E0751">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1.县级配套专项资金的管理，体现“专款专用”的原则。该经费主要用于</w:t>
      </w:r>
      <w:r>
        <w:rPr>
          <w:rFonts w:hint="eastAsia" w:ascii="仿宋" w:hAnsi="仿宋" w:eastAsia="仿宋" w:cs="仿宋_GB2312"/>
          <w:bCs/>
          <w:sz w:val="32"/>
          <w:szCs w:val="32"/>
        </w:rPr>
        <w:t>改善办学条件及日常运转支出</w:t>
      </w:r>
      <w:r>
        <w:rPr>
          <w:rFonts w:hint="eastAsia" w:ascii="仿宋" w:hAnsi="仿宋" w:eastAsia="仿宋" w:cs="仿宋_GB2312"/>
          <w:sz w:val="32"/>
          <w:szCs w:val="32"/>
        </w:rPr>
        <w:t>。</w:t>
      </w:r>
    </w:p>
    <w:p w14:paraId="2409A966">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2.对虚报冒领、挤占挪用专项资金的学校按法律法规处理，校长和分管领导给予相应的纪律处分，直至撤职。</w:t>
      </w:r>
    </w:p>
    <w:p w14:paraId="5AD70BAB">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四、项目绩效情况</w:t>
      </w:r>
    </w:p>
    <w:p w14:paraId="1081CF1E">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0AA9709D">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2.项目的效率性分析：通过项目学校的申报、审批，我县教育事业经费专项资金项目实施正常，按实施进度要求，项目已经全部完成，项目完成质量达到预期目标。</w:t>
      </w:r>
    </w:p>
    <w:p w14:paraId="4D94BD44">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3.项目的效益性分析：通过对全部项目的工作成果认真分析对比，项目实施完全达到预期工作成果，实现预期工作目标，项目的实施取得了良好的经济效益和社会效益，推动江永教育优质高质量发展。</w:t>
      </w:r>
    </w:p>
    <w:p w14:paraId="24915220">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五、其他需要说明的问题</w:t>
      </w:r>
    </w:p>
    <w:p w14:paraId="69D05C68">
      <w:pPr>
        <w:pStyle w:val="2"/>
        <w:spacing w:before="0" w:beforeAutospacing="0" w:after="0" w:afterAutospacing="0" w:line="560" w:lineRule="exact"/>
        <w:ind w:firstLine="640" w:firstLineChars="200"/>
        <w:rPr>
          <w:rFonts w:hint="eastAsia" w:ascii="仿宋" w:hAnsi="仿宋" w:eastAsia="仿宋" w:cs="仿宋_GB2312"/>
          <w:sz w:val="32"/>
          <w:szCs w:val="32"/>
        </w:rPr>
      </w:pPr>
      <w:r>
        <w:rPr>
          <w:rFonts w:hint="eastAsia" w:ascii="仿宋" w:hAnsi="仿宋" w:eastAsia="仿宋" w:cs="仿宋_GB2312"/>
          <w:b w:val="0"/>
          <w:bCs/>
          <w:sz w:val="32"/>
          <w:szCs w:val="32"/>
        </w:rPr>
        <w:t>因县财政困难，项目资金不能及时</w:t>
      </w:r>
      <w:r>
        <w:rPr>
          <w:rFonts w:hint="eastAsia" w:ascii="仿宋" w:hAnsi="仿宋" w:eastAsia="仿宋" w:cs="仿宋_GB2312"/>
          <w:b w:val="0"/>
          <w:bCs/>
          <w:sz w:val="32"/>
          <w:szCs w:val="32"/>
          <w:lang w:eastAsia="zh-CN"/>
        </w:rPr>
        <w:t>支付</w:t>
      </w:r>
      <w:r>
        <w:rPr>
          <w:rFonts w:hint="eastAsia" w:ascii="仿宋" w:hAnsi="仿宋" w:eastAsia="仿宋" w:cs="仿宋_GB2312"/>
          <w:b w:val="0"/>
          <w:bCs/>
          <w:sz w:val="32"/>
          <w:szCs w:val="32"/>
        </w:rPr>
        <w:t>。</w:t>
      </w:r>
    </w:p>
    <w:p w14:paraId="0BAC1CBA">
      <w:pPr>
        <w:spacing w:line="560" w:lineRule="exact"/>
        <w:ind w:firstLine="5760" w:firstLineChars="1800"/>
        <w:rPr>
          <w:rFonts w:hint="eastAsia" w:ascii="仿宋" w:hAnsi="仿宋" w:eastAsia="仿宋" w:cs="仿宋_GB2312"/>
          <w:sz w:val="32"/>
          <w:szCs w:val="32"/>
        </w:rPr>
      </w:pPr>
    </w:p>
    <w:p w14:paraId="51078CA0">
      <w:pPr>
        <w:spacing w:line="560" w:lineRule="exact"/>
        <w:ind w:firstLine="5760" w:firstLineChars="1800"/>
        <w:rPr>
          <w:rFonts w:hint="eastAsia" w:ascii="仿宋" w:hAnsi="仿宋" w:eastAsia="仿宋" w:cs="仿宋_GB2312"/>
          <w:sz w:val="32"/>
          <w:szCs w:val="32"/>
        </w:rPr>
      </w:pPr>
    </w:p>
    <w:p w14:paraId="13F23C62">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江永县教育局</w:t>
      </w:r>
    </w:p>
    <w:p w14:paraId="246B44E4">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233CFBEC">
      <w:pPr>
        <w:spacing w:line="200" w:lineRule="exact"/>
      </w:pPr>
    </w:p>
    <w:p w14:paraId="49454708">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36041CA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5A20A4A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2A62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578CB50F">
            <w:pPr>
              <w:widowControl/>
              <w:spacing w:line="260" w:lineRule="exact"/>
              <w:jc w:val="center"/>
              <w:rPr>
                <w:rFonts w:eastAsia="仿宋_GB2312"/>
                <w:color w:val="000000"/>
                <w:kern w:val="0"/>
                <w:szCs w:val="21"/>
              </w:rPr>
            </w:pPr>
            <w:r>
              <w:rPr>
                <w:rFonts w:eastAsia="仿宋_GB2312"/>
                <w:color w:val="000000"/>
                <w:kern w:val="0"/>
                <w:szCs w:val="21"/>
              </w:rPr>
              <w:t>项目支</w:t>
            </w:r>
          </w:p>
          <w:p w14:paraId="49E8D33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04E5EA35">
            <w:pPr>
              <w:widowControl/>
              <w:jc w:val="center"/>
              <w:rPr>
                <w:rFonts w:eastAsia="仿宋_GB2312"/>
                <w:color w:val="000000"/>
                <w:kern w:val="0"/>
                <w:szCs w:val="21"/>
              </w:rPr>
            </w:pPr>
            <w:r>
              <w:rPr>
                <w:rFonts w:hint="eastAsia" w:eastAsia="仿宋_GB2312"/>
                <w:color w:val="000000"/>
                <w:kern w:val="0"/>
                <w:szCs w:val="21"/>
                <w:lang w:eastAsia="zh-CN"/>
              </w:rPr>
              <w:t>学校缴纳工会助残金工伤保险等社保补助</w:t>
            </w:r>
            <w:r>
              <w:rPr>
                <w:rFonts w:eastAsia="仿宋_GB2312"/>
                <w:color w:val="000000"/>
                <w:kern w:val="0"/>
                <w:szCs w:val="21"/>
              </w:rPr>
              <w:t>　</w:t>
            </w:r>
          </w:p>
        </w:tc>
      </w:tr>
      <w:tr w14:paraId="3B19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490A29D">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3D8B6364">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3AE0F21D">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1452A023">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1FF1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716DE38">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4CD216A5">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30D31AF1">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57540515">
            <w:pPr>
              <w:widowControl/>
              <w:jc w:val="center"/>
              <w:rPr>
                <w:rFonts w:hint="eastAsia" w:eastAsia="仿宋_GB2312"/>
                <w:color w:val="000000"/>
                <w:kern w:val="0"/>
                <w:szCs w:val="21"/>
              </w:rPr>
            </w:pPr>
            <w:r>
              <w:rPr>
                <w:rFonts w:eastAsia="仿宋_GB2312"/>
                <w:color w:val="000000"/>
                <w:kern w:val="0"/>
                <w:szCs w:val="21"/>
              </w:rPr>
              <w:t>年初</w:t>
            </w:r>
          </w:p>
          <w:p w14:paraId="13A87CD4">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6063C05F">
            <w:pPr>
              <w:widowControl/>
              <w:jc w:val="center"/>
              <w:rPr>
                <w:rFonts w:hint="eastAsia" w:eastAsia="仿宋_GB2312"/>
                <w:color w:val="000000"/>
                <w:kern w:val="0"/>
                <w:szCs w:val="21"/>
              </w:rPr>
            </w:pPr>
            <w:r>
              <w:rPr>
                <w:rFonts w:eastAsia="仿宋_GB2312"/>
                <w:color w:val="000000"/>
                <w:kern w:val="0"/>
                <w:szCs w:val="21"/>
              </w:rPr>
              <w:t>全年</w:t>
            </w:r>
          </w:p>
          <w:p w14:paraId="082DCA5D">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784E154C">
            <w:pPr>
              <w:jc w:val="center"/>
              <w:rPr>
                <w:rFonts w:hint="eastAsia" w:eastAsia="仿宋_GB2312"/>
                <w:szCs w:val="21"/>
              </w:rPr>
            </w:pPr>
            <w:r>
              <w:rPr>
                <w:rFonts w:eastAsia="仿宋_GB2312"/>
                <w:szCs w:val="21"/>
              </w:rPr>
              <w:t>全年</w:t>
            </w:r>
          </w:p>
          <w:p w14:paraId="6F35BD45">
            <w:pPr>
              <w:jc w:val="center"/>
              <w:rPr>
                <w:rFonts w:eastAsia="仿宋_GB2312"/>
                <w:szCs w:val="21"/>
              </w:rPr>
            </w:pPr>
            <w:r>
              <w:rPr>
                <w:rFonts w:eastAsia="仿宋_GB2312"/>
                <w:szCs w:val="21"/>
              </w:rPr>
              <w:t>执行数</w:t>
            </w:r>
          </w:p>
        </w:tc>
        <w:tc>
          <w:tcPr>
            <w:tcW w:w="750" w:type="dxa"/>
            <w:noWrap w:val="0"/>
            <w:vAlign w:val="center"/>
          </w:tcPr>
          <w:p w14:paraId="645D7BCC">
            <w:pPr>
              <w:jc w:val="center"/>
              <w:rPr>
                <w:rFonts w:eastAsia="仿宋_GB2312"/>
                <w:szCs w:val="21"/>
              </w:rPr>
            </w:pPr>
            <w:r>
              <w:rPr>
                <w:rFonts w:eastAsia="仿宋_GB2312"/>
                <w:szCs w:val="21"/>
              </w:rPr>
              <w:t>分值</w:t>
            </w:r>
          </w:p>
        </w:tc>
        <w:tc>
          <w:tcPr>
            <w:tcW w:w="915" w:type="dxa"/>
            <w:noWrap w:val="0"/>
            <w:vAlign w:val="center"/>
          </w:tcPr>
          <w:p w14:paraId="32CDD1ED">
            <w:pPr>
              <w:jc w:val="center"/>
              <w:rPr>
                <w:rFonts w:eastAsia="仿宋_GB2312"/>
                <w:szCs w:val="21"/>
              </w:rPr>
            </w:pPr>
            <w:r>
              <w:rPr>
                <w:rFonts w:eastAsia="仿宋_GB2312"/>
                <w:szCs w:val="21"/>
              </w:rPr>
              <w:t>执行率</w:t>
            </w:r>
          </w:p>
        </w:tc>
        <w:tc>
          <w:tcPr>
            <w:tcW w:w="1092" w:type="dxa"/>
            <w:noWrap w:val="0"/>
            <w:vAlign w:val="center"/>
          </w:tcPr>
          <w:p w14:paraId="5CB19850">
            <w:pPr>
              <w:jc w:val="center"/>
              <w:rPr>
                <w:rFonts w:eastAsia="仿宋_GB2312"/>
                <w:szCs w:val="21"/>
              </w:rPr>
            </w:pPr>
            <w:r>
              <w:rPr>
                <w:rFonts w:eastAsia="仿宋_GB2312"/>
                <w:szCs w:val="21"/>
              </w:rPr>
              <w:t>得分</w:t>
            </w:r>
          </w:p>
        </w:tc>
      </w:tr>
      <w:tr w14:paraId="2D62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6B5ABF0">
            <w:pPr>
              <w:widowControl/>
              <w:jc w:val="left"/>
              <w:rPr>
                <w:rFonts w:eastAsia="仿宋_GB2312"/>
                <w:color w:val="000000"/>
                <w:kern w:val="0"/>
                <w:szCs w:val="21"/>
              </w:rPr>
            </w:pPr>
          </w:p>
        </w:tc>
        <w:tc>
          <w:tcPr>
            <w:tcW w:w="2160" w:type="dxa"/>
            <w:gridSpan w:val="2"/>
            <w:noWrap w:val="0"/>
            <w:vAlign w:val="center"/>
          </w:tcPr>
          <w:p w14:paraId="5823A5BA">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0A3837F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128</w:t>
            </w:r>
          </w:p>
        </w:tc>
        <w:tc>
          <w:tcPr>
            <w:tcW w:w="1035" w:type="dxa"/>
            <w:noWrap w:val="0"/>
            <w:vAlign w:val="center"/>
          </w:tcPr>
          <w:p w14:paraId="07D247C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128</w:t>
            </w:r>
          </w:p>
        </w:tc>
        <w:tc>
          <w:tcPr>
            <w:tcW w:w="1125" w:type="dxa"/>
            <w:noWrap w:val="0"/>
            <w:vAlign w:val="center"/>
          </w:tcPr>
          <w:p w14:paraId="0803B5FC">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50" w:type="dxa"/>
            <w:noWrap w:val="0"/>
            <w:vAlign w:val="center"/>
          </w:tcPr>
          <w:p w14:paraId="4E127064">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49849FD0">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05D41C3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4C5D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4C56F99">
            <w:pPr>
              <w:widowControl/>
              <w:jc w:val="left"/>
              <w:rPr>
                <w:rFonts w:eastAsia="仿宋_GB2312"/>
                <w:color w:val="000000"/>
                <w:kern w:val="0"/>
                <w:szCs w:val="21"/>
              </w:rPr>
            </w:pPr>
          </w:p>
        </w:tc>
        <w:tc>
          <w:tcPr>
            <w:tcW w:w="2160" w:type="dxa"/>
            <w:gridSpan w:val="2"/>
            <w:noWrap w:val="0"/>
            <w:vAlign w:val="center"/>
          </w:tcPr>
          <w:p w14:paraId="62A006DF">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1F31B8A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128</w:t>
            </w:r>
          </w:p>
        </w:tc>
        <w:tc>
          <w:tcPr>
            <w:tcW w:w="1035" w:type="dxa"/>
            <w:noWrap w:val="0"/>
            <w:vAlign w:val="center"/>
          </w:tcPr>
          <w:p w14:paraId="0BF633F7">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128</w:t>
            </w:r>
          </w:p>
        </w:tc>
        <w:tc>
          <w:tcPr>
            <w:tcW w:w="1125" w:type="dxa"/>
            <w:noWrap w:val="0"/>
            <w:vAlign w:val="center"/>
          </w:tcPr>
          <w:p w14:paraId="6DD1C6F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128</w:t>
            </w:r>
          </w:p>
        </w:tc>
        <w:tc>
          <w:tcPr>
            <w:tcW w:w="750" w:type="dxa"/>
            <w:noWrap w:val="0"/>
            <w:vAlign w:val="center"/>
          </w:tcPr>
          <w:p w14:paraId="03B6FAD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AD5205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092BA770">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321D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10740C5">
            <w:pPr>
              <w:widowControl/>
              <w:jc w:val="left"/>
              <w:rPr>
                <w:rFonts w:eastAsia="仿宋_GB2312"/>
                <w:color w:val="000000"/>
                <w:kern w:val="0"/>
                <w:szCs w:val="21"/>
              </w:rPr>
            </w:pPr>
          </w:p>
        </w:tc>
        <w:tc>
          <w:tcPr>
            <w:tcW w:w="2160" w:type="dxa"/>
            <w:gridSpan w:val="2"/>
            <w:noWrap w:val="0"/>
            <w:vAlign w:val="center"/>
          </w:tcPr>
          <w:p w14:paraId="327A396C">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25E99FC1">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1BA76B5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26B9E75B">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91F0330">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AF477E8">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24FA07B7">
            <w:pPr>
              <w:widowControl/>
              <w:jc w:val="left"/>
              <w:rPr>
                <w:rFonts w:eastAsia="仿宋_GB2312"/>
                <w:color w:val="000000"/>
                <w:kern w:val="0"/>
                <w:szCs w:val="21"/>
              </w:rPr>
            </w:pPr>
            <w:r>
              <w:rPr>
                <w:rFonts w:eastAsia="仿宋_GB2312"/>
                <w:color w:val="000000"/>
                <w:kern w:val="0"/>
                <w:szCs w:val="21"/>
              </w:rPr>
              <w:t>　</w:t>
            </w:r>
          </w:p>
        </w:tc>
      </w:tr>
      <w:tr w14:paraId="23E2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1F4A99F">
            <w:pPr>
              <w:widowControl/>
              <w:jc w:val="left"/>
              <w:rPr>
                <w:rFonts w:eastAsia="仿宋_GB2312"/>
                <w:color w:val="000000"/>
                <w:kern w:val="0"/>
                <w:szCs w:val="21"/>
              </w:rPr>
            </w:pPr>
          </w:p>
        </w:tc>
        <w:tc>
          <w:tcPr>
            <w:tcW w:w="2160" w:type="dxa"/>
            <w:gridSpan w:val="2"/>
            <w:noWrap w:val="0"/>
            <w:vAlign w:val="center"/>
          </w:tcPr>
          <w:p w14:paraId="0B144B3F">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5913CCB3">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B9B22F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0132BAE">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772B9FE">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10C3ED5E">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50B5B332">
            <w:pPr>
              <w:widowControl/>
              <w:jc w:val="left"/>
              <w:rPr>
                <w:rFonts w:eastAsia="仿宋_GB2312"/>
                <w:color w:val="000000"/>
                <w:kern w:val="0"/>
                <w:szCs w:val="21"/>
              </w:rPr>
            </w:pPr>
            <w:r>
              <w:rPr>
                <w:rFonts w:eastAsia="仿宋_GB2312"/>
                <w:color w:val="000000"/>
                <w:kern w:val="0"/>
                <w:szCs w:val="21"/>
              </w:rPr>
              <w:t>　</w:t>
            </w:r>
          </w:p>
        </w:tc>
      </w:tr>
      <w:tr w14:paraId="26E2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0BAED5B">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22F4C6AA">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3B2EC709">
            <w:pPr>
              <w:widowControl/>
              <w:jc w:val="center"/>
              <w:rPr>
                <w:rFonts w:eastAsia="仿宋_GB2312"/>
                <w:color w:val="000000"/>
                <w:kern w:val="0"/>
                <w:szCs w:val="21"/>
              </w:rPr>
            </w:pPr>
            <w:r>
              <w:rPr>
                <w:rFonts w:eastAsia="仿宋_GB2312"/>
                <w:color w:val="000000"/>
                <w:kern w:val="0"/>
                <w:szCs w:val="21"/>
              </w:rPr>
              <w:t>实际完成情况　</w:t>
            </w:r>
          </w:p>
        </w:tc>
      </w:tr>
      <w:tr w14:paraId="0473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CFB6328">
            <w:pPr>
              <w:widowControl/>
              <w:jc w:val="left"/>
              <w:rPr>
                <w:rFonts w:eastAsia="仿宋_GB2312"/>
                <w:color w:val="000000"/>
                <w:kern w:val="0"/>
                <w:szCs w:val="21"/>
              </w:rPr>
            </w:pPr>
          </w:p>
        </w:tc>
        <w:tc>
          <w:tcPr>
            <w:tcW w:w="4889" w:type="dxa"/>
            <w:gridSpan w:val="4"/>
            <w:noWrap w:val="0"/>
            <w:vAlign w:val="center"/>
          </w:tcPr>
          <w:p w14:paraId="16863A4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改善办学条件</w:t>
            </w:r>
            <w:r>
              <w:rPr>
                <w:rFonts w:hint="eastAsia" w:eastAsia="仿宋_GB2312"/>
                <w:color w:val="000000"/>
                <w:kern w:val="0"/>
                <w:szCs w:val="21"/>
              </w:rPr>
              <w:t>，提高工作效率，推动江永教育优质发展</w:t>
            </w:r>
            <w:r>
              <w:rPr>
                <w:rFonts w:hint="eastAsia" w:eastAsia="仿宋_GB2312"/>
                <w:color w:val="000000"/>
                <w:kern w:val="0"/>
                <w:szCs w:val="21"/>
                <w:lang w:eastAsia="zh-CN"/>
              </w:rPr>
              <w:t>。</w:t>
            </w:r>
          </w:p>
        </w:tc>
        <w:tc>
          <w:tcPr>
            <w:tcW w:w="3882" w:type="dxa"/>
            <w:gridSpan w:val="4"/>
            <w:noWrap w:val="0"/>
            <w:vAlign w:val="center"/>
          </w:tcPr>
          <w:p w14:paraId="47F0A585">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全面完成。</w:t>
            </w:r>
          </w:p>
        </w:tc>
      </w:tr>
      <w:tr w14:paraId="78B2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40434206">
            <w:pPr>
              <w:widowControl/>
              <w:jc w:val="center"/>
              <w:rPr>
                <w:rFonts w:eastAsia="仿宋_GB2312"/>
                <w:color w:val="000000"/>
                <w:kern w:val="0"/>
                <w:szCs w:val="21"/>
              </w:rPr>
            </w:pPr>
            <w:r>
              <w:rPr>
                <w:rFonts w:eastAsia="仿宋_GB2312"/>
                <w:color w:val="000000"/>
                <w:kern w:val="0"/>
                <w:szCs w:val="21"/>
              </w:rPr>
              <w:t>绩</w:t>
            </w:r>
          </w:p>
          <w:p w14:paraId="50F42873">
            <w:pPr>
              <w:widowControl/>
              <w:jc w:val="center"/>
              <w:rPr>
                <w:rFonts w:eastAsia="仿宋_GB2312"/>
                <w:color w:val="000000"/>
                <w:kern w:val="0"/>
                <w:szCs w:val="21"/>
              </w:rPr>
            </w:pPr>
            <w:r>
              <w:rPr>
                <w:rFonts w:eastAsia="仿宋_GB2312"/>
                <w:color w:val="000000"/>
                <w:kern w:val="0"/>
                <w:szCs w:val="21"/>
              </w:rPr>
              <w:t>效</w:t>
            </w:r>
          </w:p>
          <w:p w14:paraId="28DE5AF9">
            <w:pPr>
              <w:widowControl/>
              <w:jc w:val="center"/>
              <w:rPr>
                <w:rFonts w:eastAsia="仿宋_GB2312"/>
                <w:color w:val="000000"/>
                <w:kern w:val="0"/>
                <w:szCs w:val="21"/>
              </w:rPr>
            </w:pPr>
            <w:r>
              <w:rPr>
                <w:rFonts w:eastAsia="仿宋_GB2312"/>
                <w:color w:val="000000"/>
                <w:kern w:val="0"/>
                <w:szCs w:val="21"/>
              </w:rPr>
              <w:t>指</w:t>
            </w:r>
          </w:p>
          <w:p w14:paraId="3B8401F7">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1F34DF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525F2144">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52DB1F50">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36F544BB">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C2ACF6C">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06097207">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41A881F6">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FB8D353">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33380583">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2E5A6C59">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178DDDF6">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476CCA37">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07BC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1DE34500">
            <w:pPr>
              <w:jc w:val="left"/>
              <w:rPr>
                <w:rFonts w:eastAsia="仿宋_GB2312"/>
                <w:color w:val="000000"/>
                <w:kern w:val="0"/>
                <w:szCs w:val="21"/>
              </w:rPr>
            </w:pPr>
          </w:p>
        </w:tc>
        <w:tc>
          <w:tcPr>
            <w:tcW w:w="1080" w:type="dxa"/>
            <w:vMerge w:val="restart"/>
            <w:noWrap w:val="0"/>
            <w:vAlign w:val="center"/>
          </w:tcPr>
          <w:p w14:paraId="27D41317">
            <w:pPr>
              <w:widowControl/>
              <w:jc w:val="center"/>
              <w:rPr>
                <w:rFonts w:eastAsia="仿宋_GB2312"/>
                <w:color w:val="000000"/>
                <w:kern w:val="0"/>
                <w:szCs w:val="21"/>
              </w:rPr>
            </w:pPr>
            <w:r>
              <w:rPr>
                <w:rFonts w:eastAsia="仿宋_GB2312"/>
                <w:color w:val="000000"/>
                <w:kern w:val="0"/>
                <w:szCs w:val="21"/>
              </w:rPr>
              <w:t>产出指标</w:t>
            </w:r>
          </w:p>
          <w:p w14:paraId="7F95DF93">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04E02318">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12DD4D44">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全县中小学幼儿园</w:t>
            </w:r>
          </w:p>
        </w:tc>
        <w:tc>
          <w:tcPr>
            <w:tcW w:w="1035" w:type="dxa"/>
            <w:noWrap w:val="0"/>
            <w:vAlign w:val="center"/>
          </w:tcPr>
          <w:p w14:paraId="456030EE">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43所</w:t>
            </w:r>
          </w:p>
        </w:tc>
        <w:tc>
          <w:tcPr>
            <w:tcW w:w="1125" w:type="dxa"/>
            <w:noWrap w:val="0"/>
            <w:vAlign w:val="center"/>
          </w:tcPr>
          <w:p w14:paraId="5A81DF0F">
            <w:pPr>
              <w:widowControl/>
              <w:jc w:val="left"/>
              <w:rPr>
                <w:rFonts w:hint="default" w:eastAsia="仿宋_GB2312"/>
                <w:color w:val="000000"/>
                <w:kern w:val="0"/>
                <w:szCs w:val="21"/>
                <w:lang w:val="en-US" w:eastAsia="zh-CN"/>
              </w:rPr>
            </w:pPr>
            <w:r>
              <w:rPr>
                <w:rFonts w:hint="eastAsia" w:eastAsia="仿宋_GB2312"/>
                <w:color w:val="000000"/>
                <w:kern w:val="0"/>
                <w:szCs w:val="21"/>
              </w:rPr>
              <w:t>100%</w:t>
            </w:r>
          </w:p>
        </w:tc>
        <w:tc>
          <w:tcPr>
            <w:tcW w:w="750" w:type="dxa"/>
            <w:noWrap w:val="0"/>
            <w:vAlign w:val="center"/>
          </w:tcPr>
          <w:p w14:paraId="5B6CF15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566288F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463AC3F4">
            <w:pPr>
              <w:widowControl/>
              <w:jc w:val="left"/>
              <w:rPr>
                <w:rFonts w:eastAsia="仿宋_GB2312"/>
                <w:color w:val="000000"/>
                <w:kern w:val="0"/>
                <w:szCs w:val="21"/>
              </w:rPr>
            </w:pPr>
            <w:r>
              <w:rPr>
                <w:rFonts w:eastAsia="仿宋_GB2312"/>
                <w:color w:val="000000"/>
                <w:kern w:val="0"/>
                <w:szCs w:val="21"/>
              </w:rPr>
              <w:t>　</w:t>
            </w:r>
          </w:p>
        </w:tc>
      </w:tr>
      <w:tr w14:paraId="50E2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27178967">
            <w:pPr>
              <w:jc w:val="left"/>
              <w:rPr>
                <w:rFonts w:eastAsia="仿宋_GB2312"/>
                <w:color w:val="000000"/>
                <w:kern w:val="0"/>
                <w:szCs w:val="21"/>
              </w:rPr>
            </w:pPr>
          </w:p>
        </w:tc>
        <w:tc>
          <w:tcPr>
            <w:tcW w:w="1080" w:type="dxa"/>
            <w:vMerge w:val="continue"/>
            <w:noWrap w:val="0"/>
            <w:vAlign w:val="center"/>
          </w:tcPr>
          <w:p w14:paraId="09A438FA">
            <w:pPr>
              <w:jc w:val="left"/>
              <w:rPr>
                <w:rFonts w:eastAsia="仿宋_GB2312"/>
                <w:color w:val="000000"/>
                <w:kern w:val="0"/>
                <w:szCs w:val="21"/>
              </w:rPr>
            </w:pPr>
          </w:p>
        </w:tc>
        <w:tc>
          <w:tcPr>
            <w:tcW w:w="1080" w:type="dxa"/>
            <w:noWrap w:val="0"/>
            <w:vAlign w:val="center"/>
          </w:tcPr>
          <w:p w14:paraId="78B00248">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0A6FA3E8">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711B94FA">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3474CA60">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E52C2A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769043B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05DB27A7">
            <w:pPr>
              <w:widowControl/>
              <w:jc w:val="left"/>
              <w:rPr>
                <w:rFonts w:eastAsia="仿宋_GB2312"/>
                <w:color w:val="000000"/>
                <w:kern w:val="0"/>
                <w:szCs w:val="21"/>
              </w:rPr>
            </w:pPr>
            <w:r>
              <w:rPr>
                <w:rFonts w:eastAsia="仿宋_GB2312"/>
                <w:color w:val="000000"/>
                <w:kern w:val="0"/>
                <w:szCs w:val="21"/>
              </w:rPr>
              <w:t>　</w:t>
            </w:r>
          </w:p>
        </w:tc>
      </w:tr>
      <w:tr w14:paraId="3117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60ED98AB">
            <w:pPr>
              <w:jc w:val="left"/>
              <w:rPr>
                <w:rFonts w:eastAsia="仿宋_GB2312"/>
                <w:color w:val="000000"/>
                <w:kern w:val="0"/>
                <w:szCs w:val="21"/>
              </w:rPr>
            </w:pPr>
          </w:p>
        </w:tc>
        <w:tc>
          <w:tcPr>
            <w:tcW w:w="1080" w:type="dxa"/>
            <w:vMerge w:val="continue"/>
            <w:noWrap w:val="0"/>
            <w:vAlign w:val="center"/>
          </w:tcPr>
          <w:p w14:paraId="2ADE7FEB">
            <w:pPr>
              <w:jc w:val="left"/>
              <w:rPr>
                <w:rFonts w:eastAsia="仿宋_GB2312"/>
                <w:color w:val="000000"/>
                <w:kern w:val="0"/>
                <w:szCs w:val="21"/>
              </w:rPr>
            </w:pPr>
          </w:p>
        </w:tc>
        <w:tc>
          <w:tcPr>
            <w:tcW w:w="1080" w:type="dxa"/>
            <w:noWrap w:val="0"/>
            <w:vAlign w:val="center"/>
          </w:tcPr>
          <w:p w14:paraId="0CE2A714">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2E63BA29">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20CD4028">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2764E615">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40F8AB5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9E12DD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405293AC">
            <w:pPr>
              <w:widowControl/>
              <w:jc w:val="left"/>
              <w:rPr>
                <w:rFonts w:eastAsia="仿宋_GB2312"/>
                <w:color w:val="000000"/>
                <w:kern w:val="0"/>
                <w:szCs w:val="21"/>
              </w:rPr>
            </w:pPr>
            <w:r>
              <w:rPr>
                <w:rFonts w:eastAsia="仿宋_GB2312"/>
                <w:color w:val="000000"/>
                <w:kern w:val="0"/>
                <w:szCs w:val="21"/>
              </w:rPr>
              <w:t>　</w:t>
            </w:r>
          </w:p>
        </w:tc>
      </w:tr>
      <w:tr w14:paraId="6941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4EF7EB8">
            <w:pPr>
              <w:jc w:val="left"/>
              <w:rPr>
                <w:rFonts w:eastAsia="仿宋_GB2312"/>
                <w:color w:val="000000"/>
                <w:kern w:val="0"/>
                <w:szCs w:val="21"/>
              </w:rPr>
            </w:pPr>
          </w:p>
        </w:tc>
        <w:tc>
          <w:tcPr>
            <w:tcW w:w="1080" w:type="dxa"/>
            <w:vMerge w:val="continue"/>
            <w:noWrap w:val="0"/>
            <w:vAlign w:val="center"/>
          </w:tcPr>
          <w:p w14:paraId="20937394">
            <w:pPr>
              <w:jc w:val="left"/>
              <w:rPr>
                <w:rFonts w:eastAsia="仿宋_GB2312"/>
                <w:color w:val="000000"/>
                <w:kern w:val="0"/>
                <w:szCs w:val="21"/>
              </w:rPr>
            </w:pPr>
          </w:p>
        </w:tc>
        <w:tc>
          <w:tcPr>
            <w:tcW w:w="1080" w:type="dxa"/>
            <w:noWrap w:val="0"/>
            <w:vAlign w:val="center"/>
          </w:tcPr>
          <w:p w14:paraId="61B3668C">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3389F6D0">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DBB2CE9">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128</w:t>
            </w:r>
            <w:r>
              <w:rPr>
                <w:rFonts w:hint="eastAsia" w:eastAsia="仿宋_GB2312"/>
                <w:color w:val="000000"/>
                <w:kern w:val="0"/>
                <w:szCs w:val="21"/>
              </w:rPr>
              <w:t>万元</w:t>
            </w:r>
          </w:p>
        </w:tc>
        <w:tc>
          <w:tcPr>
            <w:tcW w:w="1125" w:type="dxa"/>
            <w:noWrap w:val="0"/>
            <w:vAlign w:val="center"/>
          </w:tcPr>
          <w:p w14:paraId="373CDC7D">
            <w:pPr>
              <w:widowControl/>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50" w:type="dxa"/>
            <w:noWrap w:val="0"/>
            <w:vAlign w:val="center"/>
          </w:tcPr>
          <w:p w14:paraId="5628C92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CDAD254">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29744621">
            <w:pPr>
              <w:widowControl/>
              <w:jc w:val="left"/>
              <w:rPr>
                <w:rFonts w:eastAsia="仿宋_GB2312"/>
                <w:color w:val="000000"/>
                <w:kern w:val="0"/>
                <w:szCs w:val="21"/>
              </w:rPr>
            </w:pPr>
            <w:r>
              <w:rPr>
                <w:rFonts w:eastAsia="仿宋_GB2312"/>
                <w:color w:val="000000"/>
                <w:kern w:val="0"/>
                <w:szCs w:val="21"/>
              </w:rPr>
              <w:t>　</w:t>
            </w:r>
          </w:p>
        </w:tc>
      </w:tr>
      <w:tr w14:paraId="4F6E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0AA70C3">
            <w:pPr>
              <w:jc w:val="left"/>
              <w:rPr>
                <w:rFonts w:eastAsia="仿宋_GB2312"/>
                <w:color w:val="000000"/>
                <w:kern w:val="0"/>
                <w:szCs w:val="21"/>
              </w:rPr>
            </w:pPr>
          </w:p>
        </w:tc>
        <w:tc>
          <w:tcPr>
            <w:tcW w:w="1080" w:type="dxa"/>
            <w:vMerge w:val="restart"/>
            <w:noWrap w:val="0"/>
            <w:vAlign w:val="center"/>
          </w:tcPr>
          <w:p w14:paraId="40663D4A">
            <w:pPr>
              <w:widowControl/>
              <w:jc w:val="left"/>
              <w:rPr>
                <w:rFonts w:eastAsia="仿宋_GB2312"/>
                <w:color w:val="000000"/>
                <w:kern w:val="0"/>
                <w:szCs w:val="21"/>
              </w:rPr>
            </w:pPr>
            <w:r>
              <w:rPr>
                <w:rFonts w:eastAsia="仿宋_GB2312"/>
                <w:color w:val="000000"/>
                <w:kern w:val="0"/>
                <w:szCs w:val="21"/>
              </w:rPr>
              <w:t>效益指标</w:t>
            </w:r>
          </w:p>
          <w:p w14:paraId="31187DBD">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1F047574">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6BD5DC54">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6BB8B29E">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606EBE3E">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272EE2E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2485A8F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70172FC">
            <w:pPr>
              <w:widowControl/>
              <w:jc w:val="left"/>
              <w:rPr>
                <w:rFonts w:eastAsia="仿宋_GB2312"/>
                <w:color w:val="000000"/>
                <w:kern w:val="0"/>
                <w:szCs w:val="21"/>
              </w:rPr>
            </w:pPr>
            <w:r>
              <w:rPr>
                <w:rFonts w:eastAsia="仿宋_GB2312"/>
                <w:color w:val="000000"/>
                <w:kern w:val="0"/>
                <w:szCs w:val="21"/>
              </w:rPr>
              <w:t>　</w:t>
            </w:r>
          </w:p>
        </w:tc>
      </w:tr>
      <w:tr w14:paraId="2FA2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115838B">
            <w:pPr>
              <w:jc w:val="left"/>
              <w:rPr>
                <w:rFonts w:eastAsia="仿宋_GB2312"/>
                <w:color w:val="000000"/>
                <w:kern w:val="0"/>
                <w:szCs w:val="21"/>
              </w:rPr>
            </w:pPr>
          </w:p>
        </w:tc>
        <w:tc>
          <w:tcPr>
            <w:tcW w:w="1080" w:type="dxa"/>
            <w:vMerge w:val="continue"/>
            <w:noWrap w:val="0"/>
            <w:vAlign w:val="center"/>
          </w:tcPr>
          <w:p w14:paraId="66A2B7F3">
            <w:pPr>
              <w:jc w:val="left"/>
              <w:rPr>
                <w:rFonts w:eastAsia="仿宋_GB2312"/>
                <w:color w:val="000000"/>
                <w:kern w:val="0"/>
                <w:szCs w:val="21"/>
              </w:rPr>
            </w:pPr>
          </w:p>
        </w:tc>
        <w:tc>
          <w:tcPr>
            <w:tcW w:w="1080" w:type="dxa"/>
            <w:vMerge w:val="continue"/>
            <w:noWrap w:val="0"/>
            <w:vAlign w:val="center"/>
          </w:tcPr>
          <w:p w14:paraId="4960AACF">
            <w:pPr>
              <w:widowControl/>
              <w:jc w:val="center"/>
              <w:rPr>
                <w:rFonts w:eastAsia="仿宋_GB2312"/>
                <w:color w:val="000000"/>
                <w:kern w:val="0"/>
                <w:szCs w:val="21"/>
              </w:rPr>
            </w:pPr>
          </w:p>
        </w:tc>
        <w:tc>
          <w:tcPr>
            <w:tcW w:w="1694" w:type="dxa"/>
            <w:noWrap w:val="0"/>
            <w:vAlign w:val="center"/>
          </w:tcPr>
          <w:p w14:paraId="1177F15E">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333C9C03">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312CEC74">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0次</w:t>
            </w:r>
          </w:p>
        </w:tc>
        <w:tc>
          <w:tcPr>
            <w:tcW w:w="750" w:type="dxa"/>
            <w:noWrap w:val="0"/>
            <w:vAlign w:val="center"/>
          </w:tcPr>
          <w:p w14:paraId="4B11739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AA91E62">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5FAF6144">
            <w:pPr>
              <w:widowControl/>
              <w:jc w:val="left"/>
              <w:rPr>
                <w:rFonts w:eastAsia="仿宋_GB2312"/>
                <w:color w:val="000000"/>
                <w:kern w:val="0"/>
                <w:szCs w:val="21"/>
              </w:rPr>
            </w:pPr>
            <w:r>
              <w:rPr>
                <w:rFonts w:eastAsia="仿宋_GB2312"/>
                <w:color w:val="000000"/>
                <w:kern w:val="0"/>
                <w:szCs w:val="21"/>
              </w:rPr>
              <w:t>　</w:t>
            </w:r>
          </w:p>
        </w:tc>
      </w:tr>
      <w:tr w14:paraId="0941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58305B3">
            <w:pPr>
              <w:jc w:val="left"/>
              <w:rPr>
                <w:rFonts w:eastAsia="仿宋_GB2312"/>
                <w:color w:val="000000"/>
                <w:kern w:val="0"/>
                <w:szCs w:val="21"/>
              </w:rPr>
            </w:pPr>
          </w:p>
        </w:tc>
        <w:tc>
          <w:tcPr>
            <w:tcW w:w="1080" w:type="dxa"/>
            <w:vMerge w:val="continue"/>
            <w:noWrap w:val="0"/>
            <w:vAlign w:val="center"/>
          </w:tcPr>
          <w:p w14:paraId="4FED5600">
            <w:pPr>
              <w:jc w:val="left"/>
              <w:rPr>
                <w:rFonts w:eastAsia="仿宋_GB2312"/>
                <w:color w:val="000000"/>
                <w:kern w:val="0"/>
                <w:szCs w:val="21"/>
              </w:rPr>
            </w:pPr>
          </w:p>
        </w:tc>
        <w:tc>
          <w:tcPr>
            <w:tcW w:w="1080" w:type="dxa"/>
            <w:vMerge w:val="continue"/>
            <w:noWrap w:val="0"/>
            <w:vAlign w:val="center"/>
          </w:tcPr>
          <w:p w14:paraId="2A4792A6">
            <w:pPr>
              <w:widowControl/>
              <w:jc w:val="center"/>
              <w:rPr>
                <w:rFonts w:eastAsia="仿宋_GB2312"/>
                <w:color w:val="000000"/>
                <w:kern w:val="0"/>
                <w:szCs w:val="21"/>
              </w:rPr>
            </w:pPr>
          </w:p>
        </w:tc>
        <w:tc>
          <w:tcPr>
            <w:tcW w:w="1694" w:type="dxa"/>
            <w:noWrap w:val="0"/>
            <w:vAlign w:val="center"/>
          </w:tcPr>
          <w:p w14:paraId="24858ACC">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791F87F6">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141ECA5B">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1763F2D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71F2E8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534AA68">
            <w:pPr>
              <w:widowControl/>
              <w:jc w:val="left"/>
              <w:rPr>
                <w:rFonts w:eastAsia="仿宋_GB2312"/>
                <w:color w:val="000000"/>
                <w:kern w:val="0"/>
                <w:szCs w:val="21"/>
              </w:rPr>
            </w:pPr>
            <w:r>
              <w:rPr>
                <w:rFonts w:eastAsia="仿宋_GB2312"/>
                <w:color w:val="000000"/>
                <w:kern w:val="0"/>
                <w:szCs w:val="21"/>
              </w:rPr>
              <w:t>　</w:t>
            </w:r>
          </w:p>
        </w:tc>
      </w:tr>
      <w:tr w14:paraId="2C1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B542B10">
            <w:pPr>
              <w:widowControl/>
              <w:jc w:val="left"/>
              <w:rPr>
                <w:rFonts w:eastAsia="仿宋_GB2312"/>
                <w:color w:val="000000"/>
                <w:kern w:val="0"/>
                <w:szCs w:val="21"/>
              </w:rPr>
            </w:pPr>
          </w:p>
        </w:tc>
        <w:tc>
          <w:tcPr>
            <w:tcW w:w="1080" w:type="dxa"/>
            <w:vMerge w:val="continue"/>
            <w:noWrap w:val="0"/>
            <w:vAlign w:val="center"/>
          </w:tcPr>
          <w:p w14:paraId="33F0BF38">
            <w:pPr>
              <w:jc w:val="left"/>
              <w:rPr>
                <w:rFonts w:eastAsia="仿宋_GB2312"/>
                <w:color w:val="000000"/>
                <w:kern w:val="0"/>
                <w:szCs w:val="21"/>
              </w:rPr>
            </w:pPr>
          </w:p>
        </w:tc>
        <w:tc>
          <w:tcPr>
            <w:tcW w:w="1080" w:type="dxa"/>
            <w:noWrap w:val="0"/>
            <w:vAlign w:val="center"/>
          </w:tcPr>
          <w:p w14:paraId="176941A0">
            <w:pPr>
              <w:widowControl/>
              <w:jc w:val="both"/>
              <w:rPr>
                <w:rFonts w:eastAsia="仿宋_GB2312"/>
                <w:color w:val="000000"/>
                <w:kern w:val="0"/>
                <w:szCs w:val="21"/>
              </w:rPr>
            </w:pPr>
            <w:r>
              <w:rPr>
                <w:rFonts w:eastAsia="仿宋_GB2312"/>
                <w:color w:val="000000"/>
                <w:kern w:val="0"/>
                <w:szCs w:val="21"/>
              </w:rPr>
              <w:t>生态效</w:t>
            </w:r>
          </w:p>
          <w:p w14:paraId="0A4A6574">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59756C2C">
            <w:pPr>
              <w:widowControl/>
              <w:jc w:val="left"/>
              <w:rPr>
                <w:rFonts w:eastAsia="仿宋_GB2312"/>
                <w:color w:val="000000"/>
                <w:kern w:val="0"/>
                <w:szCs w:val="21"/>
              </w:rPr>
            </w:pPr>
          </w:p>
        </w:tc>
        <w:tc>
          <w:tcPr>
            <w:tcW w:w="1035" w:type="dxa"/>
            <w:noWrap w:val="0"/>
            <w:vAlign w:val="center"/>
          </w:tcPr>
          <w:p w14:paraId="26A33FD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86DD9F7">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0FFE95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ADB3B8F">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2E6BA9A8">
            <w:pPr>
              <w:widowControl/>
              <w:jc w:val="left"/>
              <w:rPr>
                <w:rFonts w:eastAsia="仿宋_GB2312"/>
                <w:color w:val="000000"/>
                <w:kern w:val="0"/>
                <w:szCs w:val="21"/>
              </w:rPr>
            </w:pPr>
            <w:r>
              <w:rPr>
                <w:rFonts w:eastAsia="仿宋_GB2312"/>
                <w:color w:val="000000"/>
                <w:kern w:val="0"/>
                <w:szCs w:val="21"/>
              </w:rPr>
              <w:t>　</w:t>
            </w:r>
          </w:p>
        </w:tc>
      </w:tr>
      <w:tr w14:paraId="4831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0E4C3FA">
            <w:pPr>
              <w:widowControl/>
              <w:jc w:val="center"/>
              <w:rPr>
                <w:rFonts w:eastAsia="仿宋_GB2312"/>
                <w:color w:val="000000"/>
                <w:kern w:val="0"/>
                <w:szCs w:val="21"/>
              </w:rPr>
            </w:pPr>
          </w:p>
        </w:tc>
        <w:tc>
          <w:tcPr>
            <w:tcW w:w="1080" w:type="dxa"/>
            <w:vMerge w:val="continue"/>
            <w:noWrap w:val="0"/>
            <w:vAlign w:val="center"/>
          </w:tcPr>
          <w:p w14:paraId="3BE21C59">
            <w:pPr>
              <w:widowControl/>
              <w:jc w:val="left"/>
              <w:rPr>
                <w:rFonts w:eastAsia="仿宋_GB2312"/>
                <w:color w:val="000000"/>
                <w:kern w:val="0"/>
                <w:szCs w:val="21"/>
              </w:rPr>
            </w:pPr>
          </w:p>
        </w:tc>
        <w:tc>
          <w:tcPr>
            <w:tcW w:w="1080" w:type="dxa"/>
            <w:noWrap w:val="0"/>
            <w:vAlign w:val="center"/>
          </w:tcPr>
          <w:p w14:paraId="1BD36C24">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0FE796BB">
            <w:pPr>
              <w:widowControl/>
              <w:jc w:val="left"/>
              <w:rPr>
                <w:rFonts w:eastAsia="仿宋_GB2312"/>
                <w:color w:val="000000"/>
                <w:kern w:val="0"/>
                <w:szCs w:val="21"/>
              </w:rPr>
            </w:pPr>
          </w:p>
        </w:tc>
        <w:tc>
          <w:tcPr>
            <w:tcW w:w="1035" w:type="dxa"/>
            <w:noWrap w:val="0"/>
            <w:vAlign w:val="center"/>
          </w:tcPr>
          <w:p w14:paraId="78CAD1C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E871990">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B30BF59">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7ECE54B0">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1092" w:type="dxa"/>
            <w:noWrap w:val="0"/>
            <w:vAlign w:val="center"/>
          </w:tcPr>
          <w:p w14:paraId="5083565B">
            <w:pPr>
              <w:widowControl/>
              <w:jc w:val="left"/>
              <w:rPr>
                <w:rFonts w:eastAsia="仿宋_GB2312"/>
                <w:color w:val="000000"/>
                <w:kern w:val="0"/>
                <w:szCs w:val="21"/>
              </w:rPr>
            </w:pPr>
            <w:r>
              <w:rPr>
                <w:rFonts w:eastAsia="仿宋_GB2312"/>
                <w:color w:val="000000"/>
                <w:kern w:val="0"/>
                <w:szCs w:val="21"/>
              </w:rPr>
              <w:t>　</w:t>
            </w:r>
          </w:p>
        </w:tc>
      </w:tr>
      <w:tr w14:paraId="5D3A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0E6B658">
            <w:pPr>
              <w:jc w:val="left"/>
              <w:rPr>
                <w:rFonts w:eastAsia="仿宋_GB2312"/>
                <w:color w:val="000000"/>
                <w:kern w:val="0"/>
                <w:szCs w:val="21"/>
              </w:rPr>
            </w:pPr>
          </w:p>
        </w:tc>
        <w:tc>
          <w:tcPr>
            <w:tcW w:w="1080" w:type="dxa"/>
            <w:noWrap w:val="0"/>
            <w:vAlign w:val="center"/>
          </w:tcPr>
          <w:p w14:paraId="61FE7EFD">
            <w:pPr>
              <w:widowControl/>
              <w:jc w:val="center"/>
              <w:rPr>
                <w:rFonts w:eastAsia="仿宋_GB2312"/>
                <w:color w:val="000000"/>
                <w:kern w:val="0"/>
                <w:szCs w:val="21"/>
              </w:rPr>
            </w:pPr>
            <w:r>
              <w:rPr>
                <w:rFonts w:eastAsia="仿宋_GB2312"/>
                <w:color w:val="000000"/>
                <w:kern w:val="0"/>
                <w:szCs w:val="21"/>
              </w:rPr>
              <w:t>满意度</w:t>
            </w:r>
          </w:p>
          <w:p w14:paraId="51307277">
            <w:pPr>
              <w:widowControl/>
              <w:jc w:val="center"/>
              <w:rPr>
                <w:rFonts w:eastAsia="仿宋_GB2312"/>
                <w:color w:val="000000"/>
                <w:kern w:val="0"/>
                <w:szCs w:val="21"/>
              </w:rPr>
            </w:pPr>
            <w:r>
              <w:rPr>
                <w:rFonts w:eastAsia="仿宋_GB2312"/>
                <w:color w:val="000000"/>
                <w:kern w:val="0"/>
                <w:szCs w:val="21"/>
              </w:rPr>
              <w:t>指标</w:t>
            </w:r>
          </w:p>
          <w:p w14:paraId="441ECD5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0EE407A9">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327B520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27F01506">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4882171B">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771FCAF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2D211A6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026344C5">
            <w:pPr>
              <w:widowControl/>
              <w:jc w:val="left"/>
              <w:rPr>
                <w:rFonts w:eastAsia="仿宋_GB2312"/>
                <w:color w:val="000000"/>
                <w:kern w:val="0"/>
                <w:szCs w:val="21"/>
              </w:rPr>
            </w:pPr>
            <w:r>
              <w:rPr>
                <w:rFonts w:eastAsia="仿宋_GB2312"/>
                <w:color w:val="000000"/>
                <w:kern w:val="0"/>
                <w:szCs w:val="21"/>
              </w:rPr>
              <w:t>　</w:t>
            </w:r>
          </w:p>
        </w:tc>
      </w:tr>
      <w:tr w14:paraId="6AAC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0AF6CFCE">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2511DEF7">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29FE25D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80</w:t>
            </w:r>
          </w:p>
        </w:tc>
        <w:tc>
          <w:tcPr>
            <w:tcW w:w="1092" w:type="dxa"/>
            <w:noWrap w:val="0"/>
            <w:vAlign w:val="center"/>
          </w:tcPr>
          <w:p w14:paraId="20F19589">
            <w:pPr>
              <w:widowControl/>
              <w:jc w:val="left"/>
              <w:rPr>
                <w:rFonts w:eastAsia="仿宋_GB2312"/>
                <w:color w:val="000000"/>
                <w:kern w:val="0"/>
                <w:szCs w:val="21"/>
              </w:rPr>
            </w:pPr>
            <w:r>
              <w:rPr>
                <w:rFonts w:eastAsia="仿宋_GB2312"/>
                <w:color w:val="000000"/>
                <w:kern w:val="0"/>
                <w:szCs w:val="21"/>
              </w:rPr>
              <w:t>　</w:t>
            </w:r>
          </w:p>
        </w:tc>
      </w:tr>
    </w:tbl>
    <w:p w14:paraId="484AB3D9">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7496723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江永县学校缴纳工会助残金工伤保险等社保补助</w:t>
      </w: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2CFDA65B">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0CB07EAF">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《中共湖南省委办公厅 湖南省人民政府办公厅关于全面实施预算绩效管理的实施意见》（湘办发〔2019〕10号）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《湖南省预算</w:t>
      </w:r>
      <w:r>
        <w:rPr>
          <w:rFonts w:hint="eastAsia" w:ascii="仿宋_GB2312" w:hAnsi="仿宋_GB2312" w:eastAsia="仿宋_GB2312" w:cs="仿宋_GB2312"/>
          <w:sz w:val="32"/>
          <w:szCs w:val="32"/>
          <w:lang w:eastAsia="zh-CN"/>
        </w:rPr>
        <w:t>支出绩效评价管理办法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w:t>
      </w:r>
      <w:r>
        <w:rPr>
          <w:rFonts w:hint="eastAsia" w:ascii="仿宋_GB2312" w:hAnsi="仿宋_GB2312" w:eastAsia="仿宋_GB2312" w:cs="仿宋_GB2312"/>
          <w:sz w:val="32"/>
          <w:szCs w:val="32"/>
          <w:lang w:eastAsia="zh-CN"/>
        </w:rPr>
        <w:t>省级预算部门绩效自评操作规程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江永县</w:t>
      </w:r>
      <w:r>
        <w:rPr>
          <w:rFonts w:hint="eastAsia" w:ascii="仿宋_GB2312" w:hAnsi="仿宋_GB2312" w:eastAsia="仿宋_GB2312" w:cs="仿宋_GB2312"/>
          <w:sz w:val="32"/>
          <w:szCs w:val="32"/>
        </w:rPr>
        <w:t>预算绩效管理暂行办法》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《县级预算支出绩效评价管理办法》江永财发〔2021〕93号）的要求，</w:t>
      </w:r>
      <w:r>
        <w:rPr>
          <w:rFonts w:hint="eastAsia" w:ascii="仿宋_GB2312" w:hAnsi="仿宋_GB2312" w:eastAsia="仿宋_GB2312" w:cs="仿宋_GB2312"/>
          <w:sz w:val="32"/>
          <w:szCs w:val="32"/>
          <w:lang w:eastAsia="zh-CN"/>
        </w:rPr>
        <w:t>江永</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2025年度学校缴纳工会助残金工伤保险等社保补助</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61D79A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5264C92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6B83FAC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为保障我单位更好履行职能职责，提高工作效率，根据上级相关考核要求，设立学校缴纳工会助残金工伤保险等社保补助项目，推动江永教育优质高质量发展，根据上级相关考核要求，设立</w:t>
      </w:r>
      <w:r>
        <w:rPr>
          <w:rFonts w:hint="eastAsia" w:ascii="仿宋_GB2312" w:hAnsi="仿宋_GB2312" w:eastAsia="仿宋_GB2312" w:cs="仿宋_GB2312"/>
          <w:sz w:val="32"/>
          <w:szCs w:val="32"/>
          <w:highlight w:val="none"/>
          <w:lang w:val="en-US" w:eastAsia="zh-CN"/>
        </w:rPr>
        <w:t>学校缴纳工会助残金工伤保险等社保补助</w:t>
      </w:r>
      <w:r>
        <w:rPr>
          <w:rFonts w:hint="eastAsia" w:ascii="仿宋_GB2312" w:hAnsi="仿宋_GB2312" w:eastAsia="仿宋_GB2312" w:cs="仿宋_GB2312"/>
          <w:b w:val="0"/>
          <w:bCs/>
          <w:sz w:val="32"/>
          <w:szCs w:val="32"/>
        </w:rPr>
        <w:t>涉及的单位有</w:t>
      </w:r>
      <w:r>
        <w:rPr>
          <w:rFonts w:hint="eastAsia" w:ascii="仿宋_GB2312" w:hAnsi="仿宋_GB2312" w:eastAsia="仿宋_GB2312" w:cs="仿宋_GB2312"/>
          <w:b w:val="0"/>
          <w:bCs/>
          <w:sz w:val="32"/>
          <w:szCs w:val="32"/>
          <w:lang w:val="en-US" w:eastAsia="zh-CN"/>
        </w:rPr>
        <w:t>43</w:t>
      </w:r>
      <w:r>
        <w:rPr>
          <w:rFonts w:hint="eastAsia" w:ascii="仿宋_GB2312" w:hAnsi="仿宋_GB2312" w:eastAsia="仿宋_GB2312" w:cs="仿宋_GB2312"/>
          <w:b w:val="0"/>
          <w:bCs/>
          <w:sz w:val="32"/>
          <w:szCs w:val="32"/>
        </w:rPr>
        <w:t>个。其中：1</w:t>
      </w:r>
      <w:r>
        <w:rPr>
          <w:rFonts w:hint="eastAsia" w:ascii="仿宋_GB2312" w:hAnsi="仿宋_GB2312" w:eastAsia="仿宋_GB2312" w:cs="仿宋_GB2312"/>
          <w:b w:val="0"/>
          <w:bCs/>
          <w:sz w:val="32"/>
          <w:szCs w:val="32"/>
          <w:lang w:val="en-US" w:eastAsia="zh-CN"/>
        </w:rPr>
        <w:t>5</w:t>
      </w:r>
      <w:r>
        <w:rPr>
          <w:rFonts w:hint="eastAsia" w:ascii="仿宋_GB2312" w:hAnsi="仿宋_GB2312" w:eastAsia="仿宋_GB2312" w:cs="仿宋_GB2312"/>
          <w:b w:val="0"/>
          <w:bCs/>
          <w:sz w:val="32"/>
          <w:szCs w:val="32"/>
        </w:rPr>
        <w:t>所独立中心幼儿园、</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rPr>
        <w:t>8所中小学校。</w:t>
      </w:r>
    </w:p>
    <w:p w14:paraId="12512F7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7D5EC41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项目支出主要用于全县</w:t>
      </w:r>
      <w:r>
        <w:rPr>
          <w:rFonts w:hint="eastAsia" w:ascii="仿宋_GB2312" w:hAnsi="仿宋_GB2312" w:eastAsia="仿宋_GB2312" w:cs="仿宋_GB2312"/>
          <w:b w:val="0"/>
          <w:bCs/>
          <w:sz w:val="32"/>
          <w:szCs w:val="32"/>
          <w:lang w:val="en-US" w:eastAsia="zh-CN"/>
        </w:rPr>
        <w:t>43</w:t>
      </w:r>
      <w:r>
        <w:rPr>
          <w:rFonts w:hint="eastAsia" w:ascii="仿宋_GB2312" w:hAnsi="仿宋_GB2312" w:eastAsia="仿宋_GB2312" w:cs="仿宋_GB2312"/>
          <w:b w:val="0"/>
          <w:bCs/>
          <w:sz w:val="32"/>
          <w:szCs w:val="32"/>
        </w:rPr>
        <w:t>所学校的</w:t>
      </w:r>
      <w:r>
        <w:rPr>
          <w:rFonts w:hint="eastAsia" w:ascii="仿宋_GB2312" w:hAnsi="仿宋_GB2312" w:eastAsia="仿宋_GB2312" w:cs="仿宋_GB2312"/>
          <w:b w:val="0"/>
          <w:bCs/>
          <w:sz w:val="32"/>
          <w:szCs w:val="32"/>
          <w:lang w:eastAsia="zh-CN"/>
        </w:rPr>
        <w:t>教职工的</w:t>
      </w:r>
      <w:r>
        <w:rPr>
          <w:rFonts w:hint="eastAsia" w:ascii="仿宋_GB2312" w:hAnsi="仿宋_GB2312" w:eastAsia="仿宋_GB2312" w:cs="仿宋_GB2312"/>
          <w:sz w:val="32"/>
          <w:szCs w:val="32"/>
          <w:highlight w:val="none"/>
          <w:lang w:val="en-US" w:eastAsia="zh-CN"/>
        </w:rPr>
        <w:t>学校缴纳工会助残金工伤保险等社保补助。</w:t>
      </w:r>
    </w:p>
    <w:p w14:paraId="2C301E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0EF6BD9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31816E30">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县级配套专项资金，均按上级文件要求及时、足额拨付专项经费，保障单位稳定运行。</w:t>
      </w:r>
    </w:p>
    <w:p w14:paraId="4FEF721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260A6FB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2025年江永县县级配套</w:t>
      </w:r>
      <w:r>
        <w:rPr>
          <w:rFonts w:hint="eastAsia" w:ascii="仿宋_GB2312" w:hAnsi="仿宋_GB2312" w:eastAsia="仿宋_GB2312" w:cs="仿宋_GB2312"/>
          <w:sz w:val="32"/>
          <w:szCs w:val="32"/>
          <w:highlight w:val="none"/>
          <w:lang w:val="en-US" w:eastAsia="zh-CN"/>
        </w:rPr>
        <w:t>学校缴纳工会助残金工伤保险等社保补助128</w:t>
      </w:r>
      <w:r>
        <w:rPr>
          <w:rFonts w:hint="eastAsia" w:ascii="仿宋_GB2312" w:hAnsi="仿宋_GB2312" w:eastAsia="仿宋_GB2312" w:cs="仿宋_GB2312"/>
          <w:b w:val="0"/>
          <w:bCs/>
          <w:sz w:val="32"/>
          <w:szCs w:val="32"/>
          <w:lang w:val="en-US" w:eastAsia="zh-CN"/>
        </w:rPr>
        <w:t>万元。</w:t>
      </w:r>
    </w:p>
    <w:p w14:paraId="75C95F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4A20957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306480F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190C98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1A56D399">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1BD35280">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全县中小学校按照规定将县级配套专项资金用于教职工的工伤保险等费用运转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w:t>
      </w:r>
    </w:p>
    <w:p w14:paraId="4D37B6E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06793D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eastAsia="zh-CN"/>
        </w:rPr>
        <w:t>工伤保险等费用运转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sz w:val="32"/>
          <w:szCs w:val="32"/>
          <w:highlight w:val="none"/>
        </w:rPr>
        <w:t>。</w:t>
      </w:r>
    </w:p>
    <w:p w14:paraId="06AF62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4BA8AE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四、项目绩效情况</w:t>
      </w:r>
    </w:p>
    <w:p w14:paraId="2700846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1.项目经济性分析：按照项目资金预算管理的要求，严格按照发放的标准进行预算安排项目资金，严格执行标准审批程序，严格控制项目的预算成本，确保项目资金的使用效益。</w:t>
      </w:r>
    </w:p>
    <w:p w14:paraId="2A4ABEC5">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2.项目的效率性分析：通过项目学校的申报、审批，我县教育事业经费专项资金项目实施正常，按实施进度要求，项目已经全部完成，项目完成质量达到预期目标。</w:t>
      </w:r>
    </w:p>
    <w:p w14:paraId="762D34CD">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3.项目的效益性分析：通过对全部项目的工作成果认真分析对比，项目实施完全达到预期工作成果，实现预期工作目标，项目的实施取得了良好的经济效益和社会效益，推动江永教育优质高质量发展。</w:t>
      </w:r>
    </w:p>
    <w:p w14:paraId="320101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五、其他需要说明的问题</w:t>
      </w:r>
    </w:p>
    <w:p w14:paraId="0307066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sz w:val="32"/>
          <w:szCs w:val="32"/>
          <w:lang w:val="en-US" w:eastAsia="zh-CN"/>
        </w:rPr>
        <w:t>因县财政困难，项目资金不能及时发放。</w:t>
      </w:r>
    </w:p>
    <w:p w14:paraId="5A3FE45E">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157B767B">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12A3F210">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03777D74">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627732C2">
      <w:pPr>
        <w:spacing w:line="200" w:lineRule="exact"/>
        <w:jc w:val="both"/>
      </w:pPr>
    </w:p>
    <w:p w14:paraId="50B560C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681B01C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39DEADFD">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15C9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3C035868">
            <w:pPr>
              <w:widowControl/>
              <w:spacing w:line="260" w:lineRule="exact"/>
              <w:jc w:val="center"/>
              <w:rPr>
                <w:rFonts w:eastAsia="仿宋_GB2312"/>
                <w:color w:val="000000"/>
                <w:kern w:val="0"/>
                <w:szCs w:val="21"/>
              </w:rPr>
            </w:pPr>
            <w:r>
              <w:rPr>
                <w:rFonts w:eastAsia="仿宋_GB2312"/>
                <w:color w:val="000000"/>
                <w:kern w:val="0"/>
                <w:szCs w:val="21"/>
              </w:rPr>
              <w:t>项目支</w:t>
            </w:r>
          </w:p>
          <w:p w14:paraId="61D5F9AE">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5EBFC82B">
            <w:pPr>
              <w:widowControl/>
              <w:jc w:val="center"/>
              <w:rPr>
                <w:rFonts w:eastAsia="仿宋_GB2312"/>
                <w:color w:val="000000"/>
                <w:kern w:val="0"/>
                <w:szCs w:val="21"/>
              </w:rPr>
            </w:pPr>
            <w:r>
              <w:rPr>
                <w:rFonts w:hint="eastAsia" w:eastAsia="仿宋_GB2312"/>
                <w:color w:val="000000"/>
                <w:kern w:val="0"/>
                <w:szCs w:val="21"/>
                <w:lang w:eastAsia="zh-CN"/>
              </w:rPr>
              <w:t>义务教育学校独生子女奖励金</w:t>
            </w:r>
            <w:r>
              <w:rPr>
                <w:rFonts w:eastAsia="仿宋_GB2312"/>
                <w:color w:val="000000"/>
                <w:kern w:val="0"/>
                <w:szCs w:val="21"/>
              </w:rPr>
              <w:t>　</w:t>
            </w:r>
          </w:p>
        </w:tc>
      </w:tr>
      <w:tr w14:paraId="0E3D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7652E76E">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4BF6A5BE">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050ADFF8">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7D3A24A7">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4518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F4E956C">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7453E989">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4D26E98B">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60D03CE0">
            <w:pPr>
              <w:widowControl/>
              <w:jc w:val="center"/>
              <w:rPr>
                <w:rFonts w:hint="eastAsia" w:eastAsia="仿宋_GB2312"/>
                <w:color w:val="000000"/>
                <w:kern w:val="0"/>
                <w:szCs w:val="21"/>
              </w:rPr>
            </w:pPr>
            <w:r>
              <w:rPr>
                <w:rFonts w:eastAsia="仿宋_GB2312"/>
                <w:color w:val="000000"/>
                <w:kern w:val="0"/>
                <w:szCs w:val="21"/>
              </w:rPr>
              <w:t>年初</w:t>
            </w:r>
          </w:p>
          <w:p w14:paraId="0A7496FF">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4C26B368">
            <w:pPr>
              <w:widowControl/>
              <w:jc w:val="center"/>
              <w:rPr>
                <w:rFonts w:hint="eastAsia" w:eastAsia="仿宋_GB2312"/>
                <w:color w:val="000000"/>
                <w:kern w:val="0"/>
                <w:szCs w:val="21"/>
              </w:rPr>
            </w:pPr>
            <w:r>
              <w:rPr>
                <w:rFonts w:eastAsia="仿宋_GB2312"/>
                <w:color w:val="000000"/>
                <w:kern w:val="0"/>
                <w:szCs w:val="21"/>
              </w:rPr>
              <w:t>全年</w:t>
            </w:r>
          </w:p>
          <w:p w14:paraId="5FFF8922">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68BAF713">
            <w:pPr>
              <w:jc w:val="center"/>
              <w:rPr>
                <w:rFonts w:hint="eastAsia" w:eastAsia="仿宋_GB2312"/>
                <w:szCs w:val="21"/>
              </w:rPr>
            </w:pPr>
            <w:r>
              <w:rPr>
                <w:rFonts w:eastAsia="仿宋_GB2312"/>
                <w:szCs w:val="21"/>
              </w:rPr>
              <w:t>全年</w:t>
            </w:r>
          </w:p>
          <w:p w14:paraId="054834BC">
            <w:pPr>
              <w:jc w:val="center"/>
              <w:rPr>
                <w:rFonts w:eastAsia="仿宋_GB2312"/>
                <w:szCs w:val="21"/>
              </w:rPr>
            </w:pPr>
            <w:r>
              <w:rPr>
                <w:rFonts w:eastAsia="仿宋_GB2312"/>
                <w:szCs w:val="21"/>
              </w:rPr>
              <w:t>执行数</w:t>
            </w:r>
          </w:p>
        </w:tc>
        <w:tc>
          <w:tcPr>
            <w:tcW w:w="750" w:type="dxa"/>
            <w:noWrap w:val="0"/>
            <w:vAlign w:val="center"/>
          </w:tcPr>
          <w:p w14:paraId="46F974BF">
            <w:pPr>
              <w:jc w:val="center"/>
              <w:rPr>
                <w:rFonts w:eastAsia="仿宋_GB2312"/>
                <w:szCs w:val="21"/>
              </w:rPr>
            </w:pPr>
            <w:r>
              <w:rPr>
                <w:rFonts w:eastAsia="仿宋_GB2312"/>
                <w:szCs w:val="21"/>
              </w:rPr>
              <w:t>分值</w:t>
            </w:r>
          </w:p>
        </w:tc>
        <w:tc>
          <w:tcPr>
            <w:tcW w:w="915" w:type="dxa"/>
            <w:noWrap w:val="0"/>
            <w:vAlign w:val="center"/>
          </w:tcPr>
          <w:p w14:paraId="42C246C9">
            <w:pPr>
              <w:jc w:val="center"/>
              <w:rPr>
                <w:rFonts w:eastAsia="仿宋_GB2312"/>
                <w:szCs w:val="21"/>
              </w:rPr>
            </w:pPr>
            <w:r>
              <w:rPr>
                <w:rFonts w:eastAsia="仿宋_GB2312"/>
                <w:szCs w:val="21"/>
              </w:rPr>
              <w:t>执行率</w:t>
            </w:r>
          </w:p>
        </w:tc>
        <w:tc>
          <w:tcPr>
            <w:tcW w:w="1092" w:type="dxa"/>
            <w:noWrap w:val="0"/>
            <w:vAlign w:val="center"/>
          </w:tcPr>
          <w:p w14:paraId="390A073C">
            <w:pPr>
              <w:jc w:val="center"/>
              <w:rPr>
                <w:rFonts w:eastAsia="仿宋_GB2312"/>
                <w:szCs w:val="21"/>
              </w:rPr>
            </w:pPr>
            <w:r>
              <w:rPr>
                <w:rFonts w:eastAsia="仿宋_GB2312"/>
                <w:szCs w:val="21"/>
              </w:rPr>
              <w:t>得分</w:t>
            </w:r>
          </w:p>
        </w:tc>
      </w:tr>
      <w:tr w14:paraId="5A87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B797268">
            <w:pPr>
              <w:widowControl/>
              <w:jc w:val="left"/>
              <w:rPr>
                <w:rFonts w:eastAsia="仿宋_GB2312"/>
                <w:color w:val="000000"/>
                <w:kern w:val="0"/>
                <w:szCs w:val="21"/>
              </w:rPr>
            </w:pPr>
          </w:p>
        </w:tc>
        <w:tc>
          <w:tcPr>
            <w:tcW w:w="2160" w:type="dxa"/>
            <w:gridSpan w:val="2"/>
            <w:noWrap w:val="0"/>
            <w:vAlign w:val="center"/>
          </w:tcPr>
          <w:p w14:paraId="1BD9882E">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661DDBE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61</w:t>
            </w:r>
          </w:p>
        </w:tc>
        <w:tc>
          <w:tcPr>
            <w:tcW w:w="1035" w:type="dxa"/>
            <w:noWrap w:val="0"/>
            <w:vAlign w:val="center"/>
          </w:tcPr>
          <w:p w14:paraId="72FA0E7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61</w:t>
            </w:r>
          </w:p>
        </w:tc>
        <w:tc>
          <w:tcPr>
            <w:tcW w:w="1125" w:type="dxa"/>
            <w:noWrap w:val="0"/>
            <w:vAlign w:val="center"/>
          </w:tcPr>
          <w:p w14:paraId="67129890">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19.79</w:t>
            </w:r>
          </w:p>
        </w:tc>
        <w:tc>
          <w:tcPr>
            <w:tcW w:w="750" w:type="dxa"/>
            <w:noWrap w:val="0"/>
            <w:vAlign w:val="center"/>
          </w:tcPr>
          <w:p w14:paraId="33E8CF90">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A38FDE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32.44%</w:t>
            </w:r>
          </w:p>
        </w:tc>
        <w:tc>
          <w:tcPr>
            <w:tcW w:w="1092" w:type="dxa"/>
            <w:noWrap w:val="0"/>
            <w:vAlign w:val="center"/>
          </w:tcPr>
          <w:p w14:paraId="6C0BCBA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3.2</w:t>
            </w:r>
          </w:p>
        </w:tc>
      </w:tr>
      <w:tr w14:paraId="5EA0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12C4278">
            <w:pPr>
              <w:widowControl/>
              <w:jc w:val="left"/>
              <w:rPr>
                <w:rFonts w:eastAsia="仿宋_GB2312"/>
                <w:color w:val="000000"/>
                <w:kern w:val="0"/>
                <w:szCs w:val="21"/>
              </w:rPr>
            </w:pPr>
          </w:p>
        </w:tc>
        <w:tc>
          <w:tcPr>
            <w:tcW w:w="2160" w:type="dxa"/>
            <w:gridSpan w:val="2"/>
            <w:noWrap w:val="0"/>
            <w:vAlign w:val="center"/>
          </w:tcPr>
          <w:p w14:paraId="5E62C20E">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2B2AE1CA">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61</w:t>
            </w:r>
          </w:p>
        </w:tc>
        <w:tc>
          <w:tcPr>
            <w:tcW w:w="1035" w:type="dxa"/>
            <w:noWrap w:val="0"/>
            <w:vAlign w:val="center"/>
          </w:tcPr>
          <w:p w14:paraId="3C9E6530">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61</w:t>
            </w:r>
          </w:p>
        </w:tc>
        <w:tc>
          <w:tcPr>
            <w:tcW w:w="1125" w:type="dxa"/>
            <w:noWrap w:val="0"/>
            <w:vAlign w:val="center"/>
          </w:tcPr>
          <w:p w14:paraId="10BA7D60">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19.79</w:t>
            </w:r>
          </w:p>
        </w:tc>
        <w:tc>
          <w:tcPr>
            <w:tcW w:w="750" w:type="dxa"/>
            <w:noWrap w:val="0"/>
            <w:vAlign w:val="center"/>
          </w:tcPr>
          <w:p w14:paraId="2AD0DC52">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38FE015A">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640C64F4">
            <w:pPr>
              <w:widowControl/>
              <w:jc w:val="left"/>
              <w:rPr>
                <w:rFonts w:hint="eastAsia" w:eastAsia="仿宋_GB2312"/>
                <w:color w:val="000000"/>
                <w:kern w:val="0"/>
                <w:szCs w:val="21"/>
                <w:lang w:val="en-US" w:eastAsia="zh-CN"/>
              </w:rPr>
            </w:pPr>
            <w:r>
              <w:rPr>
                <w:rFonts w:eastAsia="仿宋_GB2312"/>
                <w:color w:val="000000"/>
                <w:kern w:val="0"/>
                <w:szCs w:val="21"/>
              </w:rPr>
              <w:t>　</w:t>
            </w:r>
          </w:p>
        </w:tc>
      </w:tr>
      <w:tr w14:paraId="4D78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FBC8A22">
            <w:pPr>
              <w:widowControl/>
              <w:jc w:val="left"/>
              <w:rPr>
                <w:rFonts w:eastAsia="仿宋_GB2312"/>
                <w:color w:val="000000"/>
                <w:kern w:val="0"/>
                <w:szCs w:val="21"/>
              </w:rPr>
            </w:pPr>
          </w:p>
        </w:tc>
        <w:tc>
          <w:tcPr>
            <w:tcW w:w="2160" w:type="dxa"/>
            <w:gridSpan w:val="2"/>
            <w:noWrap w:val="0"/>
            <w:vAlign w:val="center"/>
          </w:tcPr>
          <w:p w14:paraId="0F8B32D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54E4582E">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60DBDDC1">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0E1A0664">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6BD8DA64">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84648CD">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8EB5227">
            <w:pPr>
              <w:widowControl/>
              <w:jc w:val="left"/>
              <w:rPr>
                <w:rFonts w:eastAsia="仿宋_GB2312"/>
                <w:color w:val="000000"/>
                <w:kern w:val="0"/>
                <w:szCs w:val="21"/>
              </w:rPr>
            </w:pPr>
            <w:r>
              <w:rPr>
                <w:rFonts w:eastAsia="仿宋_GB2312"/>
                <w:color w:val="000000"/>
                <w:kern w:val="0"/>
                <w:szCs w:val="21"/>
              </w:rPr>
              <w:t>　</w:t>
            </w:r>
          </w:p>
        </w:tc>
      </w:tr>
      <w:tr w14:paraId="1DDD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9147976">
            <w:pPr>
              <w:widowControl/>
              <w:jc w:val="left"/>
              <w:rPr>
                <w:rFonts w:eastAsia="仿宋_GB2312"/>
                <w:color w:val="000000"/>
                <w:kern w:val="0"/>
                <w:szCs w:val="21"/>
              </w:rPr>
            </w:pPr>
          </w:p>
        </w:tc>
        <w:tc>
          <w:tcPr>
            <w:tcW w:w="2160" w:type="dxa"/>
            <w:gridSpan w:val="2"/>
            <w:noWrap w:val="0"/>
            <w:vAlign w:val="center"/>
          </w:tcPr>
          <w:p w14:paraId="21DA771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3BC652B0">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252EEA2">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FA4F308">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E662937">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58D753B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729DDAB1">
            <w:pPr>
              <w:widowControl/>
              <w:jc w:val="left"/>
              <w:rPr>
                <w:rFonts w:eastAsia="仿宋_GB2312"/>
                <w:color w:val="000000"/>
                <w:kern w:val="0"/>
                <w:szCs w:val="21"/>
              </w:rPr>
            </w:pPr>
            <w:r>
              <w:rPr>
                <w:rFonts w:eastAsia="仿宋_GB2312"/>
                <w:color w:val="000000"/>
                <w:kern w:val="0"/>
                <w:szCs w:val="21"/>
              </w:rPr>
              <w:t>　</w:t>
            </w:r>
          </w:p>
        </w:tc>
      </w:tr>
      <w:tr w14:paraId="1365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6954826A">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09D2F3BE">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11ADE58C">
            <w:pPr>
              <w:widowControl/>
              <w:jc w:val="center"/>
              <w:rPr>
                <w:rFonts w:eastAsia="仿宋_GB2312"/>
                <w:color w:val="000000"/>
                <w:kern w:val="0"/>
                <w:szCs w:val="21"/>
              </w:rPr>
            </w:pPr>
            <w:r>
              <w:rPr>
                <w:rFonts w:eastAsia="仿宋_GB2312"/>
                <w:color w:val="000000"/>
                <w:kern w:val="0"/>
                <w:szCs w:val="21"/>
              </w:rPr>
              <w:t>实际完成情况　</w:t>
            </w:r>
          </w:p>
        </w:tc>
      </w:tr>
      <w:tr w14:paraId="39DF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67158794">
            <w:pPr>
              <w:widowControl/>
              <w:jc w:val="left"/>
              <w:rPr>
                <w:rFonts w:eastAsia="仿宋_GB2312"/>
                <w:color w:val="000000"/>
                <w:kern w:val="0"/>
                <w:szCs w:val="21"/>
              </w:rPr>
            </w:pPr>
          </w:p>
        </w:tc>
        <w:tc>
          <w:tcPr>
            <w:tcW w:w="4889" w:type="dxa"/>
            <w:gridSpan w:val="4"/>
            <w:noWrap w:val="0"/>
            <w:vAlign w:val="center"/>
          </w:tcPr>
          <w:p w14:paraId="2EDC00E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为全面落实国家计划生育奖励扶助政策，切实保障学校独生子女教职工合法权益，规范专项资金管理，提升资金使用效益。</w:t>
            </w:r>
          </w:p>
        </w:tc>
        <w:tc>
          <w:tcPr>
            <w:tcW w:w="3882" w:type="dxa"/>
            <w:gridSpan w:val="4"/>
            <w:noWrap w:val="0"/>
            <w:vAlign w:val="center"/>
          </w:tcPr>
          <w:p w14:paraId="66931ED9">
            <w:pPr>
              <w:widowControl/>
              <w:jc w:val="left"/>
              <w:rPr>
                <w:rFonts w:hint="eastAsia" w:eastAsia="仿宋_GB2312"/>
                <w:color w:val="000000"/>
                <w:kern w:val="0"/>
                <w:szCs w:val="21"/>
                <w:lang w:eastAsia="zh-CN"/>
              </w:rPr>
            </w:pPr>
            <w:r>
              <w:rPr>
                <w:rFonts w:hint="eastAsia" w:eastAsia="仿宋_GB2312"/>
                <w:color w:val="000000"/>
                <w:kern w:val="0"/>
                <w:szCs w:val="21"/>
                <w:lang w:eastAsia="zh-CN"/>
              </w:rPr>
              <w:t>严格落实上级政策要求，依规开展独生子女奖励金申报、审核及发放工作，全力保障符合条件教职工的合法权益。</w:t>
            </w:r>
          </w:p>
        </w:tc>
      </w:tr>
      <w:tr w14:paraId="1D85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2D9101E1">
            <w:pPr>
              <w:widowControl/>
              <w:jc w:val="center"/>
              <w:rPr>
                <w:rFonts w:eastAsia="仿宋_GB2312"/>
                <w:color w:val="000000"/>
                <w:kern w:val="0"/>
                <w:szCs w:val="21"/>
              </w:rPr>
            </w:pPr>
            <w:r>
              <w:rPr>
                <w:rFonts w:eastAsia="仿宋_GB2312"/>
                <w:color w:val="000000"/>
                <w:kern w:val="0"/>
                <w:szCs w:val="21"/>
              </w:rPr>
              <w:t>绩</w:t>
            </w:r>
          </w:p>
          <w:p w14:paraId="52205C8B">
            <w:pPr>
              <w:widowControl/>
              <w:jc w:val="center"/>
              <w:rPr>
                <w:rFonts w:eastAsia="仿宋_GB2312"/>
                <w:color w:val="000000"/>
                <w:kern w:val="0"/>
                <w:szCs w:val="21"/>
              </w:rPr>
            </w:pPr>
            <w:r>
              <w:rPr>
                <w:rFonts w:eastAsia="仿宋_GB2312"/>
                <w:color w:val="000000"/>
                <w:kern w:val="0"/>
                <w:szCs w:val="21"/>
              </w:rPr>
              <w:t>效</w:t>
            </w:r>
          </w:p>
          <w:p w14:paraId="3D227317">
            <w:pPr>
              <w:widowControl/>
              <w:jc w:val="center"/>
              <w:rPr>
                <w:rFonts w:eastAsia="仿宋_GB2312"/>
                <w:color w:val="000000"/>
                <w:kern w:val="0"/>
                <w:szCs w:val="21"/>
              </w:rPr>
            </w:pPr>
            <w:r>
              <w:rPr>
                <w:rFonts w:eastAsia="仿宋_GB2312"/>
                <w:color w:val="000000"/>
                <w:kern w:val="0"/>
                <w:szCs w:val="21"/>
              </w:rPr>
              <w:t>指</w:t>
            </w:r>
          </w:p>
          <w:p w14:paraId="0906BAB1">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184AE9EF">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238139C">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0DCF3BF6">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9578610">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1DB3BB7">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23377836">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252B0F0">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5831B171">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0B47C2E8">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7BDE0772">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3308BD66">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71F40A4F">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5DE4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3B99F66D">
            <w:pPr>
              <w:jc w:val="left"/>
              <w:rPr>
                <w:rFonts w:eastAsia="仿宋_GB2312"/>
                <w:color w:val="000000"/>
                <w:kern w:val="0"/>
                <w:szCs w:val="21"/>
              </w:rPr>
            </w:pPr>
          </w:p>
        </w:tc>
        <w:tc>
          <w:tcPr>
            <w:tcW w:w="1080" w:type="dxa"/>
            <w:vMerge w:val="restart"/>
            <w:noWrap w:val="0"/>
            <w:vAlign w:val="center"/>
          </w:tcPr>
          <w:p w14:paraId="3AF0B79B">
            <w:pPr>
              <w:widowControl/>
              <w:jc w:val="center"/>
              <w:rPr>
                <w:rFonts w:eastAsia="仿宋_GB2312"/>
                <w:color w:val="000000"/>
                <w:kern w:val="0"/>
                <w:szCs w:val="21"/>
              </w:rPr>
            </w:pPr>
            <w:r>
              <w:rPr>
                <w:rFonts w:eastAsia="仿宋_GB2312"/>
                <w:color w:val="000000"/>
                <w:kern w:val="0"/>
                <w:szCs w:val="21"/>
              </w:rPr>
              <w:t>产出指标</w:t>
            </w:r>
          </w:p>
          <w:p w14:paraId="22493DB3">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52217F93">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0671C074">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独生子女教职工数</w:t>
            </w:r>
          </w:p>
        </w:tc>
        <w:tc>
          <w:tcPr>
            <w:tcW w:w="1035" w:type="dxa"/>
            <w:noWrap w:val="0"/>
            <w:vAlign w:val="center"/>
          </w:tcPr>
          <w:p w14:paraId="46CB556F">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635人</w:t>
            </w:r>
          </w:p>
        </w:tc>
        <w:tc>
          <w:tcPr>
            <w:tcW w:w="1125" w:type="dxa"/>
            <w:noWrap w:val="0"/>
            <w:vAlign w:val="center"/>
          </w:tcPr>
          <w:p w14:paraId="3C008B19">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635人</w:t>
            </w:r>
          </w:p>
        </w:tc>
        <w:tc>
          <w:tcPr>
            <w:tcW w:w="750" w:type="dxa"/>
            <w:noWrap w:val="0"/>
            <w:vAlign w:val="center"/>
          </w:tcPr>
          <w:p w14:paraId="18107B5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68D7CC2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0C5FAFA6">
            <w:pPr>
              <w:widowControl/>
              <w:jc w:val="left"/>
              <w:rPr>
                <w:rFonts w:eastAsia="仿宋_GB2312"/>
                <w:color w:val="000000"/>
                <w:kern w:val="0"/>
                <w:szCs w:val="21"/>
              </w:rPr>
            </w:pPr>
            <w:r>
              <w:rPr>
                <w:rFonts w:eastAsia="仿宋_GB2312"/>
                <w:color w:val="000000"/>
                <w:kern w:val="0"/>
                <w:szCs w:val="21"/>
              </w:rPr>
              <w:t>　</w:t>
            </w:r>
          </w:p>
        </w:tc>
      </w:tr>
      <w:tr w14:paraId="4351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7E472EE9">
            <w:pPr>
              <w:jc w:val="left"/>
              <w:rPr>
                <w:rFonts w:eastAsia="仿宋_GB2312"/>
                <w:color w:val="000000"/>
                <w:kern w:val="0"/>
                <w:szCs w:val="21"/>
              </w:rPr>
            </w:pPr>
          </w:p>
        </w:tc>
        <w:tc>
          <w:tcPr>
            <w:tcW w:w="1080" w:type="dxa"/>
            <w:vMerge w:val="continue"/>
            <w:noWrap w:val="0"/>
            <w:vAlign w:val="center"/>
          </w:tcPr>
          <w:p w14:paraId="3C2A2CE6">
            <w:pPr>
              <w:jc w:val="left"/>
              <w:rPr>
                <w:rFonts w:eastAsia="仿宋_GB2312"/>
                <w:color w:val="000000"/>
                <w:kern w:val="0"/>
                <w:szCs w:val="21"/>
              </w:rPr>
            </w:pPr>
          </w:p>
        </w:tc>
        <w:tc>
          <w:tcPr>
            <w:tcW w:w="1080" w:type="dxa"/>
            <w:noWrap w:val="0"/>
            <w:vAlign w:val="center"/>
          </w:tcPr>
          <w:p w14:paraId="14D12C0B">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3585730F">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3E2EE000">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0766E2DC">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83C8FB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7057C04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60D78AAA">
            <w:pPr>
              <w:widowControl/>
              <w:jc w:val="left"/>
              <w:rPr>
                <w:rFonts w:eastAsia="仿宋_GB2312"/>
                <w:color w:val="000000"/>
                <w:kern w:val="0"/>
                <w:szCs w:val="21"/>
              </w:rPr>
            </w:pPr>
            <w:r>
              <w:rPr>
                <w:rFonts w:eastAsia="仿宋_GB2312"/>
                <w:color w:val="000000"/>
                <w:kern w:val="0"/>
                <w:szCs w:val="21"/>
              </w:rPr>
              <w:t>　</w:t>
            </w:r>
          </w:p>
        </w:tc>
      </w:tr>
      <w:tr w14:paraId="3E88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0ACDCB2E">
            <w:pPr>
              <w:jc w:val="left"/>
              <w:rPr>
                <w:rFonts w:eastAsia="仿宋_GB2312"/>
                <w:color w:val="000000"/>
                <w:kern w:val="0"/>
                <w:szCs w:val="21"/>
              </w:rPr>
            </w:pPr>
          </w:p>
        </w:tc>
        <w:tc>
          <w:tcPr>
            <w:tcW w:w="1080" w:type="dxa"/>
            <w:vMerge w:val="continue"/>
            <w:noWrap w:val="0"/>
            <w:vAlign w:val="center"/>
          </w:tcPr>
          <w:p w14:paraId="426B48FB">
            <w:pPr>
              <w:jc w:val="left"/>
              <w:rPr>
                <w:rFonts w:eastAsia="仿宋_GB2312"/>
                <w:color w:val="000000"/>
                <w:kern w:val="0"/>
                <w:szCs w:val="21"/>
              </w:rPr>
            </w:pPr>
          </w:p>
        </w:tc>
        <w:tc>
          <w:tcPr>
            <w:tcW w:w="1080" w:type="dxa"/>
            <w:noWrap w:val="0"/>
            <w:vAlign w:val="center"/>
          </w:tcPr>
          <w:p w14:paraId="1E99F6C8">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34ABF84A">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7036818A">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246A9DF4">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25D740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2296E8D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C6CF0B2">
            <w:pPr>
              <w:widowControl/>
              <w:jc w:val="left"/>
              <w:rPr>
                <w:rFonts w:eastAsia="仿宋_GB2312"/>
                <w:color w:val="000000"/>
                <w:kern w:val="0"/>
                <w:szCs w:val="21"/>
              </w:rPr>
            </w:pPr>
            <w:r>
              <w:rPr>
                <w:rFonts w:eastAsia="仿宋_GB2312"/>
                <w:color w:val="000000"/>
                <w:kern w:val="0"/>
                <w:szCs w:val="21"/>
              </w:rPr>
              <w:t>　</w:t>
            </w:r>
          </w:p>
        </w:tc>
      </w:tr>
      <w:tr w14:paraId="2AAC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E4E50B6">
            <w:pPr>
              <w:jc w:val="left"/>
              <w:rPr>
                <w:rFonts w:eastAsia="仿宋_GB2312"/>
                <w:color w:val="000000"/>
                <w:kern w:val="0"/>
                <w:szCs w:val="21"/>
              </w:rPr>
            </w:pPr>
          </w:p>
        </w:tc>
        <w:tc>
          <w:tcPr>
            <w:tcW w:w="1080" w:type="dxa"/>
            <w:vMerge w:val="continue"/>
            <w:noWrap w:val="0"/>
            <w:vAlign w:val="center"/>
          </w:tcPr>
          <w:p w14:paraId="0DD9DB79">
            <w:pPr>
              <w:jc w:val="left"/>
              <w:rPr>
                <w:rFonts w:eastAsia="仿宋_GB2312"/>
                <w:color w:val="000000"/>
                <w:kern w:val="0"/>
                <w:szCs w:val="21"/>
              </w:rPr>
            </w:pPr>
          </w:p>
        </w:tc>
        <w:tc>
          <w:tcPr>
            <w:tcW w:w="1080" w:type="dxa"/>
            <w:noWrap w:val="0"/>
            <w:vAlign w:val="center"/>
          </w:tcPr>
          <w:p w14:paraId="1E741791">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2528E117">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2E286260">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61</w:t>
            </w:r>
            <w:r>
              <w:rPr>
                <w:rFonts w:hint="eastAsia" w:eastAsia="仿宋_GB2312"/>
                <w:color w:val="000000"/>
                <w:kern w:val="0"/>
                <w:szCs w:val="21"/>
              </w:rPr>
              <w:t>万元</w:t>
            </w:r>
          </w:p>
        </w:tc>
        <w:tc>
          <w:tcPr>
            <w:tcW w:w="1125" w:type="dxa"/>
            <w:noWrap w:val="0"/>
            <w:vAlign w:val="center"/>
          </w:tcPr>
          <w:p w14:paraId="7F9A1D72">
            <w:pPr>
              <w:widowControl/>
              <w:jc w:val="left"/>
              <w:rPr>
                <w:rFonts w:eastAsia="仿宋_GB2312"/>
                <w:color w:val="000000"/>
                <w:kern w:val="0"/>
                <w:szCs w:val="21"/>
              </w:rPr>
            </w:pPr>
            <w:r>
              <w:rPr>
                <w:rFonts w:hint="eastAsia" w:eastAsia="仿宋_GB2312"/>
                <w:color w:val="000000"/>
                <w:kern w:val="0"/>
                <w:szCs w:val="21"/>
                <w:lang w:val="en-US" w:eastAsia="zh-CN"/>
              </w:rPr>
              <w:t>19.79</w:t>
            </w:r>
            <w:r>
              <w:rPr>
                <w:rFonts w:hint="eastAsia" w:eastAsia="仿宋_GB2312"/>
                <w:color w:val="000000"/>
                <w:kern w:val="0"/>
                <w:szCs w:val="21"/>
              </w:rPr>
              <w:t>万元</w:t>
            </w:r>
          </w:p>
        </w:tc>
        <w:tc>
          <w:tcPr>
            <w:tcW w:w="750" w:type="dxa"/>
            <w:noWrap w:val="0"/>
            <w:vAlign w:val="center"/>
          </w:tcPr>
          <w:p w14:paraId="161D0A5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0D5E997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092" w:type="dxa"/>
            <w:noWrap w:val="0"/>
            <w:vAlign w:val="center"/>
          </w:tcPr>
          <w:p w14:paraId="5F8E0464">
            <w:pPr>
              <w:widowControl/>
              <w:jc w:val="left"/>
              <w:rPr>
                <w:rFonts w:eastAsia="仿宋_GB2312"/>
                <w:color w:val="000000"/>
                <w:kern w:val="0"/>
                <w:szCs w:val="21"/>
              </w:rPr>
            </w:pPr>
            <w:r>
              <w:rPr>
                <w:rFonts w:eastAsia="仿宋_GB2312"/>
                <w:color w:val="000000"/>
                <w:kern w:val="0"/>
                <w:szCs w:val="21"/>
              </w:rPr>
              <w:t>　</w:t>
            </w:r>
          </w:p>
        </w:tc>
      </w:tr>
      <w:tr w14:paraId="2355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908833E">
            <w:pPr>
              <w:jc w:val="left"/>
              <w:rPr>
                <w:rFonts w:eastAsia="仿宋_GB2312"/>
                <w:color w:val="000000"/>
                <w:kern w:val="0"/>
                <w:szCs w:val="21"/>
              </w:rPr>
            </w:pPr>
          </w:p>
        </w:tc>
        <w:tc>
          <w:tcPr>
            <w:tcW w:w="1080" w:type="dxa"/>
            <w:vMerge w:val="restart"/>
            <w:noWrap w:val="0"/>
            <w:vAlign w:val="center"/>
          </w:tcPr>
          <w:p w14:paraId="12A048BD">
            <w:pPr>
              <w:widowControl/>
              <w:jc w:val="left"/>
              <w:rPr>
                <w:rFonts w:eastAsia="仿宋_GB2312"/>
                <w:color w:val="000000"/>
                <w:kern w:val="0"/>
                <w:szCs w:val="21"/>
              </w:rPr>
            </w:pPr>
            <w:r>
              <w:rPr>
                <w:rFonts w:eastAsia="仿宋_GB2312"/>
                <w:color w:val="000000"/>
                <w:kern w:val="0"/>
                <w:szCs w:val="21"/>
              </w:rPr>
              <w:t>效益指标</w:t>
            </w:r>
          </w:p>
          <w:p w14:paraId="326C2C5A">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4AAED227">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7F0F8345">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3588A07F">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0B869856">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225FB44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A95593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488A2557">
            <w:pPr>
              <w:widowControl/>
              <w:jc w:val="left"/>
              <w:rPr>
                <w:rFonts w:eastAsia="仿宋_GB2312"/>
                <w:color w:val="000000"/>
                <w:kern w:val="0"/>
                <w:szCs w:val="21"/>
              </w:rPr>
            </w:pPr>
            <w:r>
              <w:rPr>
                <w:rFonts w:eastAsia="仿宋_GB2312"/>
                <w:color w:val="000000"/>
                <w:kern w:val="0"/>
                <w:szCs w:val="21"/>
              </w:rPr>
              <w:t>　</w:t>
            </w:r>
          </w:p>
        </w:tc>
      </w:tr>
      <w:tr w14:paraId="58F9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D6B5D1">
            <w:pPr>
              <w:jc w:val="left"/>
              <w:rPr>
                <w:rFonts w:eastAsia="仿宋_GB2312"/>
                <w:color w:val="000000"/>
                <w:kern w:val="0"/>
                <w:szCs w:val="21"/>
              </w:rPr>
            </w:pPr>
          </w:p>
        </w:tc>
        <w:tc>
          <w:tcPr>
            <w:tcW w:w="1080" w:type="dxa"/>
            <w:vMerge w:val="continue"/>
            <w:noWrap w:val="0"/>
            <w:vAlign w:val="center"/>
          </w:tcPr>
          <w:p w14:paraId="41239362">
            <w:pPr>
              <w:jc w:val="left"/>
              <w:rPr>
                <w:rFonts w:eastAsia="仿宋_GB2312"/>
                <w:color w:val="000000"/>
                <w:kern w:val="0"/>
                <w:szCs w:val="21"/>
              </w:rPr>
            </w:pPr>
          </w:p>
        </w:tc>
        <w:tc>
          <w:tcPr>
            <w:tcW w:w="1080" w:type="dxa"/>
            <w:vMerge w:val="continue"/>
            <w:noWrap w:val="0"/>
            <w:vAlign w:val="center"/>
          </w:tcPr>
          <w:p w14:paraId="634029C4">
            <w:pPr>
              <w:widowControl/>
              <w:jc w:val="center"/>
              <w:rPr>
                <w:rFonts w:eastAsia="仿宋_GB2312"/>
                <w:color w:val="000000"/>
                <w:kern w:val="0"/>
                <w:szCs w:val="21"/>
              </w:rPr>
            </w:pPr>
          </w:p>
        </w:tc>
        <w:tc>
          <w:tcPr>
            <w:tcW w:w="1694" w:type="dxa"/>
            <w:noWrap w:val="0"/>
            <w:vAlign w:val="center"/>
          </w:tcPr>
          <w:p w14:paraId="55068345">
            <w:pPr>
              <w:widowControl/>
              <w:jc w:val="left"/>
              <w:rPr>
                <w:rFonts w:eastAsia="仿宋_GB2312"/>
                <w:color w:val="000000"/>
                <w:kern w:val="0"/>
                <w:szCs w:val="21"/>
              </w:rPr>
            </w:pPr>
            <w:r>
              <w:rPr>
                <w:rFonts w:hint="eastAsia" w:eastAsia="仿宋_GB2312"/>
                <w:color w:val="000000"/>
                <w:kern w:val="0"/>
                <w:szCs w:val="21"/>
                <w:lang w:eastAsia="zh-CN"/>
              </w:rPr>
              <w:t>是否</w:t>
            </w:r>
            <w:r>
              <w:rPr>
                <w:rFonts w:hint="eastAsia" w:eastAsia="仿宋_GB2312"/>
                <w:color w:val="000000"/>
                <w:kern w:val="0"/>
                <w:szCs w:val="21"/>
              </w:rPr>
              <w:t>全面落实计划生育奖励政策</w:t>
            </w:r>
          </w:p>
        </w:tc>
        <w:tc>
          <w:tcPr>
            <w:tcW w:w="1035" w:type="dxa"/>
            <w:noWrap w:val="0"/>
            <w:vAlign w:val="center"/>
          </w:tcPr>
          <w:p w14:paraId="40A79C02">
            <w:pPr>
              <w:widowControl/>
              <w:jc w:val="left"/>
              <w:rPr>
                <w:rFonts w:eastAsia="仿宋_GB2312"/>
                <w:color w:val="000000"/>
                <w:kern w:val="0"/>
                <w:szCs w:val="21"/>
              </w:rPr>
            </w:pPr>
            <w:r>
              <w:rPr>
                <w:rFonts w:hint="eastAsia" w:eastAsia="仿宋_GB2312"/>
                <w:color w:val="000000"/>
                <w:kern w:val="0"/>
                <w:szCs w:val="21"/>
                <w:lang w:eastAsia="zh-CN"/>
              </w:rPr>
              <w:t>是</w:t>
            </w:r>
          </w:p>
        </w:tc>
        <w:tc>
          <w:tcPr>
            <w:tcW w:w="1125" w:type="dxa"/>
            <w:noWrap w:val="0"/>
            <w:vAlign w:val="center"/>
          </w:tcPr>
          <w:p w14:paraId="5EABD272">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是</w:t>
            </w:r>
          </w:p>
        </w:tc>
        <w:tc>
          <w:tcPr>
            <w:tcW w:w="750" w:type="dxa"/>
            <w:noWrap w:val="0"/>
            <w:vAlign w:val="center"/>
          </w:tcPr>
          <w:p w14:paraId="67592F6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7D0FEFC">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092" w:type="dxa"/>
            <w:noWrap w:val="0"/>
            <w:vAlign w:val="center"/>
          </w:tcPr>
          <w:p w14:paraId="6E376221">
            <w:pPr>
              <w:widowControl/>
              <w:jc w:val="left"/>
              <w:rPr>
                <w:rFonts w:eastAsia="仿宋_GB2312"/>
                <w:color w:val="000000"/>
                <w:kern w:val="0"/>
                <w:szCs w:val="21"/>
              </w:rPr>
            </w:pPr>
            <w:r>
              <w:rPr>
                <w:rFonts w:eastAsia="仿宋_GB2312"/>
                <w:color w:val="000000"/>
                <w:kern w:val="0"/>
                <w:szCs w:val="21"/>
              </w:rPr>
              <w:t>　</w:t>
            </w:r>
          </w:p>
        </w:tc>
      </w:tr>
      <w:tr w14:paraId="77FF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25DEAD1">
            <w:pPr>
              <w:jc w:val="left"/>
              <w:rPr>
                <w:rFonts w:eastAsia="仿宋_GB2312"/>
                <w:color w:val="000000"/>
                <w:kern w:val="0"/>
                <w:szCs w:val="21"/>
              </w:rPr>
            </w:pPr>
          </w:p>
        </w:tc>
        <w:tc>
          <w:tcPr>
            <w:tcW w:w="1080" w:type="dxa"/>
            <w:vMerge w:val="continue"/>
            <w:noWrap w:val="0"/>
            <w:vAlign w:val="center"/>
          </w:tcPr>
          <w:p w14:paraId="0C51936A">
            <w:pPr>
              <w:jc w:val="left"/>
              <w:rPr>
                <w:rFonts w:eastAsia="仿宋_GB2312"/>
                <w:color w:val="000000"/>
                <w:kern w:val="0"/>
                <w:szCs w:val="21"/>
              </w:rPr>
            </w:pPr>
          </w:p>
        </w:tc>
        <w:tc>
          <w:tcPr>
            <w:tcW w:w="1080" w:type="dxa"/>
            <w:vMerge w:val="continue"/>
            <w:noWrap w:val="0"/>
            <w:vAlign w:val="center"/>
          </w:tcPr>
          <w:p w14:paraId="264D5427">
            <w:pPr>
              <w:widowControl/>
              <w:jc w:val="center"/>
              <w:rPr>
                <w:rFonts w:eastAsia="仿宋_GB2312"/>
                <w:color w:val="000000"/>
                <w:kern w:val="0"/>
                <w:szCs w:val="21"/>
              </w:rPr>
            </w:pPr>
          </w:p>
        </w:tc>
        <w:tc>
          <w:tcPr>
            <w:tcW w:w="1694" w:type="dxa"/>
            <w:noWrap w:val="0"/>
            <w:vAlign w:val="center"/>
          </w:tcPr>
          <w:p w14:paraId="2562277A">
            <w:pPr>
              <w:widowControl/>
              <w:jc w:val="left"/>
              <w:rPr>
                <w:rFonts w:eastAsia="仿宋_GB2312"/>
                <w:color w:val="000000"/>
                <w:kern w:val="0"/>
                <w:szCs w:val="21"/>
              </w:rPr>
            </w:pPr>
            <w:r>
              <w:rPr>
                <w:rFonts w:hint="eastAsia" w:eastAsia="仿宋_GB2312"/>
                <w:color w:val="000000"/>
                <w:kern w:val="0"/>
                <w:szCs w:val="21"/>
                <w:lang w:eastAsia="zh-CN"/>
              </w:rPr>
              <w:t>是否有助于</w:t>
            </w:r>
            <w:r>
              <w:rPr>
                <w:rFonts w:hint="eastAsia" w:eastAsia="仿宋_GB2312"/>
                <w:color w:val="000000"/>
                <w:kern w:val="0"/>
                <w:szCs w:val="21"/>
              </w:rPr>
              <w:t>校园和谐稳定发展。</w:t>
            </w:r>
          </w:p>
        </w:tc>
        <w:tc>
          <w:tcPr>
            <w:tcW w:w="1035" w:type="dxa"/>
            <w:noWrap w:val="0"/>
            <w:vAlign w:val="center"/>
          </w:tcPr>
          <w:p w14:paraId="4A69C6F3">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是</w:t>
            </w:r>
          </w:p>
        </w:tc>
        <w:tc>
          <w:tcPr>
            <w:tcW w:w="1125" w:type="dxa"/>
            <w:noWrap w:val="0"/>
            <w:vAlign w:val="center"/>
          </w:tcPr>
          <w:p w14:paraId="387F5072">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是</w:t>
            </w:r>
          </w:p>
        </w:tc>
        <w:tc>
          <w:tcPr>
            <w:tcW w:w="750" w:type="dxa"/>
            <w:noWrap w:val="0"/>
            <w:vAlign w:val="center"/>
          </w:tcPr>
          <w:p w14:paraId="7F637C8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9827FE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0456CF62">
            <w:pPr>
              <w:widowControl/>
              <w:jc w:val="left"/>
              <w:rPr>
                <w:rFonts w:eastAsia="仿宋_GB2312"/>
                <w:color w:val="000000"/>
                <w:kern w:val="0"/>
                <w:szCs w:val="21"/>
              </w:rPr>
            </w:pPr>
            <w:r>
              <w:rPr>
                <w:rFonts w:eastAsia="仿宋_GB2312"/>
                <w:color w:val="000000"/>
                <w:kern w:val="0"/>
                <w:szCs w:val="21"/>
              </w:rPr>
              <w:t>　</w:t>
            </w:r>
          </w:p>
        </w:tc>
      </w:tr>
      <w:tr w14:paraId="5EEB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AF462AD">
            <w:pPr>
              <w:widowControl/>
              <w:jc w:val="left"/>
              <w:rPr>
                <w:rFonts w:eastAsia="仿宋_GB2312"/>
                <w:color w:val="000000"/>
                <w:kern w:val="0"/>
                <w:szCs w:val="21"/>
              </w:rPr>
            </w:pPr>
          </w:p>
        </w:tc>
        <w:tc>
          <w:tcPr>
            <w:tcW w:w="1080" w:type="dxa"/>
            <w:vMerge w:val="continue"/>
            <w:noWrap w:val="0"/>
            <w:vAlign w:val="center"/>
          </w:tcPr>
          <w:p w14:paraId="589AEA9A">
            <w:pPr>
              <w:jc w:val="left"/>
              <w:rPr>
                <w:rFonts w:eastAsia="仿宋_GB2312"/>
                <w:color w:val="000000"/>
                <w:kern w:val="0"/>
                <w:szCs w:val="21"/>
              </w:rPr>
            </w:pPr>
          </w:p>
        </w:tc>
        <w:tc>
          <w:tcPr>
            <w:tcW w:w="1080" w:type="dxa"/>
            <w:noWrap w:val="0"/>
            <w:vAlign w:val="center"/>
          </w:tcPr>
          <w:p w14:paraId="72C9247A">
            <w:pPr>
              <w:widowControl/>
              <w:jc w:val="both"/>
              <w:rPr>
                <w:rFonts w:eastAsia="仿宋_GB2312"/>
                <w:color w:val="000000"/>
                <w:kern w:val="0"/>
                <w:szCs w:val="21"/>
              </w:rPr>
            </w:pPr>
            <w:r>
              <w:rPr>
                <w:rFonts w:eastAsia="仿宋_GB2312"/>
                <w:color w:val="000000"/>
                <w:kern w:val="0"/>
                <w:szCs w:val="21"/>
              </w:rPr>
              <w:t>生态效</w:t>
            </w:r>
          </w:p>
          <w:p w14:paraId="414960AD">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07241F6D">
            <w:pPr>
              <w:widowControl/>
              <w:jc w:val="left"/>
              <w:rPr>
                <w:rFonts w:eastAsia="仿宋_GB2312"/>
                <w:color w:val="000000"/>
                <w:kern w:val="0"/>
                <w:szCs w:val="21"/>
              </w:rPr>
            </w:pPr>
          </w:p>
        </w:tc>
        <w:tc>
          <w:tcPr>
            <w:tcW w:w="1035" w:type="dxa"/>
            <w:noWrap w:val="0"/>
            <w:vAlign w:val="center"/>
          </w:tcPr>
          <w:p w14:paraId="0DEF7E7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2583FFF2">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50975416">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DA0DC76">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684D1668">
            <w:pPr>
              <w:widowControl/>
              <w:jc w:val="left"/>
              <w:rPr>
                <w:rFonts w:eastAsia="仿宋_GB2312"/>
                <w:color w:val="000000"/>
                <w:kern w:val="0"/>
                <w:szCs w:val="21"/>
              </w:rPr>
            </w:pPr>
            <w:r>
              <w:rPr>
                <w:rFonts w:eastAsia="仿宋_GB2312"/>
                <w:color w:val="000000"/>
                <w:kern w:val="0"/>
                <w:szCs w:val="21"/>
              </w:rPr>
              <w:t>　</w:t>
            </w:r>
          </w:p>
        </w:tc>
      </w:tr>
      <w:tr w14:paraId="1CE8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1D3377F">
            <w:pPr>
              <w:widowControl/>
              <w:jc w:val="center"/>
              <w:rPr>
                <w:rFonts w:eastAsia="仿宋_GB2312"/>
                <w:color w:val="000000"/>
                <w:kern w:val="0"/>
                <w:szCs w:val="21"/>
              </w:rPr>
            </w:pPr>
          </w:p>
        </w:tc>
        <w:tc>
          <w:tcPr>
            <w:tcW w:w="1080" w:type="dxa"/>
            <w:vMerge w:val="continue"/>
            <w:noWrap w:val="0"/>
            <w:vAlign w:val="center"/>
          </w:tcPr>
          <w:p w14:paraId="042D7027">
            <w:pPr>
              <w:widowControl/>
              <w:jc w:val="left"/>
              <w:rPr>
                <w:rFonts w:eastAsia="仿宋_GB2312"/>
                <w:color w:val="000000"/>
                <w:kern w:val="0"/>
                <w:szCs w:val="21"/>
              </w:rPr>
            </w:pPr>
          </w:p>
        </w:tc>
        <w:tc>
          <w:tcPr>
            <w:tcW w:w="1080" w:type="dxa"/>
            <w:noWrap w:val="0"/>
            <w:vAlign w:val="center"/>
          </w:tcPr>
          <w:p w14:paraId="175F98DF">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4DD7CAC7">
            <w:pPr>
              <w:widowControl/>
              <w:jc w:val="left"/>
              <w:rPr>
                <w:rFonts w:eastAsia="仿宋_GB2312"/>
                <w:color w:val="000000"/>
                <w:kern w:val="0"/>
                <w:szCs w:val="21"/>
              </w:rPr>
            </w:pPr>
          </w:p>
        </w:tc>
        <w:tc>
          <w:tcPr>
            <w:tcW w:w="1035" w:type="dxa"/>
            <w:noWrap w:val="0"/>
            <w:vAlign w:val="center"/>
          </w:tcPr>
          <w:p w14:paraId="34079455">
            <w:pPr>
              <w:widowControl/>
              <w:jc w:val="left"/>
              <w:rPr>
                <w:rFonts w:hint="eastAsia" w:eastAsia="仿宋_GB2312"/>
                <w:color w:val="000000"/>
                <w:kern w:val="0"/>
                <w:szCs w:val="21"/>
                <w:lang w:eastAsia="zh-CN"/>
              </w:rPr>
            </w:pPr>
          </w:p>
        </w:tc>
        <w:tc>
          <w:tcPr>
            <w:tcW w:w="1125" w:type="dxa"/>
            <w:noWrap w:val="0"/>
            <w:vAlign w:val="center"/>
          </w:tcPr>
          <w:p w14:paraId="046C8F77">
            <w:pPr>
              <w:widowControl/>
              <w:jc w:val="left"/>
              <w:rPr>
                <w:rFonts w:hint="eastAsia" w:eastAsia="仿宋_GB2312"/>
                <w:color w:val="000000"/>
                <w:kern w:val="0"/>
                <w:szCs w:val="21"/>
                <w:lang w:eastAsia="zh-CN"/>
              </w:rPr>
            </w:pPr>
            <w:r>
              <w:rPr>
                <w:rFonts w:eastAsia="仿宋_GB2312"/>
                <w:color w:val="000000"/>
                <w:kern w:val="0"/>
                <w:szCs w:val="21"/>
              </w:rPr>
              <w:t>　</w:t>
            </w:r>
          </w:p>
        </w:tc>
        <w:tc>
          <w:tcPr>
            <w:tcW w:w="750" w:type="dxa"/>
            <w:noWrap w:val="0"/>
            <w:vAlign w:val="center"/>
          </w:tcPr>
          <w:p w14:paraId="4B5E1A2B">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5E061154">
            <w:pPr>
              <w:widowControl/>
              <w:jc w:val="left"/>
              <w:rPr>
                <w:rFonts w:hint="default" w:eastAsia="仿宋_GB2312"/>
                <w:color w:val="000000"/>
                <w:kern w:val="0"/>
                <w:szCs w:val="21"/>
                <w:lang w:val="en-US" w:eastAsia="zh-CN"/>
              </w:rPr>
            </w:pPr>
          </w:p>
        </w:tc>
        <w:tc>
          <w:tcPr>
            <w:tcW w:w="1092" w:type="dxa"/>
            <w:noWrap w:val="0"/>
            <w:vAlign w:val="center"/>
          </w:tcPr>
          <w:p w14:paraId="21CD7D09">
            <w:pPr>
              <w:widowControl/>
              <w:jc w:val="left"/>
              <w:rPr>
                <w:rFonts w:eastAsia="仿宋_GB2312"/>
                <w:color w:val="000000"/>
                <w:kern w:val="0"/>
                <w:szCs w:val="21"/>
              </w:rPr>
            </w:pPr>
            <w:r>
              <w:rPr>
                <w:rFonts w:eastAsia="仿宋_GB2312"/>
                <w:color w:val="000000"/>
                <w:kern w:val="0"/>
                <w:szCs w:val="21"/>
              </w:rPr>
              <w:t>　</w:t>
            </w:r>
          </w:p>
        </w:tc>
      </w:tr>
      <w:tr w14:paraId="1899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6F2CF6D">
            <w:pPr>
              <w:jc w:val="left"/>
              <w:rPr>
                <w:rFonts w:eastAsia="仿宋_GB2312"/>
                <w:color w:val="000000"/>
                <w:kern w:val="0"/>
                <w:szCs w:val="21"/>
              </w:rPr>
            </w:pPr>
          </w:p>
        </w:tc>
        <w:tc>
          <w:tcPr>
            <w:tcW w:w="1080" w:type="dxa"/>
            <w:noWrap w:val="0"/>
            <w:vAlign w:val="center"/>
          </w:tcPr>
          <w:p w14:paraId="2A51020B">
            <w:pPr>
              <w:widowControl/>
              <w:jc w:val="center"/>
              <w:rPr>
                <w:rFonts w:eastAsia="仿宋_GB2312"/>
                <w:color w:val="000000"/>
                <w:kern w:val="0"/>
                <w:szCs w:val="21"/>
              </w:rPr>
            </w:pPr>
            <w:r>
              <w:rPr>
                <w:rFonts w:eastAsia="仿宋_GB2312"/>
                <w:color w:val="000000"/>
                <w:kern w:val="0"/>
                <w:szCs w:val="21"/>
              </w:rPr>
              <w:t>满意度</w:t>
            </w:r>
          </w:p>
          <w:p w14:paraId="5A247A9B">
            <w:pPr>
              <w:widowControl/>
              <w:jc w:val="center"/>
              <w:rPr>
                <w:rFonts w:eastAsia="仿宋_GB2312"/>
                <w:color w:val="000000"/>
                <w:kern w:val="0"/>
                <w:szCs w:val="21"/>
              </w:rPr>
            </w:pPr>
            <w:r>
              <w:rPr>
                <w:rFonts w:eastAsia="仿宋_GB2312"/>
                <w:color w:val="000000"/>
                <w:kern w:val="0"/>
                <w:szCs w:val="21"/>
              </w:rPr>
              <w:t>指标</w:t>
            </w:r>
          </w:p>
          <w:p w14:paraId="09165BB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72BB8143">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07843D60">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F93A51D">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4FC4C2C0">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3E5FF44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10EB399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7DC391F3">
            <w:pPr>
              <w:widowControl/>
              <w:jc w:val="left"/>
              <w:rPr>
                <w:rFonts w:eastAsia="仿宋_GB2312"/>
                <w:color w:val="000000"/>
                <w:kern w:val="0"/>
                <w:szCs w:val="21"/>
              </w:rPr>
            </w:pPr>
            <w:r>
              <w:rPr>
                <w:rFonts w:eastAsia="仿宋_GB2312"/>
                <w:color w:val="000000"/>
                <w:kern w:val="0"/>
                <w:szCs w:val="21"/>
              </w:rPr>
              <w:t>　</w:t>
            </w:r>
          </w:p>
        </w:tc>
      </w:tr>
      <w:tr w14:paraId="671E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5E05B477">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4A408870">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32EB14A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93.2</w:t>
            </w:r>
          </w:p>
        </w:tc>
        <w:tc>
          <w:tcPr>
            <w:tcW w:w="1092" w:type="dxa"/>
            <w:noWrap w:val="0"/>
            <w:vAlign w:val="center"/>
          </w:tcPr>
          <w:p w14:paraId="7B905461">
            <w:pPr>
              <w:widowControl/>
              <w:jc w:val="left"/>
              <w:rPr>
                <w:rFonts w:eastAsia="仿宋_GB2312"/>
                <w:color w:val="000000"/>
                <w:kern w:val="0"/>
                <w:szCs w:val="21"/>
              </w:rPr>
            </w:pPr>
            <w:r>
              <w:rPr>
                <w:rFonts w:eastAsia="仿宋_GB2312"/>
                <w:color w:val="000000"/>
                <w:kern w:val="0"/>
                <w:szCs w:val="21"/>
              </w:rPr>
              <w:t>　</w:t>
            </w:r>
          </w:p>
        </w:tc>
      </w:tr>
    </w:tbl>
    <w:p w14:paraId="5877A8CD">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3F36CBE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w:t>
      </w:r>
      <w:r>
        <w:rPr>
          <w:rFonts w:hint="eastAsia" w:eastAsia="仿宋_GB2312"/>
          <w:b/>
          <w:bCs/>
          <w:color w:val="000000"/>
          <w:kern w:val="0"/>
          <w:sz w:val="44"/>
          <w:szCs w:val="44"/>
          <w:lang w:eastAsia="zh-CN"/>
        </w:rPr>
        <w:t>义务教育学校独生子女奖励金</w:t>
      </w: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73D6F054">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5395546F">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《中共湖南省委办公厅 湖南省人民政府办公厅关于全面实施预算绩效管理的实施意见》（湘办发〔2019〕10号）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《湖南省预算</w:t>
      </w:r>
      <w:r>
        <w:rPr>
          <w:rFonts w:hint="eastAsia" w:ascii="仿宋_GB2312" w:hAnsi="仿宋_GB2312" w:eastAsia="仿宋_GB2312" w:cs="仿宋_GB2312"/>
          <w:sz w:val="32"/>
          <w:szCs w:val="32"/>
          <w:lang w:eastAsia="zh-CN"/>
        </w:rPr>
        <w:t>支出绩效评价管理办法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w:t>
      </w:r>
      <w:r>
        <w:rPr>
          <w:rFonts w:hint="eastAsia" w:ascii="仿宋_GB2312" w:hAnsi="仿宋_GB2312" w:eastAsia="仿宋_GB2312" w:cs="仿宋_GB2312"/>
          <w:sz w:val="32"/>
          <w:szCs w:val="32"/>
          <w:lang w:eastAsia="zh-CN"/>
        </w:rPr>
        <w:t>省级预算部门绩效自评操作规程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江永县</w:t>
      </w:r>
      <w:r>
        <w:rPr>
          <w:rFonts w:hint="eastAsia" w:ascii="仿宋_GB2312" w:hAnsi="仿宋_GB2312" w:eastAsia="仿宋_GB2312" w:cs="仿宋_GB2312"/>
          <w:sz w:val="32"/>
          <w:szCs w:val="32"/>
        </w:rPr>
        <w:t>预算绩效管理暂行办法》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《县级预算支出绩效评价管理办法》江永财发〔2021〕93号）的要求，</w:t>
      </w:r>
      <w:r>
        <w:rPr>
          <w:rFonts w:hint="eastAsia" w:ascii="仿宋_GB2312" w:hAnsi="仿宋_GB2312" w:eastAsia="仿宋_GB2312" w:cs="仿宋_GB2312"/>
          <w:sz w:val="32"/>
          <w:szCs w:val="32"/>
          <w:lang w:eastAsia="zh-CN"/>
        </w:rPr>
        <w:t>江永</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2025年度独生子女奖励金项目实施情况开展全面绩效自评。现将自评情况报告如下：</w:t>
      </w:r>
    </w:p>
    <w:p w14:paraId="189234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3E9436A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589A6BF9">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为保障我单位更好履行职能职责，提高工作效率，根据上级相关考核要求，设立</w:t>
      </w:r>
      <w:r>
        <w:rPr>
          <w:rFonts w:hint="eastAsia" w:eastAsia="仿宋_GB2312"/>
          <w:b w:val="0"/>
          <w:bCs w:val="0"/>
          <w:color w:val="000000"/>
          <w:kern w:val="0"/>
          <w:sz w:val="30"/>
          <w:szCs w:val="30"/>
          <w:lang w:eastAsia="zh-CN"/>
        </w:rPr>
        <w:t>义务教育学校独生子女奖励金</w:t>
      </w:r>
      <w:r>
        <w:rPr>
          <w:rFonts w:hint="eastAsia" w:ascii="仿宋_GB2312" w:hAnsi="仿宋_GB2312" w:eastAsia="仿宋_GB2312" w:cs="仿宋_GB2312"/>
          <w:b w:val="0"/>
          <w:bCs/>
          <w:sz w:val="32"/>
          <w:szCs w:val="32"/>
        </w:rPr>
        <w:t>项目，切实减轻教职工生活负担，提升教职工幸福感与归属感。推动江永教育优质高质量发展，根据上级相关考核要求，涉及的单位有</w:t>
      </w:r>
      <w:r>
        <w:rPr>
          <w:rFonts w:hint="eastAsia" w:ascii="仿宋_GB2312" w:hAnsi="仿宋_GB2312" w:eastAsia="仿宋_GB2312" w:cs="仿宋_GB2312"/>
          <w:b w:val="0"/>
          <w:bCs/>
          <w:sz w:val="32"/>
          <w:szCs w:val="32"/>
          <w:lang w:val="en-US" w:eastAsia="zh-CN"/>
        </w:rPr>
        <w:t>16</w:t>
      </w:r>
      <w:r>
        <w:rPr>
          <w:rFonts w:hint="eastAsia" w:ascii="仿宋_GB2312" w:hAnsi="仿宋_GB2312" w:eastAsia="仿宋_GB2312" w:cs="仿宋_GB2312"/>
          <w:b w:val="0"/>
          <w:bCs/>
          <w:sz w:val="32"/>
          <w:szCs w:val="32"/>
        </w:rPr>
        <w:t>个。</w:t>
      </w:r>
    </w:p>
    <w:p w14:paraId="56A07C5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4D4B8AF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2025年年初县级配套</w:t>
      </w:r>
      <w:r>
        <w:rPr>
          <w:rFonts w:hint="eastAsia" w:ascii="仿宋_GB2312" w:hAnsi="仿宋_GB2312" w:eastAsia="仿宋_GB2312" w:cs="仿宋_GB2312"/>
          <w:sz w:val="32"/>
          <w:szCs w:val="32"/>
          <w:highlight w:val="none"/>
          <w:lang w:val="en-US" w:eastAsia="zh-CN"/>
        </w:rPr>
        <w:t>独生子女奖励金</w:t>
      </w:r>
      <w:r>
        <w:rPr>
          <w:rFonts w:hint="eastAsia" w:ascii="仿宋_GB2312" w:hAnsi="仿宋_GB2312" w:eastAsia="仿宋_GB2312" w:cs="仿宋_GB2312"/>
          <w:sz w:val="32"/>
          <w:szCs w:val="32"/>
          <w:lang w:val="en-US" w:eastAsia="zh-CN"/>
        </w:rPr>
        <w:t>61万元，</w:t>
      </w:r>
      <w:r>
        <w:rPr>
          <w:rFonts w:hint="eastAsia" w:ascii="仿宋_GB2312" w:hAnsi="仿宋_GB2312" w:eastAsia="仿宋_GB2312" w:cs="仿宋_GB2312"/>
          <w:b w:val="0"/>
          <w:bCs/>
          <w:sz w:val="32"/>
          <w:szCs w:val="32"/>
          <w:lang w:val="en-US" w:eastAsia="zh-CN"/>
        </w:rPr>
        <w:t>已拨付61万元，实际支付19.79万元。</w:t>
      </w:r>
    </w:p>
    <w:p w14:paraId="68E844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611474A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381731DD">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县级配套专项资金，均按上级文件要求及时、足额拨付专项经费，保障单位稳定运行。</w:t>
      </w:r>
    </w:p>
    <w:p w14:paraId="5FE8624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3084E02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本年度我校独生子女奖励金资金来源为财政专项拨款，预算资金总额61万元，实际支付19.79万元专项用于发放本系统符合政策条件的独生子女教职工奖励。资金严格遵循“专款专用、精准发放”原则，全程接受财政、审计及教育主管部门监督，杜绝截留、挤占、挪用等违规行为。</w:t>
      </w:r>
    </w:p>
    <w:p w14:paraId="0491F93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7634813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6C5B941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3F14A4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1A64F93C">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3CD2F72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w:t>
      </w:r>
      <w:r>
        <w:rPr>
          <w:rFonts w:hint="eastAsia" w:ascii="仿宋_GB2312" w:hAnsi="仿宋_GB2312" w:eastAsia="仿宋_GB2312" w:cs="仿宋_GB2312"/>
          <w:b w:val="0"/>
          <w:bCs/>
          <w:sz w:val="32"/>
          <w:szCs w:val="32"/>
          <w:lang w:val="en-US" w:eastAsia="zh-CN"/>
        </w:rPr>
        <w:t>独生子女教职工奖励</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w:t>
      </w:r>
    </w:p>
    <w:p w14:paraId="535EC1C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71E284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val="en-US" w:eastAsia="zh-CN"/>
        </w:rPr>
        <w:t>独生子女教职工奖励</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sz w:val="32"/>
          <w:szCs w:val="32"/>
          <w:highlight w:val="none"/>
        </w:rPr>
        <w:t>。</w:t>
      </w:r>
    </w:p>
    <w:p w14:paraId="24AABA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195153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四、绩效目标完成情况</w:t>
      </w:r>
    </w:p>
    <w:p w14:paraId="5584237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（二）绩效目标完成情况</w:t>
      </w:r>
    </w:p>
    <w:p w14:paraId="2A2B27D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 产出指标圆满完成。</w:t>
      </w:r>
    </w:p>
    <w:p w14:paraId="32F92F3D">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数量指标：完成635名符合条件教职工资格审核及奖励金发放，完成率100%，无遗漏、无错报情况。</w:t>
      </w:r>
    </w:p>
    <w:p w14:paraId="17FCFD3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质量指标：严格按照政策标准核算奖励金额，资格审核流程规范、材料齐全，奖励金发放准确率100%；建立完善独生子女教职工信息档案，档案整理、归档、管理规范，达标率100%。                时效指标：在上级规定时限内完成资金申报、审批及发放工作，奖励金全部按时足额发放至教职工个人账户，发放及时率100%。</w:t>
      </w:r>
    </w:p>
    <w:p w14:paraId="503DC55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成本指标：：严格按照既定奖励标准执行发放，资金支出全部控制在预算范围内，无超标准、超预算支出情况，预算执行率100%。</w:t>
      </w:r>
    </w:p>
    <w:p w14:paraId="282D5D0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 效益目标全面实现。</w:t>
      </w:r>
    </w:p>
    <w:p w14:paraId="3E441BB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社会效益：全面落实国家计划生育惠民政策，切实维护了独生子女教职工的合法权益，让教职工充分感受到政策关怀；进一步激发了教职工的工作热情，增强了学校团队凝聚力，为义务教育教学工作有序开展提供了有力保障，促进了校园和谐与教育事业稳定发展。</w:t>
      </w:r>
    </w:p>
    <w:p w14:paraId="3F6946C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管理效益：通过规范项目实施流程，完善专项资金管理制度，进一步提升了学校财务精细化管理水平和行政服务效率，确保财政专项资金发挥最大效用。</w:t>
      </w:r>
    </w:p>
    <w:p w14:paraId="7065767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 满意度目标超额达成</w:t>
      </w:r>
    </w:p>
    <w:p w14:paraId="3A0C97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仿宋_GB2312" w:hAnsi="仿宋_GB2312" w:eastAsia="仿宋_GB2312" w:cs="仿宋_GB2312"/>
          <w:b w:val="0"/>
          <w:bCs/>
          <w:sz w:val="32"/>
          <w:szCs w:val="32"/>
          <w:lang w:val="en-US" w:eastAsia="zh-CN"/>
        </w:rPr>
        <w:t>通过问卷调查、座谈交流等方式，对受益教职工进行满意度回访，结果显示，教职工对学校政策落实、资金发放、服务流程等工作满意度达95%，远超既定目标，充分认可项目实施成效。</w:t>
      </w:r>
      <w:r>
        <w:rPr>
          <w:rFonts w:hint="eastAsia" w:ascii="黑体" w:hAnsi="黑体" w:eastAsia="黑体" w:cs="黑体"/>
          <w:sz w:val="32"/>
          <w:szCs w:val="32"/>
          <w:lang w:eastAsia="zh-CN"/>
        </w:rPr>
        <w:t>五、其他需要说明的问题</w:t>
      </w:r>
    </w:p>
    <w:p w14:paraId="5B67CCCF">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1.因县财政困难，项目资金不能及时发放。</w:t>
      </w:r>
    </w:p>
    <w:p w14:paraId="22ED217E">
      <w:pPr>
        <w:spacing w:line="570" w:lineRule="exact"/>
        <w:ind w:firstLine="640" w:firstLineChars="200"/>
        <w:rPr>
          <w:rFonts w:hint="eastAsia"/>
        </w:rPr>
      </w:pPr>
      <w:r>
        <w:rPr>
          <w:rFonts w:hint="eastAsia" w:eastAsia="仿宋_GB2312"/>
          <w:sz w:val="32"/>
          <w:szCs w:val="32"/>
          <w:lang w:val="en-US" w:eastAsia="zh-CN"/>
        </w:rPr>
        <w:t>2.</w:t>
      </w:r>
      <w:r>
        <w:rPr>
          <w:rFonts w:hint="eastAsia" w:eastAsia="仿宋_GB2312"/>
          <w:sz w:val="32"/>
          <w:szCs w:val="32"/>
        </w:rPr>
        <w:t>无中央巡视、各级审计和财政监督中发现的问题及其所涉及的金额。</w:t>
      </w:r>
    </w:p>
    <w:p w14:paraId="6D3D9CBE">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textAlignment w:val="auto"/>
        <w:rPr>
          <w:rFonts w:hint="default" w:ascii="仿宋_GB2312" w:hAnsi="仿宋_GB2312" w:eastAsia="仿宋_GB2312" w:cs="仿宋_GB2312"/>
          <w:sz w:val="32"/>
          <w:szCs w:val="32"/>
          <w:highlight w:val="none"/>
          <w:lang w:val="en-US" w:eastAsia="zh-CN"/>
        </w:rPr>
      </w:pPr>
    </w:p>
    <w:p w14:paraId="0CD9166F">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1F47AED6">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798FFC8C">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61D45738">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1F553646">
      <w:pPr>
        <w:spacing w:line="200" w:lineRule="exact"/>
        <w:jc w:val="both"/>
      </w:pPr>
    </w:p>
    <w:p w14:paraId="7D3A9264">
      <w:pPr>
        <w:widowControl/>
        <w:jc w:val="left"/>
        <w:rPr>
          <w:rFonts w:hint="eastAsia" w:eastAsia="黑体"/>
          <w:sz w:val="32"/>
          <w:szCs w:val="32"/>
          <w:lang w:val="en-US" w:eastAsia="zh-CN"/>
        </w:rPr>
      </w:pPr>
      <w:r>
        <w:rPr>
          <w:rFonts w:eastAsia="黑体"/>
          <w:sz w:val="32"/>
          <w:szCs w:val="32"/>
        </w:rPr>
        <w:t>附件</w:t>
      </w:r>
      <w:r>
        <w:rPr>
          <w:rFonts w:hint="eastAsia" w:eastAsia="黑体"/>
          <w:sz w:val="32"/>
          <w:szCs w:val="32"/>
          <w:lang w:val="en-US" w:eastAsia="zh-CN"/>
        </w:rPr>
        <w:t>3</w:t>
      </w:r>
    </w:p>
    <w:p w14:paraId="20C701BE">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50C97BA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334"/>
        <w:gridCol w:w="1024"/>
        <w:gridCol w:w="1134"/>
        <w:gridCol w:w="828"/>
        <w:gridCol w:w="873"/>
        <w:gridCol w:w="1418"/>
      </w:tblGrid>
      <w:tr w14:paraId="7983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2FAC0092">
            <w:pPr>
              <w:widowControl/>
              <w:spacing w:line="260" w:lineRule="exact"/>
              <w:jc w:val="center"/>
              <w:rPr>
                <w:rFonts w:eastAsia="仿宋_GB2312"/>
                <w:color w:val="000000"/>
                <w:kern w:val="0"/>
                <w:szCs w:val="21"/>
              </w:rPr>
            </w:pPr>
            <w:r>
              <w:rPr>
                <w:rFonts w:eastAsia="仿宋_GB2312"/>
                <w:color w:val="000000"/>
                <w:kern w:val="0"/>
                <w:szCs w:val="21"/>
              </w:rPr>
              <w:t>项目支</w:t>
            </w:r>
          </w:p>
          <w:p w14:paraId="42DF3C90">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33680546">
            <w:pPr>
              <w:widowControl/>
              <w:jc w:val="center"/>
              <w:rPr>
                <w:rFonts w:eastAsia="仿宋_GB2312"/>
                <w:color w:val="000000"/>
                <w:kern w:val="0"/>
                <w:szCs w:val="21"/>
              </w:rPr>
            </w:pPr>
            <w:r>
              <w:rPr>
                <w:rFonts w:hint="eastAsia" w:eastAsia="仿宋_GB2312"/>
                <w:color w:val="000000"/>
                <w:kern w:val="0"/>
                <w:szCs w:val="21"/>
                <w:lang w:eastAsia="zh-CN"/>
              </w:rPr>
              <w:t>农村义务教育学生营养改善计划运行经费</w:t>
            </w:r>
            <w:r>
              <w:rPr>
                <w:rFonts w:eastAsia="仿宋_GB2312"/>
                <w:color w:val="000000"/>
                <w:kern w:val="0"/>
                <w:szCs w:val="21"/>
              </w:rPr>
              <w:t>　</w:t>
            </w:r>
          </w:p>
        </w:tc>
      </w:tr>
      <w:tr w14:paraId="2F32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56424B1">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noWrap w:val="0"/>
            <w:vAlign w:val="center"/>
          </w:tcPr>
          <w:p w14:paraId="358039E8">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县教育局</w:t>
            </w:r>
          </w:p>
        </w:tc>
        <w:tc>
          <w:tcPr>
            <w:tcW w:w="1134" w:type="dxa"/>
            <w:noWrap w:val="0"/>
            <w:vAlign w:val="center"/>
          </w:tcPr>
          <w:p w14:paraId="7D661A4B">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noWrap w:val="0"/>
            <w:vAlign w:val="center"/>
          </w:tcPr>
          <w:p w14:paraId="64F2F25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县教育局</w:t>
            </w:r>
          </w:p>
        </w:tc>
      </w:tr>
      <w:tr w14:paraId="6B34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8847BC9">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55B24A4F">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6B99D200">
            <w:pPr>
              <w:widowControl/>
              <w:jc w:val="left"/>
              <w:rPr>
                <w:rFonts w:eastAsia="仿宋_GB2312"/>
                <w:color w:val="000000"/>
                <w:kern w:val="0"/>
                <w:szCs w:val="21"/>
              </w:rPr>
            </w:pPr>
            <w:r>
              <w:rPr>
                <w:rFonts w:eastAsia="仿宋_GB2312"/>
                <w:color w:val="000000"/>
                <w:kern w:val="0"/>
                <w:szCs w:val="21"/>
              </w:rPr>
              <w:t>　</w:t>
            </w:r>
          </w:p>
        </w:tc>
        <w:tc>
          <w:tcPr>
            <w:tcW w:w="1334" w:type="dxa"/>
            <w:noWrap w:val="0"/>
            <w:vAlign w:val="center"/>
          </w:tcPr>
          <w:p w14:paraId="58B38350">
            <w:pPr>
              <w:widowControl/>
              <w:jc w:val="center"/>
              <w:rPr>
                <w:rFonts w:hint="eastAsia" w:eastAsia="仿宋_GB2312"/>
                <w:color w:val="000000"/>
                <w:kern w:val="0"/>
                <w:szCs w:val="21"/>
              </w:rPr>
            </w:pPr>
            <w:r>
              <w:rPr>
                <w:rFonts w:eastAsia="仿宋_GB2312"/>
                <w:color w:val="000000"/>
                <w:kern w:val="0"/>
                <w:szCs w:val="21"/>
              </w:rPr>
              <w:t>年初</w:t>
            </w:r>
          </w:p>
          <w:p w14:paraId="6AC706C1">
            <w:pPr>
              <w:widowControl/>
              <w:jc w:val="center"/>
              <w:rPr>
                <w:rFonts w:eastAsia="仿宋_GB2312"/>
                <w:color w:val="000000"/>
                <w:kern w:val="0"/>
                <w:szCs w:val="21"/>
              </w:rPr>
            </w:pPr>
            <w:r>
              <w:rPr>
                <w:rFonts w:eastAsia="仿宋_GB2312"/>
                <w:color w:val="000000"/>
                <w:kern w:val="0"/>
                <w:szCs w:val="21"/>
              </w:rPr>
              <w:t>预算数</w:t>
            </w:r>
          </w:p>
        </w:tc>
        <w:tc>
          <w:tcPr>
            <w:tcW w:w="1024" w:type="dxa"/>
            <w:noWrap w:val="0"/>
            <w:vAlign w:val="center"/>
          </w:tcPr>
          <w:p w14:paraId="5F773BE4">
            <w:pPr>
              <w:widowControl/>
              <w:jc w:val="center"/>
              <w:rPr>
                <w:rFonts w:hint="eastAsia" w:eastAsia="仿宋_GB2312"/>
                <w:color w:val="000000"/>
                <w:kern w:val="0"/>
                <w:szCs w:val="21"/>
              </w:rPr>
            </w:pPr>
            <w:r>
              <w:rPr>
                <w:rFonts w:eastAsia="仿宋_GB2312"/>
                <w:color w:val="000000"/>
                <w:kern w:val="0"/>
                <w:szCs w:val="21"/>
              </w:rPr>
              <w:t>全年</w:t>
            </w:r>
          </w:p>
          <w:p w14:paraId="77B98582">
            <w:pPr>
              <w:widowControl/>
              <w:jc w:val="center"/>
              <w:rPr>
                <w:rFonts w:eastAsia="仿宋_GB2312"/>
                <w:color w:val="000000"/>
                <w:kern w:val="0"/>
                <w:szCs w:val="21"/>
              </w:rPr>
            </w:pPr>
            <w:r>
              <w:rPr>
                <w:rFonts w:eastAsia="仿宋_GB2312"/>
                <w:color w:val="000000"/>
                <w:kern w:val="0"/>
                <w:szCs w:val="21"/>
              </w:rPr>
              <w:t>预算数</w:t>
            </w:r>
          </w:p>
        </w:tc>
        <w:tc>
          <w:tcPr>
            <w:tcW w:w="1134" w:type="dxa"/>
            <w:noWrap w:val="0"/>
            <w:vAlign w:val="center"/>
          </w:tcPr>
          <w:p w14:paraId="143A1834">
            <w:pPr>
              <w:jc w:val="center"/>
              <w:rPr>
                <w:rFonts w:hint="eastAsia" w:eastAsia="仿宋_GB2312"/>
                <w:szCs w:val="21"/>
              </w:rPr>
            </w:pPr>
            <w:r>
              <w:rPr>
                <w:rFonts w:eastAsia="仿宋_GB2312"/>
                <w:szCs w:val="21"/>
              </w:rPr>
              <w:t>全年</w:t>
            </w:r>
          </w:p>
          <w:p w14:paraId="37FF4E12">
            <w:pPr>
              <w:jc w:val="center"/>
              <w:rPr>
                <w:rFonts w:eastAsia="仿宋_GB2312"/>
                <w:szCs w:val="21"/>
              </w:rPr>
            </w:pPr>
            <w:r>
              <w:rPr>
                <w:rFonts w:eastAsia="仿宋_GB2312"/>
                <w:szCs w:val="21"/>
              </w:rPr>
              <w:t>执行数</w:t>
            </w:r>
          </w:p>
        </w:tc>
        <w:tc>
          <w:tcPr>
            <w:tcW w:w="828" w:type="dxa"/>
            <w:noWrap w:val="0"/>
            <w:vAlign w:val="center"/>
          </w:tcPr>
          <w:p w14:paraId="03608135">
            <w:pPr>
              <w:jc w:val="center"/>
              <w:rPr>
                <w:rFonts w:eastAsia="仿宋_GB2312"/>
                <w:szCs w:val="21"/>
              </w:rPr>
            </w:pPr>
            <w:r>
              <w:rPr>
                <w:rFonts w:eastAsia="仿宋_GB2312"/>
                <w:szCs w:val="21"/>
              </w:rPr>
              <w:t>分值</w:t>
            </w:r>
          </w:p>
        </w:tc>
        <w:tc>
          <w:tcPr>
            <w:tcW w:w="873" w:type="dxa"/>
            <w:noWrap w:val="0"/>
            <w:vAlign w:val="center"/>
          </w:tcPr>
          <w:p w14:paraId="23EBAFF0">
            <w:pPr>
              <w:jc w:val="center"/>
              <w:rPr>
                <w:rFonts w:eastAsia="仿宋_GB2312"/>
                <w:szCs w:val="21"/>
              </w:rPr>
            </w:pPr>
            <w:r>
              <w:rPr>
                <w:rFonts w:eastAsia="仿宋_GB2312"/>
                <w:szCs w:val="21"/>
              </w:rPr>
              <w:t>执行率</w:t>
            </w:r>
          </w:p>
        </w:tc>
        <w:tc>
          <w:tcPr>
            <w:tcW w:w="1418" w:type="dxa"/>
            <w:noWrap w:val="0"/>
            <w:vAlign w:val="center"/>
          </w:tcPr>
          <w:p w14:paraId="411D205F">
            <w:pPr>
              <w:jc w:val="center"/>
              <w:rPr>
                <w:rFonts w:eastAsia="仿宋_GB2312"/>
                <w:szCs w:val="21"/>
              </w:rPr>
            </w:pPr>
            <w:r>
              <w:rPr>
                <w:rFonts w:eastAsia="仿宋_GB2312"/>
                <w:szCs w:val="21"/>
              </w:rPr>
              <w:t>得分</w:t>
            </w:r>
          </w:p>
        </w:tc>
      </w:tr>
      <w:tr w14:paraId="38B7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2451143">
            <w:pPr>
              <w:widowControl/>
              <w:jc w:val="left"/>
              <w:rPr>
                <w:rFonts w:eastAsia="仿宋_GB2312"/>
                <w:color w:val="000000"/>
                <w:kern w:val="0"/>
                <w:szCs w:val="21"/>
              </w:rPr>
            </w:pPr>
          </w:p>
        </w:tc>
        <w:tc>
          <w:tcPr>
            <w:tcW w:w="2160" w:type="dxa"/>
            <w:gridSpan w:val="2"/>
            <w:noWrap w:val="0"/>
            <w:vAlign w:val="center"/>
          </w:tcPr>
          <w:p w14:paraId="526FDF0D">
            <w:pPr>
              <w:widowControl/>
              <w:jc w:val="left"/>
              <w:rPr>
                <w:rFonts w:eastAsia="仿宋_GB2312"/>
                <w:color w:val="000000"/>
                <w:kern w:val="0"/>
                <w:szCs w:val="21"/>
              </w:rPr>
            </w:pPr>
            <w:r>
              <w:rPr>
                <w:rFonts w:eastAsia="仿宋_GB2312"/>
                <w:color w:val="000000"/>
                <w:kern w:val="0"/>
                <w:szCs w:val="21"/>
              </w:rPr>
              <w:t>年度资金总额　</w:t>
            </w:r>
          </w:p>
        </w:tc>
        <w:tc>
          <w:tcPr>
            <w:tcW w:w="1334" w:type="dxa"/>
            <w:noWrap w:val="0"/>
            <w:vAlign w:val="center"/>
          </w:tcPr>
          <w:p w14:paraId="4C070F3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676</w:t>
            </w:r>
          </w:p>
        </w:tc>
        <w:tc>
          <w:tcPr>
            <w:tcW w:w="1024" w:type="dxa"/>
            <w:noWrap w:val="0"/>
            <w:vAlign w:val="center"/>
          </w:tcPr>
          <w:p w14:paraId="5B6D9282">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676</w:t>
            </w:r>
          </w:p>
        </w:tc>
        <w:tc>
          <w:tcPr>
            <w:tcW w:w="1134" w:type="dxa"/>
            <w:noWrap w:val="0"/>
            <w:vAlign w:val="center"/>
          </w:tcPr>
          <w:p w14:paraId="0327057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143.27</w:t>
            </w:r>
          </w:p>
        </w:tc>
        <w:tc>
          <w:tcPr>
            <w:tcW w:w="828" w:type="dxa"/>
            <w:noWrap w:val="0"/>
            <w:vAlign w:val="center"/>
          </w:tcPr>
          <w:p w14:paraId="600F8A58">
            <w:pPr>
              <w:widowControl/>
              <w:jc w:val="left"/>
              <w:rPr>
                <w:rFonts w:eastAsia="仿宋_GB2312"/>
                <w:color w:val="000000"/>
                <w:kern w:val="0"/>
                <w:szCs w:val="21"/>
              </w:rPr>
            </w:pPr>
            <w:r>
              <w:rPr>
                <w:rFonts w:eastAsia="仿宋_GB2312"/>
                <w:color w:val="000000"/>
                <w:kern w:val="0"/>
                <w:szCs w:val="21"/>
              </w:rPr>
              <w:t>　10</w:t>
            </w:r>
          </w:p>
        </w:tc>
        <w:tc>
          <w:tcPr>
            <w:tcW w:w="873" w:type="dxa"/>
            <w:noWrap w:val="0"/>
            <w:vAlign w:val="center"/>
          </w:tcPr>
          <w:p w14:paraId="65A163D5">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21.19%</w:t>
            </w:r>
          </w:p>
        </w:tc>
        <w:tc>
          <w:tcPr>
            <w:tcW w:w="1418" w:type="dxa"/>
            <w:noWrap w:val="0"/>
            <w:vAlign w:val="center"/>
          </w:tcPr>
          <w:p w14:paraId="4AFCD9C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3</w:t>
            </w:r>
          </w:p>
        </w:tc>
      </w:tr>
      <w:tr w14:paraId="689C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A612D07">
            <w:pPr>
              <w:widowControl/>
              <w:jc w:val="left"/>
              <w:rPr>
                <w:rFonts w:eastAsia="仿宋_GB2312"/>
                <w:color w:val="000000"/>
                <w:kern w:val="0"/>
                <w:szCs w:val="21"/>
              </w:rPr>
            </w:pPr>
          </w:p>
        </w:tc>
        <w:tc>
          <w:tcPr>
            <w:tcW w:w="2160" w:type="dxa"/>
            <w:gridSpan w:val="2"/>
            <w:noWrap w:val="0"/>
            <w:vAlign w:val="center"/>
          </w:tcPr>
          <w:p w14:paraId="2843BE9C">
            <w:pPr>
              <w:widowControl/>
              <w:jc w:val="left"/>
              <w:rPr>
                <w:rFonts w:eastAsia="仿宋_GB2312"/>
                <w:color w:val="000000"/>
                <w:kern w:val="0"/>
                <w:szCs w:val="21"/>
              </w:rPr>
            </w:pPr>
            <w:r>
              <w:rPr>
                <w:rFonts w:eastAsia="仿宋_GB2312"/>
                <w:color w:val="000000"/>
                <w:kern w:val="0"/>
                <w:szCs w:val="21"/>
              </w:rPr>
              <w:t>其中：当年财政拨款　</w:t>
            </w:r>
          </w:p>
        </w:tc>
        <w:tc>
          <w:tcPr>
            <w:tcW w:w="1334" w:type="dxa"/>
            <w:noWrap w:val="0"/>
            <w:vAlign w:val="center"/>
          </w:tcPr>
          <w:p w14:paraId="24F3018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676</w:t>
            </w:r>
          </w:p>
        </w:tc>
        <w:tc>
          <w:tcPr>
            <w:tcW w:w="1024" w:type="dxa"/>
            <w:noWrap w:val="0"/>
            <w:vAlign w:val="center"/>
          </w:tcPr>
          <w:p w14:paraId="34AE2604">
            <w:pPr>
              <w:widowControl/>
              <w:jc w:val="left"/>
              <w:rPr>
                <w:rFonts w:hint="default" w:eastAsia="仿宋_GB2312"/>
                <w:color w:val="000000"/>
                <w:kern w:val="0"/>
                <w:szCs w:val="21"/>
                <w:lang w:val="en-US"/>
              </w:rPr>
            </w:pPr>
            <w:r>
              <w:rPr>
                <w:rFonts w:hint="eastAsia" w:eastAsia="仿宋_GB2312"/>
                <w:color w:val="000000"/>
                <w:kern w:val="0"/>
                <w:szCs w:val="21"/>
                <w:lang w:val="en-US" w:eastAsia="zh-CN"/>
              </w:rPr>
              <w:t>676</w:t>
            </w:r>
          </w:p>
        </w:tc>
        <w:tc>
          <w:tcPr>
            <w:tcW w:w="1134" w:type="dxa"/>
            <w:noWrap w:val="0"/>
            <w:vAlign w:val="center"/>
          </w:tcPr>
          <w:p w14:paraId="2592ED40">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143.27</w:t>
            </w:r>
          </w:p>
        </w:tc>
        <w:tc>
          <w:tcPr>
            <w:tcW w:w="828" w:type="dxa"/>
            <w:noWrap w:val="0"/>
            <w:vAlign w:val="center"/>
          </w:tcPr>
          <w:p w14:paraId="638C8B4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07673C1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21.19%</w:t>
            </w:r>
          </w:p>
        </w:tc>
        <w:tc>
          <w:tcPr>
            <w:tcW w:w="1418" w:type="dxa"/>
            <w:noWrap w:val="0"/>
            <w:vAlign w:val="center"/>
          </w:tcPr>
          <w:p w14:paraId="5B583F4F">
            <w:pPr>
              <w:widowControl/>
              <w:jc w:val="left"/>
              <w:rPr>
                <w:rFonts w:eastAsia="仿宋_GB2312"/>
                <w:color w:val="000000"/>
                <w:kern w:val="0"/>
                <w:szCs w:val="21"/>
              </w:rPr>
            </w:pPr>
            <w:r>
              <w:rPr>
                <w:rFonts w:eastAsia="仿宋_GB2312"/>
                <w:color w:val="000000"/>
                <w:kern w:val="0"/>
                <w:szCs w:val="21"/>
              </w:rPr>
              <w:t>　</w:t>
            </w:r>
          </w:p>
        </w:tc>
      </w:tr>
      <w:tr w14:paraId="3789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2C3C327">
            <w:pPr>
              <w:widowControl/>
              <w:jc w:val="left"/>
              <w:rPr>
                <w:rFonts w:eastAsia="仿宋_GB2312"/>
                <w:color w:val="000000"/>
                <w:kern w:val="0"/>
                <w:szCs w:val="21"/>
              </w:rPr>
            </w:pPr>
          </w:p>
        </w:tc>
        <w:tc>
          <w:tcPr>
            <w:tcW w:w="2160" w:type="dxa"/>
            <w:gridSpan w:val="2"/>
            <w:noWrap w:val="0"/>
            <w:vAlign w:val="center"/>
          </w:tcPr>
          <w:p w14:paraId="551E93E2">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334" w:type="dxa"/>
            <w:noWrap w:val="0"/>
            <w:vAlign w:val="center"/>
          </w:tcPr>
          <w:p w14:paraId="3DA885ED">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24" w:type="dxa"/>
            <w:noWrap w:val="0"/>
            <w:vAlign w:val="center"/>
          </w:tcPr>
          <w:p w14:paraId="7513643A">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134" w:type="dxa"/>
            <w:noWrap w:val="0"/>
            <w:vAlign w:val="center"/>
          </w:tcPr>
          <w:p w14:paraId="12634DA3">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noWrap w:val="0"/>
            <w:vAlign w:val="center"/>
          </w:tcPr>
          <w:p w14:paraId="2DB52B9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59A151F7">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457F163">
            <w:pPr>
              <w:widowControl/>
              <w:jc w:val="left"/>
              <w:rPr>
                <w:rFonts w:eastAsia="仿宋_GB2312"/>
                <w:color w:val="000000"/>
                <w:kern w:val="0"/>
                <w:szCs w:val="21"/>
              </w:rPr>
            </w:pPr>
            <w:r>
              <w:rPr>
                <w:rFonts w:eastAsia="仿宋_GB2312"/>
                <w:color w:val="000000"/>
                <w:kern w:val="0"/>
                <w:szCs w:val="21"/>
              </w:rPr>
              <w:t>　</w:t>
            </w:r>
          </w:p>
        </w:tc>
      </w:tr>
      <w:tr w14:paraId="17C6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3902DB7">
            <w:pPr>
              <w:widowControl/>
              <w:jc w:val="left"/>
              <w:rPr>
                <w:rFonts w:eastAsia="仿宋_GB2312"/>
                <w:color w:val="000000"/>
                <w:kern w:val="0"/>
                <w:szCs w:val="21"/>
              </w:rPr>
            </w:pPr>
          </w:p>
        </w:tc>
        <w:tc>
          <w:tcPr>
            <w:tcW w:w="2160" w:type="dxa"/>
            <w:gridSpan w:val="2"/>
            <w:noWrap w:val="0"/>
            <w:vAlign w:val="center"/>
          </w:tcPr>
          <w:p w14:paraId="6A780E5F">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334" w:type="dxa"/>
            <w:noWrap w:val="0"/>
            <w:vAlign w:val="center"/>
          </w:tcPr>
          <w:p w14:paraId="255F2639">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24" w:type="dxa"/>
            <w:noWrap w:val="0"/>
            <w:vAlign w:val="center"/>
          </w:tcPr>
          <w:p w14:paraId="38713BFE">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134" w:type="dxa"/>
            <w:noWrap w:val="0"/>
            <w:vAlign w:val="center"/>
          </w:tcPr>
          <w:p w14:paraId="3F387134">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noWrap w:val="0"/>
            <w:vAlign w:val="center"/>
          </w:tcPr>
          <w:p w14:paraId="3A9D0661">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75048BDD">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DD7AF3D">
            <w:pPr>
              <w:widowControl/>
              <w:jc w:val="left"/>
              <w:rPr>
                <w:rFonts w:eastAsia="仿宋_GB2312"/>
                <w:color w:val="000000"/>
                <w:kern w:val="0"/>
                <w:szCs w:val="21"/>
              </w:rPr>
            </w:pPr>
            <w:r>
              <w:rPr>
                <w:rFonts w:eastAsia="仿宋_GB2312"/>
                <w:color w:val="000000"/>
                <w:kern w:val="0"/>
                <w:szCs w:val="21"/>
              </w:rPr>
              <w:t>　</w:t>
            </w:r>
          </w:p>
        </w:tc>
      </w:tr>
      <w:tr w14:paraId="40E4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5E9C812">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noWrap w:val="0"/>
            <w:vAlign w:val="center"/>
          </w:tcPr>
          <w:p w14:paraId="5923EDAF">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noWrap w:val="0"/>
            <w:vAlign w:val="center"/>
          </w:tcPr>
          <w:p w14:paraId="33204F31">
            <w:pPr>
              <w:widowControl/>
              <w:jc w:val="center"/>
              <w:rPr>
                <w:rFonts w:eastAsia="仿宋_GB2312"/>
                <w:color w:val="000000"/>
                <w:kern w:val="0"/>
                <w:szCs w:val="21"/>
              </w:rPr>
            </w:pPr>
            <w:r>
              <w:rPr>
                <w:rFonts w:eastAsia="仿宋_GB2312"/>
                <w:color w:val="000000"/>
                <w:kern w:val="0"/>
                <w:szCs w:val="21"/>
              </w:rPr>
              <w:t>实际完成情况　</w:t>
            </w:r>
          </w:p>
        </w:tc>
      </w:tr>
      <w:tr w14:paraId="344E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80" w:type="dxa"/>
            <w:vMerge w:val="continue"/>
            <w:noWrap w:val="0"/>
            <w:vAlign w:val="center"/>
          </w:tcPr>
          <w:p w14:paraId="75D44E12">
            <w:pPr>
              <w:widowControl/>
              <w:jc w:val="left"/>
              <w:rPr>
                <w:rFonts w:eastAsia="仿宋_GB2312"/>
                <w:color w:val="000000"/>
                <w:kern w:val="0"/>
                <w:szCs w:val="21"/>
              </w:rPr>
            </w:pPr>
          </w:p>
        </w:tc>
        <w:tc>
          <w:tcPr>
            <w:tcW w:w="4518" w:type="dxa"/>
            <w:gridSpan w:val="4"/>
            <w:noWrap w:val="0"/>
            <w:vAlign w:val="center"/>
          </w:tcPr>
          <w:p w14:paraId="5127937F">
            <w:pPr>
              <w:widowControl/>
              <w:jc w:val="center"/>
              <w:rPr>
                <w:rFonts w:eastAsia="仿宋_GB2312"/>
                <w:color w:val="000000"/>
                <w:kern w:val="0"/>
                <w:szCs w:val="21"/>
              </w:rPr>
            </w:pPr>
            <w:r>
              <w:rPr>
                <w:rFonts w:hint="eastAsia" w:eastAsia="仿宋_GB2312"/>
                <w:color w:val="000000"/>
                <w:kern w:val="0"/>
                <w:szCs w:val="21"/>
                <w:lang w:val="en-US" w:eastAsia="zh-CN"/>
              </w:rPr>
              <w:t>保障农村义务教育营养改善计划工作食堂供餐学校食堂的运营</w:t>
            </w:r>
            <w:r>
              <w:rPr>
                <w:rFonts w:eastAsia="仿宋_GB2312"/>
                <w:color w:val="000000"/>
                <w:kern w:val="0"/>
                <w:szCs w:val="21"/>
              </w:rPr>
              <w:t>　</w:t>
            </w:r>
          </w:p>
        </w:tc>
        <w:tc>
          <w:tcPr>
            <w:tcW w:w="4253" w:type="dxa"/>
            <w:gridSpan w:val="4"/>
            <w:noWrap w:val="0"/>
            <w:vAlign w:val="center"/>
          </w:tcPr>
          <w:p w14:paraId="4215F2D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全面完成。</w:t>
            </w:r>
          </w:p>
        </w:tc>
      </w:tr>
      <w:tr w14:paraId="538D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A7E96FE">
            <w:pPr>
              <w:widowControl/>
              <w:jc w:val="center"/>
              <w:rPr>
                <w:rFonts w:eastAsia="仿宋_GB2312"/>
                <w:color w:val="000000"/>
                <w:kern w:val="0"/>
                <w:szCs w:val="21"/>
              </w:rPr>
            </w:pPr>
            <w:r>
              <w:rPr>
                <w:rFonts w:eastAsia="仿宋_GB2312"/>
                <w:color w:val="000000"/>
                <w:kern w:val="0"/>
                <w:szCs w:val="21"/>
              </w:rPr>
              <w:t>绩</w:t>
            </w:r>
          </w:p>
          <w:p w14:paraId="14EE62C1">
            <w:pPr>
              <w:widowControl/>
              <w:jc w:val="center"/>
              <w:rPr>
                <w:rFonts w:eastAsia="仿宋_GB2312"/>
                <w:color w:val="000000"/>
                <w:kern w:val="0"/>
                <w:szCs w:val="21"/>
              </w:rPr>
            </w:pPr>
            <w:r>
              <w:rPr>
                <w:rFonts w:eastAsia="仿宋_GB2312"/>
                <w:color w:val="000000"/>
                <w:kern w:val="0"/>
                <w:szCs w:val="21"/>
              </w:rPr>
              <w:t>效</w:t>
            </w:r>
          </w:p>
          <w:p w14:paraId="235EE97C">
            <w:pPr>
              <w:widowControl/>
              <w:jc w:val="center"/>
              <w:rPr>
                <w:rFonts w:eastAsia="仿宋_GB2312"/>
                <w:color w:val="000000"/>
                <w:kern w:val="0"/>
                <w:szCs w:val="21"/>
              </w:rPr>
            </w:pPr>
            <w:r>
              <w:rPr>
                <w:rFonts w:eastAsia="仿宋_GB2312"/>
                <w:color w:val="000000"/>
                <w:kern w:val="0"/>
                <w:szCs w:val="21"/>
              </w:rPr>
              <w:t>指</w:t>
            </w:r>
          </w:p>
          <w:p w14:paraId="2BC8E309">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F264829">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5860A8B5">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334" w:type="dxa"/>
            <w:noWrap w:val="0"/>
            <w:vAlign w:val="center"/>
          </w:tcPr>
          <w:p w14:paraId="41542F76">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24" w:type="dxa"/>
            <w:noWrap w:val="0"/>
            <w:vAlign w:val="center"/>
          </w:tcPr>
          <w:p w14:paraId="5C06AA21">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408A91B">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noWrap w:val="0"/>
            <w:vAlign w:val="center"/>
          </w:tcPr>
          <w:p w14:paraId="751B718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42ECD36B">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noWrap w:val="0"/>
            <w:vAlign w:val="center"/>
          </w:tcPr>
          <w:p w14:paraId="7D24E177">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noWrap w:val="0"/>
            <w:vAlign w:val="center"/>
          </w:tcPr>
          <w:p w14:paraId="399CFC58">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noWrap w:val="0"/>
            <w:vAlign w:val="center"/>
          </w:tcPr>
          <w:p w14:paraId="09EC72ED">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1A3DAEE">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CDD5CAD">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41A9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80" w:type="dxa"/>
            <w:vMerge w:val="continue"/>
            <w:noWrap w:val="0"/>
            <w:vAlign w:val="center"/>
          </w:tcPr>
          <w:p w14:paraId="76B81C3E">
            <w:pPr>
              <w:jc w:val="left"/>
              <w:rPr>
                <w:rFonts w:eastAsia="仿宋_GB2312"/>
                <w:color w:val="000000"/>
                <w:kern w:val="0"/>
                <w:szCs w:val="21"/>
              </w:rPr>
            </w:pPr>
          </w:p>
        </w:tc>
        <w:tc>
          <w:tcPr>
            <w:tcW w:w="1080" w:type="dxa"/>
            <w:vMerge w:val="restart"/>
            <w:noWrap w:val="0"/>
            <w:vAlign w:val="center"/>
          </w:tcPr>
          <w:p w14:paraId="0F24E79C">
            <w:pPr>
              <w:widowControl/>
              <w:jc w:val="center"/>
              <w:rPr>
                <w:rFonts w:eastAsia="仿宋_GB2312"/>
                <w:color w:val="000000"/>
                <w:kern w:val="0"/>
                <w:szCs w:val="21"/>
              </w:rPr>
            </w:pPr>
            <w:r>
              <w:rPr>
                <w:rFonts w:eastAsia="仿宋_GB2312"/>
                <w:color w:val="000000"/>
                <w:kern w:val="0"/>
                <w:szCs w:val="21"/>
              </w:rPr>
              <w:t>产出指标</w:t>
            </w:r>
          </w:p>
          <w:p w14:paraId="6B83EDF1">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782743E">
            <w:pPr>
              <w:widowControl/>
              <w:jc w:val="center"/>
              <w:rPr>
                <w:rFonts w:eastAsia="仿宋_GB2312"/>
                <w:color w:val="000000"/>
                <w:kern w:val="0"/>
                <w:szCs w:val="21"/>
              </w:rPr>
            </w:pPr>
            <w:r>
              <w:rPr>
                <w:rFonts w:eastAsia="仿宋_GB2312"/>
                <w:color w:val="000000"/>
                <w:kern w:val="0"/>
                <w:szCs w:val="21"/>
              </w:rPr>
              <w:t>数量指标</w:t>
            </w:r>
          </w:p>
        </w:tc>
        <w:tc>
          <w:tcPr>
            <w:tcW w:w="1334" w:type="dxa"/>
            <w:noWrap w:val="0"/>
            <w:vAlign w:val="center"/>
          </w:tcPr>
          <w:p w14:paraId="46190521">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全县营养餐学校</w:t>
            </w:r>
          </w:p>
        </w:tc>
        <w:tc>
          <w:tcPr>
            <w:tcW w:w="1024" w:type="dxa"/>
            <w:noWrap w:val="0"/>
            <w:vAlign w:val="center"/>
          </w:tcPr>
          <w:p w14:paraId="029CD8A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21所</w:t>
            </w:r>
          </w:p>
        </w:tc>
        <w:tc>
          <w:tcPr>
            <w:tcW w:w="1134" w:type="dxa"/>
            <w:noWrap w:val="0"/>
            <w:vAlign w:val="center"/>
          </w:tcPr>
          <w:p w14:paraId="248E244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498A7CD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873" w:type="dxa"/>
            <w:noWrap w:val="0"/>
            <w:vAlign w:val="center"/>
          </w:tcPr>
          <w:p w14:paraId="6960A0B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1418" w:type="dxa"/>
            <w:noWrap w:val="0"/>
            <w:vAlign w:val="center"/>
          </w:tcPr>
          <w:p w14:paraId="70D0D675">
            <w:pPr>
              <w:widowControl/>
              <w:jc w:val="left"/>
              <w:rPr>
                <w:rFonts w:eastAsia="仿宋_GB2312"/>
                <w:color w:val="000000"/>
                <w:kern w:val="0"/>
                <w:szCs w:val="21"/>
              </w:rPr>
            </w:pPr>
            <w:r>
              <w:rPr>
                <w:rFonts w:eastAsia="仿宋_GB2312"/>
                <w:color w:val="000000"/>
                <w:kern w:val="0"/>
                <w:szCs w:val="21"/>
              </w:rPr>
              <w:t>　</w:t>
            </w:r>
          </w:p>
        </w:tc>
      </w:tr>
      <w:tr w14:paraId="37EC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ABB9872">
            <w:pPr>
              <w:jc w:val="left"/>
              <w:rPr>
                <w:rFonts w:eastAsia="仿宋_GB2312"/>
                <w:color w:val="000000"/>
                <w:kern w:val="0"/>
                <w:szCs w:val="21"/>
              </w:rPr>
            </w:pPr>
          </w:p>
        </w:tc>
        <w:tc>
          <w:tcPr>
            <w:tcW w:w="1080" w:type="dxa"/>
            <w:vMerge w:val="continue"/>
            <w:noWrap w:val="0"/>
            <w:vAlign w:val="center"/>
          </w:tcPr>
          <w:p w14:paraId="1D53183C">
            <w:pPr>
              <w:jc w:val="left"/>
              <w:rPr>
                <w:rFonts w:eastAsia="仿宋_GB2312"/>
                <w:color w:val="000000"/>
                <w:kern w:val="0"/>
                <w:szCs w:val="21"/>
              </w:rPr>
            </w:pPr>
          </w:p>
        </w:tc>
        <w:tc>
          <w:tcPr>
            <w:tcW w:w="1080" w:type="dxa"/>
            <w:noWrap w:val="0"/>
            <w:vAlign w:val="center"/>
          </w:tcPr>
          <w:p w14:paraId="58D83BE2">
            <w:pPr>
              <w:widowControl/>
              <w:jc w:val="center"/>
              <w:rPr>
                <w:rFonts w:eastAsia="仿宋_GB2312"/>
                <w:color w:val="000000"/>
                <w:kern w:val="0"/>
                <w:szCs w:val="21"/>
              </w:rPr>
            </w:pPr>
            <w:r>
              <w:rPr>
                <w:rFonts w:eastAsia="仿宋_GB2312"/>
                <w:color w:val="000000"/>
                <w:kern w:val="0"/>
                <w:szCs w:val="21"/>
              </w:rPr>
              <w:t>质量指标</w:t>
            </w:r>
          </w:p>
        </w:tc>
        <w:tc>
          <w:tcPr>
            <w:tcW w:w="1334" w:type="dxa"/>
            <w:noWrap w:val="0"/>
            <w:vAlign w:val="center"/>
          </w:tcPr>
          <w:p w14:paraId="7B1A0A8E">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经费使用准确性</w:t>
            </w:r>
          </w:p>
        </w:tc>
        <w:tc>
          <w:tcPr>
            <w:tcW w:w="1024" w:type="dxa"/>
            <w:noWrap w:val="0"/>
            <w:vAlign w:val="center"/>
          </w:tcPr>
          <w:p w14:paraId="159CC69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134" w:type="dxa"/>
            <w:noWrap w:val="0"/>
            <w:vAlign w:val="center"/>
          </w:tcPr>
          <w:p w14:paraId="0411BE8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6E1CFED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78CFDB6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0C7D79CC">
            <w:pPr>
              <w:widowControl/>
              <w:jc w:val="left"/>
              <w:rPr>
                <w:rFonts w:eastAsia="仿宋_GB2312"/>
                <w:color w:val="000000"/>
                <w:kern w:val="0"/>
                <w:szCs w:val="21"/>
              </w:rPr>
            </w:pPr>
            <w:r>
              <w:rPr>
                <w:rFonts w:eastAsia="仿宋_GB2312"/>
                <w:color w:val="000000"/>
                <w:kern w:val="0"/>
                <w:szCs w:val="21"/>
              </w:rPr>
              <w:t>　</w:t>
            </w:r>
          </w:p>
        </w:tc>
      </w:tr>
      <w:tr w14:paraId="2B40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3F8E054">
            <w:pPr>
              <w:jc w:val="left"/>
              <w:rPr>
                <w:rFonts w:eastAsia="仿宋_GB2312"/>
                <w:color w:val="000000"/>
                <w:kern w:val="0"/>
                <w:szCs w:val="21"/>
              </w:rPr>
            </w:pPr>
          </w:p>
        </w:tc>
        <w:tc>
          <w:tcPr>
            <w:tcW w:w="1080" w:type="dxa"/>
            <w:vMerge w:val="continue"/>
            <w:noWrap w:val="0"/>
            <w:vAlign w:val="center"/>
          </w:tcPr>
          <w:p w14:paraId="6425293C">
            <w:pPr>
              <w:jc w:val="left"/>
              <w:rPr>
                <w:rFonts w:eastAsia="仿宋_GB2312"/>
                <w:color w:val="000000"/>
                <w:kern w:val="0"/>
                <w:szCs w:val="21"/>
              </w:rPr>
            </w:pPr>
          </w:p>
        </w:tc>
        <w:tc>
          <w:tcPr>
            <w:tcW w:w="1080" w:type="dxa"/>
            <w:noWrap w:val="0"/>
            <w:vAlign w:val="center"/>
          </w:tcPr>
          <w:p w14:paraId="7E4AB96D">
            <w:pPr>
              <w:widowControl/>
              <w:jc w:val="center"/>
              <w:rPr>
                <w:rFonts w:eastAsia="仿宋_GB2312"/>
                <w:color w:val="000000"/>
                <w:kern w:val="0"/>
                <w:szCs w:val="21"/>
              </w:rPr>
            </w:pPr>
            <w:r>
              <w:rPr>
                <w:rFonts w:eastAsia="仿宋_GB2312"/>
                <w:color w:val="000000"/>
                <w:kern w:val="0"/>
                <w:szCs w:val="21"/>
              </w:rPr>
              <w:t>时效指标</w:t>
            </w:r>
          </w:p>
        </w:tc>
        <w:tc>
          <w:tcPr>
            <w:tcW w:w="1334" w:type="dxa"/>
            <w:noWrap w:val="0"/>
            <w:vAlign w:val="center"/>
          </w:tcPr>
          <w:p w14:paraId="683894FD">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资金使用及时率</w:t>
            </w:r>
          </w:p>
        </w:tc>
        <w:tc>
          <w:tcPr>
            <w:tcW w:w="1024" w:type="dxa"/>
            <w:noWrap w:val="0"/>
            <w:vAlign w:val="center"/>
          </w:tcPr>
          <w:p w14:paraId="0621077E">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134" w:type="dxa"/>
            <w:noWrap w:val="0"/>
            <w:vAlign w:val="center"/>
          </w:tcPr>
          <w:p w14:paraId="50962BD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19E471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2CCE099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24D09E5F">
            <w:pPr>
              <w:widowControl/>
              <w:jc w:val="left"/>
              <w:rPr>
                <w:rFonts w:eastAsia="仿宋_GB2312"/>
                <w:color w:val="000000"/>
                <w:kern w:val="0"/>
                <w:szCs w:val="21"/>
              </w:rPr>
            </w:pPr>
            <w:r>
              <w:rPr>
                <w:rFonts w:eastAsia="仿宋_GB2312"/>
                <w:color w:val="000000"/>
                <w:kern w:val="0"/>
                <w:szCs w:val="21"/>
              </w:rPr>
              <w:t>　</w:t>
            </w:r>
          </w:p>
        </w:tc>
      </w:tr>
      <w:tr w14:paraId="0404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80" w:type="dxa"/>
            <w:vMerge w:val="continue"/>
            <w:noWrap w:val="0"/>
            <w:vAlign w:val="center"/>
          </w:tcPr>
          <w:p w14:paraId="1B663962">
            <w:pPr>
              <w:jc w:val="left"/>
              <w:rPr>
                <w:rFonts w:eastAsia="仿宋_GB2312"/>
                <w:color w:val="000000"/>
                <w:kern w:val="0"/>
                <w:szCs w:val="21"/>
              </w:rPr>
            </w:pPr>
          </w:p>
        </w:tc>
        <w:tc>
          <w:tcPr>
            <w:tcW w:w="1080" w:type="dxa"/>
            <w:vMerge w:val="continue"/>
            <w:noWrap w:val="0"/>
            <w:vAlign w:val="center"/>
          </w:tcPr>
          <w:p w14:paraId="69DC6E15">
            <w:pPr>
              <w:jc w:val="left"/>
              <w:rPr>
                <w:rFonts w:eastAsia="仿宋_GB2312"/>
                <w:color w:val="000000"/>
                <w:kern w:val="0"/>
                <w:szCs w:val="21"/>
              </w:rPr>
            </w:pPr>
          </w:p>
        </w:tc>
        <w:tc>
          <w:tcPr>
            <w:tcW w:w="1080" w:type="dxa"/>
            <w:noWrap w:val="0"/>
            <w:vAlign w:val="center"/>
          </w:tcPr>
          <w:p w14:paraId="66A3639B">
            <w:pPr>
              <w:widowControl/>
              <w:jc w:val="center"/>
              <w:rPr>
                <w:rFonts w:eastAsia="仿宋_GB2312"/>
                <w:color w:val="000000"/>
                <w:kern w:val="0"/>
                <w:szCs w:val="21"/>
              </w:rPr>
            </w:pPr>
            <w:r>
              <w:rPr>
                <w:rFonts w:eastAsia="仿宋_GB2312"/>
                <w:color w:val="000000"/>
                <w:kern w:val="0"/>
                <w:szCs w:val="21"/>
              </w:rPr>
              <w:t>成本指标</w:t>
            </w:r>
          </w:p>
        </w:tc>
        <w:tc>
          <w:tcPr>
            <w:tcW w:w="1334" w:type="dxa"/>
            <w:noWrap w:val="0"/>
            <w:vAlign w:val="center"/>
          </w:tcPr>
          <w:p w14:paraId="25BFC4CD">
            <w:pPr>
              <w:widowControl/>
              <w:jc w:val="left"/>
              <w:rPr>
                <w:rFonts w:hint="eastAsia" w:eastAsia="仿宋_GB2312"/>
                <w:color w:val="000000"/>
                <w:kern w:val="0"/>
                <w:szCs w:val="21"/>
                <w:lang w:eastAsia="zh-CN"/>
              </w:rPr>
            </w:pPr>
            <w:r>
              <w:rPr>
                <w:rFonts w:hint="eastAsia" w:eastAsia="仿宋_GB2312"/>
                <w:color w:val="000000"/>
                <w:kern w:val="0"/>
                <w:szCs w:val="21"/>
                <w:lang w:eastAsia="zh-CN"/>
              </w:rPr>
              <w:t>预算成本控制情况</w:t>
            </w:r>
          </w:p>
        </w:tc>
        <w:tc>
          <w:tcPr>
            <w:tcW w:w="1024" w:type="dxa"/>
            <w:noWrap w:val="0"/>
            <w:vAlign w:val="center"/>
          </w:tcPr>
          <w:p w14:paraId="0333FDAA">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676</w:t>
            </w:r>
            <w:r>
              <w:rPr>
                <w:rFonts w:hint="eastAsia" w:eastAsia="仿宋_GB2312"/>
                <w:color w:val="000000"/>
                <w:kern w:val="0"/>
                <w:szCs w:val="21"/>
              </w:rPr>
              <w:t>万元</w:t>
            </w:r>
          </w:p>
        </w:tc>
        <w:tc>
          <w:tcPr>
            <w:tcW w:w="1134" w:type="dxa"/>
            <w:noWrap w:val="0"/>
            <w:vAlign w:val="center"/>
          </w:tcPr>
          <w:p w14:paraId="6A40FCBE">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143.27万元</w:t>
            </w:r>
          </w:p>
        </w:tc>
        <w:tc>
          <w:tcPr>
            <w:tcW w:w="828" w:type="dxa"/>
            <w:noWrap w:val="0"/>
            <w:vAlign w:val="center"/>
          </w:tcPr>
          <w:p w14:paraId="00DC8F0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2570587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3</w:t>
            </w:r>
          </w:p>
        </w:tc>
        <w:tc>
          <w:tcPr>
            <w:tcW w:w="1418" w:type="dxa"/>
            <w:noWrap w:val="0"/>
            <w:vAlign w:val="center"/>
          </w:tcPr>
          <w:p w14:paraId="3A4055A9">
            <w:pPr>
              <w:widowControl/>
              <w:jc w:val="left"/>
              <w:rPr>
                <w:rFonts w:eastAsia="仿宋_GB2312"/>
                <w:color w:val="000000"/>
                <w:kern w:val="0"/>
                <w:szCs w:val="21"/>
              </w:rPr>
            </w:pPr>
            <w:r>
              <w:rPr>
                <w:rFonts w:eastAsia="仿宋_GB2312"/>
                <w:color w:val="000000"/>
                <w:kern w:val="0"/>
                <w:szCs w:val="21"/>
              </w:rPr>
              <w:t>　</w:t>
            </w:r>
          </w:p>
        </w:tc>
      </w:tr>
      <w:tr w14:paraId="1FC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FE094B4">
            <w:pPr>
              <w:jc w:val="left"/>
              <w:rPr>
                <w:rFonts w:eastAsia="仿宋_GB2312"/>
                <w:color w:val="000000"/>
                <w:kern w:val="0"/>
                <w:szCs w:val="21"/>
              </w:rPr>
            </w:pPr>
          </w:p>
        </w:tc>
        <w:tc>
          <w:tcPr>
            <w:tcW w:w="1080" w:type="dxa"/>
            <w:vMerge w:val="restart"/>
            <w:noWrap w:val="0"/>
            <w:vAlign w:val="center"/>
          </w:tcPr>
          <w:p w14:paraId="75D9F373">
            <w:pPr>
              <w:widowControl/>
              <w:jc w:val="left"/>
              <w:rPr>
                <w:rFonts w:eastAsia="仿宋_GB2312"/>
                <w:color w:val="000000"/>
                <w:kern w:val="0"/>
                <w:szCs w:val="21"/>
              </w:rPr>
            </w:pPr>
            <w:r>
              <w:rPr>
                <w:rFonts w:eastAsia="仿宋_GB2312"/>
                <w:color w:val="000000"/>
                <w:kern w:val="0"/>
                <w:szCs w:val="21"/>
              </w:rPr>
              <w:t>效益指标</w:t>
            </w:r>
          </w:p>
          <w:p w14:paraId="14C16F36">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52F2ACA5">
            <w:pPr>
              <w:widowControl/>
              <w:jc w:val="center"/>
              <w:rPr>
                <w:rFonts w:eastAsia="仿宋_GB2312"/>
                <w:color w:val="000000"/>
                <w:kern w:val="0"/>
                <w:szCs w:val="21"/>
              </w:rPr>
            </w:pPr>
            <w:r>
              <w:rPr>
                <w:rFonts w:eastAsia="仿宋_GB2312"/>
                <w:color w:val="000000"/>
                <w:kern w:val="0"/>
                <w:szCs w:val="21"/>
              </w:rPr>
              <w:t>经济效</w:t>
            </w:r>
          </w:p>
          <w:p w14:paraId="36A49C3F">
            <w:pPr>
              <w:widowControl/>
              <w:jc w:val="center"/>
              <w:rPr>
                <w:rFonts w:eastAsia="仿宋_GB2312"/>
                <w:color w:val="000000"/>
                <w:kern w:val="0"/>
                <w:szCs w:val="21"/>
              </w:rPr>
            </w:pPr>
            <w:r>
              <w:rPr>
                <w:rFonts w:eastAsia="仿宋_GB2312"/>
                <w:color w:val="000000"/>
                <w:kern w:val="0"/>
                <w:szCs w:val="21"/>
              </w:rPr>
              <w:t>益指标</w:t>
            </w:r>
          </w:p>
        </w:tc>
        <w:tc>
          <w:tcPr>
            <w:tcW w:w="1334" w:type="dxa"/>
            <w:noWrap w:val="0"/>
            <w:vAlign w:val="center"/>
          </w:tcPr>
          <w:p w14:paraId="0E6A476E">
            <w:pPr>
              <w:widowControl/>
              <w:jc w:val="left"/>
              <w:rPr>
                <w:rFonts w:eastAsia="仿宋_GB2312"/>
                <w:color w:val="000000"/>
                <w:kern w:val="0"/>
                <w:szCs w:val="21"/>
              </w:rPr>
            </w:pPr>
          </w:p>
        </w:tc>
        <w:tc>
          <w:tcPr>
            <w:tcW w:w="1024" w:type="dxa"/>
            <w:noWrap w:val="0"/>
            <w:vAlign w:val="center"/>
          </w:tcPr>
          <w:p w14:paraId="2EF8A896">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655355C9">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1FBA388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6E52FBDB">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77774FF5">
            <w:pPr>
              <w:widowControl/>
              <w:jc w:val="left"/>
              <w:rPr>
                <w:rFonts w:eastAsia="仿宋_GB2312"/>
                <w:color w:val="000000"/>
                <w:kern w:val="0"/>
                <w:szCs w:val="21"/>
              </w:rPr>
            </w:pPr>
            <w:r>
              <w:rPr>
                <w:rFonts w:eastAsia="仿宋_GB2312"/>
                <w:color w:val="000000"/>
                <w:kern w:val="0"/>
                <w:szCs w:val="21"/>
              </w:rPr>
              <w:t>　</w:t>
            </w:r>
          </w:p>
        </w:tc>
      </w:tr>
      <w:tr w14:paraId="7234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07E8D9C">
            <w:pPr>
              <w:jc w:val="left"/>
              <w:rPr>
                <w:rFonts w:eastAsia="仿宋_GB2312"/>
                <w:color w:val="000000"/>
                <w:kern w:val="0"/>
                <w:szCs w:val="21"/>
              </w:rPr>
            </w:pPr>
          </w:p>
        </w:tc>
        <w:tc>
          <w:tcPr>
            <w:tcW w:w="1080" w:type="dxa"/>
            <w:vMerge w:val="continue"/>
            <w:noWrap w:val="0"/>
            <w:vAlign w:val="center"/>
          </w:tcPr>
          <w:p w14:paraId="3158EF50">
            <w:pPr>
              <w:jc w:val="left"/>
              <w:rPr>
                <w:rFonts w:eastAsia="仿宋_GB2312"/>
                <w:color w:val="000000"/>
                <w:kern w:val="0"/>
                <w:szCs w:val="21"/>
              </w:rPr>
            </w:pPr>
          </w:p>
        </w:tc>
        <w:tc>
          <w:tcPr>
            <w:tcW w:w="1080" w:type="dxa"/>
            <w:vMerge w:val="restart"/>
            <w:noWrap w:val="0"/>
            <w:vAlign w:val="center"/>
          </w:tcPr>
          <w:p w14:paraId="5BD89D77">
            <w:pPr>
              <w:widowControl/>
              <w:jc w:val="center"/>
              <w:rPr>
                <w:rFonts w:eastAsia="仿宋_GB2312"/>
                <w:color w:val="000000"/>
                <w:kern w:val="0"/>
                <w:szCs w:val="21"/>
              </w:rPr>
            </w:pPr>
            <w:r>
              <w:rPr>
                <w:rFonts w:eastAsia="仿宋_GB2312"/>
                <w:color w:val="000000"/>
                <w:kern w:val="0"/>
                <w:szCs w:val="21"/>
              </w:rPr>
              <w:t>社会效</w:t>
            </w:r>
          </w:p>
          <w:p w14:paraId="24249ED5">
            <w:pPr>
              <w:widowControl/>
              <w:jc w:val="center"/>
              <w:rPr>
                <w:rFonts w:eastAsia="仿宋_GB2312"/>
                <w:color w:val="000000"/>
                <w:kern w:val="0"/>
                <w:szCs w:val="21"/>
              </w:rPr>
            </w:pPr>
            <w:r>
              <w:rPr>
                <w:rFonts w:eastAsia="仿宋_GB2312"/>
                <w:color w:val="000000"/>
                <w:kern w:val="0"/>
                <w:szCs w:val="21"/>
              </w:rPr>
              <w:t>益指标</w:t>
            </w:r>
          </w:p>
        </w:tc>
        <w:tc>
          <w:tcPr>
            <w:tcW w:w="1334" w:type="dxa"/>
            <w:noWrap w:val="0"/>
            <w:vAlign w:val="center"/>
          </w:tcPr>
          <w:p w14:paraId="0066AB9E">
            <w:pPr>
              <w:widowControl/>
              <w:jc w:val="left"/>
              <w:rPr>
                <w:rFonts w:hint="eastAsia" w:eastAsia="仿宋_GB2312"/>
                <w:color w:val="000000"/>
                <w:kern w:val="0"/>
                <w:szCs w:val="21"/>
                <w:lang w:eastAsia="zh-CN"/>
              </w:rPr>
            </w:pPr>
            <w:r>
              <w:rPr>
                <w:rFonts w:hint="eastAsia" w:eastAsia="仿宋_GB2312"/>
                <w:color w:val="000000"/>
                <w:kern w:val="0"/>
                <w:szCs w:val="21"/>
                <w:lang w:eastAsia="zh-CN"/>
              </w:rPr>
              <w:t>上级部门对单位工作的认可程度</w:t>
            </w:r>
          </w:p>
        </w:tc>
        <w:tc>
          <w:tcPr>
            <w:tcW w:w="1024" w:type="dxa"/>
            <w:noWrap w:val="0"/>
            <w:vAlign w:val="center"/>
          </w:tcPr>
          <w:p w14:paraId="1D8AB6AE">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eastAsia="zh-CN"/>
              </w:rPr>
              <w:t>认可</w:t>
            </w:r>
          </w:p>
        </w:tc>
        <w:tc>
          <w:tcPr>
            <w:tcW w:w="1134" w:type="dxa"/>
            <w:noWrap w:val="0"/>
            <w:vAlign w:val="center"/>
          </w:tcPr>
          <w:p w14:paraId="466620FE">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eastAsia="zh-CN"/>
              </w:rPr>
              <w:t>认可</w:t>
            </w:r>
          </w:p>
        </w:tc>
        <w:tc>
          <w:tcPr>
            <w:tcW w:w="828" w:type="dxa"/>
            <w:noWrap w:val="0"/>
            <w:vAlign w:val="center"/>
          </w:tcPr>
          <w:p w14:paraId="3E36FC1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E20B495">
            <w:pPr>
              <w:widowControl/>
              <w:ind w:firstLine="210" w:firstLineChars="100"/>
              <w:jc w:val="left"/>
              <w:rPr>
                <w:rFonts w:eastAsia="仿宋_GB2312"/>
                <w:color w:val="000000"/>
                <w:kern w:val="0"/>
                <w:szCs w:val="21"/>
              </w:rPr>
            </w:pPr>
            <w:r>
              <w:rPr>
                <w:rFonts w:hint="eastAsia" w:eastAsia="仿宋_GB2312"/>
                <w:color w:val="000000"/>
                <w:kern w:val="0"/>
                <w:szCs w:val="21"/>
                <w:lang w:val="en-US" w:eastAsia="zh-CN"/>
              </w:rPr>
              <w:t>10</w:t>
            </w:r>
            <w:r>
              <w:rPr>
                <w:rFonts w:eastAsia="仿宋_GB2312"/>
                <w:color w:val="000000"/>
                <w:kern w:val="0"/>
                <w:szCs w:val="21"/>
              </w:rPr>
              <w:t>　</w:t>
            </w:r>
          </w:p>
        </w:tc>
        <w:tc>
          <w:tcPr>
            <w:tcW w:w="1418" w:type="dxa"/>
            <w:noWrap w:val="0"/>
            <w:vAlign w:val="center"/>
          </w:tcPr>
          <w:p w14:paraId="1ADC577C">
            <w:pPr>
              <w:widowControl/>
              <w:jc w:val="left"/>
              <w:rPr>
                <w:rFonts w:eastAsia="仿宋_GB2312"/>
                <w:color w:val="000000"/>
                <w:kern w:val="0"/>
                <w:szCs w:val="21"/>
              </w:rPr>
            </w:pPr>
            <w:r>
              <w:rPr>
                <w:rFonts w:eastAsia="仿宋_GB2312"/>
                <w:color w:val="000000"/>
                <w:kern w:val="0"/>
                <w:szCs w:val="21"/>
              </w:rPr>
              <w:t>　</w:t>
            </w:r>
          </w:p>
        </w:tc>
      </w:tr>
      <w:tr w14:paraId="67DD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54D4661">
            <w:pPr>
              <w:jc w:val="left"/>
              <w:rPr>
                <w:rFonts w:eastAsia="仿宋_GB2312"/>
                <w:color w:val="000000"/>
                <w:kern w:val="0"/>
                <w:szCs w:val="21"/>
              </w:rPr>
            </w:pPr>
          </w:p>
        </w:tc>
        <w:tc>
          <w:tcPr>
            <w:tcW w:w="1080" w:type="dxa"/>
            <w:vMerge w:val="continue"/>
            <w:noWrap w:val="0"/>
            <w:vAlign w:val="center"/>
          </w:tcPr>
          <w:p w14:paraId="31E786CC">
            <w:pPr>
              <w:jc w:val="left"/>
              <w:rPr>
                <w:rFonts w:eastAsia="仿宋_GB2312"/>
                <w:color w:val="000000"/>
                <w:kern w:val="0"/>
                <w:szCs w:val="21"/>
              </w:rPr>
            </w:pPr>
          </w:p>
        </w:tc>
        <w:tc>
          <w:tcPr>
            <w:tcW w:w="1080" w:type="dxa"/>
            <w:vMerge w:val="continue"/>
            <w:noWrap w:val="0"/>
            <w:vAlign w:val="center"/>
          </w:tcPr>
          <w:p w14:paraId="79C5E134">
            <w:pPr>
              <w:widowControl/>
              <w:jc w:val="center"/>
              <w:rPr>
                <w:rFonts w:eastAsia="仿宋_GB2312"/>
                <w:color w:val="000000"/>
                <w:kern w:val="0"/>
                <w:szCs w:val="21"/>
              </w:rPr>
            </w:pPr>
          </w:p>
        </w:tc>
        <w:tc>
          <w:tcPr>
            <w:tcW w:w="1334" w:type="dxa"/>
            <w:noWrap w:val="0"/>
            <w:vAlign w:val="center"/>
          </w:tcPr>
          <w:p w14:paraId="388477A8">
            <w:pPr>
              <w:widowControl/>
              <w:jc w:val="left"/>
              <w:rPr>
                <w:rFonts w:eastAsia="仿宋_GB2312"/>
                <w:color w:val="000000"/>
                <w:kern w:val="0"/>
                <w:szCs w:val="21"/>
              </w:rPr>
            </w:pPr>
            <w:r>
              <w:rPr>
                <w:rFonts w:hint="eastAsia" w:eastAsia="仿宋_GB2312"/>
                <w:color w:val="000000"/>
                <w:kern w:val="0"/>
                <w:szCs w:val="21"/>
                <w:lang w:eastAsia="zh-CN"/>
              </w:rPr>
              <w:t>单位或表彰情况</w:t>
            </w:r>
          </w:p>
        </w:tc>
        <w:tc>
          <w:tcPr>
            <w:tcW w:w="1024" w:type="dxa"/>
            <w:noWrap w:val="0"/>
            <w:vAlign w:val="center"/>
          </w:tcPr>
          <w:p w14:paraId="041BD5D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≥1次</w:t>
            </w:r>
          </w:p>
        </w:tc>
        <w:tc>
          <w:tcPr>
            <w:tcW w:w="1134" w:type="dxa"/>
            <w:noWrap w:val="0"/>
            <w:vAlign w:val="center"/>
          </w:tcPr>
          <w:p w14:paraId="19A5FF20">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0次</w:t>
            </w:r>
          </w:p>
        </w:tc>
        <w:tc>
          <w:tcPr>
            <w:tcW w:w="828" w:type="dxa"/>
            <w:noWrap w:val="0"/>
            <w:vAlign w:val="center"/>
          </w:tcPr>
          <w:p w14:paraId="241EA824">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73" w:type="dxa"/>
            <w:noWrap w:val="0"/>
            <w:vAlign w:val="center"/>
          </w:tcPr>
          <w:p w14:paraId="10BF987F">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1418" w:type="dxa"/>
            <w:noWrap w:val="0"/>
            <w:vAlign w:val="center"/>
          </w:tcPr>
          <w:p w14:paraId="6C19FE31">
            <w:pPr>
              <w:widowControl/>
              <w:jc w:val="left"/>
              <w:rPr>
                <w:rFonts w:eastAsia="仿宋_GB2312"/>
                <w:color w:val="000000"/>
                <w:kern w:val="0"/>
                <w:szCs w:val="21"/>
              </w:rPr>
            </w:pPr>
            <w:r>
              <w:rPr>
                <w:rFonts w:eastAsia="仿宋_GB2312"/>
                <w:color w:val="000000"/>
                <w:kern w:val="0"/>
                <w:szCs w:val="21"/>
              </w:rPr>
              <w:t>　</w:t>
            </w:r>
          </w:p>
        </w:tc>
      </w:tr>
      <w:tr w14:paraId="05D5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B3D75BA">
            <w:pPr>
              <w:jc w:val="left"/>
              <w:rPr>
                <w:rFonts w:eastAsia="仿宋_GB2312"/>
                <w:color w:val="000000"/>
                <w:kern w:val="0"/>
                <w:szCs w:val="21"/>
              </w:rPr>
            </w:pPr>
          </w:p>
        </w:tc>
        <w:tc>
          <w:tcPr>
            <w:tcW w:w="1080" w:type="dxa"/>
            <w:vMerge w:val="continue"/>
            <w:noWrap w:val="0"/>
            <w:vAlign w:val="center"/>
          </w:tcPr>
          <w:p w14:paraId="289FB183">
            <w:pPr>
              <w:jc w:val="left"/>
              <w:rPr>
                <w:rFonts w:eastAsia="仿宋_GB2312"/>
                <w:color w:val="000000"/>
                <w:kern w:val="0"/>
                <w:szCs w:val="21"/>
              </w:rPr>
            </w:pPr>
          </w:p>
        </w:tc>
        <w:tc>
          <w:tcPr>
            <w:tcW w:w="1080" w:type="dxa"/>
            <w:vMerge w:val="continue"/>
            <w:noWrap w:val="0"/>
            <w:vAlign w:val="center"/>
          </w:tcPr>
          <w:p w14:paraId="01C8A3BB">
            <w:pPr>
              <w:widowControl/>
              <w:jc w:val="center"/>
              <w:rPr>
                <w:rFonts w:eastAsia="仿宋_GB2312"/>
                <w:color w:val="000000"/>
                <w:kern w:val="0"/>
                <w:szCs w:val="21"/>
              </w:rPr>
            </w:pPr>
          </w:p>
        </w:tc>
        <w:tc>
          <w:tcPr>
            <w:tcW w:w="1334" w:type="dxa"/>
            <w:noWrap w:val="0"/>
            <w:vAlign w:val="center"/>
          </w:tcPr>
          <w:p w14:paraId="6F0F0ABC">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对提高单位工作效率的影响程度</w:t>
            </w:r>
          </w:p>
        </w:tc>
        <w:tc>
          <w:tcPr>
            <w:tcW w:w="1024" w:type="dxa"/>
            <w:noWrap w:val="0"/>
            <w:vAlign w:val="center"/>
          </w:tcPr>
          <w:p w14:paraId="463850D6">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eastAsia="zh-CN"/>
              </w:rPr>
              <w:t>较高</w:t>
            </w:r>
          </w:p>
        </w:tc>
        <w:tc>
          <w:tcPr>
            <w:tcW w:w="1134" w:type="dxa"/>
            <w:noWrap w:val="0"/>
            <w:vAlign w:val="center"/>
          </w:tcPr>
          <w:p w14:paraId="7F3601DF">
            <w:pPr>
              <w:widowControl/>
              <w:ind w:firstLine="210" w:firstLineChars="100"/>
              <w:jc w:val="left"/>
              <w:rPr>
                <w:rFonts w:eastAsia="仿宋_GB2312"/>
                <w:color w:val="000000"/>
                <w:kern w:val="0"/>
                <w:szCs w:val="21"/>
              </w:rPr>
            </w:pPr>
            <w:r>
              <w:rPr>
                <w:rFonts w:hint="eastAsia" w:eastAsia="仿宋_GB2312"/>
                <w:color w:val="000000"/>
                <w:kern w:val="0"/>
                <w:szCs w:val="21"/>
                <w:lang w:eastAsia="zh-CN"/>
              </w:rPr>
              <w:t>较高</w:t>
            </w:r>
          </w:p>
        </w:tc>
        <w:tc>
          <w:tcPr>
            <w:tcW w:w="828" w:type="dxa"/>
            <w:noWrap w:val="0"/>
            <w:vAlign w:val="center"/>
          </w:tcPr>
          <w:p w14:paraId="2CBBF52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73" w:type="dxa"/>
            <w:noWrap w:val="0"/>
            <w:vAlign w:val="center"/>
          </w:tcPr>
          <w:p w14:paraId="5EB33881">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418" w:type="dxa"/>
            <w:noWrap w:val="0"/>
            <w:vAlign w:val="center"/>
          </w:tcPr>
          <w:p w14:paraId="1A712F15">
            <w:pPr>
              <w:widowControl/>
              <w:jc w:val="left"/>
              <w:rPr>
                <w:rFonts w:eastAsia="仿宋_GB2312"/>
                <w:color w:val="000000"/>
                <w:kern w:val="0"/>
                <w:szCs w:val="21"/>
              </w:rPr>
            </w:pPr>
          </w:p>
        </w:tc>
      </w:tr>
      <w:tr w14:paraId="29B7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2E6A124">
            <w:pPr>
              <w:jc w:val="left"/>
              <w:rPr>
                <w:rFonts w:eastAsia="仿宋_GB2312"/>
                <w:color w:val="000000"/>
                <w:kern w:val="0"/>
                <w:szCs w:val="21"/>
              </w:rPr>
            </w:pPr>
          </w:p>
        </w:tc>
        <w:tc>
          <w:tcPr>
            <w:tcW w:w="1080" w:type="dxa"/>
            <w:vMerge w:val="continue"/>
            <w:noWrap w:val="0"/>
            <w:vAlign w:val="center"/>
          </w:tcPr>
          <w:p w14:paraId="2B26B90E">
            <w:pPr>
              <w:jc w:val="left"/>
              <w:rPr>
                <w:rFonts w:eastAsia="仿宋_GB2312"/>
                <w:color w:val="000000"/>
                <w:kern w:val="0"/>
                <w:szCs w:val="21"/>
              </w:rPr>
            </w:pPr>
          </w:p>
        </w:tc>
        <w:tc>
          <w:tcPr>
            <w:tcW w:w="1080" w:type="dxa"/>
            <w:noWrap w:val="0"/>
            <w:vAlign w:val="center"/>
          </w:tcPr>
          <w:p w14:paraId="10048336">
            <w:pPr>
              <w:widowControl/>
              <w:jc w:val="center"/>
              <w:rPr>
                <w:rFonts w:eastAsia="仿宋_GB2312"/>
                <w:color w:val="000000"/>
                <w:kern w:val="0"/>
                <w:szCs w:val="21"/>
              </w:rPr>
            </w:pPr>
            <w:r>
              <w:rPr>
                <w:rFonts w:eastAsia="仿宋_GB2312"/>
                <w:color w:val="000000"/>
                <w:kern w:val="0"/>
                <w:szCs w:val="21"/>
              </w:rPr>
              <w:t>生态效</w:t>
            </w:r>
          </w:p>
          <w:p w14:paraId="1160D184">
            <w:pPr>
              <w:widowControl/>
              <w:jc w:val="center"/>
              <w:rPr>
                <w:rFonts w:eastAsia="仿宋_GB2312"/>
                <w:color w:val="000000"/>
                <w:kern w:val="0"/>
                <w:szCs w:val="21"/>
              </w:rPr>
            </w:pPr>
            <w:r>
              <w:rPr>
                <w:rFonts w:eastAsia="仿宋_GB2312"/>
                <w:color w:val="000000"/>
                <w:kern w:val="0"/>
                <w:szCs w:val="21"/>
              </w:rPr>
              <w:t>益指标</w:t>
            </w:r>
          </w:p>
        </w:tc>
        <w:tc>
          <w:tcPr>
            <w:tcW w:w="1334" w:type="dxa"/>
            <w:noWrap w:val="0"/>
            <w:vAlign w:val="center"/>
          </w:tcPr>
          <w:p w14:paraId="3BDBD6EF">
            <w:pPr>
              <w:widowControl/>
              <w:jc w:val="left"/>
              <w:rPr>
                <w:rFonts w:eastAsia="仿宋_GB2312"/>
                <w:color w:val="000000"/>
                <w:kern w:val="0"/>
                <w:szCs w:val="21"/>
              </w:rPr>
            </w:pPr>
          </w:p>
        </w:tc>
        <w:tc>
          <w:tcPr>
            <w:tcW w:w="1024" w:type="dxa"/>
            <w:noWrap w:val="0"/>
            <w:vAlign w:val="center"/>
          </w:tcPr>
          <w:p w14:paraId="1FC42FBF">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5AE976FE">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462D9F2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03B68484">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6EB0762B">
            <w:pPr>
              <w:widowControl/>
              <w:jc w:val="left"/>
              <w:rPr>
                <w:rFonts w:eastAsia="仿宋_GB2312"/>
                <w:color w:val="000000"/>
                <w:kern w:val="0"/>
                <w:szCs w:val="21"/>
              </w:rPr>
            </w:pPr>
            <w:r>
              <w:rPr>
                <w:rFonts w:eastAsia="仿宋_GB2312"/>
                <w:color w:val="000000"/>
                <w:kern w:val="0"/>
                <w:szCs w:val="21"/>
              </w:rPr>
              <w:t>　</w:t>
            </w:r>
          </w:p>
        </w:tc>
      </w:tr>
      <w:tr w14:paraId="41FE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41F0209">
            <w:pPr>
              <w:jc w:val="left"/>
              <w:rPr>
                <w:rFonts w:eastAsia="仿宋_GB2312"/>
                <w:color w:val="000000"/>
                <w:kern w:val="0"/>
                <w:szCs w:val="21"/>
              </w:rPr>
            </w:pPr>
          </w:p>
        </w:tc>
        <w:tc>
          <w:tcPr>
            <w:tcW w:w="1080" w:type="dxa"/>
            <w:noWrap w:val="0"/>
            <w:vAlign w:val="center"/>
          </w:tcPr>
          <w:p w14:paraId="1433D5EB">
            <w:pPr>
              <w:widowControl/>
              <w:jc w:val="center"/>
              <w:rPr>
                <w:rFonts w:eastAsia="仿宋_GB2312"/>
                <w:color w:val="000000"/>
                <w:kern w:val="0"/>
                <w:szCs w:val="21"/>
              </w:rPr>
            </w:pPr>
            <w:r>
              <w:rPr>
                <w:rFonts w:eastAsia="仿宋_GB2312"/>
                <w:color w:val="000000"/>
                <w:kern w:val="0"/>
                <w:szCs w:val="21"/>
              </w:rPr>
              <w:t>满意度</w:t>
            </w:r>
          </w:p>
          <w:p w14:paraId="775E7579">
            <w:pPr>
              <w:widowControl/>
              <w:jc w:val="center"/>
              <w:rPr>
                <w:rFonts w:eastAsia="仿宋_GB2312"/>
                <w:color w:val="000000"/>
                <w:kern w:val="0"/>
                <w:szCs w:val="21"/>
              </w:rPr>
            </w:pPr>
            <w:r>
              <w:rPr>
                <w:rFonts w:eastAsia="仿宋_GB2312"/>
                <w:color w:val="000000"/>
                <w:kern w:val="0"/>
                <w:szCs w:val="21"/>
              </w:rPr>
              <w:t>指标</w:t>
            </w:r>
          </w:p>
          <w:p w14:paraId="5CEAD4C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02303899">
            <w:pPr>
              <w:widowControl/>
              <w:jc w:val="center"/>
              <w:rPr>
                <w:rFonts w:eastAsia="仿宋_GB2312"/>
                <w:color w:val="000000"/>
                <w:kern w:val="0"/>
                <w:szCs w:val="21"/>
              </w:rPr>
            </w:pPr>
            <w:r>
              <w:rPr>
                <w:rFonts w:eastAsia="仿宋_GB2312"/>
                <w:color w:val="000000"/>
                <w:kern w:val="0"/>
                <w:szCs w:val="21"/>
              </w:rPr>
              <w:t>服务对象满意度指标</w:t>
            </w:r>
          </w:p>
        </w:tc>
        <w:tc>
          <w:tcPr>
            <w:tcW w:w="1334" w:type="dxa"/>
            <w:noWrap w:val="0"/>
            <w:vAlign w:val="center"/>
          </w:tcPr>
          <w:p w14:paraId="18673A12">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服务对象满意度</w:t>
            </w:r>
          </w:p>
        </w:tc>
        <w:tc>
          <w:tcPr>
            <w:tcW w:w="1024" w:type="dxa"/>
            <w:noWrap w:val="0"/>
            <w:vAlign w:val="center"/>
          </w:tcPr>
          <w:p w14:paraId="2357FAEF">
            <w:pPr>
              <w:widowControl/>
              <w:jc w:val="left"/>
              <w:rPr>
                <w:rFonts w:eastAsia="仿宋_GB2312"/>
                <w:color w:val="000000"/>
                <w:kern w:val="0"/>
                <w:szCs w:val="21"/>
              </w:rPr>
            </w:pPr>
            <w:r>
              <w:rPr>
                <w:rFonts w:hint="eastAsia" w:eastAsia="仿宋_GB2312"/>
                <w:color w:val="000000"/>
                <w:kern w:val="0"/>
                <w:szCs w:val="21"/>
              </w:rPr>
              <w:t>≥95%</w:t>
            </w:r>
          </w:p>
        </w:tc>
        <w:tc>
          <w:tcPr>
            <w:tcW w:w="1134" w:type="dxa"/>
            <w:noWrap w:val="0"/>
            <w:vAlign w:val="center"/>
          </w:tcPr>
          <w:p w14:paraId="48F488C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98</w:t>
            </w:r>
          </w:p>
        </w:tc>
        <w:tc>
          <w:tcPr>
            <w:tcW w:w="828" w:type="dxa"/>
            <w:noWrap w:val="0"/>
            <w:vAlign w:val="center"/>
          </w:tcPr>
          <w:p w14:paraId="6D70990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69A441D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51E6FCD3">
            <w:pPr>
              <w:widowControl/>
              <w:jc w:val="left"/>
              <w:rPr>
                <w:rFonts w:eastAsia="仿宋_GB2312"/>
                <w:color w:val="000000"/>
                <w:kern w:val="0"/>
                <w:szCs w:val="21"/>
              </w:rPr>
            </w:pPr>
            <w:r>
              <w:rPr>
                <w:rFonts w:eastAsia="仿宋_GB2312"/>
                <w:color w:val="000000"/>
                <w:kern w:val="0"/>
                <w:szCs w:val="21"/>
              </w:rPr>
              <w:t>　</w:t>
            </w:r>
          </w:p>
        </w:tc>
      </w:tr>
      <w:tr w14:paraId="39D7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32" w:type="dxa"/>
            <w:gridSpan w:val="6"/>
            <w:noWrap w:val="0"/>
            <w:vAlign w:val="center"/>
          </w:tcPr>
          <w:p w14:paraId="4E837A91">
            <w:pPr>
              <w:widowControl/>
              <w:jc w:val="center"/>
              <w:rPr>
                <w:rFonts w:eastAsia="仿宋_GB2312"/>
                <w:color w:val="000000"/>
                <w:kern w:val="0"/>
                <w:szCs w:val="21"/>
              </w:rPr>
            </w:pPr>
            <w:r>
              <w:rPr>
                <w:rFonts w:eastAsia="仿宋_GB2312"/>
                <w:color w:val="000000"/>
                <w:kern w:val="0"/>
                <w:szCs w:val="21"/>
              </w:rPr>
              <w:t>总分</w:t>
            </w:r>
          </w:p>
        </w:tc>
        <w:tc>
          <w:tcPr>
            <w:tcW w:w="828" w:type="dxa"/>
            <w:noWrap w:val="0"/>
            <w:vAlign w:val="center"/>
          </w:tcPr>
          <w:p w14:paraId="3DBFC94A">
            <w:pPr>
              <w:widowControl/>
              <w:jc w:val="center"/>
              <w:rPr>
                <w:rFonts w:eastAsia="仿宋_GB2312"/>
                <w:color w:val="000000"/>
                <w:kern w:val="0"/>
                <w:szCs w:val="21"/>
              </w:rPr>
            </w:pPr>
            <w:r>
              <w:rPr>
                <w:rFonts w:eastAsia="仿宋_GB2312"/>
                <w:color w:val="000000"/>
                <w:kern w:val="0"/>
                <w:szCs w:val="21"/>
              </w:rPr>
              <w:t>100</w:t>
            </w:r>
          </w:p>
        </w:tc>
        <w:tc>
          <w:tcPr>
            <w:tcW w:w="873" w:type="dxa"/>
            <w:noWrap w:val="0"/>
            <w:vAlign w:val="center"/>
          </w:tcPr>
          <w:p w14:paraId="47745AC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87</w:t>
            </w:r>
          </w:p>
        </w:tc>
        <w:tc>
          <w:tcPr>
            <w:tcW w:w="1418" w:type="dxa"/>
            <w:noWrap w:val="0"/>
            <w:vAlign w:val="center"/>
          </w:tcPr>
          <w:p w14:paraId="3DE9B6FB">
            <w:pPr>
              <w:widowControl/>
              <w:jc w:val="left"/>
              <w:rPr>
                <w:rFonts w:eastAsia="仿宋_GB2312"/>
                <w:color w:val="000000"/>
                <w:kern w:val="0"/>
                <w:szCs w:val="21"/>
              </w:rPr>
            </w:pPr>
            <w:r>
              <w:rPr>
                <w:rFonts w:eastAsia="仿宋_GB2312"/>
                <w:color w:val="000000"/>
                <w:kern w:val="0"/>
                <w:szCs w:val="21"/>
              </w:rPr>
              <w:t>　</w:t>
            </w:r>
          </w:p>
        </w:tc>
      </w:tr>
    </w:tbl>
    <w:p w14:paraId="1BD2127B">
      <w:r>
        <w:rPr>
          <w:rFonts w:eastAsia="黑体"/>
          <w:sz w:val="32"/>
          <w:szCs w:val="32"/>
        </w:rPr>
        <w:br w:type="page"/>
      </w:r>
    </w:p>
    <w:p w14:paraId="5E9E060F"/>
    <w:p w14:paraId="25213564">
      <w:pPr>
        <w:widowControl/>
        <w:rPr>
          <w:rFonts w:hint="eastAsia" w:ascii="黑体" w:hAnsi="宋体" w:eastAsia="黑体"/>
          <w:kern w:val="0"/>
          <w:sz w:val="32"/>
          <w:szCs w:val="32"/>
          <w:lang w:val="en-US" w:eastAsia="zh-CN"/>
        </w:rPr>
      </w:pP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64D38082">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江永县农村义务教育营养改善计划运行</w:t>
      </w:r>
      <w:r>
        <w:rPr>
          <w:rFonts w:hint="eastAsia" w:ascii="方正小标宋简体" w:hAnsi="方正小标宋简体" w:eastAsia="方正小标宋简体" w:cs="方正小标宋简体"/>
          <w:b w:val="0"/>
          <w:bCs w:val="0"/>
          <w:sz w:val="44"/>
          <w:szCs w:val="44"/>
        </w:rPr>
        <w:t>经费</w:t>
      </w:r>
    </w:p>
    <w:p w14:paraId="77F32298">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3B524131">
      <w:pPr>
        <w:jc w:val="center"/>
        <w:rPr>
          <w:rFonts w:hint="eastAsia" w:ascii="仿宋_GB2312" w:hAnsi="宋体"/>
          <w:sz w:val="32"/>
          <w:szCs w:val="32"/>
        </w:rPr>
      </w:pPr>
    </w:p>
    <w:p w14:paraId="6EBAC85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，县教育局对农村义务教育学生营养改善计划运行经费</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仔细的自评</w:t>
      </w:r>
      <w:r>
        <w:rPr>
          <w:rFonts w:hint="eastAsia" w:ascii="仿宋_GB2312" w:hAnsi="仿宋_GB2312" w:eastAsia="仿宋_GB2312" w:cs="仿宋_GB2312"/>
          <w:sz w:val="32"/>
          <w:szCs w:val="32"/>
          <w:highlight w:val="none"/>
          <w:lang w:eastAsia="zh-CN"/>
        </w:rPr>
        <w:t>，现将具体情况报告如下：</w:t>
      </w:r>
    </w:p>
    <w:p w14:paraId="077EF5C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3168CA84">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国务院办公厅关于实施农村义务教育学生营养改善计划的意见》（国办发〔2011〕54号），指导各地科学有效地实施农村义务教育学生营养改善计划（以下简称营养改善计划），切实改善农村学生营养状况，提高农村学生健康水平</w:t>
      </w:r>
      <w:r>
        <w:rPr>
          <w:rFonts w:hint="eastAsia" w:ascii="仿宋_GB2312" w:hAnsi="仿宋_GB2312" w:eastAsia="仿宋_GB2312" w:cs="仿宋_GB2312"/>
          <w:sz w:val="32"/>
          <w:szCs w:val="32"/>
          <w:lang w:eastAsia="zh-CN"/>
        </w:rPr>
        <w:t>，</w:t>
      </w:r>
      <w:r>
        <w:rPr>
          <w:rFonts w:hint="eastAsia" w:ascii="仿宋_GB2312" w:eastAsia="仿宋_GB2312"/>
          <w:sz w:val="32"/>
          <w:szCs w:val="32"/>
        </w:rPr>
        <w:t>切实做好我县农村义务教育学生营养改善计划试点工作，尽快建立健全农村义务教育学生营养改善计划长效保障机制，把国家每生每天补助</w:t>
      </w:r>
      <w:r>
        <w:rPr>
          <w:rFonts w:hint="eastAsia" w:ascii="仿宋_GB2312" w:eastAsia="仿宋_GB2312"/>
          <w:sz w:val="32"/>
          <w:szCs w:val="32"/>
          <w:lang w:val="en-US" w:eastAsia="zh-CN"/>
        </w:rPr>
        <w:t>5</w:t>
      </w:r>
      <w:r>
        <w:rPr>
          <w:rFonts w:hint="eastAsia" w:ascii="仿宋_GB2312" w:eastAsia="仿宋_GB2312"/>
          <w:sz w:val="32"/>
          <w:szCs w:val="32"/>
        </w:rPr>
        <w:t>元改善学生营养的惠民政策落到实处，确保学生营养改善计划工作有机构负责、有经费保障、有人员推动。</w:t>
      </w:r>
    </w:p>
    <w:p w14:paraId="0BBFA81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项目资金使用及管理情况</w:t>
      </w:r>
    </w:p>
    <w:p w14:paraId="2A601B1D">
      <w:pPr>
        <w:spacing w:line="52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rPr>
        <w:t>项目资金</w:t>
      </w:r>
      <w:r>
        <w:rPr>
          <w:rFonts w:hint="eastAsia" w:ascii="仿宋_GB2312" w:hAnsi="仿宋_GB2312" w:eastAsia="仿宋_GB2312" w:cs="仿宋_GB2312"/>
          <w:sz w:val="32"/>
          <w:szCs w:val="32"/>
          <w:lang w:eastAsia="zh-CN"/>
        </w:rPr>
        <w:t>由县教育局年初进行统筹预算，县财政局按计划统一全额拨款。</w:t>
      </w:r>
      <w:r>
        <w:rPr>
          <w:rFonts w:hint="eastAsia" w:ascii="仿宋_GB2312" w:eastAsia="仿宋_GB2312"/>
          <w:sz w:val="32"/>
          <w:szCs w:val="32"/>
        </w:rPr>
        <w:t>由县级财政</w:t>
      </w:r>
      <w:r>
        <w:rPr>
          <w:rFonts w:hint="eastAsia" w:ascii="仿宋_GB2312" w:eastAsia="仿宋_GB2312"/>
          <w:sz w:val="32"/>
          <w:szCs w:val="32"/>
          <w:lang w:eastAsia="zh-CN"/>
        </w:rPr>
        <w:t>对农村义务教育学生营养改善计划</w:t>
      </w:r>
      <w:r>
        <w:rPr>
          <w:rFonts w:hint="eastAsia" w:ascii="仿宋_GB2312" w:eastAsia="仿宋_GB2312"/>
          <w:sz w:val="32"/>
          <w:szCs w:val="32"/>
        </w:rPr>
        <w:t>实施学校予以运行经费补助。主要用于解决学校水、电、燃料等费用</w:t>
      </w:r>
      <w:r>
        <w:rPr>
          <w:rFonts w:hint="eastAsia" w:ascii="仿宋_GB2312" w:eastAsia="仿宋_GB2312"/>
          <w:sz w:val="32"/>
          <w:szCs w:val="32"/>
          <w:lang w:eastAsia="zh-CN"/>
        </w:rPr>
        <w:t>，</w:t>
      </w:r>
      <w:r>
        <w:rPr>
          <w:rFonts w:hint="eastAsia" w:ascii="仿宋_GB2312" w:eastAsia="仿宋_GB2312"/>
          <w:sz w:val="32"/>
          <w:szCs w:val="32"/>
        </w:rPr>
        <w:t>给予最低运行经费保障。</w:t>
      </w:r>
    </w:p>
    <w:p w14:paraId="5AC963D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rPr>
        <w:t>项目组织实施情况</w:t>
      </w:r>
    </w:p>
    <w:p w14:paraId="7D143295">
      <w:pPr>
        <w:adjustRightInd w:val="0"/>
        <w:snapToGrid w:val="0"/>
        <w:spacing w:line="560" w:lineRule="exact"/>
        <w:ind w:firstLine="640" w:firstLineChars="200"/>
        <w:rPr>
          <w:rFonts w:hint="eastAsia" w:ascii="Times New Roman" w:hAnsi="Times New Roman" w:eastAsia="仿宋_GB2312"/>
          <w:sz w:val="32"/>
          <w:szCs w:val="32"/>
          <w:lang w:eastAsia="zh-CN"/>
        </w:rPr>
      </w:pPr>
      <w:r>
        <w:rPr>
          <w:rFonts w:ascii="Times New Roman" w:hAnsi="Times New Roman" w:eastAsia="仿宋_GB2312"/>
          <w:sz w:val="32"/>
          <w:szCs w:val="32"/>
        </w:rPr>
        <w:t>督促</w:t>
      </w:r>
      <w:r>
        <w:rPr>
          <w:rFonts w:hint="eastAsia" w:ascii="仿宋_GB2312" w:eastAsia="仿宋_GB2312"/>
          <w:sz w:val="32"/>
          <w:szCs w:val="32"/>
          <w:lang w:eastAsia="zh-CN"/>
        </w:rPr>
        <w:t>农村义务教育学生营养改善计划</w:t>
      </w:r>
      <w:r>
        <w:rPr>
          <w:rFonts w:hint="eastAsia" w:ascii="仿宋_GB2312" w:eastAsia="仿宋_GB2312"/>
          <w:sz w:val="32"/>
          <w:szCs w:val="32"/>
        </w:rPr>
        <w:t>实施学校</w:t>
      </w:r>
      <w:r>
        <w:rPr>
          <w:rFonts w:ascii="Times New Roman" w:hAnsi="Times New Roman" w:eastAsia="仿宋_GB2312"/>
          <w:sz w:val="32"/>
          <w:szCs w:val="32"/>
        </w:rPr>
        <w:t>建立健全</w:t>
      </w:r>
      <w:r>
        <w:rPr>
          <w:rFonts w:hint="eastAsia" w:ascii="Times New Roman" w:hAnsi="Times New Roman" w:eastAsia="仿宋_GB2312"/>
          <w:sz w:val="32"/>
          <w:szCs w:val="32"/>
          <w:lang w:eastAsia="zh-CN"/>
        </w:rPr>
        <w:t>运行经费</w:t>
      </w:r>
      <w:r>
        <w:rPr>
          <w:rFonts w:ascii="Times New Roman" w:hAnsi="Times New Roman" w:eastAsia="仿宋_GB2312"/>
          <w:sz w:val="32"/>
          <w:szCs w:val="32"/>
        </w:rPr>
        <w:t>管理制度，落实保障措施，</w:t>
      </w:r>
      <w:r>
        <w:rPr>
          <w:rFonts w:hint="eastAsia" w:ascii="Times New Roman" w:hAnsi="Times New Roman" w:eastAsia="仿宋_GB2312"/>
          <w:sz w:val="32"/>
          <w:szCs w:val="32"/>
          <w:lang w:eastAsia="zh-CN"/>
        </w:rPr>
        <w:t>专款专用</w:t>
      </w:r>
      <w:r>
        <w:rPr>
          <w:rFonts w:ascii="Times New Roman" w:hAnsi="Times New Roman" w:eastAsia="仿宋_GB2312"/>
          <w:sz w:val="32"/>
          <w:szCs w:val="32"/>
        </w:rPr>
        <w:t>。</w:t>
      </w:r>
      <w:r>
        <w:rPr>
          <w:rFonts w:hint="eastAsia" w:ascii="Times New Roman" w:hAnsi="Times New Roman" w:eastAsia="仿宋_GB2312"/>
          <w:sz w:val="32"/>
          <w:szCs w:val="32"/>
          <w:lang w:eastAsia="zh-CN"/>
        </w:rPr>
        <w:t>保障学校食堂的政策运转，不能挤用营养膳食资金。</w:t>
      </w:r>
      <w:r>
        <w:rPr>
          <w:rFonts w:hint="eastAsia" w:ascii="Times New Roman" w:hAnsi="Times New Roman" w:eastAsia="仿宋_GB2312"/>
          <w:kern w:val="0"/>
          <w:sz w:val="32"/>
          <w:szCs w:val="32"/>
          <w:lang w:eastAsia="zh-CN"/>
        </w:rPr>
        <w:t>保障农村义务教育学生营养改善计划工作顺利实施。</w:t>
      </w:r>
    </w:p>
    <w:p w14:paraId="1ECE463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项目绩效情况</w:t>
      </w:r>
    </w:p>
    <w:p w14:paraId="1556255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7A2486E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推进江永农村义务教育学生营养改善计划工作，提高学生营养，保障食品安全。</w:t>
      </w:r>
    </w:p>
    <w:p w14:paraId="3A1EF5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rPr>
        <w:t>五、</w:t>
      </w:r>
      <w:r>
        <w:rPr>
          <w:rFonts w:hint="eastAsia" w:ascii="黑体" w:hAnsi="黑体" w:eastAsia="黑体" w:cs="黑体"/>
          <w:b w:val="0"/>
          <w:bCs w:val="0"/>
          <w:sz w:val="32"/>
          <w:szCs w:val="32"/>
          <w:highlight w:val="none"/>
          <w:lang w:eastAsia="zh-CN"/>
        </w:rPr>
        <w:t>其他需要说明的问题</w:t>
      </w:r>
    </w:p>
    <w:p w14:paraId="34F586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因县财政困难，</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资金不能及时发放</w:t>
      </w:r>
      <w:r>
        <w:rPr>
          <w:rFonts w:hint="eastAsia" w:ascii="仿宋_GB2312" w:hAnsi="仿宋_GB2312" w:eastAsia="仿宋_GB2312" w:cs="仿宋_GB2312"/>
          <w:sz w:val="32"/>
          <w:szCs w:val="32"/>
          <w:highlight w:val="none"/>
        </w:rPr>
        <w:t>。</w:t>
      </w:r>
    </w:p>
    <w:p w14:paraId="3BD05E9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highlight w:val="none"/>
          <w:lang w:val="en-US" w:eastAsia="zh-CN"/>
        </w:rPr>
      </w:pPr>
    </w:p>
    <w:p w14:paraId="4710C765">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47CF655A">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24AA8592">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江永县教育局</w:t>
      </w:r>
    </w:p>
    <w:p w14:paraId="3A99497F">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29EED473">
      <w:pPr>
        <w:widowControl/>
        <w:rPr>
          <w:rFonts w:hint="eastAsia" w:ascii="黑体" w:hAnsi="黑体" w:eastAsia="黑体"/>
          <w:kern w:val="0"/>
          <w:sz w:val="32"/>
          <w:szCs w:val="32"/>
        </w:rPr>
      </w:pPr>
    </w:p>
    <w:p w14:paraId="4E9F5435">
      <w:pPr>
        <w:spacing w:line="200" w:lineRule="exact"/>
        <w:jc w:val="both"/>
      </w:pPr>
      <w:r>
        <w:rPr>
          <w:rFonts w:eastAsia="仿宋_GB2312"/>
          <w:sz w:val="32"/>
          <w:szCs w:val="32"/>
        </w:rPr>
        <w:t xml:space="preserve"> </w:t>
      </w:r>
    </w:p>
    <w:p w14:paraId="14AEEE7C"/>
    <w:p w14:paraId="2931C00B"/>
    <w:p w14:paraId="06E509B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B9AF5E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30FC288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5C34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155A6BAB">
            <w:pPr>
              <w:widowControl/>
              <w:spacing w:line="260" w:lineRule="exact"/>
              <w:jc w:val="center"/>
              <w:rPr>
                <w:rFonts w:eastAsia="仿宋_GB2312"/>
                <w:color w:val="000000"/>
                <w:kern w:val="0"/>
                <w:szCs w:val="21"/>
              </w:rPr>
            </w:pPr>
            <w:r>
              <w:rPr>
                <w:rFonts w:eastAsia="仿宋_GB2312"/>
                <w:color w:val="000000"/>
                <w:kern w:val="0"/>
                <w:szCs w:val="21"/>
              </w:rPr>
              <w:t>项目支</w:t>
            </w:r>
          </w:p>
          <w:p w14:paraId="47CA706F">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2F6CA02B">
            <w:pPr>
              <w:widowControl/>
              <w:jc w:val="center"/>
              <w:rPr>
                <w:rFonts w:eastAsia="仿宋_GB2312"/>
                <w:color w:val="000000"/>
                <w:kern w:val="0"/>
                <w:szCs w:val="21"/>
              </w:rPr>
            </w:pPr>
            <w:r>
              <w:rPr>
                <w:rFonts w:hint="eastAsia" w:eastAsia="仿宋_GB2312"/>
                <w:color w:val="000000"/>
                <w:kern w:val="0"/>
                <w:szCs w:val="21"/>
                <w:lang w:eastAsia="zh-CN"/>
              </w:rPr>
              <w:t>义务教育住宿制学校运行补助和条件改善</w:t>
            </w:r>
            <w:r>
              <w:rPr>
                <w:rFonts w:eastAsia="仿宋_GB2312"/>
                <w:color w:val="000000"/>
                <w:kern w:val="0"/>
                <w:szCs w:val="21"/>
              </w:rPr>
              <w:t>　</w:t>
            </w:r>
          </w:p>
        </w:tc>
      </w:tr>
      <w:tr w14:paraId="0685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A0D543C">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2D949312">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591C1433">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4D3105F6">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09C8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FEEBA7F">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13A6577A">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CD2D2B8">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323C5536">
            <w:pPr>
              <w:widowControl/>
              <w:jc w:val="center"/>
              <w:rPr>
                <w:rFonts w:hint="eastAsia" w:eastAsia="仿宋_GB2312"/>
                <w:color w:val="000000"/>
                <w:kern w:val="0"/>
                <w:szCs w:val="21"/>
              </w:rPr>
            </w:pPr>
            <w:r>
              <w:rPr>
                <w:rFonts w:eastAsia="仿宋_GB2312"/>
                <w:color w:val="000000"/>
                <w:kern w:val="0"/>
                <w:szCs w:val="21"/>
              </w:rPr>
              <w:t>年初</w:t>
            </w:r>
          </w:p>
          <w:p w14:paraId="55FED5A1">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41D08F6A">
            <w:pPr>
              <w:widowControl/>
              <w:jc w:val="center"/>
              <w:rPr>
                <w:rFonts w:hint="eastAsia" w:eastAsia="仿宋_GB2312"/>
                <w:color w:val="000000"/>
                <w:kern w:val="0"/>
                <w:szCs w:val="21"/>
              </w:rPr>
            </w:pPr>
            <w:r>
              <w:rPr>
                <w:rFonts w:eastAsia="仿宋_GB2312"/>
                <w:color w:val="000000"/>
                <w:kern w:val="0"/>
                <w:szCs w:val="21"/>
              </w:rPr>
              <w:t>全年</w:t>
            </w:r>
          </w:p>
          <w:p w14:paraId="0314C5C9">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70007199">
            <w:pPr>
              <w:jc w:val="center"/>
              <w:rPr>
                <w:rFonts w:hint="eastAsia" w:eastAsia="仿宋_GB2312"/>
                <w:szCs w:val="21"/>
              </w:rPr>
            </w:pPr>
            <w:r>
              <w:rPr>
                <w:rFonts w:eastAsia="仿宋_GB2312"/>
                <w:szCs w:val="21"/>
              </w:rPr>
              <w:t>全年</w:t>
            </w:r>
          </w:p>
          <w:p w14:paraId="00CAD589">
            <w:pPr>
              <w:jc w:val="center"/>
              <w:rPr>
                <w:rFonts w:eastAsia="仿宋_GB2312"/>
                <w:szCs w:val="21"/>
              </w:rPr>
            </w:pPr>
            <w:r>
              <w:rPr>
                <w:rFonts w:eastAsia="仿宋_GB2312"/>
                <w:szCs w:val="21"/>
              </w:rPr>
              <w:t>执行数</w:t>
            </w:r>
          </w:p>
        </w:tc>
        <w:tc>
          <w:tcPr>
            <w:tcW w:w="750" w:type="dxa"/>
            <w:noWrap w:val="0"/>
            <w:vAlign w:val="center"/>
          </w:tcPr>
          <w:p w14:paraId="17F58EBE">
            <w:pPr>
              <w:jc w:val="center"/>
              <w:rPr>
                <w:rFonts w:eastAsia="仿宋_GB2312"/>
                <w:szCs w:val="21"/>
              </w:rPr>
            </w:pPr>
            <w:r>
              <w:rPr>
                <w:rFonts w:eastAsia="仿宋_GB2312"/>
                <w:szCs w:val="21"/>
              </w:rPr>
              <w:t>分值</w:t>
            </w:r>
          </w:p>
        </w:tc>
        <w:tc>
          <w:tcPr>
            <w:tcW w:w="915" w:type="dxa"/>
            <w:noWrap w:val="0"/>
            <w:vAlign w:val="center"/>
          </w:tcPr>
          <w:p w14:paraId="019A73F4">
            <w:pPr>
              <w:jc w:val="center"/>
              <w:rPr>
                <w:rFonts w:eastAsia="仿宋_GB2312"/>
                <w:szCs w:val="21"/>
              </w:rPr>
            </w:pPr>
            <w:r>
              <w:rPr>
                <w:rFonts w:eastAsia="仿宋_GB2312"/>
                <w:szCs w:val="21"/>
              </w:rPr>
              <w:t>执行率</w:t>
            </w:r>
          </w:p>
        </w:tc>
        <w:tc>
          <w:tcPr>
            <w:tcW w:w="1092" w:type="dxa"/>
            <w:noWrap w:val="0"/>
            <w:vAlign w:val="center"/>
          </w:tcPr>
          <w:p w14:paraId="74B87336">
            <w:pPr>
              <w:jc w:val="center"/>
              <w:rPr>
                <w:rFonts w:eastAsia="仿宋_GB2312"/>
                <w:szCs w:val="21"/>
              </w:rPr>
            </w:pPr>
            <w:r>
              <w:rPr>
                <w:rFonts w:eastAsia="仿宋_GB2312"/>
                <w:szCs w:val="21"/>
              </w:rPr>
              <w:t>得分</w:t>
            </w:r>
          </w:p>
        </w:tc>
      </w:tr>
      <w:tr w14:paraId="6B6B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2BCAF2E">
            <w:pPr>
              <w:widowControl/>
              <w:jc w:val="left"/>
              <w:rPr>
                <w:rFonts w:eastAsia="仿宋_GB2312"/>
                <w:color w:val="000000"/>
                <w:kern w:val="0"/>
                <w:szCs w:val="21"/>
              </w:rPr>
            </w:pPr>
          </w:p>
        </w:tc>
        <w:tc>
          <w:tcPr>
            <w:tcW w:w="2160" w:type="dxa"/>
            <w:gridSpan w:val="2"/>
            <w:noWrap w:val="0"/>
            <w:vAlign w:val="center"/>
          </w:tcPr>
          <w:p w14:paraId="5AC24C68">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5A1648B3">
            <w:pPr>
              <w:widowControl/>
              <w:ind w:firstLine="630" w:firstLineChars="300"/>
              <w:jc w:val="left"/>
              <w:rPr>
                <w:rFonts w:hint="default" w:eastAsia="仿宋_GB2312"/>
                <w:color w:val="000000"/>
                <w:kern w:val="0"/>
                <w:szCs w:val="21"/>
                <w:lang w:val="en-US" w:eastAsia="zh-CN"/>
              </w:rPr>
            </w:pPr>
            <w:r>
              <w:rPr>
                <w:rFonts w:hint="eastAsia" w:eastAsia="仿宋_GB2312"/>
                <w:color w:val="000000"/>
                <w:kern w:val="0"/>
                <w:szCs w:val="21"/>
                <w:lang w:val="en-US" w:eastAsia="zh-CN"/>
              </w:rPr>
              <w:t>63</w:t>
            </w:r>
          </w:p>
        </w:tc>
        <w:tc>
          <w:tcPr>
            <w:tcW w:w="1035" w:type="dxa"/>
            <w:noWrap w:val="0"/>
            <w:vAlign w:val="center"/>
          </w:tcPr>
          <w:p w14:paraId="64017BF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63</w:t>
            </w:r>
          </w:p>
        </w:tc>
        <w:tc>
          <w:tcPr>
            <w:tcW w:w="1125" w:type="dxa"/>
            <w:noWrap w:val="0"/>
            <w:vAlign w:val="center"/>
          </w:tcPr>
          <w:p w14:paraId="1DCC3C9C">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750" w:type="dxa"/>
            <w:noWrap w:val="0"/>
            <w:vAlign w:val="center"/>
          </w:tcPr>
          <w:p w14:paraId="74997C0E">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39B7A9B1">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5CFFACA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6643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61962FB">
            <w:pPr>
              <w:widowControl/>
              <w:jc w:val="left"/>
              <w:rPr>
                <w:rFonts w:eastAsia="仿宋_GB2312"/>
                <w:color w:val="000000"/>
                <w:kern w:val="0"/>
                <w:szCs w:val="21"/>
              </w:rPr>
            </w:pPr>
          </w:p>
        </w:tc>
        <w:tc>
          <w:tcPr>
            <w:tcW w:w="2160" w:type="dxa"/>
            <w:gridSpan w:val="2"/>
            <w:noWrap w:val="0"/>
            <w:vAlign w:val="center"/>
          </w:tcPr>
          <w:p w14:paraId="7B669474">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39D68B1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63</w:t>
            </w:r>
          </w:p>
        </w:tc>
        <w:tc>
          <w:tcPr>
            <w:tcW w:w="1035" w:type="dxa"/>
            <w:noWrap w:val="0"/>
            <w:vAlign w:val="center"/>
          </w:tcPr>
          <w:p w14:paraId="13C8B53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63</w:t>
            </w:r>
          </w:p>
        </w:tc>
        <w:tc>
          <w:tcPr>
            <w:tcW w:w="1125" w:type="dxa"/>
            <w:noWrap w:val="0"/>
            <w:vAlign w:val="center"/>
          </w:tcPr>
          <w:p w14:paraId="7D18D5EF">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750" w:type="dxa"/>
            <w:noWrap w:val="0"/>
            <w:vAlign w:val="center"/>
          </w:tcPr>
          <w:p w14:paraId="3B37FD9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7AB2F2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7D8B9CE1">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2A6C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E808499">
            <w:pPr>
              <w:widowControl/>
              <w:jc w:val="left"/>
              <w:rPr>
                <w:rFonts w:eastAsia="仿宋_GB2312"/>
                <w:color w:val="000000"/>
                <w:kern w:val="0"/>
                <w:szCs w:val="21"/>
              </w:rPr>
            </w:pPr>
          </w:p>
        </w:tc>
        <w:tc>
          <w:tcPr>
            <w:tcW w:w="2160" w:type="dxa"/>
            <w:gridSpan w:val="2"/>
            <w:noWrap w:val="0"/>
            <w:vAlign w:val="center"/>
          </w:tcPr>
          <w:p w14:paraId="247F6DF6">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2578D902">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09821666">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9031ED6">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69255360">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E965AC7">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349DDCA">
            <w:pPr>
              <w:widowControl/>
              <w:jc w:val="left"/>
              <w:rPr>
                <w:rFonts w:eastAsia="仿宋_GB2312"/>
                <w:color w:val="000000"/>
                <w:kern w:val="0"/>
                <w:szCs w:val="21"/>
              </w:rPr>
            </w:pPr>
            <w:r>
              <w:rPr>
                <w:rFonts w:eastAsia="仿宋_GB2312"/>
                <w:color w:val="000000"/>
                <w:kern w:val="0"/>
                <w:szCs w:val="21"/>
              </w:rPr>
              <w:t>　</w:t>
            </w:r>
          </w:p>
        </w:tc>
      </w:tr>
      <w:tr w14:paraId="6B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5148D1D">
            <w:pPr>
              <w:widowControl/>
              <w:jc w:val="left"/>
              <w:rPr>
                <w:rFonts w:eastAsia="仿宋_GB2312"/>
                <w:color w:val="000000"/>
                <w:kern w:val="0"/>
                <w:szCs w:val="21"/>
              </w:rPr>
            </w:pPr>
          </w:p>
        </w:tc>
        <w:tc>
          <w:tcPr>
            <w:tcW w:w="2160" w:type="dxa"/>
            <w:gridSpan w:val="2"/>
            <w:noWrap w:val="0"/>
            <w:vAlign w:val="center"/>
          </w:tcPr>
          <w:p w14:paraId="397F5C86">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4BDEB9A7">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741EF291">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22186AF">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935B62A">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6C2D250">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E3258DA">
            <w:pPr>
              <w:widowControl/>
              <w:jc w:val="left"/>
              <w:rPr>
                <w:rFonts w:eastAsia="仿宋_GB2312"/>
                <w:color w:val="000000"/>
                <w:kern w:val="0"/>
                <w:szCs w:val="21"/>
              </w:rPr>
            </w:pPr>
            <w:r>
              <w:rPr>
                <w:rFonts w:eastAsia="仿宋_GB2312"/>
                <w:color w:val="000000"/>
                <w:kern w:val="0"/>
                <w:szCs w:val="21"/>
              </w:rPr>
              <w:t>　</w:t>
            </w:r>
          </w:p>
        </w:tc>
      </w:tr>
      <w:tr w14:paraId="121A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B89BCD4">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6164E121">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54B989EE">
            <w:pPr>
              <w:widowControl/>
              <w:jc w:val="center"/>
              <w:rPr>
                <w:rFonts w:eastAsia="仿宋_GB2312"/>
                <w:color w:val="000000"/>
                <w:kern w:val="0"/>
                <w:szCs w:val="21"/>
              </w:rPr>
            </w:pPr>
            <w:r>
              <w:rPr>
                <w:rFonts w:eastAsia="仿宋_GB2312"/>
                <w:color w:val="000000"/>
                <w:kern w:val="0"/>
                <w:szCs w:val="21"/>
              </w:rPr>
              <w:t>实际完成情况　</w:t>
            </w:r>
          </w:p>
        </w:tc>
      </w:tr>
      <w:tr w14:paraId="0517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16826701">
            <w:pPr>
              <w:widowControl/>
              <w:jc w:val="left"/>
              <w:rPr>
                <w:rFonts w:eastAsia="仿宋_GB2312"/>
                <w:color w:val="000000"/>
                <w:kern w:val="0"/>
                <w:szCs w:val="21"/>
              </w:rPr>
            </w:pPr>
          </w:p>
        </w:tc>
        <w:tc>
          <w:tcPr>
            <w:tcW w:w="4889" w:type="dxa"/>
            <w:gridSpan w:val="4"/>
            <w:noWrap w:val="0"/>
            <w:vAlign w:val="center"/>
          </w:tcPr>
          <w:p w14:paraId="7D54B70D">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改善办学条件</w:t>
            </w:r>
            <w:r>
              <w:rPr>
                <w:rFonts w:hint="eastAsia" w:eastAsia="仿宋_GB2312"/>
                <w:color w:val="000000"/>
                <w:kern w:val="0"/>
                <w:szCs w:val="21"/>
              </w:rPr>
              <w:t>，提高工作效率，推动江永教育优质发展</w:t>
            </w:r>
            <w:r>
              <w:rPr>
                <w:rFonts w:hint="eastAsia" w:eastAsia="仿宋_GB2312"/>
                <w:color w:val="000000"/>
                <w:kern w:val="0"/>
                <w:szCs w:val="21"/>
                <w:lang w:eastAsia="zh-CN"/>
              </w:rPr>
              <w:t>。</w:t>
            </w:r>
          </w:p>
        </w:tc>
        <w:tc>
          <w:tcPr>
            <w:tcW w:w="3882" w:type="dxa"/>
            <w:gridSpan w:val="4"/>
            <w:noWrap w:val="0"/>
            <w:vAlign w:val="center"/>
          </w:tcPr>
          <w:p w14:paraId="471383F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全面完成。</w:t>
            </w:r>
          </w:p>
        </w:tc>
      </w:tr>
      <w:tr w14:paraId="5B46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23292906">
            <w:pPr>
              <w:widowControl/>
              <w:jc w:val="center"/>
              <w:rPr>
                <w:rFonts w:eastAsia="仿宋_GB2312"/>
                <w:color w:val="000000"/>
                <w:kern w:val="0"/>
                <w:szCs w:val="21"/>
              </w:rPr>
            </w:pPr>
            <w:r>
              <w:rPr>
                <w:rFonts w:eastAsia="仿宋_GB2312"/>
                <w:color w:val="000000"/>
                <w:kern w:val="0"/>
                <w:szCs w:val="21"/>
              </w:rPr>
              <w:t>绩</w:t>
            </w:r>
          </w:p>
          <w:p w14:paraId="68696CA2">
            <w:pPr>
              <w:widowControl/>
              <w:jc w:val="center"/>
              <w:rPr>
                <w:rFonts w:eastAsia="仿宋_GB2312"/>
                <w:color w:val="000000"/>
                <w:kern w:val="0"/>
                <w:szCs w:val="21"/>
              </w:rPr>
            </w:pPr>
            <w:r>
              <w:rPr>
                <w:rFonts w:eastAsia="仿宋_GB2312"/>
                <w:color w:val="000000"/>
                <w:kern w:val="0"/>
                <w:szCs w:val="21"/>
              </w:rPr>
              <w:t>效</w:t>
            </w:r>
          </w:p>
          <w:p w14:paraId="682444C9">
            <w:pPr>
              <w:widowControl/>
              <w:jc w:val="center"/>
              <w:rPr>
                <w:rFonts w:eastAsia="仿宋_GB2312"/>
                <w:color w:val="000000"/>
                <w:kern w:val="0"/>
                <w:szCs w:val="21"/>
              </w:rPr>
            </w:pPr>
            <w:r>
              <w:rPr>
                <w:rFonts w:eastAsia="仿宋_GB2312"/>
                <w:color w:val="000000"/>
                <w:kern w:val="0"/>
                <w:szCs w:val="21"/>
              </w:rPr>
              <w:t>指</w:t>
            </w:r>
          </w:p>
          <w:p w14:paraId="2FE57CED">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7EB1F2ED">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582699FE">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7ACA6EF8">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33A3E878">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3EA6BD1">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5E202465">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987BCBC">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E265451">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626AC19D">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61A224EB">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C55B629">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53D4BD33">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5A65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40E826D2">
            <w:pPr>
              <w:jc w:val="left"/>
              <w:rPr>
                <w:rFonts w:eastAsia="仿宋_GB2312"/>
                <w:color w:val="000000"/>
                <w:kern w:val="0"/>
                <w:szCs w:val="21"/>
              </w:rPr>
            </w:pPr>
          </w:p>
        </w:tc>
        <w:tc>
          <w:tcPr>
            <w:tcW w:w="1080" w:type="dxa"/>
            <w:vMerge w:val="restart"/>
            <w:noWrap w:val="0"/>
            <w:vAlign w:val="center"/>
          </w:tcPr>
          <w:p w14:paraId="4229AF90">
            <w:pPr>
              <w:widowControl/>
              <w:jc w:val="center"/>
              <w:rPr>
                <w:rFonts w:eastAsia="仿宋_GB2312"/>
                <w:color w:val="000000"/>
                <w:kern w:val="0"/>
                <w:szCs w:val="21"/>
              </w:rPr>
            </w:pPr>
            <w:r>
              <w:rPr>
                <w:rFonts w:eastAsia="仿宋_GB2312"/>
                <w:color w:val="000000"/>
                <w:kern w:val="0"/>
                <w:szCs w:val="21"/>
              </w:rPr>
              <w:t>产出指标</w:t>
            </w:r>
          </w:p>
          <w:p w14:paraId="037C4F12">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2C061F46">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264A3B87">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全县义务教育住宿制学校</w:t>
            </w:r>
          </w:p>
        </w:tc>
        <w:tc>
          <w:tcPr>
            <w:tcW w:w="1035" w:type="dxa"/>
            <w:noWrap w:val="0"/>
            <w:vAlign w:val="center"/>
          </w:tcPr>
          <w:p w14:paraId="2BFFB080">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3所</w:t>
            </w:r>
          </w:p>
        </w:tc>
        <w:tc>
          <w:tcPr>
            <w:tcW w:w="1125" w:type="dxa"/>
            <w:noWrap w:val="0"/>
            <w:vAlign w:val="center"/>
          </w:tcPr>
          <w:p w14:paraId="1DCC5F9C">
            <w:pPr>
              <w:widowControl/>
              <w:jc w:val="left"/>
              <w:rPr>
                <w:rFonts w:hint="default" w:eastAsia="仿宋_GB2312"/>
                <w:color w:val="000000"/>
                <w:kern w:val="0"/>
                <w:szCs w:val="21"/>
                <w:lang w:val="en-US" w:eastAsia="zh-CN"/>
              </w:rPr>
            </w:pPr>
            <w:r>
              <w:rPr>
                <w:rFonts w:hint="eastAsia" w:eastAsia="仿宋_GB2312"/>
                <w:color w:val="000000"/>
                <w:kern w:val="0"/>
                <w:szCs w:val="21"/>
              </w:rPr>
              <w:t>100%</w:t>
            </w:r>
          </w:p>
        </w:tc>
        <w:tc>
          <w:tcPr>
            <w:tcW w:w="750" w:type="dxa"/>
            <w:noWrap w:val="0"/>
            <w:vAlign w:val="center"/>
          </w:tcPr>
          <w:p w14:paraId="38A8F37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0DB92BA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6E5A6F39">
            <w:pPr>
              <w:widowControl/>
              <w:jc w:val="left"/>
              <w:rPr>
                <w:rFonts w:eastAsia="仿宋_GB2312"/>
                <w:color w:val="000000"/>
                <w:kern w:val="0"/>
                <w:szCs w:val="21"/>
              </w:rPr>
            </w:pPr>
            <w:r>
              <w:rPr>
                <w:rFonts w:eastAsia="仿宋_GB2312"/>
                <w:color w:val="000000"/>
                <w:kern w:val="0"/>
                <w:szCs w:val="21"/>
              </w:rPr>
              <w:t>　</w:t>
            </w:r>
          </w:p>
        </w:tc>
      </w:tr>
      <w:tr w14:paraId="669D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1C66FC57">
            <w:pPr>
              <w:jc w:val="left"/>
              <w:rPr>
                <w:rFonts w:eastAsia="仿宋_GB2312"/>
                <w:color w:val="000000"/>
                <w:kern w:val="0"/>
                <w:szCs w:val="21"/>
              </w:rPr>
            </w:pPr>
          </w:p>
        </w:tc>
        <w:tc>
          <w:tcPr>
            <w:tcW w:w="1080" w:type="dxa"/>
            <w:vMerge w:val="continue"/>
            <w:noWrap w:val="0"/>
            <w:vAlign w:val="center"/>
          </w:tcPr>
          <w:p w14:paraId="345BBBC5">
            <w:pPr>
              <w:jc w:val="left"/>
              <w:rPr>
                <w:rFonts w:eastAsia="仿宋_GB2312"/>
                <w:color w:val="000000"/>
                <w:kern w:val="0"/>
                <w:szCs w:val="21"/>
              </w:rPr>
            </w:pPr>
          </w:p>
        </w:tc>
        <w:tc>
          <w:tcPr>
            <w:tcW w:w="1080" w:type="dxa"/>
            <w:noWrap w:val="0"/>
            <w:vAlign w:val="center"/>
          </w:tcPr>
          <w:p w14:paraId="788C7BA5">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0EF3BA9C">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5D802236">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1C9A323F">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20E0E51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2ACB815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29B2B7EF">
            <w:pPr>
              <w:widowControl/>
              <w:jc w:val="left"/>
              <w:rPr>
                <w:rFonts w:eastAsia="仿宋_GB2312"/>
                <w:color w:val="000000"/>
                <w:kern w:val="0"/>
                <w:szCs w:val="21"/>
              </w:rPr>
            </w:pPr>
            <w:r>
              <w:rPr>
                <w:rFonts w:eastAsia="仿宋_GB2312"/>
                <w:color w:val="000000"/>
                <w:kern w:val="0"/>
                <w:szCs w:val="21"/>
              </w:rPr>
              <w:t>　</w:t>
            </w:r>
          </w:p>
        </w:tc>
      </w:tr>
      <w:tr w14:paraId="112A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6F606D21">
            <w:pPr>
              <w:jc w:val="left"/>
              <w:rPr>
                <w:rFonts w:eastAsia="仿宋_GB2312"/>
                <w:color w:val="000000"/>
                <w:kern w:val="0"/>
                <w:szCs w:val="21"/>
              </w:rPr>
            </w:pPr>
          </w:p>
        </w:tc>
        <w:tc>
          <w:tcPr>
            <w:tcW w:w="1080" w:type="dxa"/>
            <w:vMerge w:val="continue"/>
            <w:noWrap w:val="0"/>
            <w:vAlign w:val="center"/>
          </w:tcPr>
          <w:p w14:paraId="44719FC9">
            <w:pPr>
              <w:jc w:val="left"/>
              <w:rPr>
                <w:rFonts w:eastAsia="仿宋_GB2312"/>
                <w:color w:val="000000"/>
                <w:kern w:val="0"/>
                <w:szCs w:val="21"/>
              </w:rPr>
            </w:pPr>
          </w:p>
        </w:tc>
        <w:tc>
          <w:tcPr>
            <w:tcW w:w="1080" w:type="dxa"/>
            <w:noWrap w:val="0"/>
            <w:vAlign w:val="center"/>
          </w:tcPr>
          <w:p w14:paraId="72C1E314">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1E235BC4">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6C9EEFCF">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2FCC1577">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48FC3A0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1232037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2F23D4C7">
            <w:pPr>
              <w:widowControl/>
              <w:jc w:val="left"/>
              <w:rPr>
                <w:rFonts w:eastAsia="仿宋_GB2312"/>
                <w:color w:val="000000"/>
                <w:kern w:val="0"/>
                <w:szCs w:val="21"/>
              </w:rPr>
            </w:pPr>
            <w:r>
              <w:rPr>
                <w:rFonts w:eastAsia="仿宋_GB2312"/>
                <w:color w:val="000000"/>
                <w:kern w:val="0"/>
                <w:szCs w:val="21"/>
              </w:rPr>
              <w:t>　</w:t>
            </w:r>
          </w:p>
        </w:tc>
      </w:tr>
      <w:tr w14:paraId="7E6B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E68602A">
            <w:pPr>
              <w:jc w:val="left"/>
              <w:rPr>
                <w:rFonts w:eastAsia="仿宋_GB2312"/>
                <w:color w:val="000000"/>
                <w:kern w:val="0"/>
                <w:szCs w:val="21"/>
              </w:rPr>
            </w:pPr>
          </w:p>
        </w:tc>
        <w:tc>
          <w:tcPr>
            <w:tcW w:w="1080" w:type="dxa"/>
            <w:vMerge w:val="continue"/>
            <w:noWrap w:val="0"/>
            <w:vAlign w:val="center"/>
          </w:tcPr>
          <w:p w14:paraId="0E6C25D3">
            <w:pPr>
              <w:jc w:val="left"/>
              <w:rPr>
                <w:rFonts w:eastAsia="仿宋_GB2312"/>
                <w:color w:val="000000"/>
                <w:kern w:val="0"/>
                <w:szCs w:val="21"/>
              </w:rPr>
            </w:pPr>
          </w:p>
        </w:tc>
        <w:tc>
          <w:tcPr>
            <w:tcW w:w="1080" w:type="dxa"/>
            <w:noWrap w:val="0"/>
            <w:vAlign w:val="center"/>
          </w:tcPr>
          <w:p w14:paraId="2142E092">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5A9DCF32">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C193A3E">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63</w:t>
            </w:r>
            <w:r>
              <w:rPr>
                <w:rFonts w:hint="eastAsia" w:eastAsia="仿宋_GB2312"/>
                <w:color w:val="000000"/>
                <w:kern w:val="0"/>
                <w:szCs w:val="21"/>
              </w:rPr>
              <w:t>万元</w:t>
            </w:r>
          </w:p>
        </w:tc>
        <w:tc>
          <w:tcPr>
            <w:tcW w:w="1125" w:type="dxa"/>
            <w:noWrap w:val="0"/>
            <w:vAlign w:val="center"/>
          </w:tcPr>
          <w:p w14:paraId="0D96B20F">
            <w:pPr>
              <w:widowControl/>
              <w:jc w:val="left"/>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万元</w:t>
            </w:r>
          </w:p>
        </w:tc>
        <w:tc>
          <w:tcPr>
            <w:tcW w:w="750" w:type="dxa"/>
            <w:noWrap w:val="0"/>
            <w:vAlign w:val="center"/>
          </w:tcPr>
          <w:p w14:paraId="56729B1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61A1635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92" w:type="dxa"/>
            <w:noWrap w:val="0"/>
            <w:vAlign w:val="center"/>
          </w:tcPr>
          <w:p w14:paraId="61D573EB">
            <w:pPr>
              <w:widowControl/>
              <w:jc w:val="left"/>
              <w:rPr>
                <w:rFonts w:eastAsia="仿宋_GB2312"/>
                <w:color w:val="000000"/>
                <w:kern w:val="0"/>
                <w:szCs w:val="21"/>
              </w:rPr>
            </w:pPr>
            <w:r>
              <w:rPr>
                <w:rFonts w:eastAsia="仿宋_GB2312"/>
                <w:color w:val="000000"/>
                <w:kern w:val="0"/>
                <w:szCs w:val="21"/>
              </w:rPr>
              <w:t>　</w:t>
            </w:r>
          </w:p>
        </w:tc>
      </w:tr>
      <w:tr w14:paraId="38B6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095AB25">
            <w:pPr>
              <w:jc w:val="left"/>
              <w:rPr>
                <w:rFonts w:eastAsia="仿宋_GB2312"/>
                <w:color w:val="000000"/>
                <w:kern w:val="0"/>
                <w:szCs w:val="21"/>
              </w:rPr>
            </w:pPr>
          </w:p>
        </w:tc>
        <w:tc>
          <w:tcPr>
            <w:tcW w:w="1080" w:type="dxa"/>
            <w:vMerge w:val="restart"/>
            <w:noWrap w:val="0"/>
            <w:vAlign w:val="center"/>
          </w:tcPr>
          <w:p w14:paraId="67A6DE33">
            <w:pPr>
              <w:widowControl/>
              <w:jc w:val="left"/>
              <w:rPr>
                <w:rFonts w:eastAsia="仿宋_GB2312"/>
                <w:color w:val="000000"/>
                <w:kern w:val="0"/>
                <w:szCs w:val="21"/>
              </w:rPr>
            </w:pPr>
            <w:r>
              <w:rPr>
                <w:rFonts w:eastAsia="仿宋_GB2312"/>
                <w:color w:val="000000"/>
                <w:kern w:val="0"/>
                <w:szCs w:val="21"/>
              </w:rPr>
              <w:t>效益指标</w:t>
            </w:r>
          </w:p>
          <w:p w14:paraId="295C156E">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18A0FDDC">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772915AF">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EC46B9C">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3ABB317D">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24B606D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405297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7EB08713">
            <w:pPr>
              <w:widowControl/>
              <w:jc w:val="left"/>
              <w:rPr>
                <w:rFonts w:eastAsia="仿宋_GB2312"/>
                <w:color w:val="000000"/>
                <w:kern w:val="0"/>
                <w:szCs w:val="21"/>
              </w:rPr>
            </w:pPr>
            <w:r>
              <w:rPr>
                <w:rFonts w:eastAsia="仿宋_GB2312"/>
                <w:color w:val="000000"/>
                <w:kern w:val="0"/>
                <w:szCs w:val="21"/>
              </w:rPr>
              <w:t>　</w:t>
            </w:r>
          </w:p>
        </w:tc>
      </w:tr>
      <w:tr w14:paraId="1D8C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E5DAE08">
            <w:pPr>
              <w:jc w:val="left"/>
              <w:rPr>
                <w:rFonts w:eastAsia="仿宋_GB2312"/>
                <w:color w:val="000000"/>
                <w:kern w:val="0"/>
                <w:szCs w:val="21"/>
              </w:rPr>
            </w:pPr>
          </w:p>
        </w:tc>
        <w:tc>
          <w:tcPr>
            <w:tcW w:w="1080" w:type="dxa"/>
            <w:vMerge w:val="continue"/>
            <w:noWrap w:val="0"/>
            <w:vAlign w:val="center"/>
          </w:tcPr>
          <w:p w14:paraId="384EA7A9">
            <w:pPr>
              <w:jc w:val="left"/>
              <w:rPr>
                <w:rFonts w:eastAsia="仿宋_GB2312"/>
                <w:color w:val="000000"/>
                <w:kern w:val="0"/>
                <w:szCs w:val="21"/>
              </w:rPr>
            </w:pPr>
          </w:p>
        </w:tc>
        <w:tc>
          <w:tcPr>
            <w:tcW w:w="1080" w:type="dxa"/>
            <w:vMerge w:val="continue"/>
            <w:noWrap w:val="0"/>
            <w:vAlign w:val="center"/>
          </w:tcPr>
          <w:p w14:paraId="5C3F547F">
            <w:pPr>
              <w:widowControl/>
              <w:jc w:val="center"/>
              <w:rPr>
                <w:rFonts w:eastAsia="仿宋_GB2312"/>
                <w:color w:val="000000"/>
                <w:kern w:val="0"/>
                <w:szCs w:val="21"/>
              </w:rPr>
            </w:pPr>
          </w:p>
        </w:tc>
        <w:tc>
          <w:tcPr>
            <w:tcW w:w="1694" w:type="dxa"/>
            <w:noWrap w:val="0"/>
            <w:vAlign w:val="center"/>
          </w:tcPr>
          <w:p w14:paraId="7B253DAB">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2E20DEA5">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7F7342E3">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0次</w:t>
            </w:r>
          </w:p>
        </w:tc>
        <w:tc>
          <w:tcPr>
            <w:tcW w:w="750" w:type="dxa"/>
            <w:noWrap w:val="0"/>
            <w:vAlign w:val="center"/>
          </w:tcPr>
          <w:p w14:paraId="2C43D72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D281438">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0</w:t>
            </w:r>
          </w:p>
        </w:tc>
        <w:tc>
          <w:tcPr>
            <w:tcW w:w="1092" w:type="dxa"/>
            <w:noWrap w:val="0"/>
            <w:vAlign w:val="center"/>
          </w:tcPr>
          <w:p w14:paraId="4A16E922">
            <w:pPr>
              <w:widowControl/>
              <w:jc w:val="left"/>
              <w:rPr>
                <w:rFonts w:eastAsia="仿宋_GB2312"/>
                <w:color w:val="000000"/>
                <w:kern w:val="0"/>
                <w:szCs w:val="21"/>
              </w:rPr>
            </w:pPr>
            <w:r>
              <w:rPr>
                <w:rFonts w:eastAsia="仿宋_GB2312"/>
                <w:color w:val="000000"/>
                <w:kern w:val="0"/>
                <w:szCs w:val="21"/>
              </w:rPr>
              <w:t>　</w:t>
            </w:r>
          </w:p>
        </w:tc>
      </w:tr>
      <w:tr w14:paraId="69F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E140B0B">
            <w:pPr>
              <w:jc w:val="left"/>
              <w:rPr>
                <w:rFonts w:eastAsia="仿宋_GB2312"/>
                <w:color w:val="000000"/>
                <w:kern w:val="0"/>
                <w:szCs w:val="21"/>
              </w:rPr>
            </w:pPr>
          </w:p>
        </w:tc>
        <w:tc>
          <w:tcPr>
            <w:tcW w:w="1080" w:type="dxa"/>
            <w:vMerge w:val="continue"/>
            <w:noWrap w:val="0"/>
            <w:vAlign w:val="center"/>
          </w:tcPr>
          <w:p w14:paraId="09DB6438">
            <w:pPr>
              <w:jc w:val="left"/>
              <w:rPr>
                <w:rFonts w:eastAsia="仿宋_GB2312"/>
                <w:color w:val="000000"/>
                <w:kern w:val="0"/>
                <w:szCs w:val="21"/>
              </w:rPr>
            </w:pPr>
          </w:p>
        </w:tc>
        <w:tc>
          <w:tcPr>
            <w:tcW w:w="1080" w:type="dxa"/>
            <w:vMerge w:val="continue"/>
            <w:noWrap w:val="0"/>
            <w:vAlign w:val="center"/>
          </w:tcPr>
          <w:p w14:paraId="18D5375D">
            <w:pPr>
              <w:widowControl/>
              <w:jc w:val="center"/>
              <w:rPr>
                <w:rFonts w:eastAsia="仿宋_GB2312"/>
                <w:color w:val="000000"/>
                <w:kern w:val="0"/>
                <w:szCs w:val="21"/>
              </w:rPr>
            </w:pPr>
          </w:p>
        </w:tc>
        <w:tc>
          <w:tcPr>
            <w:tcW w:w="1694" w:type="dxa"/>
            <w:noWrap w:val="0"/>
            <w:vAlign w:val="center"/>
          </w:tcPr>
          <w:p w14:paraId="3B6494D5">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3D4C1570">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22F93DE3">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0A747B3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055E5BD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221A9FC0">
            <w:pPr>
              <w:widowControl/>
              <w:jc w:val="left"/>
              <w:rPr>
                <w:rFonts w:eastAsia="仿宋_GB2312"/>
                <w:color w:val="000000"/>
                <w:kern w:val="0"/>
                <w:szCs w:val="21"/>
              </w:rPr>
            </w:pPr>
            <w:r>
              <w:rPr>
                <w:rFonts w:eastAsia="仿宋_GB2312"/>
                <w:color w:val="000000"/>
                <w:kern w:val="0"/>
                <w:szCs w:val="21"/>
              </w:rPr>
              <w:t>　</w:t>
            </w:r>
          </w:p>
        </w:tc>
      </w:tr>
      <w:tr w14:paraId="0849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13E6613">
            <w:pPr>
              <w:widowControl/>
              <w:jc w:val="left"/>
              <w:rPr>
                <w:rFonts w:eastAsia="仿宋_GB2312"/>
                <w:color w:val="000000"/>
                <w:kern w:val="0"/>
                <w:szCs w:val="21"/>
              </w:rPr>
            </w:pPr>
          </w:p>
        </w:tc>
        <w:tc>
          <w:tcPr>
            <w:tcW w:w="1080" w:type="dxa"/>
            <w:vMerge w:val="continue"/>
            <w:noWrap w:val="0"/>
            <w:vAlign w:val="center"/>
          </w:tcPr>
          <w:p w14:paraId="633BAA7E">
            <w:pPr>
              <w:jc w:val="left"/>
              <w:rPr>
                <w:rFonts w:eastAsia="仿宋_GB2312"/>
                <w:color w:val="000000"/>
                <w:kern w:val="0"/>
                <w:szCs w:val="21"/>
              </w:rPr>
            </w:pPr>
          </w:p>
        </w:tc>
        <w:tc>
          <w:tcPr>
            <w:tcW w:w="1080" w:type="dxa"/>
            <w:noWrap w:val="0"/>
            <w:vAlign w:val="center"/>
          </w:tcPr>
          <w:p w14:paraId="7DEC6162">
            <w:pPr>
              <w:widowControl/>
              <w:jc w:val="both"/>
              <w:rPr>
                <w:rFonts w:eastAsia="仿宋_GB2312"/>
                <w:color w:val="000000"/>
                <w:kern w:val="0"/>
                <w:szCs w:val="21"/>
              </w:rPr>
            </w:pPr>
            <w:r>
              <w:rPr>
                <w:rFonts w:eastAsia="仿宋_GB2312"/>
                <w:color w:val="000000"/>
                <w:kern w:val="0"/>
                <w:szCs w:val="21"/>
              </w:rPr>
              <w:t>生态效</w:t>
            </w:r>
          </w:p>
          <w:p w14:paraId="7C930B3A">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23DD08DD">
            <w:pPr>
              <w:widowControl/>
              <w:jc w:val="left"/>
              <w:rPr>
                <w:rFonts w:eastAsia="仿宋_GB2312"/>
                <w:color w:val="000000"/>
                <w:kern w:val="0"/>
                <w:szCs w:val="21"/>
              </w:rPr>
            </w:pPr>
          </w:p>
        </w:tc>
        <w:tc>
          <w:tcPr>
            <w:tcW w:w="1035" w:type="dxa"/>
            <w:noWrap w:val="0"/>
            <w:vAlign w:val="center"/>
          </w:tcPr>
          <w:p w14:paraId="272D4CD2">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2B5C00FB">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5AA2EE8">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BE83697">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4F03F75">
            <w:pPr>
              <w:widowControl/>
              <w:jc w:val="left"/>
              <w:rPr>
                <w:rFonts w:eastAsia="仿宋_GB2312"/>
                <w:color w:val="000000"/>
                <w:kern w:val="0"/>
                <w:szCs w:val="21"/>
              </w:rPr>
            </w:pPr>
            <w:r>
              <w:rPr>
                <w:rFonts w:eastAsia="仿宋_GB2312"/>
                <w:color w:val="000000"/>
                <w:kern w:val="0"/>
                <w:szCs w:val="21"/>
              </w:rPr>
              <w:t>　</w:t>
            </w:r>
          </w:p>
        </w:tc>
      </w:tr>
      <w:tr w14:paraId="3CDD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BD7C6C4">
            <w:pPr>
              <w:widowControl/>
              <w:jc w:val="center"/>
              <w:rPr>
                <w:rFonts w:eastAsia="仿宋_GB2312"/>
                <w:color w:val="000000"/>
                <w:kern w:val="0"/>
                <w:szCs w:val="21"/>
              </w:rPr>
            </w:pPr>
          </w:p>
        </w:tc>
        <w:tc>
          <w:tcPr>
            <w:tcW w:w="1080" w:type="dxa"/>
            <w:vMerge w:val="continue"/>
            <w:noWrap w:val="0"/>
            <w:vAlign w:val="center"/>
          </w:tcPr>
          <w:p w14:paraId="6F6C453D">
            <w:pPr>
              <w:widowControl/>
              <w:jc w:val="left"/>
              <w:rPr>
                <w:rFonts w:eastAsia="仿宋_GB2312"/>
                <w:color w:val="000000"/>
                <w:kern w:val="0"/>
                <w:szCs w:val="21"/>
              </w:rPr>
            </w:pPr>
          </w:p>
        </w:tc>
        <w:tc>
          <w:tcPr>
            <w:tcW w:w="1080" w:type="dxa"/>
            <w:noWrap w:val="0"/>
            <w:vAlign w:val="center"/>
          </w:tcPr>
          <w:p w14:paraId="3B57A20D">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4278F3E0">
            <w:pPr>
              <w:widowControl/>
              <w:jc w:val="left"/>
              <w:rPr>
                <w:rFonts w:eastAsia="仿宋_GB2312"/>
                <w:color w:val="000000"/>
                <w:kern w:val="0"/>
                <w:szCs w:val="21"/>
              </w:rPr>
            </w:pPr>
          </w:p>
        </w:tc>
        <w:tc>
          <w:tcPr>
            <w:tcW w:w="1035" w:type="dxa"/>
            <w:noWrap w:val="0"/>
            <w:vAlign w:val="center"/>
          </w:tcPr>
          <w:p w14:paraId="3391241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EE4EC0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82B22DB">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685031EE">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1092" w:type="dxa"/>
            <w:noWrap w:val="0"/>
            <w:vAlign w:val="center"/>
          </w:tcPr>
          <w:p w14:paraId="0CD81197">
            <w:pPr>
              <w:widowControl/>
              <w:jc w:val="left"/>
              <w:rPr>
                <w:rFonts w:eastAsia="仿宋_GB2312"/>
                <w:color w:val="000000"/>
                <w:kern w:val="0"/>
                <w:szCs w:val="21"/>
              </w:rPr>
            </w:pPr>
            <w:r>
              <w:rPr>
                <w:rFonts w:eastAsia="仿宋_GB2312"/>
                <w:color w:val="000000"/>
                <w:kern w:val="0"/>
                <w:szCs w:val="21"/>
              </w:rPr>
              <w:t>　</w:t>
            </w:r>
          </w:p>
        </w:tc>
      </w:tr>
      <w:tr w14:paraId="2AD2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A88488B">
            <w:pPr>
              <w:jc w:val="left"/>
              <w:rPr>
                <w:rFonts w:eastAsia="仿宋_GB2312"/>
                <w:color w:val="000000"/>
                <w:kern w:val="0"/>
                <w:szCs w:val="21"/>
              </w:rPr>
            </w:pPr>
          </w:p>
        </w:tc>
        <w:tc>
          <w:tcPr>
            <w:tcW w:w="1080" w:type="dxa"/>
            <w:noWrap w:val="0"/>
            <w:vAlign w:val="center"/>
          </w:tcPr>
          <w:p w14:paraId="6FDE725F">
            <w:pPr>
              <w:widowControl/>
              <w:jc w:val="center"/>
              <w:rPr>
                <w:rFonts w:eastAsia="仿宋_GB2312"/>
                <w:color w:val="000000"/>
                <w:kern w:val="0"/>
                <w:szCs w:val="21"/>
              </w:rPr>
            </w:pPr>
            <w:r>
              <w:rPr>
                <w:rFonts w:eastAsia="仿宋_GB2312"/>
                <w:color w:val="000000"/>
                <w:kern w:val="0"/>
                <w:szCs w:val="21"/>
              </w:rPr>
              <w:t>满意度</w:t>
            </w:r>
          </w:p>
          <w:p w14:paraId="75A07D77">
            <w:pPr>
              <w:widowControl/>
              <w:jc w:val="center"/>
              <w:rPr>
                <w:rFonts w:eastAsia="仿宋_GB2312"/>
                <w:color w:val="000000"/>
                <w:kern w:val="0"/>
                <w:szCs w:val="21"/>
              </w:rPr>
            </w:pPr>
            <w:r>
              <w:rPr>
                <w:rFonts w:eastAsia="仿宋_GB2312"/>
                <w:color w:val="000000"/>
                <w:kern w:val="0"/>
                <w:szCs w:val="21"/>
              </w:rPr>
              <w:t>指标</w:t>
            </w:r>
          </w:p>
          <w:p w14:paraId="45DF003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0EAC688C">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250F2F1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4D8196CB">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708CDA20">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58E89EB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E300E4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E2D9E80">
            <w:pPr>
              <w:widowControl/>
              <w:jc w:val="left"/>
              <w:rPr>
                <w:rFonts w:eastAsia="仿宋_GB2312"/>
                <w:color w:val="000000"/>
                <w:kern w:val="0"/>
                <w:szCs w:val="21"/>
              </w:rPr>
            </w:pPr>
            <w:r>
              <w:rPr>
                <w:rFonts w:eastAsia="仿宋_GB2312"/>
                <w:color w:val="000000"/>
                <w:kern w:val="0"/>
                <w:szCs w:val="21"/>
              </w:rPr>
              <w:t>　</w:t>
            </w:r>
          </w:p>
        </w:tc>
      </w:tr>
      <w:tr w14:paraId="257C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54A84E57">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4F555911">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03347EC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70</w:t>
            </w:r>
          </w:p>
        </w:tc>
        <w:tc>
          <w:tcPr>
            <w:tcW w:w="1092" w:type="dxa"/>
            <w:noWrap w:val="0"/>
            <w:vAlign w:val="center"/>
          </w:tcPr>
          <w:p w14:paraId="1D61E3B7">
            <w:pPr>
              <w:widowControl/>
              <w:jc w:val="left"/>
              <w:rPr>
                <w:rFonts w:eastAsia="仿宋_GB2312"/>
                <w:color w:val="000000"/>
                <w:kern w:val="0"/>
                <w:szCs w:val="21"/>
              </w:rPr>
            </w:pPr>
            <w:r>
              <w:rPr>
                <w:rFonts w:eastAsia="仿宋_GB2312"/>
                <w:color w:val="000000"/>
                <w:kern w:val="0"/>
                <w:szCs w:val="21"/>
              </w:rPr>
              <w:t>　</w:t>
            </w:r>
          </w:p>
        </w:tc>
      </w:tr>
    </w:tbl>
    <w:p w14:paraId="28583ED2">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744B406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江永县义务教育住宿制学校运行补助和条件改善专项资金</w:t>
      </w: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7FC45F87">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6A4C02B8">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为进一步规范和加强预算资金管理，提高财政资金使用效益，根据《中共中央  国务院关于全面实施预算绩效管理的意见》（中发〔2018〕34号）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《中共湖南省委办公厅 湖南省人民政府办公厅关于全面实施预算绩效管理的实施意见》（湘办发〔2019〕10号）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《湖南省预算</w:t>
      </w:r>
      <w:r>
        <w:rPr>
          <w:rFonts w:hint="eastAsia" w:ascii="仿宋_GB2312" w:hAnsi="仿宋_GB2312" w:eastAsia="仿宋_GB2312" w:cs="仿宋_GB2312"/>
          <w:sz w:val="32"/>
          <w:szCs w:val="32"/>
          <w:lang w:eastAsia="zh-CN"/>
        </w:rPr>
        <w:t>支出绩效评价管理办法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w:t>
      </w:r>
      <w:r>
        <w:rPr>
          <w:rFonts w:hint="eastAsia" w:ascii="仿宋_GB2312" w:hAnsi="仿宋_GB2312" w:eastAsia="仿宋_GB2312" w:cs="仿宋_GB2312"/>
          <w:sz w:val="32"/>
          <w:szCs w:val="32"/>
          <w:lang w:eastAsia="zh-CN"/>
        </w:rPr>
        <w:t>省级预算部门绩效自评操作规程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湘财绩</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江永县</w:t>
      </w:r>
      <w:r>
        <w:rPr>
          <w:rFonts w:hint="eastAsia" w:ascii="仿宋_GB2312" w:hAnsi="仿宋_GB2312" w:eastAsia="仿宋_GB2312" w:cs="仿宋_GB2312"/>
          <w:sz w:val="32"/>
          <w:szCs w:val="32"/>
        </w:rPr>
        <w:t>预算绩效管理暂行办法》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《县级预算支出绩效评价管理办法》江永财发〔2021〕93号）的要求，</w:t>
      </w:r>
      <w:r>
        <w:rPr>
          <w:rFonts w:hint="eastAsia" w:ascii="仿宋_GB2312" w:hAnsi="仿宋_GB2312" w:eastAsia="仿宋_GB2312" w:cs="仿宋_GB2312"/>
          <w:sz w:val="32"/>
          <w:szCs w:val="32"/>
          <w:lang w:eastAsia="zh-CN"/>
        </w:rPr>
        <w:t>江永</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2025年度义务教育住宿制学校运行补助和条件改善</w:t>
      </w:r>
      <w:r>
        <w:rPr>
          <w:rFonts w:hint="eastAsia" w:ascii="宋体" w:hAnsi="宋体" w:eastAsia="宋体" w:cs="宋体"/>
          <w:b w:val="0"/>
          <w:bCs w:val="0"/>
          <w:sz w:val="30"/>
          <w:szCs w:val="30"/>
          <w:lang w:eastAsia="zh-CN"/>
        </w:rPr>
        <w:t>专项资金</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470715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18D5682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项目单位基本情况。</w:t>
      </w:r>
    </w:p>
    <w:p w14:paraId="1CA7514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为改善农村学校学生寄宿条件，保障寄宿制学校稳定运转，提高办学积极性，推动江永教育优质高质量发展，根据上级相关考核要求，</w:t>
      </w:r>
      <w:r>
        <w:rPr>
          <w:rFonts w:hint="eastAsia" w:ascii="仿宋_GB2312" w:hAnsi="仿宋_GB2312" w:eastAsia="仿宋_GB2312" w:cs="仿宋_GB2312"/>
          <w:b w:val="0"/>
          <w:bCs/>
          <w:sz w:val="32"/>
          <w:szCs w:val="32"/>
          <w:lang w:eastAsia="zh-CN"/>
        </w:rPr>
        <w:t>县级配套专项经费</w:t>
      </w:r>
      <w:r>
        <w:rPr>
          <w:rFonts w:hint="eastAsia" w:ascii="仿宋_GB2312" w:hAnsi="仿宋_GB2312" w:eastAsia="仿宋_GB2312" w:cs="仿宋_GB2312"/>
          <w:b w:val="0"/>
          <w:bCs/>
          <w:sz w:val="32"/>
          <w:szCs w:val="32"/>
          <w:lang w:val="en-US" w:eastAsia="zh-CN"/>
        </w:rPr>
        <w:t>63万元。</w:t>
      </w:r>
    </w:p>
    <w:p w14:paraId="38C6220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（二）项目资金基本情况</w:t>
      </w:r>
    </w:p>
    <w:p w14:paraId="33A237F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项目支出主要用于全县</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所寄宿</w:t>
      </w:r>
      <w:r>
        <w:rPr>
          <w:rFonts w:hint="eastAsia" w:ascii="仿宋_GB2312" w:hAnsi="仿宋_GB2312" w:eastAsia="仿宋_GB2312" w:cs="仿宋_GB2312"/>
          <w:b w:val="0"/>
          <w:bCs/>
          <w:sz w:val="32"/>
          <w:szCs w:val="32"/>
          <w:lang w:eastAsia="zh-CN"/>
        </w:rPr>
        <w:t>制</w:t>
      </w:r>
      <w:r>
        <w:rPr>
          <w:rFonts w:hint="eastAsia" w:ascii="仿宋_GB2312" w:hAnsi="仿宋_GB2312" w:eastAsia="仿宋_GB2312" w:cs="仿宋_GB2312"/>
          <w:b w:val="0"/>
          <w:bCs/>
          <w:sz w:val="32"/>
          <w:szCs w:val="32"/>
        </w:rPr>
        <w:t>学校的</w:t>
      </w:r>
      <w:r>
        <w:rPr>
          <w:rFonts w:hint="eastAsia" w:ascii="仿宋_GB2312" w:hAnsi="仿宋_GB2312" w:eastAsia="仿宋_GB2312" w:cs="仿宋_GB2312"/>
          <w:b w:val="0"/>
          <w:bCs/>
          <w:sz w:val="32"/>
          <w:szCs w:val="32"/>
          <w:lang w:eastAsia="zh-CN"/>
        </w:rPr>
        <w:t>办学条件改善</w:t>
      </w: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lang w:eastAsia="zh-CN"/>
        </w:rPr>
        <w:t>其中：松柏瑶族乡中学</w:t>
      </w:r>
      <w:r>
        <w:rPr>
          <w:rFonts w:hint="eastAsia" w:ascii="仿宋_GB2312" w:hAnsi="仿宋_GB2312" w:eastAsia="仿宋_GB2312" w:cs="仿宋_GB2312"/>
          <w:b w:val="0"/>
          <w:bCs/>
          <w:sz w:val="32"/>
          <w:szCs w:val="32"/>
          <w:lang w:val="en-US" w:eastAsia="zh-CN"/>
        </w:rPr>
        <w:t>29.6万元、江永县松柏瑶族乡中心小学16.846万元、江永县兰溪乡学校10.9467万元、局机关5.6073万元。</w:t>
      </w:r>
    </w:p>
    <w:p w14:paraId="1A7542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二、项目资金使用及管理情况</w:t>
      </w:r>
    </w:p>
    <w:p w14:paraId="33314B9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（一）项目资金情况分析</w:t>
      </w:r>
    </w:p>
    <w:p w14:paraId="736CE28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县级配套专项资金，均按上级文件要求，及时、足额支付专项经费，保障单位稳定运行。</w:t>
      </w:r>
    </w:p>
    <w:p w14:paraId="167E0F9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（二）项目资金实际使用情况分析</w:t>
      </w:r>
    </w:p>
    <w:p w14:paraId="03DA764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2025年江永县县级配套义务教育住宿制学校运行补助和条件改善63万元。</w:t>
      </w:r>
    </w:p>
    <w:p w14:paraId="2113DE9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（三）项目资金管理情况分析</w:t>
      </w:r>
    </w:p>
    <w:p w14:paraId="14D22F9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（1）建立了严格的专项资金管理制度。我</w:t>
      </w:r>
      <w:r>
        <w:rPr>
          <w:rFonts w:hint="eastAsia" w:ascii="仿宋_GB2312" w:hAnsi="仿宋_GB2312" w:eastAsia="仿宋_GB2312" w:cs="仿宋_GB2312"/>
          <w:b w:val="0"/>
          <w:bCs/>
          <w:sz w:val="32"/>
          <w:szCs w:val="32"/>
          <w:lang w:eastAsia="zh-CN"/>
        </w:rPr>
        <w:t>局</w:t>
      </w:r>
      <w:r>
        <w:rPr>
          <w:rFonts w:hint="eastAsia" w:ascii="仿宋_GB2312" w:hAnsi="仿宋_GB2312" w:eastAsia="仿宋_GB2312" w:cs="仿宋_GB2312"/>
          <w:b w:val="0"/>
          <w:bCs/>
          <w:sz w:val="32"/>
          <w:szCs w:val="32"/>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进行规范管理。</w:t>
      </w:r>
    </w:p>
    <w:p w14:paraId="1670D55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（2）专项资金实行专户管理。专项资金严格执行专款专用原则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不得挪用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严防贪污、浪费等违规、违纪、违法现象发生。县财政、教育等部门经常跟踪和检查专项资金的拨付、使用情况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发现问题及时纠正。加强对专项资金的监督管理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督促项目学校管好用好专项资金。</w:t>
      </w:r>
    </w:p>
    <w:p w14:paraId="003FB8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三、项目组织实施情况</w:t>
      </w:r>
    </w:p>
    <w:p w14:paraId="3EF971E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（一）项目组织情况分析：</w:t>
      </w:r>
    </w:p>
    <w:p w14:paraId="15A6342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全县中小学校按照规定将县级配套专项资金用于改善办学条件及日常运转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b w:val="0"/>
          <w:bCs/>
          <w:sz w:val="32"/>
          <w:szCs w:val="32"/>
          <w:lang w:eastAsia="zh-CN"/>
        </w:rPr>
        <w:t>。</w:t>
      </w:r>
    </w:p>
    <w:p w14:paraId="3946F02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（二）项目管理情况分析：</w:t>
      </w:r>
    </w:p>
    <w:p w14:paraId="3D93BF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县级配套专项资金的</w:t>
      </w:r>
      <w:r>
        <w:rPr>
          <w:rFonts w:hint="eastAsia" w:ascii="仿宋_GB2312" w:hAnsi="仿宋_GB2312" w:eastAsia="仿宋_GB2312" w:cs="仿宋_GB2312"/>
          <w:sz w:val="32"/>
          <w:szCs w:val="32"/>
          <w:highlight w:val="none"/>
        </w:rPr>
        <w:t>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体现“</w:t>
      </w:r>
      <w:r>
        <w:rPr>
          <w:rFonts w:hint="eastAsia" w:ascii="仿宋_GB2312" w:hAnsi="仿宋_GB2312" w:eastAsia="仿宋_GB2312" w:cs="仿宋_GB2312"/>
          <w:sz w:val="32"/>
          <w:szCs w:val="32"/>
          <w:highlight w:val="none"/>
          <w:lang w:eastAsia="zh-CN"/>
        </w:rPr>
        <w:t>专款专用</w:t>
      </w:r>
      <w:r>
        <w:rPr>
          <w:rFonts w:hint="eastAsia" w:ascii="仿宋_GB2312" w:hAnsi="仿宋_GB2312" w:eastAsia="仿宋_GB2312" w:cs="仿宋_GB2312"/>
          <w:sz w:val="32"/>
          <w:szCs w:val="32"/>
          <w:highlight w:val="none"/>
        </w:rPr>
        <w:t>”的原则。</w:t>
      </w:r>
      <w:r>
        <w:rPr>
          <w:rFonts w:hint="eastAsia" w:ascii="仿宋_GB2312" w:hAnsi="仿宋_GB2312" w:eastAsia="仿宋_GB2312" w:cs="仿宋_GB2312"/>
          <w:sz w:val="32"/>
          <w:szCs w:val="32"/>
          <w:highlight w:val="none"/>
          <w:lang w:eastAsia="zh-CN"/>
        </w:rPr>
        <w:t>该经费主要用于</w:t>
      </w:r>
      <w:r>
        <w:rPr>
          <w:rFonts w:hint="eastAsia" w:ascii="仿宋_GB2312" w:hAnsi="仿宋_GB2312" w:eastAsia="仿宋_GB2312" w:cs="仿宋_GB2312"/>
          <w:b w:val="0"/>
          <w:bCs/>
          <w:sz w:val="32"/>
          <w:szCs w:val="32"/>
          <w:lang w:eastAsia="zh-CN"/>
        </w:rPr>
        <w:t>改善办学条件及日常运转</w:t>
      </w:r>
      <w:r>
        <w:rPr>
          <w:rFonts w:hint="eastAsia" w:ascii="仿宋_GB2312" w:hAnsi="仿宋_GB2312" w:eastAsia="仿宋_GB2312" w:cs="仿宋_GB2312"/>
          <w:b w:val="0"/>
          <w:bCs/>
          <w:sz w:val="32"/>
          <w:szCs w:val="32"/>
        </w:rPr>
        <w:t>支出</w:t>
      </w:r>
      <w:r>
        <w:rPr>
          <w:rFonts w:hint="eastAsia" w:ascii="仿宋_GB2312" w:hAnsi="仿宋_GB2312" w:eastAsia="仿宋_GB2312" w:cs="仿宋_GB2312"/>
          <w:sz w:val="32"/>
          <w:szCs w:val="32"/>
          <w:highlight w:val="none"/>
        </w:rPr>
        <w:t>。</w:t>
      </w:r>
    </w:p>
    <w:p w14:paraId="48BF6A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的学校按法律法规处理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校长和分管领导给予相应的纪律处分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582CF9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四、项目绩效情况</w:t>
      </w:r>
    </w:p>
    <w:p w14:paraId="1889CC4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1.项目经济性分析：按照项目资金预算管理的要求，严格按照发放的标准进行预算安排项目资金，严格执行标准审批程序，严格控制项目的预算成本，确保项目资金的使用效益。</w:t>
      </w:r>
    </w:p>
    <w:p w14:paraId="6A78CD9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2.项目的效率性分析：通过项目学校的申报、审批，我县教育事业经费专项资金项目实施正常，按实施进度要求，项目已经全部完成，项目完成质量达到预期目标。</w:t>
      </w:r>
    </w:p>
    <w:p w14:paraId="6D059BF9">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3.项目的效益性分析：通过对全部项目的工作成果认真分析对比，项目实施完全达到预期工作成果，实现预期工作目标，项目的实施取得了良好的经济效益和社会效益，推动江永教育优质高质量发展。</w:t>
      </w:r>
    </w:p>
    <w:p w14:paraId="04F456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五、其他需要说明的问题</w:t>
      </w:r>
    </w:p>
    <w:p w14:paraId="6BDF829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sz w:val="32"/>
          <w:szCs w:val="32"/>
          <w:lang w:val="en-US" w:eastAsia="zh-CN"/>
        </w:rPr>
        <w:t>因县财政困难，项目资金不能及时发放。</w:t>
      </w:r>
    </w:p>
    <w:p w14:paraId="7FC0A175">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431FFCEB">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p>
    <w:p w14:paraId="5C7822A2">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6E95991A">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5A27963C">
      <w:pPr>
        <w:spacing w:line="200" w:lineRule="exact"/>
        <w:jc w:val="both"/>
      </w:pPr>
    </w:p>
    <w:p w14:paraId="5DB4BABA">
      <w:pPr>
        <w:widowControl/>
        <w:jc w:val="left"/>
        <w:rPr>
          <w:rFonts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04E203A">
      <w:pPr>
        <w:widowControl/>
        <w:jc w:val="center"/>
        <w:rPr>
          <w:rFonts w:ascii="黑体" w:hAnsi="黑体" w:eastAsia="黑体" w:cs="黑体"/>
          <w:color w:val="000000"/>
          <w:kern w:val="0"/>
          <w:sz w:val="36"/>
          <w:szCs w:val="36"/>
        </w:rPr>
      </w:pPr>
      <w:r>
        <w:rPr>
          <w:rFonts w:eastAsia="方正小标宋_GBK"/>
          <w:color w:val="000000"/>
          <w:kern w:val="0"/>
          <w:sz w:val="36"/>
          <w:szCs w:val="36"/>
        </w:rPr>
        <w:t>项目支出绩效自评表</w:t>
      </w:r>
    </w:p>
    <w:p w14:paraId="10E6ACB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334"/>
        <w:gridCol w:w="1024"/>
        <w:gridCol w:w="1134"/>
        <w:gridCol w:w="828"/>
        <w:gridCol w:w="873"/>
        <w:gridCol w:w="1418"/>
      </w:tblGrid>
      <w:tr w14:paraId="7450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vAlign w:val="center"/>
          </w:tcPr>
          <w:p w14:paraId="7806C709">
            <w:pPr>
              <w:widowControl/>
              <w:spacing w:line="260" w:lineRule="exact"/>
              <w:jc w:val="center"/>
              <w:rPr>
                <w:rFonts w:eastAsia="仿宋_GB2312"/>
                <w:color w:val="000000"/>
                <w:kern w:val="0"/>
                <w:szCs w:val="21"/>
              </w:rPr>
            </w:pPr>
            <w:r>
              <w:rPr>
                <w:rFonts w:eastAsia="仿宋_GB2312"/>
                <w:color w:val="000000"/>
                <w:kern w:val="0"/>
                <w:szCs w:val="21"/>
              </w:rPr>
              <w:t>项目支</w:t>
            </w:r>
          </w:p>
          <w:p w14:paraId="29C61595">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vAlign w:val="center"/>
          </w:tcPr>
          <w:p w14:paraId="1C8818E0">
            <w:pPr>
              <w:widowControl/>
              <w:jc w:val="center"/>
              <w:rPr>
                <w:rFonts w:eastAsia="仿宋_GB2312"/>
                <w:color w:val="000000"/>
                <w:kern w:val="0"/>
                <w:szCs w:val="21"/>
              </w:rPr>
            </w:pPr>
            <w:r>
              <w:rPr>
                <w:rFonts w:hint="eastAsia" w:eastAsia="仿宋_GB2312"/>
                <w:color w:val="000000"/>
                <w:kern w:val="0"/>
                <w:szCs w:val="21"/>
              </w:rPr>
              <w:t>农村义务教育学生营养改善计划工作经费</w:t>
            </w:r>
            <w:r>
              <w:rPr>
                <w:rFonts w:eastAsia="仿宋_GB2312"/>
                <w:color w:val="000000"/>
                <w:kern w:val="0"/>
                <w:szCs w:val="21"/>
              </w:rPr>
              <w:t>　</w:t>
            </w:r>
          </w:p>
        </w:tc>
      </w:tr>
      <w:tr w14:paraId="426A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Align w:val="center"/>
          </w:tcPr>
          <w:p w14:paraId="76461BE3">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vAlign w:val="center"/>
          </w:tcPr>
          <w:p w14:paraId="227746C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县教育局</w:t>
            </w:r>
          </w:p>
        </w:tc>
        <w:tc>
          <w:tcPr>
            <w:tcW w:w="1134" w:type="dxa"/>
            <w:vAlign w:val="center"/>
          </w:tcPr>
          <w:p w14:paraId="5430E500">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vAlign w:val="center"/>
          </w:tcPr>
          <w:p w14:paraId="4655760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县教育局</w:t>
            </w:r>
          </w:p>
        </w:tc>
      </w:tr>
      <w:tr w14:paraId="58D4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4A85A4C9">
            <w:pPr>
              <w:widowControl/>
              <w:jc w:val="center"/>
              <w:rPr>
                <w:rFonts w:eastAsia="仿宋_GB2312"/>
                <w:color w:val="000000"/>
                <w:kern w:val="0"/>
                <w:szCs w:val="21"/>
              </w:rPr>
            </w:pPr>
            <w:r>
              <w:rPr>
                <w:rFonts w:eastAsia="仿宋_GB2312"/>
                <w:color w:val="000000"/>
                <w:kern w:val="0"/>
                <w:szCs w:val="21"/>
              </w:rPr>
              <w:t>项目资金</w:t>
            </w:r>
          </w:p>
          <w:p w14:paraId="66F7443F">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vAlign w:val="center"/>
          </w:tcPr>
          <w:p w14:paraId="6E4AA31E">
            <w:pPr>
              <w:widowControl/>
              <w:jc w:val="left"/>
              <w:rPr>
                <w:rFonts w:eastAsia="仿宋_GB2312"/>
                <w:color w:val="000000"/>
                <w:kern w:val="0"/>
                <w:szCs w:val="21"/>
              </w:rPr>
            </w:pPr>
            <w:r>
              <w:rPr>
                <w:rFonts w:eastAsia="仿宋_GB2312"/>
                <w:color w:val="000000"/>
                <w:kern w:val="0"/>
                <w:szCs w:val="21"/>
              </w:rPr>
              <w:t>　</w:t>
            </w:r>
          </w:p>
        </w:tc>
        <w:tc>
          <w:tcPr>
            <w:tcW w:w="1334" w:type="dxa"/>
            <w:vAlign w:val="center"/>
          </w:tcPr>
          <w:p w14:paraId="57001BCD">
            <w:pPr>
              <w:widowControl/>
              <w:jc w:val="center"/>
              <w:rPr>
                <w:rFonts w:eastAsia="仿宋_GB2312"/>
                <w:color w:val="000000"/>
                <w:kern w:val="0"/>
                <w:szCs w:val="21"/>
              </w:rPr>
            </w:pPr>
            <w:r>
              <w:rPr>
                <w:rFonts w:eastAsia="仿宋_GB2312"/>
                <w:color w:val="000000"/>
                <w:kern w:val="0"/>
                <w:szCs w:val="21"/>
              </w:rPr>
              <w:t>年初</w:t>
            </w:r>
          </w:p>
          <w:p w14:paraId="5B8B3F57">
            <w:pPr>
              <w:widowControl/>
              <w:jc w:val="center"/>
              <w:rPr>
                <w:rFonts w:eastAsia="仿宋_GB2312"/>
                <w:color w:val="000000"/>
                <w:kern w:val="0"/>
                <w:szCs w:val="21"/>
              </w:rPr>
            </w:pPr>
            <w:r>
              <w:rPr>
                <w:rFonts w:eastAsia="仿宋_GB2312"/>
                <w:color w:val="000000"/>
                <w:kern w:val="0"/>
                <w:szCs w:val="21"/>
              </w:rPr>
              <w:t>预算数</w:t>
            </w:r>
          </w:p>
        </w:tc>
        <w:tc>
          <w:tcPr>
            <w:tcW w:w="1024" w:type="dxa"/>
            <w:vAlign w:val="center"/>
          </w:tcPr>
          <w:p w14:paraId="2457E67C">
            <w:pPr>
              <w:widowControl/>
              <w:jc w:val="center"/>
              <w:rPr>
                <w:rFonts w:eastAsia="仿宋_GB2312"/>
                <w:color w:val="000000"/>
                <w:kern w:val="0"/>
                <w:szCs w:val="21"/>
              </w:rPr>
            </w:pPr>
            <w:r>
              <w:rPr>
                <w:rFonts w:eastAsia="仿宋_GB2312"/>
                <w:color w:val="000000"/>
                <w:kern w:val="0"/>
                <w:szCs w:val="21"/>
              </w:rPr>
              <w:t>全年</w:t>
            </w:r>
          </w:p>
          <w:p w14:paraId="30241532">
            <w:pPr>
              <w:widowControl/>
              <w:jc w:val="center"/>
              <w:rPr>
                <w:rFonts w:eastAsia="仿宋_GB2312"/>
                <w:color w:val="000000"/>
                <w:kern w:val="0"/>
                <w:szCs w:val="21"/>
              </w:rPr>
            </w:pPr>
            <w:r>
              <w:rPr>
                <w:rFonts w:eastAsia="仿宋_GB2312"/>
                <w:color w:val="000000"/>
                <w:kern w:val="0"/>
                <w:szCs w:val="21"/>
              </w:rPr>
              <w:t>预算数</w:t>
            </w:r>
          </w:p>
        </w:tc>
        <w:tc>
          <w:tcPr>
            <w:tcW w:w="1134" w:type="dxa"/>
            <w:vAlign w:val="center"/>
          </w:tcPr>
          <w:p w14:paraId="1BC588E4">
            <w:pPr>
              <w:jc w:val="center"/>
              <w:rPr>
                <w:rFonts w:eastAsia="仿宋_GB2312"/>
                <w:szCs w:val="21"/>
              </w:rPr>
            </w:pPr>
            <w:r>
              <w:rPr>
                <w:rFonts w:eastAsia="仿宋_GB2312"/>
                <w:szCs w:val="21"/>
              </w:rPr>
              <w:t>全年</w:t>
            </w:r>
          </w:p>
          <w:p w14:paraId="1FC07AE2">
            <w:pPr>
              <w:jc w:val="center"/>
              <w:rPr>
                <w:rFonts w:eastAsia="仿宋_GB2312"/>
                <w:szCs w:val="21"/>
              </w:rPr>
            </w:pPr>
            <w:r>
              <w:rPr>
                <w:rFonts w:eastAsia="仿宋_GB2312"/>
                <w:szCs w:val="21"/>
              </w:rPr>
              <w:t>执行数</w:t>
            </w:r>
          </w:p>
        </w:tc>
        <w:tc>
          <w:tcPr>
            <w:tcW w:w="828" w:type="dxa"/>
            <w:vAlign w:val="center"/>
          </w:tcPr>
          <w:p w14:paraId="003EA803">
            <w:pPr>
              <w:jc w:val="center"/>
              <w:rPr>
                <w:rFonts w:eastAsia="仿宋_GB2312"/>
                <w:szCs w:val="21"/>
              </w:rPr>
            </w:pPr>
            <w:r>
              <w:rPr>
                <w:rFonts w:eastAsia="仿宋_GB2312"/>
                <w:szCs w:val="21"/>
              </w:rPr>
              <w:t>分值</w:t>
            </w:r>
          </w:p>
        </w:tc>
        <w:tc>
          <w:tcPr>
            <w:tcW w:w="873" w:type="dxa"/>
            <w:vAlign w:val="center"/>
          </w:tcPr>
          <w:p w14:paraId="4DD45CE6">
            <w:pPr>
              <w:jc w:val="center"/>
              <w:rPr>
                <w:rFonts w:eastAsia="仿宋_GB2312"/>
                <w:szCs w:val="21"/>
              </w:rPr>
            </w:pPr>
            <w:r>
              <w:rPr>
                <w:rFonts w:eastAsia="仿宋_GB2312"/>
                <w:szCs w:val="21"/>
              </w:rPr>
              <w:t>执行率</w:t>
            </w:r>
          </w:p>
        </w:tc>
        <w:tc>
          <w:tcPr>
            <w:tcW w:w="1418" w:type="dxa"/>
            <w:vAlign w:val="center"/>
          </w:tcPr>
          <w:p w14:paraId="430BB44F">
            <w:pPr>
              <w:jc w:val="center"/>
              <w:rPr>
                <w:rFonts w:eastAsia="仿宋_GB2312"/>
                <w:szCs w:val="21"/>
              </w:rPr>
            </w:pPr>
            <w:r>
              <w:rPr>
                <w:rFonts w:eastAsia="仿宋_GB2312"/>
                <w:szCs w:val="21"/>
              </w:rPr>
              <w:t>得分</w:t>
            </w:r>
          </w:p>
        </w:tc>
      </w:tr>
      <w:tr w14:paraId="2756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753FE5D4">
            <w:pPr>
              <w:widowControl/>
              <w:jc w:val="left"/>
              <w:rPr>
                <w:rFonts w:eastAsia="仿宋_GB2312"/>
                <w:color w:val="000000"/>
                <w:kern w:val="0"/>
                <w:szCs w:val="21"/>
              </w:rPr>
            </w:pPr>
          </w:p>
        </w:tc>
        <w:tc>
          <w:tcPr>
            <w:tcW w:w="2160" w:type="dxa"/>
            <w:gridSpan w:val="2"/>
            <w:vAlign w:val="center"/>
          </w:tcPr>
          <w:p w14:paraId="1BE714DF">
            <w:pPr>
              <w:widowControl/>
              <w:jc w:val="left"/>
              <w:rPr>
                <w:rFonts w:eastAsia="仿宋_GB2312"/>
                <w:color w:val="000000"/>
                <w:kern w:val="0"/>
                <w:szCs w:val="21"/>
              </w:rPr>
            </w:pPr>
            <w:r>
              <w:rPr>
                <w:rFonts w:eastAsia="仿宋_GB2312"/>
                <w:color w:val="000000"/>
                <w:kern w:val="0"/>
                <w:szCs w:val="21"/>
              </w:rPr>
              <w:t>年度资金总额　</w:t>
            </w:r>
          </w:p>
        </w:tc>
        <w:tc>
          <w:tcPr>
            <w:tcW w:w="1334" w:type="dxa"/>
            <w:vAlign w:val="center"/>
          </w:tcPr>
          <w:p w14:paraId="52FADF7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24" w:type="dxa"/>
            <w:vAlign w:val="center"/>
          </w:tcPr>
          <w:p w14:paraId="2FD06FB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134" w:type="dxa"/>
            <w:vAlign w:val="center"/>
          </w:tcPr>
          <w:p w14:paraId="5FE3A00C">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vAlign w:val="center"/>
          </w:tcPr>
          <w:p w14:paraId="1EC7B34D">
            <w:pPr>
              <w:widowControl/>
              <w:jc w:val="left"/>
              <w:rPr>
                <w:rFonts w:eastAsia="仿宋_GB2312"/>
                <w:color w:val="000000"/>
                <w:kern w:val="0"/>
                <w:szCs w:val="21"/>
              </w:rPr>
            </w:pPr>
            <w:r>
              <w:rPr>
                <w:rFonts w:eastAsia="仿宋_GB2312"/>
                <w:color w:val="000000"/>
                <w:kern w:val="0"/>
                <w:szCs w:val="21"/>
              </w:rPr>
              <w:t>　10</w:t>
            </w:r>
          </w:p>
        </w:tc>
        <w:tc>
          <w:tcPr>
            <w:tcW w:w="873" w:type="dxa"/>
            <w:vAlign w:val="center"/>
          </w:tcPr>
          <w:p w14:paraId="14C6CDFA">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w:t>
            </w:r>
          </w:p>
        </w:tc>
        <w:tc>
          <w:tcPr>
            <w:tcW w:w="1418" w:type="dxa"/>
            <w:vAlign w:val="center"/>
          </w:tcPr>
          <w:p w14:paraId="5970765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r>
      <w:tr w14:paraId="0938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78780788">
            <w:pPr>
              <w:widowControl/>
              <w:jc w:val="left"/>
              <w:rPr>
                <w:rFonts w:eastAsia="仿宋_GB2312"/>
                <w:color w:val="000000"/>
                <w:kern w:val="0"/>
                <w:szCs w:val="21"/>
              </w:rPr>
            </w:pPr>
          </w:p>
        </w:tc>
        <w:tc>
          <w:tcPr>
            <w:tcW w:w="2160" w:type="dxa"/>
            <w:gridSpan w:val="2"/>
            <w:vAlign w:val="center"/>
          </w:tcPr>
          <w:p w14:paraId="1784B8CA">
            <w:pPr>
              <w:widowControl/>
              <w:jc w:val="left"/>
              <w:rPr>
                <w:rFonts w:eastAsia="仿宋_GB2312"/>
                <w:color w:val="000000"/>
                <w:kern w:val="0"/>
                <w:szCs w:val="21"/>
              </w:rPr>
            </w:pPr>
            <w:r>
              <w:rPr>
                <w:rFonts w:eastAsia="仿宋_GB2312"/>
                <w:color w:val="000000"/>
                <w:kern w:val="0"/>
                <w:szCs w:val="21"/>
              </w:rPr>
              <w:t>其中：当年财政拨款　</w:t>
            </w:r>
          </w:p>
        </w:tc>
        <w:tc>
          <w:tcPr>
            <w:tcW w:w="1334" w:type="dxa"/>
            <w:vAlign w:val="center"/>
          </w:tcPr>
          <w:p w14:paraId="5E01C29F">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1024" w:type="dxa"/>
            <w:vAlign w:val="center"/>
          </w:tcPr>
          <w:p w14:paraId="1292E145">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1134" w:type="dxa"/>
            <w:vAlign w:val="center"/>
          </w:tcPr>
          <w:p w14:paraId="464E7463">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828" w:type="dxa"/>
            <w:vAlign w:val="center"/>
          </w:tcPr>
          <w:p w14:paraId="685F38B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vAlign w:val="center"/>
          </w:tcPr>
          <w:p w14:paraId="3390B93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0</w:t>
            </w:r>
            <w:r>
              <w:rPr>
                <w:rFonts w:hint="eastAsia" w:eastAsia="仿宋_GB2312"/>
                <w:color w:val="000000"/>
                <w:kern w:val="0"/>
                <w:szCs w:val="21"/>
              </w:rPr>
              <w:t>%</w:t>
            </w:r>
          </w:p>
        </w:tc>
        <w:tc>
          <w:tcPr>
            <w:tcW w:w="1418" w:type="dxa"/>
            <w:vAlign w:val="center"/>
          </w:tcPr>
          <w:p w14:paraId="3874D455">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r>
      <w:tr w14:paraId="5833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29326A2C">
            <w:pPr>
              <w:widowControl/>
              <w:jc w:val="left"/>
              <w:rPr>
                <w:rFonts w:eastAsia="仿宋_GB2312"/>
                <w:color w:val="000000"/>
                <w:kern w:val="0"/>
                <w:szCs w:val="21"/>
              </w:rPr>
            </w:pPr>
          </w:p>
        </w:tc>
        <w:tc>
          <w:tcPr>
            <w:tcW w:w="2160" w:type="dxa"/>
            <w:gridSpan w:val="2"/>
            <w:vAlign w:val="center"/>
          </w:tcPr>
          <w:p w14:paraId="359BFBA6">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334" w:type="dxa"/>
            <w:vAlign w:val="center"/>
          </w:tcPr>
          <w:p w14:paraId="1288C08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024" w:type="dxa"/>
            <w:vAlign w:val="center"/>
          </w:tcPr>
          <w:p w14:paraId="18D5505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134" w:type="dxa"/>
            <w:vAlign w:val="center"/>
          </w:tcPr>
          <w:p w14:paraId="4AA0C7B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828" w:type="dxa"/>
            <w:vAlign w:val="center"/>
          </w:tcPr>
          <w:p w14:paraId="5970643C">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1272EBC2">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207BBD0D">
            <w:pPr>
              <w:widowControl/>
              <w:jc w:val="left"/>
              <w:rPr>
                <w:rFonts w:eastAsia="仿宋_GB2312"/>
                <w:color w:val="000000"/>
                <w:kern w:val="0"/>
                <w:szCs w:val="21"/>
              </w:rPr>
            </w:pPr>
            <w:r>
              <w:rPr>
                <w:rFonts w:eastAsia="仿宋_GB2312"/>
                <w:color w:val="000000"/>
                <w:kern w:val="0"/>
                <w:szCs w:val="21"/>
              </w:rPr>
              <w:t>　</w:t>
            </w:r>
          </w:p>
        </w:tc>
      </w:tr>
      <w:tr w14:paraId="0BDC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314C4A90">
            <w:pPr>
              <w:widowControl/>
              <w:jc w:val="left"/>
              <w:rPr>
                <w:rFonts w:eastAsia="仿宋_GB2312"/>
                <w:color w:val="000000"/>
                <w:kern w:val="0"/>
                <w:szCs w:val="21"/>
              </w:rPr>
            </w:pPr>
          </w:p>
        </w:tc>
        <w:tc>
          <w:tcPr>
            <w:tcW w:w="2160" w:type="dxa"/>
            <w:gridSpan w:val="2"/>
            <w:vAlign w:val="center"/>
          </w:tcPr>
          <w:p w14:paraId="772F5300">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334" w:type="dxa"/>
            <w:vAlign w:val="center"/>
          </w:tcPr>
          <w:p w14:paraId="303B66F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024" w:type="dxa"/>
            <w:vAlign w:val="center"/>
          </w:tcPr>
          <w:p w14:paraId="73B499E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134" w:type="dxa"/>
            <w:vAlign w:val="center"/>
          </w:tcPr>
          <w:p w14:paraId="5361492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828" w:type="dxa"/>
            <w:vAlign w:val="center"/>
          </w:tcPr>
          <w:p w14:paraId="4DAA71BE">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41BA3C4E">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6DE2EFE2">
            <w:pPr>
              <w:widowControl/>
              <w:jc w:val="left"/>
              <w:rPr>
                <w:rFonts w:eastAsia="仿宋_GB2312"/>
                <w:color w:val="000000"/>
                <w:kern w:val="0"/>
                <w:szCs w:val="21"/>
              </w:rPr>
            </w:pPr>
            <w:r>
              <w:rPr>
                <w:rFonts w:eastAsia="仿宋_GB2312"/>
                <w:color w:val="000000"/>
                <w:kern w:val="0"/>
                <w:szCs w:val="21"/>
              </w:rPr>
              <w:t>　</w:t>
            </w:r>
          </w:p>
        </w:tc>
      </w:tr>
      <w:tr w14:paraId="3D1E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19EA29C1">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vAlign w:val="center"/>
          </w:tcPr>
          <w:p w14:paraId="26F8CB76">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vAlign w:val="center"/>
          </w:tcPr>
          <w:p w14:paraId="4717B576">
            <w:pPr>
              <w:widowControl/>
              <w:jc w:val="center"/>
              <w:rPr>
                <w:rFonts w:eastAsia="仿宋_GB2312"/>
                <w:color w:val="000000"/>
                <w:kern w:val="0"/>
                <w:szCs w:val="21"/>
              </w:rPr>
            </w:pPr>
            <w:r>
              <w:rPr>
                <w:rFonts w:eastAsia="仿宋_GB2312"/>
                <w:color w:val="000000"/>
                <w:kern w:val="0"/>
                <w:szCs w:val="21"/>
              </w:rPr>
              <w:t>实际完成情况　</w:t>
            </w:r>
          </w:p>
        </w:tc>
      </w:tr>
      <w:tr w14:paraId="45F7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80" w:type="dxa"/>
            <w:vMerge w:val="continue"/>
            <w:vAlign w:val="center"/>
          </w:tcPr>
          <w:p w14:paraId="2CA63A72">
            <w:pPr>
              <w:widowControl/>
              <w:jc w:val="left"/>
              <w:rPr>
                <w:rFonts w:eastAsia="仿宋_GB2312"/>
                <w:color w:val="000000"/>
                <w:kern w:val="0"/>
                <w:szCs w:val="21"/>
              </w:rPr>
            </w:pPr>
          </w:p>
        </w:tc>
        <w:tc>
          <w:tcPr>
            <w:tcW w:w="4518" w:type="dxa"/>
            <w:gridSpan w:val="4"/>
            <w:vAlign w:val="center"/>
          </w:tcPr>
          <w:p w14:paraId="37AC8548">
            <w:pPr>
              <w:widowControl/>
              <w:jc w:val="center"/>
              <w:rPr>
                <w:rFonts w:eastAsia="仿宋_GB2312"/>
                <w:color w:val="000000"/>
                <w:kern w:val="0"/>
                <w:szCs w:val="21"/>
              </w:rPr>
            </w:pPr>
            <w:r>
              <w:rPr>
                <w:rFonts w:hint="eastAsia" w:eastAsia="仿宋_GB2312"/>
                <w:color w:val="000000"/>
                <w:kern w:val="0"/>
                <w:szCs w:val="21"/>
              </w:rPr>
              <w:t>保障农村义务教育营养改善计划工作的正常实施</w:t>
            </w:r>
            <w:r>
              <w:rPr>
                <w:rFonts w:eastAsia="仿宋_GB2312"/>
                <w:color w:val="000000"/>
                <w:kern w:val="0"/>
                <w:szCs w:val="21"/>
              </w:rPr>
              <w:t>　　</w:t>
            </w:r>
          </w:p>
        </w:tc>
        <w:tc>
          <w:tcPr>
            <w:tcW w:w="4253" w:type="dxa"/>
            <w:gridSpan w:val="4"/>
            <w:vAlign w:val="center"/>
          </w:tcPr>
          <w:p w14:paraId="03EC851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全面完成。</w:t>
            </w:r>
          </w:p>
        </w:tc>
      </w:tr>
      <w:tr w14:paraId="05BC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vAlign w:val="center"/>
          </w:tcPr>
          <w:p w14:paraId="1EDB76E9">
            <w:pPr>
              <w:widowControl/>
              <w:jc w:val="center"/>
              <w:rPr>
                <w:rFonts w:eastAsia="仿宋_GB2312"/>
                <w:color w:val="000000"/>
                <w:kern w:val="0"/>
                <w:szCs w:val="21"/>
              </w:rPr>
            </w:pPr>
            <w:r>
              <w:rPr>
                <w:rFonts w:eastAsia="仿宋_GB2312"/>
                <w:color w:val="000000"/>
                <w:kern w:val="0"/>
                <w:szCs w:val="21"/>
              </w:rPr>
              <w:t>绩</w:t>
            </w:r>
          </w:p>
          <w:p w14:paraId="61B3F23B">
            <w:pPr>
              <w:widowControl/>
              <w:jc w:val="center"/>
              <w:rPr>
                <w:rFonts w:eastAsia="仿宋_GB2312"/>
                <w:color w:val="000000"/>
                <w:kern w:val="0"/>
                <w:szCs w:val="21"/>
              </w:rPr>
            </w:pPr>
            <w:r>
              <w:rPr>
                <w:rFonts w:eastAsia="仿宋_GB2312"/>
                <w:color w:val="000000"/>
                <w:kern w:val="0"/>
                <w:szCs w:val="21"/>
              </w:rPr>
              <w:t>效</w:t>
            </w:r>
          </w:p>
          <w:p w14:paraId="3576A9CB">
            <w:pPr>
              <w:widowControl/>
              <w:jc w:val="center"/>
              <w:rPr>
                <w:rFonts w:eastAsia="仿宋_GB2312"/>
                <w:color w:val="000000"/>
                <w:kern w:val="0"/>
                <w:szCs w:val="21"/>
              </w:rPr>
            </w:pPr>
            <w:r>
              <w:rPr>
                <w:rFonts w:eastAsia="仿宋_GB2312"/>
                <w:color w:val="000000"/>
                <w:kern w:val="0"/>
                <w:szCs w:val="21"/>
              </w:rPr>
              <w:t>指</w:t>
            </w:r>
          </w:p>
          <w:p w14:paraId="6A057E13">
            <w:pPr>
              <w:widowControl/>
              <w:jc w:val="center"/>
              <w:rPr>
                <w:rFonts w:eastAsia="仿宋_GB2312"/>
                <w:color w:val="000000"/>
                <w:kern w:val="0"/>
                <w:szCs w:val="21"/>
              </w:rPr>
            </w:pPr>
            <w:r>
              <w:rPr>
                <w:rFonts w:eastAsia="仿宋_GB2312"/>
                <w:color w:val="000000"/>
                <w:kern w:val="0"/>
                <w:szCs w:val="21"/>
              </w:rPr>
              <w:t>标</w:t>
            </w:r>
          </w:p>
        </w:tc>
        <w:tc>
          <w:tcPr>
            <w:tcW w:w="1080" w:type="dxa"/>
            <w:vAlign w:val="center"/>
          </w:tcPr>
          <w:p w14:paraId="51C2648D">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vAlign w:val="center"/>
          </w:tcPr>
          <w:p w14:paraId="5931534F">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334" w:type="dxa"/>
            <w:vAlign w:val="center"/>
          </w:tcPr>
          <w:p w14:paraId="574BA5B9">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24" w:type="dxa"/>
            <w:vAlign w:val="center"/>
          </w:tcPr>
          <w:p w14:paraId="7318A239">
            <w:pPr>
              <w:widowControl/>
              <w:spacing w:line="240" w:lineRule="exact"/>
              <w:jc w:val="center"/>
              <w:rPr>
                <w:rFonts w:eastAsia="仿宋_GB2312"/>
                <w:color w:val="000000"/>
                <w:kern w:val="0"/>
                <w:szCs w:val="21"/>
              </w:rPr>
            </w:pPr>
            <w:r>
              <w:rPr>
                <w:rFonts w:eastAsia="仿宋_GB2312"/>
                <w:color w:val="000000"/>
                <w:kern w:val="0"/>
                <w:szCs w:val="21"/>
              </w:rPr>
              <w:t>年度</w:t>
            </w:r>
          </w:p>
          <w:p w14:paraId="58F4B177">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vAlign w:val="center"/>
          </w:tcPr>
          <w:p w14:paraId="68FCA26D">
            <w:pPr>
              <w:widowControl/>
              <w:spacing w:line="240" w:lineRule="exact"/>
              <w:jc w:val="center"/>
              <w:rPr>
                <w:rFonts w:eastAsia="仿宋_GB2312"/>
                <w:color w:val="000000"/>
                <w:kern w:val="0"/>
                <w:szCs w:val="21"/>
              </w:rPr>
            </w:pPr>
            <w:r>
              <w:rPr>
                <w:rFonts w:eastAsia="仿宋_GB2312"/>
                <w:color w:val="000000"/>
                <w:kern w:val="0"/>
                <w:szCs w:val="21"/>
              </w:rPr>
              <w:t>实际</w:t>
            </w:r>
          </w:p>
          <w:p w14:paraId="3FB00A7B">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vAlign w:val="center"/>
          </w:tcPr>
          <w:p w14:paraId="3CA02474">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vAlign w:val="center"/>
          </w:tcPr>
          <w:p w14:paraId="143CA194">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vAlign w:val="center"/>
          </w:tcPr>
          <w:p w14:paraId="025DD3DD">
            <w:pPr>
              <w:widowControl/>
              <w:spacing w:line="240" w:lineRule="exact"/>
              <w:jc w:val="center"/>
              <w:rPr>
                <w:rFonts w:eastAsia="仿宋_GB2312"/>
                <w:color w:val="000000"/>
                <w:kern w:val="0"/>
                <w:szCs w:val="21"/>
              </w:rPr>
            </w:pPr>
            <w:r>
              <w:rPr>
                <w:rFonts w:eastAsia="仿宋_GB2312"/>
                <w:color w:val="000000"/>
                <w:kern w:val="0"/>
                <w:szCs w:val="21"/>
              </w:rPr>
              <w:t>偏差原因</w:t>
            </w:r>
          </w:p>
          <w:p w14:paraId="52BF0730">
            <w:pPr>
              <w:widowControl/>
              <w:spacing w:line="240" w:lineRule="exact"/>
              <w:jc w:val="center"/>
              <w:rPr>
                <w:rFonts w:eastAsia="仿宋_GB2312"/>
                <w:color w:val="000000"/>
                <w:kern w:val="0"/>
                <w:szCs w:val="21"/>
              </w:rPr>
            </w:pPr>
            <w:r>
              <w:rPr>
                <w:rFonts w:eastAsia="仿宋_GB2312"/>
                <w:color w:val="000000"/>
                <w:kern w:val="0"/>
                <w:szCs w:val="21"/>
              </w:rPr>
              <w:t>分析及</w:t>
            </w:r>
          </w:p>
          <w:p w14:paraId="626CC27C">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33FA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4931FEFA">
            <w:pPr>
              <w:jc w:val="left"/>
              <w:rPr>
                <w:rFonts w:eastAsia="仿宋_GB2312"/>
                <w:color w:val="000000"/>
                <w:kern w:val="0"/>
                <w:szCs w:val="21"/>
              </w:rPr>
            </w:pPr>
          </w:p>
        </w:tc>
        <w:tc>
          <w:tcPr>
            <w:tcW w:w="1080" w:type="dxa"/>
            <w:vMerge w:val="restart"/>
            <w:vAlign w:val="center"/>
          </w:tcPr>
          <w:p w14:paraId="2FDB22A9">
            <w:pPr>
              <w:widowControl/>
              <w:jc w:val="center"/>
              <w:rPr>
                <w:rFonts w:eastAsia="仿宋_GB2312"/>
                <w:color w:val="000000"/>
                <w:kern w:val="0"/>
                <w:szCs w:val="21"/>
              </w:rPr>
            </w:pPr>
            <w:r>
              <w:rPr>
                <w:rFonts w:eastAsia="仿宋_GB2312"/>
                <w:color w:val="000000"/>
                <w:kern w:val="0"/>
                <w:szCs w:val="21"/>
              </w:rPr>
              <w:t>产出指标</w:t>
            </w:r>
          </w:p>
          <w:p w14:paraId="7E0A105D">
            <w:pPr>
              <w:widowControl/>
              <w:jc w:val="center"/>
              <w:rPr>
                <w:rFonts w:eastAsia="仿宋_GB2312"/>
                <w:color w:val="000000"/>
                <w:kern w:val="0"/>
                <w:szCs w:val="21"/>
              </w:rPr>
            </w:pPr>
            <w:r>
              <w:rPr>
                <w:rFonts w:eastAsia="仿宋_GB2312"/>
                <w:color w:val="000000"/>
                <w:kern w:val="0"/>
                <w:szCs w:val="21"/>
              </w:rPr>
              <w:t>(50分)</w:t>
            </w:r>
          </w:p>
        </w:tc>
        <w:tc>
          <w:tcPr>
            <w:tcW w:w="1080" w:type="dxa"/>
            <w:vAlign w:val="center"/>
          </w:tcPr>
          <w:p w14:paraId="6307A071">
            <w:pPr>
              <w:widowControl/>
              <w:jc w:val="center"/>
              <w:rPr>
                <w:rFonts w:eastAsia="仿宋_GB2312"/>
                <w:color w:val="000000"/>
                <w:kern w:val="0"/>
                <w:szCs w:val="21"/>
              </w:rPr>
            </w:pPr>
            <w:r>
              <w:rPr>
                <w:rFonts w:eastAsia="仿宋_GB2312"/>
                <w:color w:val="000000"/>
                <w:kern w:val="0"/>
                <w:szCs w:val="21"/>
              </w:rPr>
              <w:t>数量指标</w:t>
            </w:r>
          </w:p>
        </w:tc>
        <w:tc>
          <w:tcPr>
            <w:tcW w:w="1334" w:type="dxa"/>
            <w:vAlign w:val="center"/>
          </w:tcPr>
          <w:p w14:paraId="0FB4707B">
            <w:pPr>
              <w:widowControl/>
              <w:jc w:val="left"/>
              <w:rPr>
                <w:rFonts w:eastAsia="仿宋_GB2312"/>
                <w:color w:val="000000"/>
                <w:kern w:val="0"/>
                <w:szCs w:val="21"/>
              </w:rPr>
            </w:pPr>
            <w:r>
              <w:rPr>
                <w:rFonts w:hint="eastAsia" w:eastAsia="仿宋_GB2312"/>
                <w:color w:val="000000"/>
                <w:kern w:val="0"/>
                <w:szCs w:val="21"/>
              </w:rPr>
              <w:t>全县营养餐学校</w:t>
            </w:r>
          </w:p>
        </w:tc>
        <w:tc>
          <w:tcPr>
            <w:tcW w:w="1024" w:type="dxa"/>
            <w:vAlign w:val="center"/>
          </w:tcPr>
          <w:p w14:paraId="0F3995E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21所</w:t>
            </w:r>
          </w:p>
        </w:tc>
        <w:tc>
          <w:tcPr>
            <w:tcW w:w="1134" w:type="dxa"/>
            <w:vAlign w:val="center"/>
          </w:tcPr>
          <w:p w14:paraId="2D4B73D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828" w:type="dxa"/>
            <w:vAlign w:val="center"/>
          </w:tcPr>
          <w:p w14:paraId="339AFF5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20</w:t>
            </w:r>
          </w:p>
        </w:tc>
        <w:tc>
          <w:tcPr>
            <w:tcW w:w="873" w:type="dxa"/>
            <w:vAlign w:val="center"/>
          </w:tcPr>
          <w:p w14:paraId="326F1D7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20</w:t>
            </w:r>
          </w:p>
        </w:tc>
        <w:tc>
          <w:tcPr>
            <w:tcW w:w="1418" w:type="dxa"/>
            <w:vAlign w:val="center"/>
          </w:tcPr>
          <w:p w14:paraId="476BFBA1">
            <w:pPr>
              <w:widowControl/>
              <w:jc w:val="left"/>
              <w:rPr>
                <w:rFonts w:eastAsia="仿宋_GB2312"/>
                <w:color w:val="000000"/>
                <w:kern w:val="0"/>
                <w:szCs w:val="21"/>
              </w:rPr>
            </w:pPr>
            <w:r>
              <w:rPr>
                <w:rFonts w:hint="eastAsia" w:eastAsia="仿宋_GB2312"/>
                <w:color w:val="000000"/>
                <w:kern w:val="0"/>
                <w:sz w:val="15"/>
                <w:szCs w:val="15"/>
                <w:lang w:eastAsia="zh-CN"/>
              </w:rPr>
              <w:t>不审核用款计划，录不了单</w:t>
            </w:r>
            <w:r>
              <w:rPr>
                <w:rFonts w:eastAsia="仿宋_GB2312"/>
                <w:color w:val="000000"/>
                <w:kern w:val="0"/>
                <w:sz w:val="15"/>
                <w:szCs w:val="15"/>
              </w:rPr>
              <w:t>　</w:t>
            </w:r>
          </w:p>
        </w:tc>
      </w:tr>
      <w:tr w14:paraId="5466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39A45A1B">
            <w:pPr>
              <w:jc w:val="left"/>
              <w:rPr>
                <w:rFonts w:eastAsia="仿宋_GB2312"/>
                <w:color w:val="000000"/>
                <w:kern w:val="0"/>
                <w:szCs w:val="21"/>
              </w:rPr>
            </w:pPr>
          </w:p>
        </w:tc>
        <w:tc>
          <w:tcPr>
            <w:tcW w:w="1080" w:type="dxa"/>
            <w:vMerge w:val="continue"/>
            <w:vAlign w:val="center"/>
          </w:tcPr>
          <w:p w14:paraId="505D6B87">
            <w:pPr>
              <w:jc w:val="left"/>
              <w:rPr>
                <w:rFonts w:eastAsia="仿宋_GB2312"/>
                <w:color w:val="000000"/>
                <w:kern w:val="0"/>
                <w:szCs w:val="21"/>
              </w:rPr>
            </w:pPr>
          </w:p>
        </w:tc>
        <w:tc>
          <w:tcPr>
            <w:tcW w:w="1080" w:type="dxa"/>
            <w:vAlign w:val="center"/>
          </w:tcPr>
          <w:p w14:paraId="08D13570">
            <w:pPr>
              <w:widowControl/>
              <w:jc w:val="center"/>
              <w:rPr>
                <w:rFonts w:eastAsia="仿宋_GB2312"/>
                <w:color w:val="000000"/>
                <w:kern w:val="0"/>
                <w:szCs w:val="21"/>
              </w:rPr>
            </w:pPr>
            <w:r>
              <w:rPr>
                <w:rFonts w:eastAsia="仿宋_GB2312"/>
                <w:color w:val="000000"/>
                <w:kern w:val="0"/>
                <w:szCs w:val="21"/>
              </w:rPr>
              <w:t>质量指标</w:t>
            </w:r>
          </w:p>
        </w:tc>
        <w:tc>
          <w:tcPr>
            <w:tcW w:w="1334" w:type="dxa"/>
            <w:vAlign w:val="center"/>
          </w:tcPr>
          <w:p w14:paraId="628AB648">
            <w:pPr>
              <w:widowControl/>
              <w:jc w:val="left"/>
              <w:rPr>
                <w:rFonts w:eastAsia="仿宋_GB2312"/>
                <w:color w:val="000000"/>
                <w:kern w:val="0"/>
                <w:szCs w:val="21"/>
              </w:rPr>
            </w:pPr>
            <w:r>
              <w:rPr>
                <w:rFonts w:hint="eastAsia" w:eastAsia="仿宋_GB2312"/>
                <w:color w:val="000000"/>
                <w:kern w:val="0"/>
                <w:szCs w:val="21"/>
              </w:rPr>
              <w:t>经费使用准确性</w:t>
            </w:r>
          </w:p>
        </w:tc>
        <w:tc>
          <w:tcPr>
            <w:tcW w:w="1024" w:type="dxa"/>
            <w:vAlign w:val="center"/>
          </w:tcPr>
          <w:p w14:paraId="08A0D1F3">
            <w:pPr>
              <w:widowControl/>
              <w:jc w:val="center"/>
              <w:rPr>
                <w:rFonts w:eastAsia="仿宋_GB2312"/>
                <w:color w:val="000000"/>
                <w:kern w:val="0"/>
                <w:szCs w:val="21"/>
              </w:rPr>
            </w:pPr>
            <w:r>
              <w:rPr>
                <w:rFonts w:hint="eastAsia" w:eastAsia="仿宋_GB2312"/>
                <w:color w:val="000000"/>
                <w:kern w:val="0"/>
                <w:szCs w:val="21"/>
              </w:rPr>
              <w:t>100%</w:t>
            </w:r>
          </w:p>
        </w:tc>
        <w:tc>
          <w:tcPr>
            <w:tcW w:w="1134" w:type="dxa"/>
            <w:vAlign w:val="center"/>
          </w:tcPr>
          <w:p w14:paraId="70FCFE2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828" w:type="dxa"/>
            <w:vAlign w:val="center"/>
          </w:tcPr>
          <w:p w14:paraId="7B2F07A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3CE9408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vAlign w:val="center"/>
          </w:tcPr>
          <w:p w14:paraId="6FC9791B">
            <w:pPr>
              <w:widowControl/>
              <w:jc w:val="left"/>
              <w:rPr>
                <w:rFonts w:eastAsia="仿宋_GB2312"/>
                <w:color w:val="000000"/>
                <w:kern w:val="0"/>
                <w:szCs w:val="21"/>
              </w:rPr>
            </w:pPr>
            <w:r>
              <w:rPr>
                <w:rFonts w:eastAsia="仿宋_GB2312"/>
                <w:color w:val="000000"/>
                <w:kern w:val="0"/>
                <w:szCs w:val="21"/>
              </w:rPr>
              <w:t>　</w:t>
            </w:r>
          </w:p>
        </w:tc>
      </w:tr>
      <w:tr w14:paraId="2FC0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61B228A2">
            <w:pPr>
              <w:jc w:val="left"/>
              <w:rPr>
                <w:rFonts w:eastAsia="仿宋_GB2312"/>
                <w:color w:val="000000"/>
                <w:kern w:val="0"/>
                <w:szCs w:val="21"/>
              </w:rPr>
            </w:pPr>
          </w:p>
        </w:tc>
        <w:tc>
          <w:tcPr>
            <w:tcW w:w="1080" w:type="dxa"/>
            <w:vMerge w:val="continue"/>
            <w:vAlign w:val="center"/>
          </w:tcPr>
          <w:p w14:paraId="63B6F4E1">
            <w:pPr>
              <w:jc w:val="left"/>
              <w:rPr>
                <w:rFonts w:eastAsia="仿宋_GB2312"/>
                <w:color w:val="000000"/>
                <w:kern w:val="0"/>
                <w:szCs w:val="21"/>
              </w:rPr>
            </w:pPr>
          </w:p>
        </w:tc>
        <w:tc>
          <w:tcPr>
            <w:tcW w:w="1080" w:type="dxa"/>
            <w:vAlign w:val="center"/>
          </w:tcPr>
          <w:p w14:paraId="22375F4D">
            <w:pPr>
              <w:widowControl/>
              <w:jc w:val="center"/>
              <w:rPr>
                <w:rFonts w:eastAsia="仿宋_GB2312"/>
                <w:color w:val="000000"/>
                <w:kern w:val="0"/>
                <w:szCs w:val="21"/>
              </w:rPr>
            </w:pPr>
            <w:r>
              <w:rPr>
                <w:rFonts w:eastAsia="仿宋_GB2312"/>
                <w:color w:val="000000"/>
                <w:kern w:val="0"/>
                <w:szCs w:val="21"/>
              </w:rPr>
              <w:t>时效指标</w:t>
            </w:r>
          </w:p>
        </w:tc>
        <w:tc>
          <w:tcPr>
            <w:tcW w:w="1334" w:type="dxa"/>
            <w:vAlign w:val="center"/>
          </w:tcPr>
          <w:p w14:paraId="00FBE39B">
            <w:pPr>
              <w:widowControl/>
              <w:jc w:val="left"/>
              <w:rPr>
                <w:rFonts w:eastAsia="仿宋_GB2312"/>
                <w:color w:val="000000"/>
                <w:kern w:val="0"/>
                <w:szCs w:val="21"/>
              </w:rPr>
            </w:pPr>
            <w:r>
              <w:rPr>
                <w:rFonts w:hint="eastAsia" w:eastAsia="仿宋_GB2312"/>
                <w:color w:val="000000"/>
                <w:kern w:val="0"/>
                <w:szCs w:val="21"/>
              </w:rPr>
              <w:t>资金使用及时率</w:t>
            </w:r>
          </w:p>
        </w:tc>
        <w:tc>
          <w:tcPr>
            <w:tcW w:w="1024" w:type="dxa"/>
            <w:vAlign w:val="center"/>
          </w:tcPr>
          <w:p w14:paraId="18ECFFF0">
            <w:pPr>
              <w:widowControl/>
              <w:jc w:val="center"/>
              <w:rPr>
                <w:rFonts w:eastAsia="仿宋_GB2312"/>
                <w:color w:val="000000"/>
                <w:kern w:val="0"/>
                <w:szCs w:val="21"/>
              </w:rPr>
            </w:pPr>
            <w:r>
              <w:rPr>
                <w:rFonts w:hint="eastAsia" w:eastAsia="仿宋_GB2312"/>
                <w:color w:val="000000"/>
                <w:kern w:val="0"/>
                <w:szCs w:val="21"/>
              </w:rPr>
              <w:t>100%</w:t>
            </w:r>
          </w:p>
        </w:tc>
        <w:tc>
          <w:tcPr>
            <w:tcW w:w="1134" w:type="dxa"/>
            <w:vAlign w:val="center"/>
          </w:tcPr>
          <w:p w14:paraId="61321F6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828" w:type="dxa"/>
            <w:vAlign w:val="center"/>
          </w:tcPr>
          <w:p w14:paraId="4E5575E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4653597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418" w:type="dxa"/>
            <w:vAlign w:val="center"/>
          </w:tcPr>
          <w:p w14:paraId="33A55922">
            <w:pPr>
              <w:widowControl/>
              <w:jc w:val="left"/>
              <w:rPr>
                <w:rFonts w:eastAsia="仿宋_GB2312"/>
                <w:color w:val="000000"/>
                <w:kern w:val="0"/>
                <w:szCs w:val="21"/>
              </w:rPr>
            </w:pPr>
            <w:r>
              <w:rPr>
                <w:rFonts w:eastAsia="仿宋_GB2312"/>
                <w:color w:val="000000"/>
                <w:kern w:val="0"/>
                <w:szCs w:val="21"/>
              </w:rPr>
              <w:t>　</w:t>
            </w:r>
            <w:r>
              <w:rPr>
                <w:rFonts w:eastAsia="仿宋_GB2312"/>
                <w:color w:val="000000"/>
                <w:kern w:val="0"/>
                <w:sz w:val="15"/>
                <w:szCs w:val="15"/>
              </w:rPr>
              <w:t>　</w:t>
            </w:r>
            <w:r>
              <w:rPr>
                <w:rFonts w:hint="eastAsia" w:eastAsia="仿宋_GB2312"/>
                <w:color w:val="000000"/>
                <w:kern w:val="0"/>
                <w:sz w:val="15"/>
                <w:szCs w:val="15"/>
                <w:lang w:eastAsia="zh-CN"/>
              </w:rPr>
              <w:t>不审核用款计划，录不了单</w:t>
            </w:r>
            <w:r>
              <w:rPr>
                <w:rFonts w:hint="eastAsia" w:eastAsia="仿宋_GB2312"/>
                <w:color w:val="000000"/>
                <w:kern w:val="0"/>
                <w:sz w:val="15"/>
                <w:szCs w:val="15"/>
                <w:lang w:val="en-US" w:eastAsia="zh-CN"/>
              </w:rPr>
              <w:t>.</w:t>
            </w:r>
          </w:p>
        </w:tc>
      </w:tr>
      <w:tr w14:paraId="540C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80" w:type="dxa"/>
            <w:vMerge w:val="continue"/>
            <w:vAlign w:val="center"/>
          </w:tcPr>
          <w:p w14:paraId="600F8A53">
            <w:pPr>
              <w:jc w:val="left"/>
              <w:rPr>
                <w:rFonts w:eastAsia="仿宋_GB2312"/>
                <w:color w:val="000000"/>
                <w:kern w:val="0"/>
                <w:szCs w:val="21"/>
              </w:rPr>
            </w:pPr>
          </w:p>
        </w:tc>
        <w:tc>
          <w:tcPr>
            <w:tcW w:w="1080" w:type="dxa"/>
            <w:vMerge w:val="continue"/>
            <w:vAlign w:val="center"/>
          </w:tcPr>
          <w:p w14:paraId="419C8BD4">
            <w:pPr>
              <w:jc w:val="left"/>
              <w:rPr>
                <w:rFonts w:eastAsia="仿宋_GB2312"/>
                <w:color w:val="000000"/>
                <w:kern w:val="0"/>
                <w:szCs w:val="21"/>
              </w:rPr>
            </w:pPr>
          </w:p>
        </w:tc>
        <w:tc>
          <w:tcPr>
            <w:tcW w:w="1080" w:type="dxa"/>
            <w:vAlign w:val="center"/>
          </w:tcPr>
          <w:p w14:paraId="6AC99EC0">
            <w:pPr>
              <w:widowControl/>
              <w:jc w:val="center"/>
              <w:rPr>
                <w:rFonts w:eastAsia="仿宋_GB2312"/>
                <w:color w:val="000000"/>
                <w:kern w:val="0"/>
                <w:szCs w:val="21"/>
              </w:rPr>
            </w:pPr>
            <w:r>
              <w:rPr>
                <w:rFonts w:eastAsia="仿宋_GB2312"/>
                <w:color w:val="000000"/>
                <w:kern w:val="0"/>
                <w:szCs w:val="21"/>
              </w:rPr>
              <w:t>成本指标</w:t>
            </w:r>
          </w:p>
        </w:tc>
        <w:tc>
          <w:tcPr>
            <w:tcW w:w="1334" w:type="dxa"/>
            <w:vAlign w:val="center"/>
          </w:tcPr>
          <w:p w14:paraId="75C1E25E">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24" w:type="dxa"/>
            <w:vAlign w:val="center"/>
          </w:tcPr>
          <w:p w14:paraId="02AC5A80">
            <w:pPr>
              <w:widowControl/>
              <w:jc w:val="left"/>
              <w:rPr>
                <w:rFonts w:eastAsia="仿宋_GB2312"/>
                <w:color w:val="000000"/>
                <w:kern w:val="0"/>
                <w:szCs w:val="21"/>
              </w:rPr>
            </w:pPr>
            <w:r>
              <w:rPr>
                <w:rFonts w:hint="eastAsia" w:eastAsia="仿宋_GB2312"/>
                <w:color w:val="000000"/>
                <w:kern w:val="0"/>
                <w:szCs w:val="21"/>
              </w:rPr>
              <w:t>≤10万元</w:t>
            </w:r>
          </w:p>
        </w:tc>
        <w:tc>
          <w:tcPr>
            <w:tcW w:w="1134" w:type="dxa"/>
            <w:vAlign w:val="center"/>
          </w:tcPr>
          <w:p w14:paraId="7653D76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10万元</w:t>
            </w:r>
          </w:p>
        </w:tc>
        <w:tc>
          <w:tcPr>
            <w:tcW w:w="828" w:type="dxa"/>
            <w:vAlign w:val="center"/>
          </w:tcPr>
          <w:p w14:paraId="5BD209C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1C3CDE59">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418" w:type="dxa"/>
            <w:vAlign w:val="center"/>
          </w:tcPr>
          <w:p w14:paraId="6B34E91F">
            <w:pPr>
              <w:widowControl/>
              <w:jc w:val="left"/>
              <w:rPr>
                <w:rFonts w:eastAsia="仿宋_GB2312"/>
                <w:color w:val="000000"/>
                <w:kern w:val="0"/>
                <w:szCs w:val="21"/>
              </w:rPr>
            </w:pPr>
            <w:r>
              <w:rPr>
                <w:rFonts w:eastAsia="仿宋_GB2312"/>
                <w:color w:val="000000"/>
                <w:kern w:val="0"/>
                <w:sz w:val="15"/>
                <w:szCs w:val="15"/>
              </w:rPr>
              <w:t>　</w:t>
            </w:r>
            <w:r>
              <w:rPr>
                <w:rFonts w:hint="eastAsia" w:eastAsia="仿宋_GB2312"/>
                <w:color w:val="000000"/>
                <w:kern w:val="0"/>
                <w:sz w:val="15"/>
                <w:szCs w:val="15"/>
                <w:lang w:eastAsia="zh-CN"/>
              </w:rPr>
              <w:t>不审核用款计划，录不了单</w:t>
            </w:r>
            <w:r>
              <w:rPr>
                <w:rFonts w:hint="eastAsia" w:eastAsia="仿宋_GB2312"/>
                <w:color w:val="000000"/>
                <w:kern w:val="0"/>
                <w:sz w:val="15"/>
                <w:szCs w:val="15"/>
                <w:lang w:val="en-US" w:eastAsia="zh-CN"/>
              </w:rPr>
              <w:t>.</w:t>
            </w:r>
            <w:r>
              <w:rPr>
                <w:rFonts w:eastAsia="仿宋_GB2312"/>
                <w:color w:val="000000"/>
                <w:kern w:val="0"/>
                <w:sz w:val="15"/>
                <w:szCs w:val="15"/>
              </w:rPr>
              <w:t>　</w:t>
            </w:r>
          </w:p>
        </w:tc>
      </w:tr>
      <w:tr w14:paraId="15FF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235ACCF6">
            <w:pPr>
              <w:jc w:val="left"/>
              <w:rPr>
                <w:rFonts w:eastAsia="仿宋_GB2312"/>
                <w:color w:val="000000"/>
                <w:kern w:val="0"/>
                <w:szCs w:val="21"/>
              </w:rPr>
            </w:pPr>
          </w:p>
        </w:tc>
        <w:tc>
          <w:tcPr>
            <w:tcW w:w="1080" w:type="dxa"/>
            <w:vMerge w:val="restart"/>
            <w:vAlign w:val="center"/>
          </w:tcPr>
          <w:p w14:paraId="55598194">
            <w:pPr>
              <w:widowControl/>
              <w:jc w:val="left"/>
              <w:rPr>
                <w:rFonts w:eastAsia="仿宋_GB2312"/>
                <w:color w:val="000000"/>
                <w:kern w:val="0"/>
                <w:szCs w:val="21"/>
              </w:rPr>
            </w:pPr>
            <w:r>
              <w:rPr>
                <w:rFonts w:eastAsia="仿宋_GB2312"/>
                <w:color w:val="000000"/>
                <w:kern w:val="0"/>
                <w:szCs w:val="21"/>
              </w:rPr>
              <w:t>效益指标</w:t>
            </w:r>
          </w:p>
          <w:p w14:paraId="4030BE0C">
            <w:pPr>
              <w:widowControl/>
              <w:jc w:val="left"/>
              <w:rPr>
                <w:rFonts w:eastAsia="仿宋_GB2312"/>
                <w:color w:val="000000"/>
                <w:kern w:val="0"/>
                <w:szCs w:val="21"/>
              </w:rPr>
            </w:pPr>
            <w:r>
              <w:rPr>
                <w:rFonts w:eastAsia="仿宋_GB2312"/>
                <w:color w:val="000000"/>
                <w:kern w:val="0"/>
                <w:szCs w:val="21"/>
              </w:rPr>
              <w:t>（30分）</w:t>
            </w:r>
          </w:p>
        </w:tc>
        <w:tc>
          <w:tcPr>
            <w:tcW w:w="1080" w:type="dxa"/>
            <w:vAlign w:val="center"/>
          </w:tcPr>
          <w:p w14:paraId="43068577">
            <w:pPr>
              <w:widowControl/>
              <w:jc w:val="center"/>
              <w:rPr>
                <w:rFonts w:eastAsia="仿宋_GB2312"/>
                <w:color w:val="000000"/>
                <w:kern w:val="0"/>
                <w:szCs w:val="21"/>
              </w:rPr>
            </w:pPr>
            <w:r>
              <w:rPr>
                <w:rFonts w:eastAsia="仿宋_GB2312"/>
                <w:color w:val="000000"/>
                <w:kern w:val="0"/>
                <w:szCs w:val="21"/>
              </w:rPr>
              <w:t>经济效</w:t>
            </w:r>
          </w:p>
          <w:p w14:paraId="7465A30E">
            <w:pPr>
              <w:widowControl/>
              <w:jc w:val="center"/>
              <w:rPr>
                <w:rFonts w:eastAsia="仿宋_GB2312"/>
                <w:color w:val="000000"/>
                <w:kern w:val="0"/>
                <w:szCs w:val="21"/>
              </w:rPr>
            </w:pPr>
            <w:r>
              <w:rPr>
                <w:rFonts w:eastAsia="仿宋_GB2312"/>
                <w:color w:val="000000"/>
                <w:kern w:val="0"/>
                <w:szCs w:val="21"/>
              </w:rPr>
              <w:t>益指标</w:t>
            </w:r>
          </w:p>
        </w:tc>
        <w:tc>
          <w:tcPr>
            <w:tcW w:w="1334" w:type="dxa"/>
            <w:vAlign w:val="center"/>
          </w:tcPr>
          <w:p w14:paraId="1E499CF6">
            <w:pPr>
              <w:widowControl/>
              <w:jc w:val="left"/>
              <w:rPr>
                <w:rFonts w:eastAsia="仿宋_GB2312"/>
                <w:color w:val="000000"/>
                <w:kern w:val="0"/>
                <w:szCs w:val="21"/>
              </w:rPr>
            </w:pPr>
          </w:p>
        </w:tc>
        <w:tc>
          <w:tcPr>
            <w:tcW w:w="1024" w:type="dxa"/>
            <w:vAlign w:val="center"/>
          </w:tcPr>
          <w:p w14:paraId="7660C53C">
            <w:pPr>
              <w:widowControl/>
              <w:jc w:val="left"/>
              <w:rPr>
                <w:rFonts w:eastAsia="仿宋_GB2312"/>
                <w:color w:val="000000"/>
                <w:kern w:val="0"/>
                <w:szCs w:val="21"/>
              </w:rPr>
            </w:pPr>
            <w:r>
              <w:rPr>
                <w:rFonts w:eastAsia="仿宋_GB2312"/>
                <w:color w:val="000000"/>
                <w:kern w:val="0"/>
                <w:szCs w:val="21"/>
              </w:rPr>
              <w:t>　</w:t>
            </w:r>
          </w:p>
        </w:tc>
        <w:tc>
          <w:tcPr>
            <w:tcW w:w="1134" w:type="dxa"/>
            <w:vAlign w:val="center"/>
          </w:tcPr>
          <w:p w14:paraId="592EF4E7">
            <w:pPr>
              <w:widowControl/>
              <w:jc w:val="left"/>
              <w:rPr>
                <w:rFonts w:eastAsia="仿宋_GB2312"/>
                <w:color w:val="000000"/>
                <w:kern w:val="0"/>
                <w:szCs w:val="21"/>
              </w:rPr>
            </w:pPr>
            <w:r>
              <w:rPr>
                <w:rFonts w:eastAsia="仿宋_GB2312"/>
                <w:color w:val="000000"/>
                <w:kern w:val="0"/>
                <w:szCs w:val="21"/>
              </w:rPr>
              <w:t>　</w:t>
            </w:r>
          </w:p>
        </w:tc>
        <w:tc>
          <w:tcPr>
            <w:tcW w:w="828" w:type="dxa"/>
            <w:vAlign w:val="center"/>
          </w:tcPr>
          <w:p w14:paraId="65D09C6A">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080EC763">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028631EA">
            <w:pPr>
              <w:widowControl/>
              <w:jc w:val="left"/>
              <w:rPr>
                <w:rFonts w:eastAsia="仿宋_GB2312"/>
                <w:color w:val="000000"/>
                <w:kern w:val="0"/>
                <w:szCs w:val="21"/>
              </w:rPr>
            </w:pPr>
            <w:r>
              <w:rPr>
                <w:rFonts w:eastAsia="仿宋_GB2312"/>
                <w:color w:val="000000"/>
                <w:kern w:val="0"/>
                <w:szCs w:val="21"/>
              </w:rPr>
              <w:t>　</w:t>
            </w:r>
          </w:p>
        </w:tc>
      </w:tr>
      <w:tr w14:paraId="3FB8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59159F86">
            <w:pPr>
              <w:jc w:val="left"/>
              <w:rPr>
                <w:rFonts w:eastAsia="仿宋_GB2312"/>
                <w:color w:val="000000"/>
                <w:kern w:val="0"/>
                <w:szCs w:val="21"/>
              </w:rPr>
            </w:pPr>
          </w:p>
        </w:tc>
        <w:tc>
          <w:tcPr>
            <w:tcW w:w="1080" w:type="dxa"/>
            <w:vMerge w:val="continue"/>
            <w:vAlign w:val="center"/>
          </w:tcPr>
          <w:p w14:paraId="1EC4C382">
            <w:pPr>
              <w:jc w:val="left"/>
              <w:rPr>
                <w:rFonts w:eastAsia="仿宋_GB2312"/>
                <w:color w:val="000000"/>
                <w:kern w:val="0"/>
                <w:szCs w:val="21"/>
              </w:rPr>
            </w:pPr>
          </w:p>
        </w:tc>
        <w:tc>
          <w:tcPr>
            <w:tcW w:w="1080" w:type="dxa"/>
            <w:vMerge w:val="restart"/>
            <w:vAlign w:val="center"/>
          </w:tcPr>
          <w:p w14:paraId="779E9B61">
            <w:pPr>
              <w:widowControl/>
              <w:jc w:val="center"/>
              <w:rPr>
                <w:rFonts w:eastAsia="仿宋_GB2312"/>
                <w:color w:val="000000"/>
                <w:kern w:val="0"/>
                <w:szCs w:val="21"/>
              </w:rPr>
            </w:pPr>
            <w:r>
              <w:rPr>
                <w:rFonts w:eastAsia="仿宋_GB2312"/>
                <w:color w:val="000000"/>
                <w:kern w:val="0"/>
                <w:szCs w:val="21"/>
              </w:rPr>
              <w:t>社会效</w:t>
            </w:r>
          </w:p>
          <w:p w14:paraId="45AAD400">
            <w:pPr>
              <w:widowControl/>
              <w:jc w:val="center"/>
              <w:rPr>
                <w:rFonts w:eastAsia="仿宋_GB2312"/>
                <w:color w:val="000000"/>
                <w:kern w:val="0"/>
                <w:szCs w:val="21"/>
              </w:rPr>
            </w:pPr>
            <w:r>
              <w:rPr>
                <w:rFonts w:eastAsia="仿宋_GB2312"/>
                <w:color w:val="000000"/>
                <w:kern w:val="0"/>
                <w:szCs w:val="21"/>
              </w:rPr>
              <w:t>益指标</w:t>
            </w:r>
          </w:p>
        </w:tc>
        <w:tc>
          <w:tcPr>
            <w:tcW w:w="1334" w:type="dxa"/>
            <w:vAlign w:val="center"/>
          </w:tcPr>
          <w:p w14:paraId="35652518">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24" w:type="dxa"/>
            <w:vAlign w:val="center"/>
          </w:tcPr>
          <w:p w14:paraId="2E685319">
            <w:pPr>
              <w:widowControl/>
              <w:ind w:firstLine="210" w:firstLineChars="100"/>
              <w:jc w:val="left"/>
              <w:rPr>
                <w:rFonts w:eastAsia="仿宋_GB2312"/>
                <w:color w:val="000000"/>
                <w:kern w:val="0"/>
                <w:szCs w:val="21"/>
              </w:rPr>
            </w:pPr>
            <w:r>
              <w:rPr>
                <w:rFonts w:hint="eastAsia" w:eastAsia="仿宋_GB2312"/>
                <w:color w:val="000000"/>
                <w:kern w:val="0"/>
                <w:szCs w:val="21"/>
              </w:rPr>
              <w:t>认可</w:t>
            </w:r>
          </w:p>
        </w:tc>
        <w:tc>
          <w:tcPr>
            <w:tcW w:w="1134" w:type="dxa"/>
            <w:vAlign w:val="center"/>
          </w:tcPr>
          <w:p w14:paraId="37B2543D">
            <w:pPr>
              <w:widowControl/>
              <w:ind w:firstLine="210" w:firstLineChars="100"/>
              <w:jc w:val="left"/>
              <w:rPr>
                <w:rFonts w:eastAsia="仿宋_GB2312"/>
                <w:color w:val="000000"/>
                <w:kern w:val="0"/>
                <w:szCs w:val="21"/>
              </w:rPr>
            </w:pPr>
            <w:r>
              <w:rPr>
                <w:rFonts w:hint="eastAsia" w:eastAsia="仿宋_GB2312"/>
                <w:color w:val="000000"/>
                <w:kern w:val="0"/>
                <w:szCs w:val="21"/>
              </w:rPr>
              <w:t>认可</w:t>
            </w:r>
          </w:p>
        </w:tc>
        <w:tc>
          <w:tcPr>
            <w:tcW w:w="828" w:type="dxa"/>
            <w:vAlign w:val="center"/>
          </w:tcPr>
          <w:p w14:paraId="5410DAC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0BD5E089">
            <w:pPr>
              <w:widowControl/>
              <w:ind w:firstLine="210" w:firstLineChars="100"/>
              <w:jc w:val="left"/>
              <w:rPr>
                <w:rFonts w:eastAsia="仿宋_GB2312"/>
                <w:color w:val="000000"/>
                <w:kern w:val="0"/>
                <w:szCs w:val="21"/>
              </w:rPr>
            </w:pPr>
            <w:r>
              <w:rPr>
                <w:rFonts w:hint="eastAsia" w:eastAsia="仿宋_GB2312"/>
                <w:color w:val="000000"/>
                <w:kern w:val="0"/>
                <w:szCs w:val="21"/>
              </w:rPr>
              <w:t>10</w:t>
            </w:r>
            <w:r>
              <w:rPr>
                <w:rFonts w:eastAsia="仿宋_GB2312"/>
                <w:color w:val="000000"/>
                <w:kern w:val="0"/>
                <w:szCs w:val="21"/>
              </w:rPr>
              <w:t>　</w:t>
            </w:r>
          </w:p>
        </w:tc>
        <w:tc>
          <w:tcPr>
            <w:tcW w:w="1418" w:type="dxa"/>
            <w:vAlign w:val="center"/>
          </w:tcPr>
          <w:p w14:paraId="52F8E973">
            <w:pPr>
              <w:widowControl/>
              <w:jc w:val="left"/>
              <w:rPr>
                <w:rFonts w:eastAsia="仿宋_GB2312"/>
                <w:color w:val="000000"/>
                <w:kern w:val="0"/>
                <w:szCs w:val="21"/>
              </w:rPr>
            </w:pPr>
            <w:r>
              <w:rPr>
                <w:rFonts w:eastAsia="仿宋_GB2312"/>
                <w:color w:val="000000"/>
                <w:kern w:val="0"/>
                <w:szCs w:val="21"/>
              </w:rPr>
              <w:t>　</w:t>
            </w:r>
          </w:p>
        </w:tc>
      </w:tr>
      <w:tr w14:paraId="5357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4CC61CA7">
            <w:pPr>
              <w:jc w:val="left"/>
              <w:rPr>
                <w:rFonts w:eastAsia="仿宋_GB2312"/>
                <w:color w:val="000000"/>
                <w:kern w:val="0"/>
                <w:szCs w:val="21"/>
              </w:rPr>
            </w:pPr>
          </w:p>
        </w:tc>
        <w:tc>
          <w:tcPr>
            <w:tcW w:w="1080" w:type="dxa"/>
            <w:vMerge w:val="continue"/>
            <w:vAlign w:val="center"/>
          </w:tcPr>
          <w:p w14:paraId="70B1BB4C">
            <w:pPr>
              <w:jc w:val="left"/>
              <w:rPr>
                <w:rFonts w:eastAsia="仿宋_GB2312"/>
                <w:color w:val="000000"/>
                <w:kern w:val="0"/>
                <w:szCs w:val="21"/>
              </w:rPr>
            </w:pPr>
          </w:p>
        </w:tc>
        <w:tc>
          <w:tcPr>
            <w:tcW w:w="1080" w:type="dxa"/>
            <w:vMerge w:val="continue"/>
            <w:vAlign w:val="center"/>
          </w:tcPr>
          <w:p w14:paraId="585CE44E">
            <w:pPr>
              <w:widowControl/>
              <w:jc w:val="center"/>
              <w:rPr>
                <w:rFonts w:eastAsia="仿宋_GB2312"/>
                <w:color w:val="000000"/>
                <w:kern w:val="0"/>
                <w:szCs w:val="21"/>
              </w:rPr>
            </w:pPr>
          </w:p>
        </w:tc>
        <w:tc>
          <w:tcPr>
            <w:tcW w:w="1334" w:type="dxa"/>
            <w:vAlign w:val="center"/>
          </w:tcPr>
          <w:p w14:paraId="37F98664">
            <w:pPr>
              <w:widowControl/>
              <w:jc w:val="left"/>
              <w:rPr>
                <w:rFonts w:eastAsia="仿宋_GB2312"/>
                <w:color w:val="000000"/>
                <w:kern w:val="0"/>
                <w:szCs w:val="21"/>
              </w:rPr>
            </w:pPr>
            <w:r>
              <w:rPr>
                <w:rFonts w:hint="eastAsia" w:eastAsia="仿宋_GB2312"/>
                <w:color w:val="000000"/>
                <w:kern w:val="0"/>
                <w:szCs w:val="21"/>
              </w:rPr>
              <w:t>单位或表彰情况</w:t>
            </w:r>
          </w:p>
        </w:tc>
        <w:tc>
          <w:tcPr>
            <w:tcW w:w="1024" w:type="dxa"/>
            <w:vAlign w:val="center"/>
          </w:tcPr>
          <w:p w14:paraId="3AC4677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≥1次</w:t>
            </w:r>
          </w:p>
        </w:tc>
        <w:tc>
          <w:tcPr>
            <w:tcW w:w="1134" w:type="dxa"/>
            <w:vAlign w:val="center"/>
          </w:tcPr>
          <w:p w14:paraId="469ADB99">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vAlign w:val="center"/>
          </w:tcPr>
          <w:p w14:paraId="195FC1F2">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873" w:type="dxa"/>
            <w:vAlign w:val="center"/>
          </w:tcPr>
          <w:p w14:paraId="1E909FBC">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418" w:type="dxa"/>
            <w:vAlign w:val="center"/>
          </w:tcPr>
          <w:p w14:paraId="273C1C1A">
            <w:pPr>
              <w:widowControl/>
              <w:jc w:val="left"/>
              <w:rPr>
                <w:rFonts w:eastAsia="仿宋_GB2312"/>
                <w:color w:val="000000"/>
                <w:kern w:val="0"/>
                <w:szCs w:val="21"/>
              </w:rPr>
            </w:pPr>
            <w:r>
              <w:rPr>
                <w:rFonts w:eastAsia="仿宋_GB2312"/>
                <w:color w:val="000000"/>
                <w:kern w:val="0"/>
                <w:szCs w:val="21"/>
              </w:rPr>
              <w:t>　</w:t>
            </w:r>
          </w:p>
        </w:tc>
      </w:tr>
      <w:tr w14:paraId="4B5A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35599931">
            <w:pPr>
              <w:jc w:val="left"/>
              <w:rPr>
                <w:rFonts w:eastAsia="仿宋_GB2312"/>
                <w:color w:val="000000"/>
                <w:kern w:val="0"/>
                <w:szCs w:val="21"/>
              </w:rPr>
            </w:pPr>
          </w:p>
        </w:tc>
        <w:tc>
          <w:tcPr>
            <w:tcW w:w="1080" w:type="dxa"/>
            <w:vMerge w:val="continue"/>
            <w:vAlign w:val="center"/>
          </w:tcPr>
          <w:p w14:paraId="4DE992BB">
            <w:pPr>
              <w:jc w:val="left"/>
              <w:rPr>
                <w:rFonts w:eastAsia="仿宋_GB2312"/>
                <w:color w:val="000000"/>
                <w:kern w:val="0"/>
                <w:szCs w:val="21"/>
              </w:rPr>
            </w:pPr>
          </w:p>
        </w:tc>
        <w:tc>
          <w:tcPr>
            <w:tcW w:w="1080" w:type="dxa"/>
            <w:vMerge w:val="continue"/>
            <w:vAlign w:val="center"/>
          </w:tcPr>
          <w:p w14:paraId="51BB9B4C">
            <w:pPr>
              <w:widowControl/>
              <w:jc w:val="center"/>
              <w:rPr>
                <w:rFonts w:eastAsia="仿宋_GB2312"/>
                <w:color w:val="000000"/>
                <w:kern w:val="0"/>
                <w:szCs w:val="21"/>
              </w:rPr>
            </w:pPr>
          </w:p>
        </w:tc>
        <w:tc>
          <w:tcPr>
            <w:tcW w:w="1334" w:type="dxa"/>
            <w:vAlign w:val="center"/>
          </w:tcPr>
          <w:p w14:paraId="73CB24B1">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24" w:type="dxa"/>
            <w:vAlign w:val="center"/>
          </w:tcPr>
          <w:p w14:paraId="215A4D1D">
            <w:pPr>
              <w:widowControl/>
              <w:ind w:firstLine="210" w:firstLineChars="100"/>
              <w:jc w:val="left"/>
              <w:rPr>
                <w:rFonts w:eastAsia="仿宋_GB2312"/>
                <w:color w:val="000000"/>
                <w:kern w:val="0"/>
                <w:szCs w:val="21"/>
              </w:rPr>
            </w:pPr>
            <w:r>
              <w:rPr>
                <w:rFonts w:hint="eastAsia" w:eastAsia="仿宋_GB2312"/>
                <w:color w:val="000000"/>
                <w:kern w:val="0"/>
                <w:szCs w:val="21"/>
              </w:rPr>
              <w:t>较高</w:t>
            </w:r>
          </w:p>
        </w:tc>
        <w:tc>
          <w:tcPr>
            <w:tcW w:w="1134" w:type="dxa"/>
            <w:vAlign w:val="center"/>
          </w:tcPr>
          <w:p w14:paraId="2953205A">
            <w:pPr>
              <w:widowControl/>
              <w:ind w:firstLine="210" w:firstLineChars="100"/>
              <w:jc w:val="left"/>
              <w:rPr>
                <w:rFonts w:eastAsia="仿宋_GB2312"/>
                <w:color w:val="000000"/>
                <w:kern w:val="0"/>
                <w:szCs w:val="21"/>
              </w:rPr>
            </w:pPr>
            <w:r>
              <w:rPr>
                <w:rFonts w:hint="eastAsia" w:eastAsia="仿宋_GB2312"/>
                <w:color w:val="000000"/>
                <w:kern w:val="0"/>
                <w:szCs w:val="21"/>
              </w:rPr>
              <w:t>较高</w:t>
            </w:r>
          </w:p>
        </w:tc>
        <w:tc>
          <w:tcPr>
            <w:tcW w:w="828" w:type="dxa"/>
            <w:vAlign w:val="center"/>
          </w:tcPr>
          <w:p w14:paraId="727543B0">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873" w:type="dxa"/>
            <w:vAlign w:val="center"/>
          </w:tcPr>
          <w:p w14:paraId="74672D96">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1418" w:type="dxa"/>
            <w:vAlign w:val="center"/>
          </w:tcPr>
          <w:p w14:paraId="65F22C32">
            <w:pPr>
              <w:widowControl/>
              <w:jc w:val="left"/>
              <w:rPr>
                <w:rFonts w:eastAsia="仿宋_GB2312"/>
                <w:color w:val="000000"/>
                <w:kern w:val="0"/>
                <w:szCs w:val="21"/>
              </w:rPr>
            </w:pPr>
          </w:p>
        </w:tc>
      </w:tr>
      <w:tr w14:paraId="02E4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7D229BE0">
            <w:pPr>
              <w:jc w:val="left"/>
              <w:rPr>
                <w:rFonts w:eastAsia="仿宋_GB2312"/>
                <w:color w:val="000000"/>
                <w:kern w:val="0"/>
                <w:szCs w:val="21"/>
              </w:rPr>
            </w:pPr>
          </w:p>
        </w:tc>
        <w:tc>
          <w:tcPr>
            <w:tcW w:w="1080" w:type="dxa"/>
            <w:vMerge w:val="continue"/>
            <w:vAlign w:val="center"/>
          </w:tcPr>
          <w:p w14:paraId="7FBA3EC7">
            <w:pPr>
              <w:jc w:val="left"/>
              <w:rPr>
                <w:rFonts w:eastAsia="仿宋_GB2312"/>
                <w:color w:val="000000"/>
                <w:kern w:val="0"/>
                <w:szCs w:val="21"/>
              </w:rPr>
            </w:pPr>
          </w:p>
        </w:tc>
        <w:tc>
          <w:tcPr>
            <w:tcW w:w="1080" w:type="dxa"/>
            <w:vAlign w:val="center"/>
          </w:tcPr>
          <w:p w14:paraId="1EE65E6E">
            <w:pPr>
              <w:widowControl/>
              <w:jc w:val="center"/>
              <w:rPr>
                <w:rFonts w:eastAsia="仿宋_GB2312"/>
                <w:color w:val="000000"/>
                <w:kern w:val="0"/>
                <w:szCs w:val="21"/>
              </w:rPr>
            </w:pPr>
            <w:r>
              <w:rPr>
                <w:rFonts w:eastAsia="仿宋_GB2312"/>
                <w:color w:val="000000"/>
                <w:kern w:val="0"/>
                <w:szCs w:val="21"/>
              </w:rPr>
              <w:t>生态效</w:t>
            </w:r>
          </w:p>
          <w:p w14:paraId="340AB890">
            <w:pPr>
              <w:widowControl/>
              <w:jc w:val="center"/>
              <w:rPr>
                <w:rFonts w:eastAsia="仿宋_GB2312"/>
                <w:color w:val="000000"/>
                <w:kern w:val="0"/>
                <w:szCs w:val="21"/>
              </w:rPr>
            </w:pPr>
            <w:r>
              <w:rPr>
                <w:rFonts w:eastAsia="仿宋_GB2312"/>
                <w:color w:val="000000"/>
                <w:kern w:val="0"/>
                <w:szCs w:val="21"/>
              </w:rPr>
              <w:t>益指标</w:t>
            </w:r>
          </w:p>
        </w:tc>
        <w:tc>
          <w:tcPr>
            <w:tcW w:w="1334" w:type="dxa"/>
            <w:vAlign w:val="center"/>
          </w:tcPr>
          <w:p w14:paraId="44D4CD0C">
            <w:pPr>
              <w:widowControl/>
              <w:jc w:val="left"/>
              <w:rPr>
                <w:rFonts w:eastAsia="仿宋_GB2312"/>
                <w:color w:val="000000"/>
                <w:kern w:val="0"/>
                <w:szCs w:val="21"/>
              </w:rPr>
            </w:pPr>
          </w:p>
        </w:tc>
        <w:tc>
          <w:tcPr>
            <w:tcW w:w="1024" w:type="dxa"/>
            <w:vAlign w:val="center"/>
          </w:tcPr>
          <w:p w14:paraId="16ECB06A">
            <w:pPr>
              <w:widowControl/>
              <w:jc w:val="left"/>
              <w:rPr>
                <w:rFonts w:eastAsia="仿宋_GB2312"/>
                <w:color w:val="000000"/>
                <w:kern w:val="0"/>
                <w:szCs w:val="21"/>
              </w:rPr>
            </w:pPr>
            <w:r>
              <w:rPr>
                <w:rFonts w:eastAsia="仿宋_GB2312"/>
                <w:color w:val="000000"/>
                <w:kern w:val="0"/>
                <w:szCs w:val="21"/>
              </w:rPr>
              <w:t>　</w:t>
            </w:r>
          </w:p>
        </w:tc>
        <w:tc>
          <w:tcPr>
            <w:tcW w:w="1134" w:type="dxa"/>
            <w:vAlign w:val="center"/>
          </w:tcPr>
          <w:p w14:paraId="72BB655A">
            <w:pPr>
              <w:widowControl/>
              <w:jc w:val="left"/>
              <w:rPr>
                <w:rFonts w:eastAsia="仿宋_GB2312"/>
                <w:color w:val="000000"/>
                <w:kern w:val="0"/>
                <w:szCs w:val="21"/>
              </w:rPr>
            </w:pPr>
            <w:r>
              <w:rPr>
                <w:rFonts w:eastAsia="仿宋_GB2312"/>
                <w:color w:val="000000"/>
                <w:kern w:val="0"/>
                <w:szCs w:val="21"/>
              </w:rPr>
              <w:t>　</w:t>
            </w:r>
          </w:p>
        </w:tc>
        <w:tc>
          <w:tcPr>
            <w:tcW w:w="828" w:type="dxa"/>
            <w:vAlign w:val="center"/>
          </w:tcPr>
          <w:p w14:paraId="4B67ED0E">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7C8B6649">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20E718D7">
            <w:pPr>
              <w:widowControl/>
              <w:jc w:val="left"/>
              <w:rPr>
                <w:rFonts w:eastAsia="仿宋_GB2312"/>
                <w:color w:val="000000"/>
                <w:kern w:val="0"/>
                <w:szCs w:val="21"/>
              </w:rPr>
            </w:pPr>
            <w:r>
              <w:rPr>
                <w:rFonts w:eastAsia="仿宋_GB2312"/>
                <w:color w:val="000000"/>
                <w:kern w:val="0"/>
                <w:szCs w:val="21"/>
              </w:rPr>
              <w:t>　</w:t>
            </w:r>
          </w:p>
        </w:tc>
      </w:tr>
      <w:tr w14:paraId="0EB4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29A70844">
            <w:pPr>
              <w:jc w:val="left"/>
              <w:rPr>
                <w:rFonts w:eastAsia="仿宋_GB2312"/>
                <w:color w:val="000000"/>
                <w:kern w:val="0"/>
                <w:szCs w:val="21"/>
              </w:rPr>
            </w:pPr>
          </w:p>
        </w:tc>
        <w:tc>
          <w:tcPr>
            <w:tcW w:w="1080" w:type="dxa"/>
            <w:vAlign w:val="center"/>
          </w:tcPr>
          <w:p w14:paraId="2F8B7F61">
            <w:pPr>
              <w:widowControl/>
              <w:jc w:val="center"/>
              <w:rPr>
                <w:rFonts w:eastAsia="仿宋_GB2312"/>
                <w:color w:val="000000"/>
                <w:kern w:val="0"/>
                <w:szCs w:val="21"/>
              </w:rPr>
            </w:pPr>
            <w:r>
              <w:rPr>
                <w:rFonts w:eastAsia="仿宋_GB2312"/>
                <w:color w:val="000000"/>
                <w:kern w:val="0"/>
                <w:szCs w:val="21"/>
              </w:rPr>
              <w:t>满意度</w:t>
            </w:r>
          </w:p>
          <w:p w14:paraId="22EF21F5">
            <w:pPr>
              <w:widowControl/>
              <w:jc w:val="center"/>
              <w:rPr>
                <w:rFonts w:eastAsia="仿宋_GB2312"/>
                <w:color w:val="000000"/>
                <w:kern w:val="0"/>
                <w:szCs w:val="21"/>
              </w:rPr>
            </w:pPr>
            <w:r>
              <w:rPr>
                <w:rFonts w:eastAsia="仿宋_GB2312"/>
                <w:color w:val="000000"/>
                <w:kern w:val="0"/>
                <w:szCs w:val="21"/>
              </w:rPr>
              <w:t>指标</w:t>
            </w:r>
          </w:p>
          <w:p w14:paraId="7E27946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vAlign w:val="center"/>
          </w:tcPr>
          <w:p w14:paraId="4D98BA40">
            <w:pPr>
              <w:widowControl/>
              <w:jc w:val="center"/>
              <w:rPr>
                <w:rFonts w:eastAsia="仿宋_GB2312"/>
                <w:color w:val="000000"/>
                <w:kern w:val="0"/>
                <w:szCs w:val="21"/>
              </w:rPr>
            </w:pPr>
            <w:r>
              <w:rPr>
                <w:rFonts w:eastAsia="仿宋_GB2312"/>
                <w:color w:val="000000"/>
                <w:kern w:val="0"/>
                <w:szCs w:val="21"/>
              </w:rPr>
              <w:t>服务对象满意度指标</w:t>
            </w:r>
          </w:p>
        </w:tc>
        <w:tc>
          <w:tcPr>
            <w:tcW w:w="1334" w:type="dxa"/>
            <w:vAlign w:val="center"/>
          </w:tcPr>
          <w:p w14:paraId="66AC124D">
            <w:pPr>
              <w:widowControl/>
              <w:jc w:val="left"/>
              <w:rPr>
                <w:rFonts w:eastAsia="仿宋_GB2312"/>
                <w:color w:val="000000"/>
                <w:kern w:val="0"/>
                <w:szCs w:val="21"/>
              </w:rPr>
            </w:pPr>
            <w:r>
              <w:rPr>
                <w:rFonts w:hint="eastAsia" w:eastAsia="仿宋_GB2312"/>
                <w:color w:val="000000"/>
                <w:kern w:val="0"/>
                <w:szCs w:val="21"/>
              </w:rPr>
              <w:t>服务对象满意度</w:t>
            </w:r>
          </w:p>
        </w:tc>
        <w:tc>
          <w:tcPr>
            <w:tcW w:w="1024" w:type="dxa"/>
            <w:vAlign w:val="center"/>
          </w:tcPr>
          <w:p w14:paraId="5D0A0884">
            <w:pPr>
              <w:widowControl/>
              <w:jc w:val="left"/>
              <w:rPr>
                <w:rFonts w:eastAsia="仿宋_GB2312"/>
                <w:color w:val="000000"/>
                <w:kern w:val="0"/>
                <w:szCs w:val="21"/>
              </w:rPr>
            </w:pPr>
            <w:r>
              <w:rPr>
                <w:rFonts w:hint="eastAsia" w:eastAsia="仿宋_GB2312"/>
                <w:color w:val="000000"/>
                <w:kern w:val="0"/>
                <w:szCs w:val="21"/>
              </w:rPr>
              <w:t>≥95%</w:t>
            </w:r>
          </w:p>
        </w:tc>
        <w:tc>
          <w:tcPr>
            <w:tcW w:w="1134" w:type="dxa"/>
            <w:vAlign w:val="center"/>
          </w:tcPr>
          <w:p w14:paraId="34E1B4E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828" w:type="dxa"/>
            <w:vAlign w:val="center"/>
          </w:tcPr>
          <w:p w14:paraId="57F600C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393DDFA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vAlign w:val="center"/>
          </w:tcPr>
          <w:p w14:paraId="51A64AC4">
            <w:pPr>
              <w:widowControl/>
              <w:jc w:val="left"/>
              <w:rPr>
                <w:rFonts w:eastAsia="仿宋_GB2312"/>
                <w:color w:val="000000"/>
                <w:kern w:val="0"/>
                <w:szCs w:val="21"/>
              </w:rPr>
            </w:pPr>
            <w:r>
              <w:rPr>
                <w:rFonts w:eastAsia="仿宋_GB2312"/>
                <w:color w:val="000000"/>
                <w:kern w:val="0"/>
                <w:szCs w:val="21"/>
              </w:rPr>
              <w:t>　</w:t>
            </w:r>
          </w:p>
        </w:tc>
      </w:tr>
      <w:tr w14:paraId="5833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32" w:type="dxa"/>
            <w:gridSpan w:val="6"/>
            <w:vAlign w:val="center"/>
          </w:tcPr>
          <w:p w14:paraId="70066904">
            <w:pPr>
              <w:widowControl/>
              <w:jc w:val="center"/>
              <w:rPr>
                <w:rFonts w:eastAsia="仿宋_GB2312"/>
                <w:color w:val="000000"/>
                <w:kern w:val="0"/>
                <w:szCs w:val="21"/>
              </w:rPr>
            </w:pPr>
            <w:r>
              <w:rPr>
                <w:rFonts w:eastAsia="仿宋_GB2312"/>
                <w:color w:val="000000"/>
                <w:kern w:val="0"/>
                <w:szCs w:val="21"/>
              </w:rPr>
              <w:t>总分</w:t>
            </w:r>
          </w:p>
        </w:tc>
        <w:tc>
          <w:tcPr>
            <w:tcW w:w="828" w:type="dxa"/>
            <w:vAlign w:val="center"/>
          </w:tcPr>
          <w:p w14:paraId="7E0ACD0A">
            <w:pPr>
              <w:widowControl/>
              <w:jc w:val="center"/>
              <w:rPr>
                <w:rFonts w:eastAsia="仿宋_GB2312"/>
                <w:color w:val="000000"/>
                <w:kern w:val="0"/>
                <w:szCs w:val="21"/>
              </w:rPr>
            </w:pPr>
            <w:r>
              <w:rPr>
                <w:rFonts w:eastAsia="仿宋_GB2312"/>
                <w:color w:val="000000"/>
                <w:kern w:val="0"/>
                <w:szCs w:val="21"/>
              </w:rPr>
              <w:t>100</w:t>
            </w:r>
          </w:p>
        </w:tc>
        <w:tc>
          <w:tcPr>
            <w:tcW w:w="873" w:type="dxa"/>
            <w:vAlign w:val="center"/>
          </w:tcPr>
          <w:p w14:paraId="5224350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7</w:t>
            </w:r>
            <w:r>
              <w:rPr>
                <w:rFonts w:hint="eastAsia" w:eastAsia="仿宋_GB2312"/>
                <w:color w:val="000000"/>
                <w:kern w:val="0"/>
                <w:szCs w:val="21"/>
              </w:rPr>
              <w:t>0</w:t>
            </w:r>
          </w:p>
        </w:tc>
        <w:tc>
          <w:tcPr>
            <w:tcW w:w="1418" w:type="dxa"/>
            <w:vAlign w:val="center"/>
          </w:tcPr>
          <w:p w14:paraId="7E6429B0">
            <w:pPr>
              <w:widowControl/>
              <w:jc w:val="left"/>
              <w:rPr>
                <w:rFonts w:eastAsia="仿宋_GB2312"/>
                <w:color w:val="000000"/>
                <w:kern w:val="0"/>
                <w:szCs w:val="21"/>
              </w:rPr>
            </w:pPr>
            <w:r>
              <w:rPr>
                <w:rFonts w:eastAsia="仿宋_GB2312"/>
                <w:color w:val="000000"/>
                <w:kern w:val="0"/>
                <w:szCs w:val="21"/>
              </w:rPr>
              <w:t>　</w:t>
            </w:r>
          </w:p>
        </w:tc>
      </w:tr>
    </w:tbl>
    <w:p w14:paraId="6C7CEB7D">
      <w:r>
        <w:rPr>
          <w:rFonts w:eastAsia="黑体"/>
          <w:sz w:val="32"/>
          <w:szCs w:val="32"/>
        </w:rPr>
        <w:br w:type="page"/>
      </w:r>
    </w:p>
    <w:p w14:paraId="68DF9EF1"/>
    <w:p w14:paraId="1EE78BBF">
      <w:pPr>
        <w:widowControl/>
        <w:rPr>
          <w:rFonts w:ascii="仿宋" w:hAnsi="仿宋" w:eastAsia="仿宋"/>
          <w:kern w:val="0"/>
          <w:sz w:val="32"/>
          <w:szCs w:val="32"/>
        </w:rPr>
      </w:pPr>
      <w:r>
        <w:rPr>
          <w:rFonts w:ascii="仿宋" w:hAnsi="仿宋" w:eastAsia="仿宋"/>
          <w:sz w:val="32"/>
          <w:szCs w:val="32"/>
        </w:rPr>
        <w:t xml:space="preserve"> </w:t>
      </w:r>
      <w:r>
        <w:rPr>
          <w:rFonts w:hint="eastAsia" w:ascii="仿宋" w:hAnsi="仿宋" w:eastAsia="仿宋"/>
          <w:kern w:val="0"/>
          <w:sz w:val="32"/>
          <w:szCs w:val="32"/>
        </w:rPr>
        <w:t>附件7</w:t>
      </w:r>
    </w:p>
    <w:p w14:paraId="0457A03D">
      <w:pPr>
        <w:jc w:val="center"/>
        <w:rPr>
          <w:rFonts w:ascii="仿宋" w:hAnsi="仿宋" w:eastAsia="仿宋" w:cs="方正小标宋简体"/>
          <w:sz w:val="32"/>
          <w:szCs w:val="32"/>
        </w:rPr>
      </w:pPr>
      <w:r>
        <w:rPr>
          <w:rFonts w:hint="eastAsia" w:ascii="仿宋" w:hAnsi="仿宋" w:eastAsia="仿宋" w:cs="方正小标宋简体"/>
          <w:sz w:val="32"/>
          <w:szCs w:val="32"/>
        </w:rPr>
        <w:t>江永县农村义务教育营养改善计划工作经费</w:t>
      </w:r>
    </w:p>
    <w:p w14:paraId="004B423E">
      <w:pPr>
        <w:jc w:val="center"/>
        <w:rPr>
          <w:rFonts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年度绩效自评报告</w:t>
      </w:r>
    </w:p>
    <w:p w14:paraId="310ACC52">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农村义务教育学生营养改善计划工作经费进行了认真、仔细的自评，现将具体情况报告如下：</w:t>
      </w:r>
    </w:p>
    <w:p w14:paraId="00064D4A">
      <w:pPr>
        <w:spacing w:line="540" w:lineRule="exact"/>
        <w:ind w:firstLine="640" w:firstLineChars="200"/>
        <w:rPr>
          <w:rFonts w:ascii="仿宋" w:hAnsi="仿宋" w:eastAsia="仿宋" w:cs="黑体"/>
          <w:sz w:val="32"/>
          <w:szCs w:val="32"/>
        </w:rPr>
      </w:pPr>
      <w:r>
        <w:rPr>
          <w:rFonts w:hint="eastAsia" w:ascii="仿宋" w:hAnsi="仿宋" w:eastAsia="仿宋" w:cs="黑体"/>
          <w:sz w:val="32"/>
          <w:szCs w:val="32"/>
        </w:rPr>
        <w:t>一、项目概况</w:t>
      </w:r>
    </w:p>
    <w:p w14:paraId="45CD7739">
      <w:pPr>
        <w:spacing w:line="52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为贯彻落实《国务院办公厅关于实施农村义务教育学生营养改善计划的意见》（国办发〔2011〕54号），指导各地科学有效地实施农村义务教育学生营养改善计划（以下简称营养改善计划），切实改善农村学生营养状况，提高农村学生健康水平，</w:t>
      </w:r>
      <w:r>
        <w:rPr>
          <w:rFonts w:hint="eastAsia" w:ascii="仿宋" w:hAnsi="仿宋" w:eastAsia="仿宋"/>
          <w:sz w:val="32"/>
          <w:szCs w:val="32"/>
        </w:rPr>
        <w:t>切实做好我县农村义务教育学生营养改善计划试点工作，尽快建立健全农村义务教育学生营养改善计划长效保障机制，把国家每生每天补助5元改善学生营养的惠民政策落到实处，确保学生营养改善计划工作有机构负责、有经费保障、有人员推动。</w:t>
      </w:r>
    </w:p>
    <w:p w14:paraId="14A15928">
      <w:pPr>
        <w:spacing w:line="540" w:lineRule="exact"/>
        <w:ind w:firstLine="640" w:firstLineChars="200"/>
        <w:rPr>
          <w:rFonts w:ascii="仿宋" w:hAnsi="仿宋" w:eastAsia="仿宋" w:cs="黑体"/>
          <w:sz w:val="32"/>
          <w:szCs w:val="32"/>
        </w:rPr>
      </w:pPr>
      <w:r>
        <w:rPr>
          <w:rFonts w:hint="eastAsia" w:ascii="仿宋" w:hAnsi="仿宋" w:eastAsia="仿宋" w:cs="黑体"/>
          <w:sz w:val="32"/>
          <w:szCs w:val="32"/>
        </w:rPr>
        <w:t>二、项目资金使用及管理情况</w:t>
      </w:r>
    </w:p>
    <w:p w14:paraId="6C29274E">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项目资金由县教育局年初进行统筹预算10万元，县财政局按计划统一全额拨款。</w:t>
      </w:r>
      <w:r>
        <w:rPr>
          <w:rFonts w:hint="eastAsia" w:ascii="仿宋" w:hAnsi="仿宋" w:eastAsia="仿宋"/>
          <w:sz w:val="32"/>
          <w:szCs w:val="32"/>
        </w:rPr>
        <w:t>工作经费用于营养办工作会议、专项督查、人员培训等相关工作支出。</w:t>
      </w:r>
    </w:p>
    <w:p w14:paraId="719DFD27">
      <w:pPr>
        <w:spacing w:line="540" w:lineRule="exact"/>
        <w:ind w:firstLine="640" w:firstLineChars="200"/>
        <w:rPr>
          <w:rFonts w:ascii="仿宋" w:hAnsi="仿宋" w:eastAsia="仿宋" w:cs="黑体"/>
          <w:sz w:val="32"/>
          <w:szCs w:val="32"/>
        </w:rPr>
      </w:pPr>
      <w:r>
        <w:rPr>
          <w:rFonts w:hint="eastAsia" w:ascii="仿宋" w:hAnsi="仿宋" w:eastAsia="仿宋" w:cs="黑体"/>
          <w:sz w:val="32"/>
          <w:szCs w:val="32"/>
        </w:rPr>
        <w:t>三、项目组织实施情况</w:t>
      </w:r>
    </w:p>
    <w:p w14:paraId="23E31022">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督促学校建立健全食品安全管理制度，落实食品安全保障措施，开展食品安全宣传教育。按照规定开展学校食堂食品安全日常自查。参照有关营养标准，结合学生营养健康状况、当地饮食习惯和食物实际供应情况，制订</w:t>
      </w:r>
      <w:r>
        <w:rPr>
          <w:rFonts w:ascii="仿宋" w:hAnsi="仿宋" w:eastAsia="仿宋"/>
          <w:kern w:val="0"/>
          <w:sz w:val="32"/>
          <w:szCs w:val="32"/>
        </w:rPr>
        <w:t>成本合理、营养均衡的食谱。</w:t>
      </w:r>
      <w:r>
        <w:rPr>
          <w:rFonts w:hint="eastAsia" w:ascii="仿宋" w:hAnsi="仿宋" w:eastAsia="仿宋"/>
          <w:kern w:val="0"/>
          <w:sz w:val="32"/>
          <w:szCs w:val="32"/>
        </w:rPr>
        <w:t>保障农村义务教育学生营养改善计划工作顺利实施。</w:t>
      </w:r>
    </w:p>
    <w:p w14:paraId="463531F8">
      <w:pPr>
        <w:spacing w:line="540" w:lineRule="exact"/>
        <w:ind w:firstLine="640" w:firstLineChars="200"/>
        <w:rPr>
          <w:rFonts w:ascii="仿宋" w:hAnsi="仿宋" w:eastAsia="仿宋" w:cs="黑体"/>
          <w:sz w:val="32"/>
          <w:szCs w:val="32"/>
        </w:rPr>
      </w:pPr>
      <w:r>
        <w:rPr>
          <w:rFonts w:hint="eastAsia" w:ascii="仿宋" w:hAnsi="仿宋" w:eastAsia="仿宋" w:cs="黑体"/>
          <w:sz w:val="32"/>
          <w:szCs w:val="32"/>
        </w:rPr>
        <w:t>四、项目绩效情况</w:t>
      </w:r>
    </w:p>
    <w:p w14:paraId="4447628D">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1.按照项目资金预算管理的要求，严格按照发放的标准进行预算安排项目资金，严格执行标准审批程序，严格控制项目的预算成本，确保项目资金的使用效益。</w:t>
      </w:r>
    </w:p>
    <w:p w14:paraId="1C46B963">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2.推进江永农村义务教育学生营养改善计划工作，提高学生营养，保障食品安全。</w:t>
      </w:r>
    </w:p>
    <w:p w14:paraId="4AC6F922">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五、其他需要说明的问题</w:t>
      </w:r>
    </w:p>
    <w:p w14:paraId="7A970095">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因县财政困难，项目资金不能及时发放。</w:t>
      </w:r>
    </w:p>
    <w:p w14:paraId="6D55265D">
      <w:pPr>
        <w:spacing w:line="560" w:lineRule="exact"/>
        <w:rPr>
          <w:rFonts w:ascii="仿宋" w:hAnsi="仿宋" w:eastAsia="仿宋" w:cs="仿宋_GB2312"/>
          <w:sz w:val="32"/>
          <w:szCs w:val="32"/>
        </w:rPr>
      </w:pPr>
    </w:p>
    <w:p w14:paraId="219B7C57">
      <w:pPr>
        <w:spacing w:line="560" w:lineRule="exact"/>
        <w:ind w:firstLine="5760" w:firstLineChars="1800"/>
        <w:rPr>
          <w:rFonts w:ascii="仿宋" w:hAnsi="仿宋" w:eastAsia="仿宋" w:cs="仿宋_GB2312"/>
          <w:sz w:val="32"/>
          <w:szCs w:val="32"/>
        </w:rPr>
      </w:pPr>
    </w:p>
    <w:p w14:paraId="60D4A540">
      <w:pPr>
        <w:spacing w:line="560" w:lineRule="exact"/>
        <w:ind w:firstLine="5760" w:firstLineChars="1800"/>
        <w:rPr>
          <w:rFonts w:ascii="仿宋" w:hAnsi="仿宋" w:eastAsia="仿宋" w:cs="仿宋_GB2312"/>
          <w:sz w:val="32"/>
          <w:szCs w:val="32"/>
        </w:rPr>
      </w:pPr>
    </w:p>
    <w:p w14:paraId="63434BFF">
      <w:pPr>
        <w:spacing w:line="560" w:lineRule="exact"/>
        <w:ind w:firstLine="5760" w:firstLineChars="1800"/>
        <w:rPr>
          <w:rFonts w:ascii="仿宋" w:hAnsi="仿宋" w:eastAsia="仿宋" w:cs="仿宋_GB2312"/>
          <w:sz w:val="32"/>
          <w:szCs w:val="32"/>
        </w:rPr>
      </w:pPr>
      <w:r>
        <w:rPr>
          <w:rFonts w:hint="eastAsia" w:ascii="仿宋" w:hAnsi="仿宋" w:eastAsia="仿宋" w:cs="仿宋_GB2312"/>
          <w:sz w:val="32"/>
          <w:szCs w:val="32"/>
        </w:rPr>
        <w:t xml:space="preserve"> 江永县教育局</w:t>
      </w:r>
    </w:p>
    <w:p w14:paraId="46369912">
      <w:pPr>
        <w:spacing w:line="560" w:lineRule="exact"/>
        <w:ind w:firstLine="5760" w:firstLineChars="1800"/>
        <w:rPr>
          <w:rFonts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29F62D85">
      <w:pPr>
        <w:widowControl/>
        <w:rPr>
          <w:rFonts w:ascii="仿宋" w:hAnsi="仿宋" w:eastAsia="仿宋"/>
          <w:kern w:val="0"/>
          <w:sz w:val="32"/>
          <w:szCs w:val="32"/>
        </w:rPr>
      </w:pPr>
    </w:p>
    <w:p w14:paraId="62647ADA">
      <w:pPr>
        <w:spacing w:line="200" w:lineRule="exact"/>
      </w:pPr>
      <w:r>
        <w:rPr>
          <w:rFonts w:eastAsia="仿宋_GB2312"/>
          <w:sz w:val="32"/>
          <w:szCs w:val="32"/>
        </w:rPr>
        <w:t xml:space="preserve"> </w:t>
      </w:r>
    </w:p>
    <w:p w14:paraId="400136FD"/>
    <w:p w14:paraId="439F33FD">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5088F8F9">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55991B0">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4</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2519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1CFE679B">
            <w:pPr>
              <w:widowControl/>
              <w:spacing w:line="260" w:lineRule="exact"/>
              <w:jc w:val="center"/>
              <w:rPr>
                <w:rFonts w:eastAsia="仿宋_GB2312"/>
                <w:color w:val="000000"/>
                <w:kern w:val="0"/>
                <w:szCs w:val="21"/>
              </w:rPr>
            </w:pPr>
            <w:r>
              <w:rPr>
                <w:rFonts w:eastAsia="仿宋_GB2312"/>
                <w:color w:val="000000"/>
                <w:kern w:val="0"/>
                <w:szCs w:val="21"/>
              </w:rPr>
              <w:t>项目支</w:t>
            </w:r>
          </w:p>
          <w:p w14:paraId="3A3A880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3AB33A60">
            <w:pPr>
              <w:widowControl/>
              <w:jc w:val="center"/>
              <w:rPr>
                <w:rFonts w:eastAsia="仿宋_GB2312"/>
                <w:color w:val="000000"/>
                <w:kern w:val="0"/>
                <w:szCs w:val="21"/>
              </w:rPr>
            </w:pPr>
            <w:r>
              <w:rPr>
                <w:rFonts w:hint="eastAsia" w:eastAsia="仿宋_GB2312"/>
                <w:color w:val="000000"/>
                <w:kern w:val="0"/>
                <w:szCs w:val="21"/>
              </w:rPr>
              <w:t>原民办（代课）教师生活困难补助</w:t>
            </w:r>
            <w:r>
              <w:rPr>
                <w:rFonts w:eastAsia="仿宋_GB2312"/>
                <w:color w:val="000000"/>
                <w:kern w:val="0"/>
                <w:szCs w:val="21"/>
              </w:rPr>
              <w:t>　</w:t>
            </w:r>
          </w:p>
        </w:tc>
      </w:tr>
      <w:tr w14:paraId="6191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1AF5D53">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521C3F60">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37D14C53">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52B9AB33">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4B1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A261CB3">
            <w:pPr>
              <w:widowControl/>
              <w:jc w:val="center"/>
              <w:rPr>
                <w:rFonts w:hint="eastAsia" w:eastAsia="仿宋_GB2312"/>
                <w:color w:val="000000"/>
                <w:kern w:val="0"/>
                <w:szCs w:val="21"/>
              </w:rPr>
            </w:pPr>
            <w:r>
              <w:rPr>
                <w:rFonts w:eastAsia="仿宋_GB2312"/>
                <w:color w:val="000000"/>
                <w:kern w:val="0"/>
                <w:szCs w:val="21"/>
              </w:rPr>
              <w:t>项目资金</w:t>
            </w:r>
          </w:p>
          <w:p w14:paraId="618E6536">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1C506054">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61A736FC">
            <w:pPr>
              <w:widowControl/>
              <w:jc w:val="center"/>
              <w:rPr>
                <w:rFonts w:hint="eastAsia" w:eastAsia="仿宋_GB2312"/>
                <w:color w:val="000000"/>
                <w:kern w:val="0"/>
                <w:szCs w:val="21"/>
              </w:rPr>
            </w:pPr>
            <w:r>
              <w:rPr>
                <w:rFonts w:eastAsia="仿宋_GB2312"/>
                <w:color w:val="000000"/>
                <w:kern w:val="0"/>
                <w:szCs w:val="21"/>
              </w:rPr>
              <w:t>年初</w:t>
            </w:r>
          </w:p>
          <w:p w14:paraId="13C80FBC">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1E0CD79C">
            <w:pPr>
              <w:widowControl/>
              <w:jc w:val="center"/>
              <w:rPr>
                <w:rFonts w:hint="eastAsia" w:eastAsia="仿宋_GB2312"/>
                <w:color w:val="000000"/>
                <w:kern w:val="0"/>
                <w:szCs w:val="21"/>
              </w:rPr>
            </w:pPr>
            <w:r>
              <w:rPr>
                <w:rFonts w:eastAsia="仿宋_GB2312"/>
                <w:color w:val="000000"/>
                <w:kern w:val="0"/>
                <w:szCs w:val="21"/>
              </w:rPr>
              <w:t>全年</w:t>
            </w:r>
          </w:p>
          <w:p w14:paraId="56C93112">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1994D444">
            <w:pPr>
              <w:jc w:val="center"/>
              <w:rPr>
                <w:rFonts w:hint="eastAsia" w:eastAsia="仿宋_GB2312"/>
                <w:szCs w:val="21"/>
              </w:rPr>
            </w:pPr>
            <w:r>
              <w:rPr>
                <w:rFonts w:eastAsia="仿宋_GB2312"/>
                <w:szCs w:val="21"/>
              </w:rPr>
              <w:t>全年</w:t>
            </w:r>
          </w:p>
          <w:p w14:paraId="11A50E9F">
            <w:pPr>
              <w:jc w:val="center"/>
              <w:rPr>
                <w:rFonts w:eastAsia="仿宋_GB2312"/>
                <w:szCs w:val="21"/>
              </w:rPr>
            </w:pPr>
            <w:r>
              <w:rPr>
                <w:rFonts w:eastAsia="仿宋_GB2312"/>
                <w:szCs w:val="21"/>
              </w:rPr>
              <w:t>执行数</w:t>
            </w:r>
          </w:p>
        </w:tc>
        <w:tc>
          <w:tcPr>
            <w:tcW w:w="750" w:type="dxa"/>
            <w:noWrap w:val="0"/>
            <w:vAlign w:val="center"/>
          </w:tcPr>
          <w:p w14:paraId="38CBF8E4">
            <w:pPr>
              <w:jc w:val="center"/>
              <w:rPr>
                <w:rFonts w:eastAsia="仿宋_GB2312"/>
                <w:szCs w:val="21"/>
              </w:rPr>
            </w:pPr>
            <w:r>
              <w:rPr>
                <w:rFonts w:eastAsia="仿宋_GB2312"/>
                <w:szCs w:val="21"/>
              </w:rPr>
              <w:t>分值</w:t>
            </w:r>
          </w:p>
        </w:tc>
        <w:tc>
          <w:tcPr>
            <w:tcW w:w="915" w:type="dxa"/>
            <w:noWrap w:val="0"/>
            <w:vAlign w:val="center"/>
          </w:tcPr>
          <w:p w14:paraId="5C7CAC26">
            <w:pPr>
              <w:jc w:val="center"/>
              <w:rPr>
                <w:rFonts w:eastAsia="仿宋_GB2312"/>
                <w:szCs w:val="21"/>
              </w:rPr>
            </w:pPr>
            <w:r>
              <w:rPr>
                <w:rFonts w:eastAsia="仿宋_GB2312"/>
                <w:szCs w:val="21"/>
              </w:rPr>
              <w:t>执行率</w:t>
            </w:r>
          </w:p>
        </w:tc>
        <w:tc>
          <w:tcPr>
            <w:tcW w:w="1092" w:type="dxa"/>
            <w:noWrap w:val="0"/>
            <w:vAlign w:val="center"/>
          </w:tcPr>
          <w:p w14:paraId="3D1ADAD1">
            <w:pPr>
              <w:jc w:val="center"/>
              <w:rPr>
                <w:rFonts w:eastAsia="仿宋_GB2312"/>
                <w:szCs w:val="21"/>
              </w:rPr>
            </w:pPr>
            <w:r>
              <w:rPr>
                <w:rFonts w:eastAsia="仿宋_GB2312"/>
                <w:szCs w:val="21"/>
              </w:rPr>
              <w:t>得分</w:t>
            </w:r>
          </w:p>
        </w:tc>
      </w:tr>
      <w:tr w14:paraId="369D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C702001">
            <w:pPr>
              <w:widowControl/>
              <w:jc w:val="left"/>
              <w:rPr>
                <w:rFonts w:eastAsia="仿宋_GB2312"/>
                <w:color w:val="000000"/>
                <w:kern w:val="0"/>
                <w:szCs w:val="21"/>
              </w:rPr>
            </w:pPr>
          </w:p>
        </w:tc>
        <w:tc>
          <w:tcPr>
            <w:tcW w:w="2160" w:type="dxa"/>
            <w:gridSpan w:val="2"/>
            <w:noWrap w:val="0"/>
            <w:vAlign w:val="center"/>
          </w:tcPr>
          <w:p w14:paraId="77C49F86">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726738B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45</w:t>
            </w:r>
          </w:p>
        </w:tc>
        <w:tc>
          <w:tcPr>
            <w:tcW w:w="1035" w:type="dxa"/>
            <w:noWrap w:val="0"/>
            <w:vAlign w:val="center"/>
          </w:tcPr>
          <w:p w14:paraId="7A7AFA3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45</w:t>
            </w:r>
          </w:p>
        </w:tc>
        <w:tc>
          <w:tcPr>
            <w:tcW w:w="1125" w:type="dxa"/>
            <w:noWrap w:val="0"/>
            <w:vAlign w:val="center"/>
          </w:tcPr>
          <w:p w14:paraId="5D3D019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58.48</w:t>
            </w:r>
          </w:p>
        </w:tc>
        <w:tc>
          <w:tcPr>
            <w:tcW w:w="750" w:type="dxa"/>
            <w:noWrap w:val="0"/>
            <w:vAlign w:val="center"/>
          </w:tcPr>
          <w:p w14:paraId="1CBCC45C">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6CF315C4">
            <w:pPr>
              <w:widowControl/>
              <w:jc w:val="left"/>
              <w:rPr>
                <w:rFonts w:eastAsia="仿宋_GB2312"/>
                <w:color w:val="000000"/>
                <w:kern w:val="0"/>
                <w:szCs w:val="21"/>
              </w:rPr>
            </w:pPr>
            <w:r>
              <w:rPr>
                <w:rFonts w:hint="eastAsia" w:eastAsia="仿宋_GB2312"/>
                <w:color w:val="000000"/>
                <w:kern w:val="0"/>
                <w:szCs w:val="21"/>
                <w:lang w:val="en-US" w:eastAsia="zh-CN"/>
              </w:rPr>
              <w:t>40.33</w:t>
            </w:r>
            <w:r>
              <w:rPr>
                <w:rFonts w:hint="eastAsia" w:eastAsia="仿宋_GB2312"/>
                <w:color w:val="000000"/>
                <w:kern w:val="0"/>
                <w:szCs w:val="21"/>
              </w:rPr>
              <w:t>%</w:t>
            </w:r>
          </w:p>
        </w:tc>
        <w:tc>
          <w:tcPr>
            <w:tcW w:w="1092" w:type="dxa"/>
            <w:noWrap w:val="0"/>
            <w:vAlign w:val="center"/>
          </w:tcPr>
          <w:p w14:paraId="45287D7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4.5</w:t>
            </w:r>
          </w:p>
        </w:tc>
      </w:tr>
      <w:tr w14:paraId="6A85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C68FE0B">
            <w:pPr>
              <w:widowControl/>
              <w:jc w:val="left"/>
              <w:rPr>
                <w:rFonts w:eastAsia="仿宋_GB2312"/>
                <w:color w:val="000000"/>
                <w:kern w:val="0"/>
                <w:szCs w:val="21"/>
              </w:rPr>
            </w:pPr>
          </w:p>
        </w:tc>
        <w:tc>
          <w:tcPr>
            <w:tcW w:w="2160" w:type="dxa"/>
            <w:gridSpan w:val="2"/>
            <w:noWrap w:val="0"/>
            <w:vAlign w:val="center"/>
          </w:tcPr>
          <w:p w14:paraId="2712DA3F">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43F927B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45</w:t>
            </w:r>
          </w:p>
        </w:tc>
        <w:tc>
          <w:tcPr>
            <w:tcW w:w="1035" w:type="dxa"/>
            <w:noWrap w:val="0"/>
            <w:vAlign w:val="center"/>
          </w:tcPr>
          <w:p w14:paraId="5505280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rPr>
              <w:t>1</w:t>
            </w:r>
            <w:r>
              <w:rPr>
                <w:rFonts w:hint="eastAsia" w:eastAsia="仿宋_GB2312"/>
                <w:color w:val="000000"/>
                <w:kern w:val="0"/>
                <w:szCs w:val="21"/>
                <w:lang w:val="en-US" w:eastAsia="zh-CN"/>
              </w:rPr>
              <w:t>45</w:t>
            </w:r>
          </w:p>
        </w:tc>
        <w:tc>
          <w:tcPr>
            <w:tcW w:w="1125" w:type="dxa"/>
            <w:noWrap w:val="0"/>
            <w:vAlign w:val="center"/>
          </w:tcPr>
          <w:p w14:paraId="3398E16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58.48</w:t>
            </w:r>
          </w:p>
        </w:tc>
        <w:tc>
          <w:tcPr>
            <w:tcW w:w="750" w:type="dxa"/>
            <w:noWrap w:val="0"/>
            <w:vAlign w:val="center"/>
          </w:tcPr>
          <w:p w14:paraId="05300F00">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1ADCF84C">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61D6A9E7">
            <w:pPr>
              <w:widowControl/>
              <w:jc w:val="left"/>
              <w:rPr>
                <w:rFonts w:eastAsia="仿宋_GB2312"/>
                <w:color w:val="000000"/>
                <w:kern w:val="0"/>
                <w:szCs w:val="21"/>
              </w:rPr>
            </w:pPr>
            <w:r>
              <w:rPr>
                <w:rFonts w:eastAsia="仿宋_GB2312"/>
                <w:color w:val="000000"/>
                <w:kern w:val="0"/>
                <w:szCs w:val="21"/>
              </w:rPr>
              <w:t>　</w:t>
            </w:r>
          </w:p>
        </w:tc>
      </w:tr>
      <w:tr w14:paraId="6BEA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381F4BD">
            <w:pPr>
              <w:widowControl/>
              <w:jc w:val="left"/>
              <w:rPr>
                <w:rFonts w:eastAsia="仿宋_GB2312"/>
                <w:color w:val="000000"/>
                <w:kern w:val="0"/>
                <w:szCs w:val="21"/>
              </w:rPr>
            </w:pPr>
          </w:p>
        </w:tc>
        <w:tc>
          <w:tcPr>
            <w:tcW w:w="2160" w:type="dxa"/>
            <w:gridSpan w:val="2"/>
            <w:noWrap w:val="0"/>
            <w:vAlign w:val="center"/>
          </w:tcPr>
          <w:p w14:paraId="08A5C794">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3531B8D5">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0CDF78C4">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45E943CF">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0EEA176D">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2771E082">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54AA6BD">
            <w:pPr>
              <w:widowControl/>
              <w:jc w:val="left"/>
              <w:rPr>
                <w:rFonts w:eastAsia="仿宋_GB2312"/>
                <w:color w:val="000000"/>
                <w:kern w:val="0"/>
                <w:szCs w:val="21"/>
              </w:rPr>
            </w:pPr>
            <w:r>
              <w:rPr>
                <w:rFonts w:eastAsia="仿宋_GB2312"/>
                <w:color w:val="000000"/>
                <w:kern w:val="0"/>
                <w:szCs w:val="21"/>
              </w:rPr>
              <w:t>　</w:t>
            </w:r>
          </w:p>
        </w:tc>
      </w:tr>
      <w:tr w14:paraId="6CD6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11EBDB2">
            <w:pPr>
              <w:widowControl/>
              <w:jc w:val="left"/>
              <w:rPr>
                <w:rFonts w:eastAsia="仿宋_GB2312"/>
                <w:color w:val="000000"/>
                <w:kern w:val="0"/>
                <w:szCs w:val="21"/>
              </w:rPr>
            </w:pPr>
          </w:p>
        </w:tc>
        <w:tc>
          <w:tcPr>
            <w:tcW w:w="2160" w:type="dxa"/>
            <w:gridSpan w:val="2"/>
            <w:noWrap w:val="0"/>
            <w:vAlign w:val="center"/>
          </w:tcPr>
          <w:p w14:paraId="7664F7BE">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1DB6BA5E">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F87D15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5FDC063">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F9D5C15">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71F6900">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162ED3F3">
            <w:pPr>
              <w:widowControl/>
              <w:jc w:val="left"/>
              <w:rPr>
                <w:rFonts w:eastAsia="仿宋_GB2312"/>
                <w:color w:val="000000"/>
                <w:kern w:val="0"/>
                <w:szCs w:val="21"/>
              </w:rPr>
            </w:pPr>
            <w:r>
              <w:rPr>
                <w:rFonts w:eastAsia="仿宋_GB2312"/>
                <w:color w:val="000000"/>
                <w:kern w:val="0"/>
                <w:szCs w:val="21"/>
              </w:rPr>
              <w:t>　</w:t>
            </w:r>
          </w:p>
        </w:tc>
      </w:tr>
      <w:tr w14:paraId="7C4C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C1A20D9">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33CCCA67">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5FD3DC6D">
            <w:pPr>
              <w:widowControl/>
              <w:jc w:val="center"/>
              <w:rPr>
                <w:rFonts w:eastAsia="仿宋_GB2312"/>
                <w:color w:val="000000"/>
                <w:kern w:val="0"/>
                <w:szCs w:val="21"/>
              </w:rPr>
            </w:pPr>
            <w:r>
              <w:rPr>
                <w:rFonts w:eastAsia="仿宋_GB2312"/>
                <w:color w:val="000000"/>
                <w:kern w:val="0"/>
                <w:szCs w:val="21"/>
              </w:rPr>
              <w:t>实际完成情况　</w:t>
            </w:r>
          </w:p>
        </w:tc>
      </w:tr>
      <w:tr w14:paraId="2897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9F25F20">
            <w:pPr>
              <w:widowControl/>
              <w:jc w:val="left"/>
              <w:rPr>
                <w:rFonts w:eastAsia="仿宋_GB2312"/>
                <w:color w:val="000000"/>
                <w:kern w:val="0"/>
                <w:szCs w:val="21"/>
              </w:rPr>
            </w:pPr>
          </w:p>
        </w:tc>
        <w:tc>
          <w:tcPr>
            <w:tcW w:w="4889" w:type="dxa"/>
            <w:gridSpan w:val="4"/>
            <w:noWrap w:val="0"/>
            <w:vAlign w:val="center"/>
          </w:tcPr>
          <w:p w14:paraId="4FAF5616">
            <w:pPr>
              <w:widowControl/>
              <w:jc w:val="left"/>
              <w:rPr>
                <w:rFonts w:hint="eastAsia" w:eastAsia="仿宋_GB2312"/>
                <w:color w:val="000000"/>
                <w:kern w:val="0"/>
                <w:szCs w:val="21"/>
              </w:rPr>
            </w:pPr>
            <w:r>
              <w:rPr>
                <w:rFonts w:hint="eastAsia" w:eastAsia="仿宋_GB2312"/>
                <w:color w:val="000000"/>
                <w:kern w:val="0"/>
                <w:szCs w:val="21"/>
              </w:rPr>
              <w:t>及时发放原民办（代课）教师生活困难补助，给予原民办（代课）教师生活帮助，增强幸福感。</w:t>
            </w:r>
          </w:p>
        </w:tc>
        <w:tc>
          <w:tcPr>
            <w:tcW w:w="3882" w:type="dxa"/>
            <w:gridSpan w:val="4"/>
            <w:noWrap w:val="0"/>
            <w:vAlign w:val="center"/>
          </w:tcPr>
          <w:p w14:paraId="2DD0DA43">
            <w:pPr>
              <w:widowControl/>
              <w:jc w:val="left"/>
              <w:rPr>
                <w:rFonts w:hint="eastAsia" w:eastAsia="仿宋_GB2312"/>
                <w:color w:val="000000"/>
                <w:kern w:val="0"/>
                <w:szCs w:val="21"/>
              </w:rPr>
            </w:pPr>
            <w:r>
              <w:rPr>
                <w:rFonts w:hint="eastAsia" w:eastAsia="仿宋_GB2312"/>
                <w:color w:val="000000"/>
                <w:kern w:val="0"/>
                <w:szCs w:val="21"/>
              </w:rPr>
              <w:t>严格按照政策要求，切实加强资金管理，确保专款专用。</w:t>
            </w:r>
          </w:p>
        </w:tc>
      </w:tr>
      <w:tr w14:paraId="202F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28D218C9">
            <w:pPr>
              <w:widowControl/>
              <w:jc w:val="center"/>
              <w:rPr>
                <w:rFonts w:eastAsia="仿宋_GB2312"/>
                <w:color w:val="000000"/>
                <w:kern w:val="0"/>
                <w:szCs w:val="21"/>
              </w:rPr>
            </w:pPr>
            <w:r>
              <w:rPr>
                <w:rFonts w:eastAsia="仿宋_GB2312"/>
                <w:color w:val="000000"/>
                <w:kern w:val="0"/>
                <w:szCs w:val="21"/>
              </w:rPr>
              <w:t>绩</w:t>
            </w:r>
          </w:p>
          <w:p w14:paraId="75D2CE3E">
            <w:pPr>
              <w:widowControl/>
              <w:jc w:val="center"/>
              <w:rPr>
                <w:rFonts w:eastAsia="仿宋_GB2312"/>
                <w:color w:val="000000"/>
                <w:kern w:val="0"/>
                <w:szCs w:val="21"/>
              </w:rPr>
            </w:pPr>
            <w:r>
              <w:rPr>
                <w:rFonts w:eastAsia="仿宋_GB2312"/>
                <w:color w:val="000000"/>
                <w:kern w:val="0"/>
                <w:szCs w:val="21"/>
              </w:rPr>
              <w:t>效</w:t>
            </w:r>
          </w:p>
          <w:p w14:paraId="3E6EE228">
            <w:pPr>
              <w:widowControl/>
              <w:jc w:val="center"/>
              <w:rPr>
                <w:rFonts w:eastAsia="仿宋_GB2312"/>
                <w:color w:val="000000"/>
                <w:kern w:val="0"/>
                <w:szCs w:val="21"/>
              </w:rPr>
            </w:pPr>
            <w:r>
              <w:rPr>
                <w:rFonts w:eastAsia="仿宋_GB2312"/>
                <w:color w:val="000000"/>
                <w:kern w:val="0"/>
                <w:szCs w:val="21"/>
              </w:rPr>
              <w:t>指</w:t>
            </w:r>
          </w:p>
          <w:p w14:paraId="069ED064">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2CCAE722">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AF1A98E">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031B2461">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5F5FE53">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B8D9FCB">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0F7B826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4F72930C">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15225357">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0260E41E">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13C9D616">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73036993">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65817EC3">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148E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0" w:type="dxa"/>
            <w:vMerge w:val="continue"/>
            <w:noWrap w:val="0"/>
            <w:vAlign w:val="center"/>
          </w:tcPr>
          <w:p w14:paraId="5E330B08">
            <w:pPr>
              <w:jc w:val="left"/>
              <w:rPr>
                <w:rFonts w:eastAsia="仿宋_GB2312"/>
                <w:color w:val="000000"/>
                <w:kern w:val="0"/>
                <w:szCs w:val="21"/>
              </w:rPr>
            </w:pPr>
          </w:p>
        </w:tc>
        <w:tc>
          <w:tcPr>
            <w:tcW w:w="1080" w:type="dxa"/>
            <w:vMerge w:val="restart"/>
            <w:noWrap w:val="0"/>
            <w:vAlign w:val="center"/>
          </w:tcPr>
          <w:p w14:paraId="65B16A8D">
            <w:pPr>
              <w:widowControl/>
              <w:jc w:val="center"/>
              <w:rPr>
                <w:rFonts w:eastAsia="仿宋_GB2312"/>
                <w:color w:val="000000"/>
                <w:kern w:val="0"/>
                <w:szCs w:val="21"/>
              </w:rPr>
            </w:pPr>
            <w:r>
              <w:rPr>
                <w:rFonts w:eastAsia="仿宋_GB2312"/>
                <w:color w:val="000000"/>
                <w:kern w:val="0"/>
                <w:szCs w:val="21"/>
              </w:rPr>
              <w:t>产出指标</w:t>
            </w:r>
          </w:p>
          <w:p w14:paraId="59D85FED">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4E3955DF">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0AC6AA5F">
            <w:pPr>
              <w:widowControl/>
              <w:jc w:val="left"/>
              <w:rPr>
                <w:rFonts w:eastAsia="仿宋_GB2312"/>
                <w:color w:val="000000"/>
                <w:kern w:val="0"/>
                <w:szCs w:val="21"/>
              </w:rPr>
            </w:pPr>
            <w:r>
              <w:rPr>
                <w:rFonts w:hint="eastAsia" w:eastAsia="仿宋_GB2312"/>
                <w:color w:val="000000"/>
                <w:kern w:val="0"/>
                <w:szCs w:val="21"/>
              </w:rPr>
              <w:t>原民办（代课）教师人数</w:t>
            </w:r>
          </w:p>
        </w:tc>
        <w:tc>
          <w:tcPr>
            <w:tcW w:w="1035" w:type="dxa"/>
            <w:noWrap w:val="0"/>
            <w:vAlign w:val="center"/>
          </w:tcPr>
          <w:p w14:paraId="62E68AC8">
            <w:pPr>
              <w:widowControl/>
              <w:jc w:val="left"/>
              <w:rPr>
                <w:rFonts w:eastAsia="仿宋_GB2312"/>
                <w:color w:val="000000"/>
                <w:kern w:val="0"/>
                <w:szCs w:val="21"/>
              </w:rPr>
            </w:pPr>
            <w:r>
              <w:rPr>
                <w:rFonts w:hint="eastAsia" w:eastAsia="仿宋_GB2312"/>
                <w:color w:val="000000"/>
                <w:kern w:val="0"/>
                <w:szCs w:val="21"/>
                <w:lang w:val="en-US" w:eastAsia="zh-CN"/>
              </w:rPr>
              <w:t>942</w:t>
            </w:r>
            <w:r>
              <w:rPr>
                <w:rFonts w:hint="eastAsia" w:eastAsia="仿宋_GB2312"/>
                <w:color w:val="000000"/>
                <w:kern w:val="0"/>
                <w:szCs w:val="21"/>
              </w:rPr>
              <w:t>人</w:t>
            </w:r>
          </w:p>
        </w:tc>
        <w:tc>
          <w:tcPr>
            <w:tcW w:w="1125" w:type="dxa"/>
            <w:noWrap w:val="0"/>
            <w:vAlign w:val="center"/>
          </w:tcPr>
          <w:p w14:paraId="086DC558">
            <w:pPr>
              <w:widowControl/>
              <w:jc w:val="left"/>
              <w:rPr>
                <w:rFonts w:eastAsia="仿宋_GB2312"/>
                <w:color w:val="000000"/>
                <w:kern w:val="0"/>
                <w:szCs w:val="21"/>
              </w:rPr>
            </w:pPr>
            <w:r>
              <w:rPr>
                <w:rFonts w:hint="eastAsia" w:eastAsia="仿宋_GB2312"/>
                <w:color w:val="000000"/>
                <w:kern w:val="0"/>
                <w:szCs w:val="21"/>
                <w:lang w:val="en-US" w:eastAsia="zh-CN"/>
              </w:rPr>
              <w:t>942</w:t>
            </w:r>
            <w:r>
              <w:rPr>
                <w:rFonts w:hint="eastAsia" w:eastAsia="仿宋_GB2312"/>
                <w:color w:val="000000"/>
                <w:kern w:val="0"/>
                <w:szCs w:val="21"/>
              </w:rPr>
              <w:t>人</w:t>
            </w:r>
          </w:p>
        </w:tc>
        <w:tc>
          <w:tcPr>
            <w:tcW w:w="750" w:type="dxa"/>
            <w:noWrap w:val="0"/>
            <w:vAlign w:val="center"/>
          </w:tcPr>
          <w:p w14:paraId="6AE4940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01A813F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62065CCF">
            <w:pPr>
              <w:widowControl/>
              <w:jc w:val="left"/>
              <w:rPr>
                <w:rFonts w:eastAsia="仿宋_GB2312"/>
                <w:color w:val="000000"/>
                <w:kern w:val="0"/>
                <w:szCs w:val="21"/>
              </w:rPr>
            </w:pPr>
            <w:r>
              <w:rPr>
                <w:rFonts w:eastAsia="仿宋_GB2312"/>
                <w:color w:val="000000"/>
                <w:kern w:val="0"/>
                <w:szCs w:val="21"/>
              </w:rPr>
              <w:t>　</w:t>
            </w:r>
          </w:p>
        </w:tc>
      </w:tr>
      <w:tr w14:paraId="74D0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Merge w:val="continue"/>
            <w:noWrap w:val="0"/>
            <w:vAlign w:val="center"/>
          </w:tcPr>
          <w:p w14:paraId="34C8A482">
            <w:pPr>
              <w:jc w:val="left"/>
              <w:rPr>
                <w:rFonts w:eastAsia="仿宋_GB2312"/>
                <w:color w:val="000000"/>
                <w:kern w:val="0"/>
                <w:szCs w:val="21"/>
              </w:rPr>
            </w:pPr>
          </w:p>
        </w:tc>
        <w:tc>
          <w:tcPr>
            <w:tcW w:w="1080" w:type="dxa"/>
            <w:vMerge w:val="continue"/>
            <w:noWrap w:val="0"/>
            <w:vAlign w:val="center"/>
          </w:tcPr>
          <w:p w14:paraId="7AF21C44">
            <w:pPr>
              <w:jc w:val="left"/>
              <w:rPr>
                <w:rFonts w:eastAsia="仿宋_GB2312"/>
                <w:color w:val="000000"/>
                <w:kern w:val="0"/>
                <w:szCs w:val="21"/>
              </w:rPr>
            </w:pPr>
          </w:p>
        </w:tc>
        <w:tc>
          <w:tcPr>
            <w:tcW w:w="1080" w:type="dxa"/>
            <w:noWrap w:val="0"/>
            <w:vAlign w:val="center"/>
          </w:tcPr>
          <w:p w14:paraId="3398C609">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07425152">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65C24C0B">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1BF938A0">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9C1CC6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516168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0B7A4EF7">
            <w:pPr>
              <w:widowControl/>
              <w:jc w:val="left"/>
              <w:rPr>
                <w:rFonts w:eastAsia="仿宋_GB2312"/>
                <w:color w:val="000000"/>
                <w:kern w:val="0"/>
                <w:szCs w:val="21"/>
              </w:rPr>
            </w:pPr>
            <w:r>
              <w:rPr>
                <w:rFonts w:eastAsia="仿宋_GB2312"/>
                <w:color w:val="000000"/>
                <w:kern w:val="0"/>
                <w:szCs w:val="21"/>
              </w:rPr>
              <w:t>　</w:t>
            </w:r>
          </w:p>
        </w:tc>
      </w:tr>
      <w:tr w14:paraId="2601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54270438">
            <w:pPr>
              <w:jc w:val="left"/>
              <w:rPr>
                <w:rFonts w:eastAsia="仿宋_GB2312"/>
                <w:color w:val="000000"/>
                <w:kern w:val="0"/>
                <w:szCs w:val="21"/>
              </w:rPr>
            </w:pPr>
          </w:p>
        </w:tc>
        <w:tc>
          <w:tcPr>
            <w:tcW w:w="1080" w:type="dxa"/>
            <w:vMerge w:val="continue"/>
            <w:noWrap w:val="0"/>
            <w:vAlign w:val="center"/>
          </w:tcPr>
          <w:p w14:paraId="1ADE687F">
            <w:pPr>
              <w:jc w:val="left"/>
              <w:rPr>
                <w:rFonts w:eastAsia="仿宋_GB2312"/>
                <w:color w:val="000000"/>
                <w:kern w:val="0"/>
                <w:szCs w:val="21"/>
              </w:rPr>
            </w:pPr>
          </w:p>
        </w:tc>
        <w:tc>
          <w:tcPr>
            <w:tcW w:w="1080" w:type="dxa"/>
            <w:noWrap w:val="0"/>
            <w:vAlign w:val="center"/>
          </w:tcPr>
          <w:p w14:paraId="118A0E2D">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1E288B47">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4682D30F">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7636A4A8">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067539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1EB0D62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1B6D6D83">
            <w:pPr>
              <w:widowControl/>
              <w:jc w:val="left"/>
              <w:rPr>
                <w:rFonts w:eastAsia="仿宋_GB2312"/>
                <w:color w:val="000000"/>
                <w:kern w:val="0"/>
                <w:szCs w:val="21"/>
              </w:rPr>
            </w:pPr>
            <w:r>
              <w:rPr>
                <w:rFonts w:eastAsia="仿宋_GB2312"/>
                <w:color w:val="000000"/>
                <w:kern w:val="0"/>
                <w:szCs w:val="21"/>
              </w:rPr>
              <w:t>　</w:t>
            </w:r>
          </w:p>
        </w:tc>
      </w:tr>
      <w:tr w14:paraId="7771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E266443">
            <w:pPr>
              <w:jc w:val="left"/>
              <w:rPr>
                <w:rFonts w:eastAsia="仿宋_GB2312"/>
                <w:color w:val="000000"/>
                <w:kern w:val="0"/>
                <w:szCs w:val="21"/>
              </w:rPr>
            </w:pPr>
          </w:p>
        </w:tc>
        <w:tc>
          <w:tcPr>
            <w:tcW w:w="1080" w:type="dxa"/>
            <w:vMerge w:val="continue"/>
            <w:noWrap w:val="0"/>
            <w:vAlign w:val="center"/>
          </w:tcPr>
          <w:p w14:paraId="773D1EED">
            <w:pPr>
              <w:jc w:val="left"/>
              <w:rPr>
                <w:rFonts w:eastAsia="仿宋_GB2312"/>
                <w:color w:val="000000"/>
                <w:kern w:val="0"/>
                <w:szCs w:val="21"/>
              </w:rPr>
            </w:pPr>
          </w:p>
        </w:tc>
        <w:tc>
          <w:tcPr>
            <w:tcW w:w="1080" w:type="dxa"/>
            <w:noWrap w:val="0"/>
            <w:vAlign w:val="center"/>
          </w:tcPr>
          <w:p w14:paraId="60C92038">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3A41F598">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2B1712D1">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145</w:t>
            </w:r>
            <w:r>
              <w:rPr>
                <w:rFonts w:hint="eastAsia" w:eastAsia="仿宋_GB2312"/>
                <w:color w:val="000000"/>
                <w:kern w:val="0"/>
                <w:szCs w:val="21"/>
              </w:rPr>
              <w:t>万元</w:t>
            </w:r>
          </w:p>
        </w:tc>
        <w:tc>
          <w:tcPr>
            <w:tcW w:w="1125" w:type="dxa"/>
            <w:noWrap w:val="0"/>
            <w:vAlign w:val="center"/>
          </w:tcPr>
          <w:p w14:paraId="0932DDC8">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145</w:t>
            </w:r>
            <w:r>
              <w:rPr>
                <w:rFonts w:hint="eastAsia" w:eastAsia="仿宋_GB2312"/>
                <w:color w:val="000000"/>
                <w:kern w:val="0"/>
                <w:szCs w:val="21"/>
              </w:rPr>
              <w:t>万元</w:t>
            </w:r>
          </w:p>
        </w:tc>
        <w:tc>
          <w:tcPr>
            <w:tcW w:w="750" w:type="dxa"/>
            <w:noWrap w:val="0"/>
            <w:vAlign w:val="center"/>
          </w:tcPr>
          <w:p w14:paraId="1F7FB59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E79CC6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05ED4880">
            <w:pPr>
              <w:widowControl/>
              <w:jc w:val="left"/>
              <w:rPr>
                <w:rFonts w:eastAsia="仿宋_GB2312"/>
                <w:color w:val="000000"/>
                <w:kern w:val="0"/>
                <w:szCs w:val="21"/>
              </w:rPr>
            </w:pPr>
            <w:r>
              <w:rPr>
                <w:rFonts w:eastAsia="仿宋_GB2312"/>
                <w:color w:val="000000"/>
                <w:kern w:val="0"/>
                <w:szCs w:val="21"/>
              </w:rPr>
              <w:t>　</w:t>
            </w:r>
          </w:p>
        </w:tc>
      </w:tr>
      <w:tr w14:paraId="40F6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26D5C5E">
            <w:pPr>
              <w:jc w:val="left"/>
              <w:rPr>
                <w:rFonts w:eastAsia="仿宋_GB2312"/>
                <w:color w:val="000000"/>
                <w:kern w:val="0"/>
                <w:szCs w:val="21"/>
              </w:rPr>
            </w:pPr>
          </w:p>
        </w:tc>
        <w:tc>
          <w:tcPr>
            <w:tcW w:w="1080" w:type="dxa"/>
            <w:vMerge w:val="restart"/>
            <w:noWrap w:val="0"/>
            <w:vAlign w:val="center"/>
          </w:tcPr>
          <w:p w14:paraId="3A251E5B">
            <w:pPr>
              <w:widowControl/>
              <w:jc w:val="left"/>
              <w:rPr>
                <w:rFonts w:eastAsia="仿宋_GB2312"/>
                <w:color w:val="000000"/>
                <w:kern w:val="0"/>
                <w:szCs w:val="21"/>
              </w:rPr>
            </w:pPr>
            <w:r>
              <w:rPr>
                <w:rFonts w:eastAsia="仿宋_GB2312"/>
                <w:color w:val="000000"/>
                <w:kern w:val="0"/>
                <w:szCs w:val="21"/>
              </w:rPr>
              <w:t>效益指标</w:t>
            </w:r>
          </w:p>
          <w:p w14:paraId="5B089F7A">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1EE73347">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3DA97F2A">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619E3E52">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7213B810">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61789E1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D8E300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0056E646">
            <w:pPr>
              <w:widowControl/>
              <w:jc w:val="left"/>
              <w:rPr>
                <w:rFonts w:eastAsia="仿宋_GB2312"/>
                <w:color w:val="000000"/>
                <w:kern w:val="0"/>
                <w:szCs w:val="21"/>
              </w:rPr>
            </w:pPr>
            <w:r>
              <w:rPr>
                <w:rFonts w:eastAsia="仿宋_GB2312"/>
                <w:color w:val="000000"/>
                <w:kern w:val="0"/>
                <w:szCs w:val="21"/>
              </w:rPr>
              <w:t>　</w:t>
            </w:r>
          </w:p>
        </w:tc>
      </w:tr>
      <w:tr w14:paraId="4EBB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2D6CB0C">
            <w:pPr>
              <w:jc w:val="left"/>
              <w:rPr>
                <w:rFonts w:eastAsia="仿宋_GB2312"/>
                <w:color w:val="000000"/>
                <w:kern w:val="0"/>
                <w:szCs w:val="21"/>
              </w:rPr>
            </w:pPr>
          </w:p>
        </w:tc>
        <w:tc>
          <w:tcPr>
            <w:tcW w:w="1080" w:type="dxa"/>
            <w:vMerge w:val="continue"/>
            <w:noWrap w:val="0"/>
            <w:vAlign w:val="center"/>
          </w:tcPr>
          <w:p w14:paraId="6FF413C3">
            <w:pPr>
              <w:jc w:val="left"/>
              <w:rPr>
                <w:rFonts w:eastAsia="仿宋_GB2312"/>
                <w:color w:val="000000"/>
                <w:kern w:val="0"/>
                <w:szCs w:val="21"/>
              </w:rPr>
            </w:pPr>
          </w:p>
        </w:tc>
        <w:tc>
          <w:tcPr>
            <w:tcW w:w="1080" w:type="dxa"/>
            <w:vMerge w:val="continue"/>
            <w:noWrap w:val="0"/>
            <w:vAlign w:val="center"/>
          </w:tcPr>
          <w:p w14:paraId="2E85D0BE">
            <w:pPr>
              <w:widowControl/>
              <w:jc w:val="center"/>
              <w:rPr>
                <w:rFonts w:eastAsia="仿宋_GB2312"/>
                <w:color w:val="000000"/>
                <w:kern w:val="0"/>
                <w:szCs w:val="21"/>
              </w:rPr>
            </w:pPr>
          </w:p>
        </w:tc>
        <w:tc>
          <w:tcPr>
            <w:tcW w:w="1694" w:type="dxa"/>
            <w:noWrap w:val="0"/>
            <w:vAlign w:val="center"/>
          </w:tcPr>
          <w:p w14:paraId="1EA7F68D">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3D4CA090">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00EE7338">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0次</w:t>
            </w:r>
          </w:p>
        </w:tc>
        <w:tc>
          <w:tcPr>
            <w:tcW w:w="750" w:type="dxa"/>
            <w:noWrap w:val="0"/>
            <w:vAlign w:val="center"/>
          </w:tcPr>
          <w:p w14:paraId="54D3F08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5F4EBE95">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092" w:type="dxa"/>
            <w:noWrap w:val="0"/>
            <w:vAlign w:val="center"/>
          </w:tcPr>
          <w:p w14:paraId="79929335">
            <w:pPr>
              <w:widowControl/>
              <w:jc w:val="left"/>
              <w:rPr>
                <w:rFonts w:eastAsia="仿宋_GB2312"/>
                <w:color w:val="000000"/>
                <w:kern w:val="0"/>
                <w:szCs w:val="21"/>
              </w:rPr>
            </w:pPr>
            <w:r>
              <w:rPr>
                <w:rFonts w:eastAsia="仿宋_GB2312"/>
                <w:color w:val="000000"/>
                <w:kern w:val="0"/>
                <w:szCs w:val="21"/>
              </w:rPr>
              <w:t>　</w:t>
            </w:r>
          </w:p>
        </w:tc>
      </w:tr>
      <w:tr w14:paraId="74DC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2418454">
            <w:pPr>
              <w:jc w:val="left"/>
              <w:rPr>
                <w:rFonts w:eastAsia="仿宋_GB2312"/>
                <w:color w:val="000000"/>
                <w:kern w:val="0"/>
                <w:szCs w:val="21"/>
              </w:rPr>
            </w:pPr>
          </w:p>
        </w:tc>
        <w:tc>
          <w:tcPr>
            <w:tcW w:w="1080" w:type="dxa"/>
            <w:vMerge w:val="continue"/>
            <w:noWrap w:val="0"/>
            <w:vAlign w:val="center"/>
          </w:tcPr>
          <w:p w14:paraId="13C6DF91">
            <w:pPr>
              <w:jc w:val="left"/>
              <w:rPr>
                <w:rFonts w:eastAsia="仿宋_GB2312"/>
                <w:color w:val="000000"/>
                <w:kern w:val="0"/>
                <w:szCs w:val="21"/>
              </w:rPr>
            </w:pPr>
          </w:p>
        </w:tc>
        <w:tc>
          <w:tcPr>
            <w:tcW w:w="1080" w:type="dxa"/>
            <w:vMerge w:val="continue"/>
            <w:noWrap w:val="0"/>
            <w:vAlign w:val="center"/>
          </w:tcPr>
          <w:p w14:paraId="6A9A283A">
            <w:pPr>
              <w:widowControl/>
              <w:jc w:val="center"/>
              <w:rPr>
                <w:rFonts w:eastAsia="仿宋_GB2312"/>
                <w:color w:val="000000"/>
                <w:kern w:val="0"/>
                <w:szCs w:val="21"/>
              </w:rPr>
            </w:pPr>
          </w:p>
        </w:tc>
        <w:tc>
          <w:tcPr>
            <w:tcW w:w="1694" w:type="dxa"/>
            <w:noWrap w:val="0"/>
            <w:vAlign w:val="center"/>
          </w:tcPr>
          <w:p w14:paraId="134A4220">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034FAACE">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415FA114">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3B4793F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EDEB1D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EDAD618">
            <w:pPr>
              <w:widowControl/>
              <w:jc w:val="left"/>
              <w:rPr>
                <w:rFonts w:eastAsia="仿宋_GB2312"/>
                <w:color w:val="000000"/>
                <w:kern w:val="0"/>
                <w:szCs w:val="21"/>
              </w:rPr>
            </w:pPr>
            <w:r>
              <w:rPr>
                <w:rFonts w:eastAsia="仿宋_GB2312"/>
                <w:color w:val="000000"/>
                <w:kern w:val="0"/>
                <w:szCs w:val="21"/>
              </w:rPr>
              <w:t>　</w:t>
            </w:r>
          </w:p>
        </w:tc>
      </w:tr>
      <w:tr w14:paraId="1D17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5C38009">
            <w:pPr>
              <w:widowControl/>
              <w:jc w:val="left"/>
              <w:rPr>
                <w:rFonts w:eastAsia="仿宋_GB2312"/>
                <w:color w:val="000000"/>
                <w:kern w:val="0"/>
                <w:szCs w:val="21"/>
              </w:rPr>
            </w:pPr>
          </w:p>
        </w:tc>
        <w:tc>
          <w:tcPr>
            <w:tcW w:w="1080" w:type="dxa"/>
            <w:vMerge w:val="continue"/>
            <w:noWrap w:val="0"/>
            <w:vAlign w:val="center"/>
          </w:tcPr>
          <w:p w14:paraId="21F315CD">
            <w:pPr>
              <w:jc w:val="left"/>
              <w:rPr>
                <w:rFonts w:eastAsia="仿宋_GB2312"/>
                <w:color w:val="000000"/>
                <w:kern w:val="0"/>
                <w:szCs w:val="21"/>
              </w:rPr>
            </w:pPr>
          </w:p>
        </w:tc>
        <w:tc>
          <w:tcPr>
            <w:tcW w:w="1080" w:type="dxa"/>
            <w:noWrap w:val="0"/>
            <w:vAlign w:val="center"/>
          </w:tcPr>
          <w:p w14:paraId="2052E874">
            <w:pPr>
              <w:widowControl/>
              <w:rPr>
                <w:rFonts w:eastAsia="仿宋_GB2312"/>
                <w:color w:val="000000"/>
                <w:kern w:val="0"/>
                <w:szCs w:val="21"/>
              </w:rPr>
            </w:pPr>
            <w:r>
              <w:rPr>
                <w:rFonts w:eastAsia="仿宋_GB2312"/>
                <w:color w:val="000000"/>
                <w:kern w:val="0"/>
                <w:szCs w:val="21"/>
              </w:rPr>
              <w:t>生态效</w:t>
            </w:r>
          </w:p>
          <w:p w14:paraId="13333320">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557F108C">
            <w:pPr>
              <w:widowControl/>
              <w:jc w:val="left"/>
              <w:rPr>
                <w:rFonts w:eastAsia="仿宋_GB2312"/>
                <w:color w:val="000000"/>
                <w:kern w:val="0"/>
                <w:szCs w:val="21"/>
              </w:rPr>
            </w:pPr>
          </w:p>
        </w:tc>
        <w:tc>
          <w:tcPr>
            <w:tcW w:w="1035" w:type="dxa"/>
            <w:noWrap w:val="0"/>
            <w:vAlign w:val="center"/>
          </w:tcPr>
          <w:p w14:paraId="1262C64E">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97256DE">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096E2BF">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5C691EF">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22059AAE">
            <w:pPr>
              <w:widowControl/>
              <w:jc w:val="left"/>
              <w:rPr>
                <w:rFonts w:eastAsia="仿宋_GB2312"/>
                <w:color w:val="000000"/>
                <w:kern w:val="0"/>
                <w:szCs w:val="21"/>
              </w:rPr>
            </w:pPr>
            <w:r>
              <w:rPr>
                <w:rFonts w:eastAsia="仿宋_GB2312"/>
                <w:color w:val="000000"/>
                <w:kern w:val="0"/>
                <w:szCs w:val="21"/>
              </w:rPr>
              <w:t>　</w:t>
            </w:r>
          </w:p>
        </w:tc>
      </w:tr>
      <w:tr w14:paraId="624F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AA4C4E2">
            <w:pPr>
              <w:widowControl/>
              <w:jc w:val="center"/>
              <w:rPr>
                <w:rFonts w:eastAsia="仿宋_GB2312"/>
                <w:color w:val="000000"/>
                <w:kern w:val="0"/>
                <w:szCs w:val="21"/>
              </w:rPr>
            </w:pPr>
          </w:p>
        </w:tc>
        <w:tc>
          <w:tcPr>
            <w:tcW w:w="1080" w:type="dxa"/>
            <w:vMerge w:val="continue"/>
            <w:noWrap w:val="0"/>
            <w:vAlign w:val="center"/>
          </w:tcPr>
          <w:p w14:paraId="0B7B077D">
            <w:pPr>
              <w:widowControl/>
              <w:jc w:val="left"/>
              <w:rPr>
                <w:rFonts w:eastAsia="仿宋_GB2312"/>
                <w:color w:val="000000"/>
                <w:kern w:val="0"/>
                <w:szCs w:val="21"/>
              </w:rPr>
            </w:pPr>
          </w:p>
        </w:tc>
        <w:tc>
          <w:tcPr>
            <w:tcW w:w="1080" w:type="dxa"/>
            <w:noWrap w:val="0"/>
            <w:vAlign w:val="center"/>
          </w:tcPr>
          <w:p w14:paraId="7892AC93">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54250462">
            <w:pPr>
              <w:widowControl/>
              <w:jc w:val="left"/>
              <w:rPr>
                <w:rFonts w:eastAsia="仿宋_GB2312"/>
                <w:color w:val="000000"/>
                <w:kern w:val="0"/>
                <w:szCs w:val="21"/>
              </w:rPr>
            </w:pPr>
          </w:p>
        </w:tc>
        <w:tc>
          <w:tcPr>
            <w:tcW w:w="1035" w:type="dxa"/>
            <w:noWrap w:val="0"/>
            <w:vAlign w:val="center"/>
          </w:tcPr>
          <w:p w14:paraId="14E492E7">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7F6B3F7">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3D3BB9D">
            <w:pPr>
              <w:widowControl/>
              <w:jc w:val="left"/>
              <w:rPr>
                <w:rFonts w:hint="eastAsia" w:eastAsia="仿宋_GB2312"/>
                <w:color w:val="000000"/>
                <w:kern w:val="0"/>
                <w:szCs w:val="21"/>
              </w:rPr>
            </w:pPr>
            <w:r>
              <w:rPr>
                <w:rFonts w:eastAsia="仿宋_GB2312"/>
                <w:color w:val="000000"/>
                <w:kern w:val="0"/>
                <w:szCs w:val="21"/>
              </w:rPr>
              <w:t>　</w:t>
            </w:r>
          </w:p>
        </w:tc>
        <w:tc>
          <w:tcPr>
            <w:tcW w:w="915" w:type="dxa"/>
            <w:noWrap w:val="0"/>
            <w:vAlign w:val="center"/>
          </w:tcPr>
          <w:p w14:paraId="626CA721">
            <w:pPr>
              <w:widowControl/>
              <w:jc w:val="left"/>
              <w:rPr>
                <w:rFonts w:hint="eastAsia" w:eastAsia="仿宋_GB2312"/>
                <w:color w:val="000000"/>
                <w:kern w:val="0"/>
                <w:szCs w:val="21"/>
              </w:rPr>
            </w:pPr>
            <w:r>
              <w:rPr>
                <w:rFonts w:eastAsia="仿宋_GB2312"/>
                <w:color w:val="000000"/>
                <w:kern w:val="0"/>
                <w:szCs w:val="21"/>
              </w:rPr>
              <w:t>　</w:t>
            </w:r>
          </w:p>
        </w:tc>
        <w:tc>
          <w:tcPr>
            <w:tcW w:w="1092" w:type="dxa"/>
            <w:noWrap w:val="0"/>
            <w:vAlign w:val="center"/>
          </w:tcPr>
          <w:p w14:paraId="2B22970F">
            <w:pPr>
              <w:widowControl/>
              <w:jc w:val="left"/>
              <w:rPr>
                <w:rFonts w:eastAsia="仿宋_GB2312"/>
                <w:color w:val="000000"/>
                <w:kern w:val="0"/>
                <w:szCs w:val="21"/>
              </w:rPr>
            </w:pPr>
            <w:r>
              <w:rPr>
                <w:rFonts w:eastAsia="仿宋_GB2312"/>
                <w:color w:val="000000"/>
                <w:kern w:val="0"/>
                <w:szCs w:val="21"/>
              </w:rPr>
              <w:t>　</w:t>
            </w:r>
          </w:p>
        </w:tc>
      </w:tr>
      <w:tr w14:paraId="2B8A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9FC27B">
            <w:pPr>
              <w:jc w:val="left"/>
              <w:rPr>
                <w:rFonts w:eastAsia="仿宋_GB2312"/>
                <w:color w:val="000000"/>
                <w:kern w:val="0"/>
                <w:szCs w:val="21"/>
              </w:rPr>
            </w:pPr>
          </w:p>
        </w:tc>
        <w:tc>
          <w:tcPr>
            <w:tcW w:w="1080" w:type="dxa"/>
            <w:noWrap w:val="0"/>
            <w:vAlign w:val="center"/>
          </w:tcPr>
          <w:p w14:paraId="5C236C13">
            <w:pPr>
              <w:widowControl/>
              <w:jc w:val="center"/>
              <w:rPr>
                <w:rFonts w:eastAsia="仿宋_GB2312"/>
                <w:color w:val="000000"/>
                <w:kern w:val="0"/>
                <w:szCs w:val="21"/>
              </w:rPr>
            </w:pPr>
            <w:r>
              <w:rPr>
                <w:rFonts w:eastAsia="仿宋_GB2312"/>
                <w:color w:val="000000"/>
                <w:kern w:val="0"/>
                <w:szCs w:val="21"/>
              </w:rPr>
              <w:t>满意度</w:t>
            </w:r>
          </w:p>
          <w:p w14:paraId="3B60C4E5">
            <w:pPr>
              <w:widowControl/>
              <w:jc w:val="center"/>
              <w:rPr>
                <w:rFonts w:eastAsia="仿宋_GB2312"/>
                <w:color w:val="000000"/>
                <w:kern w:val="0"/>
                <w:szCs w:val="21"/>
              </w:rPr>
            </w:pPr>
            <w:r>
              <w:rPr>
                <w:rFonts w:eastAsia="仿宋_GB2312"/>
                <w:color w:val="000000"/>
                <w:kern w:val="0"/>
                <w:szCs w:val="21"/>
              </w:rPr>
              <w:t>指标</w:t>
            </w:r>
          </w:p>
          <w:p w14:paraId="192A3D5D">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5ED5A5BC">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15EF9F0D">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13628C00">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4629528A">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7F15581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291D3D6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6104F6B6">
            <w:pPr>
              <w:widowControl/>
              <w:jc w:val="left"/>
              <w:rPr>
                <w:rFonts w:eastAsia="仿宋_GB2312"/>
                <w:color w:val="000000"/>
                <w:kern w:val="0"/>
                <w:szCs w:val="21"/>
              </w:rPr>
            </w:pPr>
            <w:r>
              <w:rPr>
                <w:rFonts w:eastAsia="仿宋_GB2312"/>
                <w:color w:val="000000"/>
                <w:kern w:val="0"/>
                <w:szCs w:val="21"/>
              </w:rPr>
              <w:t>　</w:t>
            </w:r>
          </w:p>
        </w:tc>
      </w:tr>
      <w:tr w14:paraId="0F3B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4" w:type="dxa"/>
            <w:gridSpan w:val="6"/>
            <w:noWrap w:val="0"/>
            <w:vAlign w:val="center"/>
          </w:tcPr>
          <w:p w14:paraId="03451D6C">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52A5DF3A">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6227C63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9</w:t>
            </w:r>
            <w:r>
              <w:rPr>
                <w:rFonts w:hint="eastAsia" w:eastAsia="仿宋_GB2312"/>
                <w:color w:val="000000"/>
                <w:kern w:val="0"/>
                <w:szCs w:val="21"/>
              </w:rPr>
              <w:t>0</w:t>
            </w:r>
          </w:p>
        </w:tc>
        <w:tc>
          <w:tcPr>
            <w:tcW w:w="1092" w:type="dxa"/>
            <w:noWrap w:val="0"/>
            <w:vAlign w:val="center"/>
          </w:tcPr>
          <w:p w14:paraId="65A4E353">
            <w:pPr>
              <w:widowControl/>
              <w:jc w:val="left"/>
              <w:rPr>
                <w:rFonts w:eastAsia="仿宋_GB2312"/>
                <w:color w:val="000000"/>
                <w:kern w:val="0"/>
                <w:szCs w:val="21"/>
              </w:rPr>
            </w:pPr>
            <w:r>
              <w:rPr>
                <w:rFonts w:eastAsia="仿宋_GB2312"/>
                <w:color w:val="000000"/>
                <w:kern w:val="0"/>
                <w:szCs w:val="21"/>
              </w:rPr>
              <w:t>　</w:t>
            </w:r>
          </w:p>
        </w:tc>
      </w:tr>
    </w:tbl>
    <w:p w14:paraId="6BAFDF1C">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01055300">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江永县原民办（代课）教师生活困难补助</w:t>
      </w:r>
    </w:p>
    <w:p w14:paraId="002016EB">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color w:val="000000"/>
          <w:sz w:val="32"/>
          <w:szCs w:val="32"/>
        </w:rPr>
        <w:t>202</w:t>
      </w:r>
      <w:r>
        <w:rPr>
          <w:rFonts w:hint="eastAsia" w:ascii="仿宋" w:hAnsi="仿宋" w:eastAsia="仿宋" w:cs="方正小标宋简体"/>
          <w:color w:val="000000"/>
          <w:sz w:val="32"/>
          <w:szCs w:val="32"/>
          <w:lang w:val="en-US" w:eastAsia="zh-CN"/>
        </w:rPr>
        <w:t>5</w:t>
      </w:r>
      <w:r>
        <w:rPr>
          <w:rFonts w:hint="eastAsia" w:ascii="仿宋" w:hAnsi="仿宋" w:eastAsia="仿宋" w:cs="方正小标宋简体"/>
          <w:sz w:val="32"/>
          <w:szCs w:val="32"/>
        </w:rPr>
        <w:t>年度绩效自评报告</w:t>
      </w:r>
    </w:p>
    <w:p w14:paraId="4095A247">
      <w:pPr>
        <w:spacing w:line="560" w:lineRule="exact"/>
        <w:ind w:firstLine="629"/>
        <w:rPr>
          <w:rFonts w:hint="eastAsia" w:ascii="仿宋" w:hAnsi="仿宋" w:eastAsia="仿宋" w:cs="仿宋_GB2312"/>
          <w:sz w:val="32"/>
          <w:szCs w:val="32"/>
        </w:rPr>
      </w:pPr>
    </w:p>
    <w:p w14:paraId="4D9A1904">
      <w:pPr>
        <w:spacing w:line="560" w:lineRule="exact"/>
        <w:ind w:firstLine="629"/>
        <w:rPr>
          <w:rFonts w:hint="eastAsia" w:ascii="仿宋" w:hAnsi="仿宋" w:eastAsia="仿宋" w:cs="仿宋_GB2312"/>
          <w:sz w:val="32"/>
          <w:szCs w:val="32"/>
        </w:rPr>
      </w:pP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w:t>
      </w:r>
      <w:r>
        <w:rPr>
          <w:rFonts w:hint="eastAsia" w:ascii="仿宋" w:hAnsi="仿宋" w:eastAsia="仿宋" w:cs="仿宋_GB2312"/>
          <w:color w:val="000000"/>
          <w:sz w:val="32"/>
          <w:szCs w:val="32"/>
        </w:rPr>
        <w:t>对202</w:t>
      </w:r>
      <w:r>
        <w:rPr>
          <w:rFonts w:hint="eastAsia" w:ascii="仿宋" w:hAnsi="仿宋" w:eastAsia="仿宋" w:cs="仿宋_GB2312"/>
          <w:color w:val="000000"/>
          <w:sz w:val="32"/>
          <w:szCs w:val="32"/>
          <w:lang w:val="en-US" w:eastAsia="zh-CN"/>
        </w:rPr>
        <w:t>5</w:t>
      </w:r>
      <w:r>
        <w:rPr>
          <w:rFonts w:hint="eastAsia" w:ascii="仿宋" w:hAnsi="仿宋" w:eastAsia="仿宋" w:cs="仿宋_GB2312"/>
          <w:color w:val="000000"/>
          <w:sz w:val="32"/>
          <w:szCs w:val="32"/>
        </w:rPr>
        <w:t>年度</w:t>
      </w:r>
      <w:r>
        <w:rPr>
          <w:rFonts w:hint="eastAsia" w:ascii="仿宋" w:hAnsi="仿宋" w:eastAsia="仿宋" w:cs="仿宋_GB2312"/>
          <w:sz w:val="32"/>
          <w:szCs w:val="32"/>
        </w:rPr>
        <w:t>原民办（代课）教师生活困难补助专项资金进行了认真、仔细的绩效自评。</w:t>
      </w:r>
    </w:p>
    <w:p w14:paraId="09BE99D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14:paraId="645B9615">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461F5B7A">
      <w:pPr>
        <w:pStyle w:val="2"/>
        <w:spacing w:before="0" w:beforeAutospacing="0" w:after="0" w:afterAutospacing="0" w:line="560" w:lineRule="exact"/>
        <w:ind w:firstLine="640" w:firstLineChars="200"/>
        <w:rPr>
          <w:rFonts w:hint="eastAsia" w:ascii="仿宋" w:hAnsi="仿宋" w:eastAsia="仿宋" w:cs="仿宋_GB2312"/>
          <w:b w:val="0"/>
          <w:bCs/>
          <w:color w:val="000000"/>
          <w:sz w:val="32"/>
          <w:szCs w:val="32"/>
        </w:rPr>
      </w:pPr>
      <w:r>
        <w:rPr>
          <w:rFonts w:hint="eastAsia" w:ascii="仿宋" w:hAnsi="仿宋" w:eastAsia="仿宋" w:cs="仿宋_GB2312"/>
          <w:b w:val="0"/>
          <w:bCs/>
          <w:sz w:val="32"/>
          <w:szCs w:val="32"/>
        </w:rPr>
        <w:t>为保障我单位更好履行职能职责，提高工作效率，根据湘财[</w:t>
      </w:r>
      <w:r>
        <w:rPr>
          <w:rFonts w:hint="eastAsia" w:ascii="仿宋" w:hAnsi="仿宋" w:eastAsia="仿宋" w:cs="仿宋_GB2312"/>
          <w:b w:val="0"/>
          <w:bCs/>
          <w:color w:val="000000"/>
          <w:sz w:val="32"/>
          <w:szCs w:val="32"/>
        </w:rPr>
        <w:t>2020]33号文件要求，设立原民办（代课）教师生活困难补助经费项目。原民办（代课）教师生活困难补助专项经费涉及</w:t>
      </w:r>
      <w:r>
        <w:rPr>
          <w:rFonts w:hint="eastAsia" w:ascii="仿宋" w:hAnsi="仿宋" w:eastAsia="仿宋" w:cs="仿宋_GB2312"/>
          <w:b w:val="0"/>
          <w:bCs/>
          <w:color w:val="000000"/>
          <w:sz w:val="32"/>
          <w:szCs w:val="32"/>
          <w:lang w:val="en-US" w:eastAsia="zh-CN"/>
        </w:rPr>
        <w:t>942</w:t>
      </w:r>
      <w:r>
        <w:rPr>
          <w:rFonts w:hint="eastAsia" w:ascii="仿宋" w:hAnsi="仿宋" w:eastAsia="仿宋" w:cs="仿宋_GB2312"/>
          <w:b w:val="0"/>
          <w:bCs/>
          <w:color w:val="000000"/>
          <w:sz w:val="32"/>
          <w:szCs w:val="32"/>
        </w:rPr>
        <w:t>人。</w:t>
      </w:r>
    </w:p>
    <w:p w14:paraId="31F80A53">
      <w:pPr>
        <w:spacing w:line="560" w:lineRule="exact"/>
        <w:ind w:firstLine="643" w:firstLineChars="200"/>
        <w:rPr>
          <w:rFonts w:hint="eastAsia" w:ascii="仿宋" w:hAnsi="仿宋" w:eastAsia="仿宋" w:cs="楷体_GB2312"/>
          <w:b/>
          <w:bCs/>
          <w:color w:val="000000"/>
          <w:sz w:val="32"/>
          <w:szCs w:val="32"/>
        </w:rPr>
      </w:pPr>
      <w:r>
        <w:rPr>
          <w:rFonts w:hint="eastAsia" w:ascii="仿宋" w:hAnsi="仿宋" w:eastAsia="仿宋" w:cs="楷体_GB2312"/>
          <w:b/>
          <w:bCs/>
          <w:color w:val="000000"/>
          <w:sz w:val="32"/>
          <w:szCs w:val="32"/>
        </w:rPr>
        <w:t>（二）项目资金基本情况</w:t>
      </w:r>
    </w:p>
    <w:p w14:paraId="639529B1">
      <w:pPr>
        <w:pStyle w:val="2"/>
        <w:spacing w:before="0" w:beforeAutospacing="0" w:after="0" w:afterAutospacing="0" w:line="560" w:lineRule="exact"/>
        <w:ind w:firstLine="640" w:firstLineChars="200"/>
        <w:rPr>
          <w:rFonts w:hint="eastAsia" w:ascii="仿宋" w:hAnsi="仿宋" w:eastAsia="仿宋" w:cs="仿宋_GB2312"/>
          <w:b w:val="0"/>
          <w:bCs/>
          <w:color w:val="000000"/>
          <w:sz w:val="32"/>
          <w:szCs w:val="32"/>
        </w:rPr>
      </w:pPr>
      <w:r>
        <w:rPr>
          <w:rFonts w:hint="eastAsia" w:ascii="仿宋" w:hAnsi="仿宋" w:eastAsia="仿宋" w:cs="仿宋_GB2312"/>
          <w:b w:val="0"/>
          <w:bCs/>
          <w:color w:val="000000"/>
          <w:sz w:val="32"/>
          <w:szCs w:val="32"/>
        </w:rPr>
        <w:t>项目资金支出主要用于全县</w:t>
      </w:r>
      <w:r>
        <w:rPr>
          <w:rFonts w:hint="eastAsia" w:ascii="仿宋" w:hAnsi="仿宋" w:eastAsia="仿宋" w:cs="仿宋_GB2312"/>
          <w:b w:val="0"/>
          <w:bCs/>
          <w:color w:val="000000"/>
          <w:sz w:val="32"/>
          <w:szCs w:val="32"/>
          <w:lang w:val="en-US" w:eastAsia="zh-CN"/>
        </w:rPr>
        <w:t>942</w:t>
      </w:r>
      <w:r>
        <w:rPr>
          <w:rFonts w:hint="eastAsia" w:ascii="仿宋" w:hAnsi="仿宋" w:eastAsia="仿宋" w:cs="仿宋_GB2312"/>
          <w:b w:val="0"/>
          <w:bCs/>
          <w:color w:val="000000"/>
          <w:sz w:val="32"/>
          <w:szCs w:val="32"/>
        </w:rPr>
        <w:t>位原民办（代课）教师生活困难补助项目支出。</w:t>
      </w:r>
    </w:p>
    <w:p w14:paraId="3627523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二、项目资金使用及管理情况</w:t>
      </w:r>
    </w:p>
    <w:p w14:paraId="1FEB27A2">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097A3FA0">
      <w:pPr>
        <w:pStyle w:val="2"/>
        <w:spacing w:before="0" w:beforeAutospacing="0" w:after="0" w:afterAutospacing="0" w:line="560" w:lineRule="exact"/>
        <w:ind w:firstLine="640" w:firstLineChars="200"/>
        <w:jc w:val="both"/>
        <w:rPr>
          <w:rFonts w:hint="eastAsia" w:ascii="仿宋" w:hAnsi="仿宋" w:eastAsia="仿宋" w:cs="仿宋_GB2312"/>
          <w:b w:val="0"/>
          <w:bCs/>
          <w:sz w:val="32"/>
          <w:szCs w:val="32"/>
        </w:rPr>
      </w:pPr>
      <w:r>
        <w:rPr>
          <w:rFonts w:hint="eastAsia" w:ascii="仿宋" w:hAnsi="仿宋" w:eastAsia="仿宋" w:cs="仿宋_GB2312"/>
          <w:b w:val="0"/>
          <w:bCs/>
          <w:sz w:val="32"/>
          <w:szCs w:val="32"/>
          <w:lang w:eastAsia="zh-CN"/>
        </w:rPr>
        <w:t>为贯彻落实《湖南省人民政府办公厅关于做好原中小学民办教师和代课教师生活困难补助发放工作的通知》（湘政办发</w:t>
      </w:r>
      <w:r>
        <w:rPr>
          <w:rFonts w:hint="eastAsia" w:ascii="仿宋" w:hAnsi="仿宋" w:eastAsia="仿宋" w:cs="仿宋_GB2312"/>
          <w:b w:val="0"/>
          <w:bCs/>
          <w:sz w:val="32"/>
          <w:szCs w:val="32"/>
        </w:rPr>
        <w:t>[</w:t>
      </w:r>
      <w:r>
        <w:rPr>
          <w:rFonts w:hint="eastAsia" w:ascii="仿宋" w:hAnsi="仿宋" w:eastAsia="仿宋" w:cs="仿宋_GB2312"/>
          <w:b w:val="0"/>
          <w:bCs/>
          <w:sz w:val="32"/>
          <w:szCs w:val="32"/>
          <w:lang w:val="en-US" w:eastAsia="zh-CN"/>
        </w:rPr>
        <w:t>2014</w:t>
      </w:r>
      <w:r>
        <w:rPr>
          <w:rFonts w:hint="eastAsia" w:ascii="仿宋" w:hAnsi="仿宋" w:eastAsia="仿宋" w:cs="仿宋_GB2312"/>
          <w:b w:val="0"/>
          <w:bCs/>
          <w:sz w:val="32"/>
          <w:szCs w:val="32"/>
        </w:rPr>
        <w:t>]</w:t>
      </w:r>
      <w:r>
        <w:rPr>
          <w:rFonts w:hint="eastAsia" w:ascii="仿宋" w:hAnsi="仿宋" w:eastAsia="仿宋" w:cs="仿宋_GB2312"/>
          <w:b w:val="0"/>
          <w:bCs/>
          <w:sz w:val="32"/>
          <w:szCs w:val="32"/>
          <w:lang w:val="en-US" w:eastAsia="zh-CN"/>
        </w:rPr>
        <w:t>101</w:t>
      </w:r>
      <w:r>
        <w:rPr>
          <w:rFonts w:hint="eastAsia" w:ascii="仿宋" w:hAnsi="仿宋" w:eastAsia="仿宋" w:cs="仿宋_GB2312"/>
          <w:b w:val="0"/>
          <w:bCs/>
          <w:sz w:val="32"/>
          <w:szCs w:val="32"/>
        </w:rPr>
        <w:t>号</w:t>
      </w:r>
      <w:r>
        <w:rPr>
          <w:rFonts w:hint="eastAsia" w:ascii="仿宋" w:hAnsi="仿宋" w:eastAsia="仿宋" w:cs="仿宋_GB2312"/>
          <w:b w:val="0"/>
          <w:bCs/>
          <w:sz w:val="32"/>
          <w:szCs w:val="32"/>
          <w:lang w:eastAsia="zh-CN"/>
        </w:rPr>
        <w:t>）和《湖南省财政厅</w:t>
      </w:r>
      <w:r>
        <w:rPr>
          <w:rFonts w:hint="eastAsia" w:ascii="仿宋" w:hAnsi="仿宋" w:eastAsia="仿宋" w:cs="仿宋_GB2312"/>
          <w:b w:val="0"/>
          <w:bCs/>
          <w:sz w:val="32"/>
          <w:szCs w:val="32"/>
          <w:lang w:val="en-US" w:eastAsia="zh-CN"/>
        </w:rPr>
        <w:t xml:space="preserve"> 湖南省教育厅等四部门关于进一步提高原中小学原民办教师代课教师老年乡村医生和乡镇（公社）老放映员生活困难补助标准的通知</w:t>
      </w:r>
      <w:r>
        <w:rPr>
          <w:rFonts w:hint="eastAsia" w:ascii="仿宋" w:hAnsi="仿宋" w:eastAsia="仿宋" w:cs="仿宋_GB2312"/>
          <w:b w:val="0"/>
          <w:bCs/>
          <w:sz w:val="32"/>
          <w:szCs w:val="32"/>
          <w:lang w:eastAsia="zh-CN"/>
        </w:rPr>
        <w:t>》（湘财社</w:t>
      </w:r>
      <w:r>
        <w:rPr>
          <w:rFonts w:hint="eastAsia" w:ascii="仿宋" w:hAnsi="仿宋" w:eastAsia="仿宋" w:cs="仿宋_GB2312"/>
          <w:b w:val="0"/>
          <w:bCs/>
          <w:sz w:val="32"/>
          <w:szCs w:val="32"/>
        </w:rPr>
        <w:t>[2020]33号</w:t>
      </w:r>
      <w:r>
        <w:rPr>
          <w:rFonts w:hint="eastAsia" w:ascii="仿宋" w:hAnsi="仿宋" w:eastAsia="仿宋" w:cs="仿宋_GB2312"/>
          <w:b w:val="0"/>
          <w:bCs/>
          <w:sz w:val="32"/>
          <w:szCs w:val="32"/>
          <w:lang w:eastAsia="zh-CN"/>
        </w:rPr>
        <w:t>）文件精神，</w:t>
      </w:r>
      <w:r>
        <w:rPr>
          <w:rFonts w:hint="eastAsia" w:ascii="仿宋" w:hAnsi="仿宋" w:eastAsia="仿宋" w:cs="仿宋_GB2312"/>
          <w:b w:val="0"/>
          <w:bCs/>
          <w:sz w:val="32"/>
          <w:szCs w:val="32"/>
        </w:rPr>
        <w:t>根据湘财[2020]33号文件要求，我县结合实际发放原民办（代课）教师生活困难补助，对从事教育教学工作5年以下（不含5年）的每人每月生活困难补助发放标准90元，从事教育教学工作5至8年（含5年）的每人每月生活困难补助发放标准120元，从事教育教学工作8至12年（含8年）的每人每月生活困难补助发放标准150元；从事教育教学工作12年</w:t>
      </w:r>
      <w:r>
        <w:rPr>
          <w:rFonts w:hint="eastAsia" w:ascii="仿宋" w:hAnsi="仿宋" w:eastAsia="仿宋" w:cs="仿宋_GB2312"/>
          <w:b w:val="0"/>
          <w:bCs/>
          <w:color w:val="000000"/>
          <w:sz w:val="32"/>
          <w:szCs w:val="32"/>
        </w:rPr>
        <w:t>（含12年）以上的每人每月生活困难补助发放标准180元。202</w:t>
      </w:r>
      <w:r>
        <w:rPr>
          <w:rFonts w:hint="eastAsia" w:ascii="仿宋" w:hAnsi="仿宋" w:eastAsia="仿宋" w:cs="仿宋_GB2312"/>
          <w:b w:val="0"/>
          <w:bCs/>
          <w:color w:val="000000"/>
          <w:sz w:val="32"/>
          <w:szCs w:val="32"/>
          <w:lang w:val="en-US" w:eastAsia="zh-CN"/>
        </w:rPr>
        <w:t>5</w:t>
      </w:r>
      <w:r>
        <w:rPr>
          <w:rFonts w:hint="eastAsia" w:ascii="仿宋" w:hAnsi="仿宋" w:eastAsia="仿宋" w:cs="仿宋_GB2312"/>
          <w:b w:val="0"/>
          <w:bCs/>
          <w:color w:val="000000"/>
          <w:sz w:val="32"/>
          <w:szCs w:val="32"/>
        </w:rPr>
        <w:t>年度江永县原民办（代课）教师生活困难补助专项经费项目支出</w:t>
      </w:r>
      <w:r>
        <w:rPr>
          <w:rFonts w:hint="eastAsia" w:ascii="仿宋" w:hAnsi="仿宋" w:eastAsia="仿宋" w:cs="仿宋_GB2312"/>
          <w:b w:val="0"/>
          <w:bCs/>
          <w:color w:val="000000"/>
          <w:sz w:val="32"/>
          <w:szCs w:val="32"/>
          <w:lang w:val="en-US" w:eastAsia="zh-CN"/>
        </w:rPr>
        <w:t>145</w:t>
      </w:r>
      <w:r>
        <w:rPr>
          <w:rFonts w:hint="eastAsia" w:ascii="仿宋" w:hAnsi="仿宋" w:eastAsia="仿宋" w:cs="仿宋_GB2312"/>
          <w:b w:val="0"/>
          <w:bCs/>
          <w:color w:val="000000"/>
          <w:sz w:val="32"/>
          <w:szCs w:val="32"/>
        </w:rPr>
        <w:t>万元。</w:t>
      </w:r>
    </w:p>
    <w:p w14:paraId="5CDA8EEB">
      <w:pPr>
        <w:spacing w:line="560" w:lineRule="exact"/>
        <w:ind w:firstLine="643" w:firstLineChars="200"/>
        <w:rPr>
          <w:rFonts w:hint="eastAsia" w:ascii="仿宋" w:hAnsi="仿宋" w:eastAsia="仿宋" w:cs="楷体_GB2312"/>
          <w:b/>
          <w:bCs/>
          <w:color w:val="000000"/>
          <w:sz w:val="32"/>
          <w:szCs w:val="32"/>
        </w:rPr>
      </w:pPr>
      <w:r>
        <w:rPr>
          <w:rFonts w:hint="eastAsia" w:ascii="仿宋" w:hAnsi="仿宋" w:eastAsia="仿宋" w:cs="楷体_GB2312"/>
          <w:b/>
          <w:bCs/>
          <w:sz w:val="32"/>
          <w:szCs w:val="32"/>
        </w:rPr>
        <w:t>（二）项目</w:t>
      </w:r>
      <w:r>
        <w:rPr>
          <w:rFonts w:hint="eastAsia" w:ascii="仿宋" w:hAnsi="仿宋" w:eastAsia="仿宋" w:cs="楷体_GB2312"/>
          <w:b/>
          <w:bCs/>
          <w:color w:val="000000"/>
          <w:sz w:val="32"/>
          <w:szCs w:val="32"/>
        </w:rPr>
        <w:t>资金实际使用情况分析</w:t>
      </w:r>
    </w:p>
    <w:p w14:paraId="77BCF8DC">
      <w:pPr>
        <w:pStyle w:val="2"/>
        <w:spacing w:before="0" w:beforeAutospacing="0" w:after="0" w:afterAutospacing="0" w:line="560" w:lineRule="exact"/>
        <w:ind w:firstLine="640" w:firstLineChars="200"/>
        <w:jc w:val="both"/>
        <w:rPr>
          <w:rFonts w:hint="eastAsia" w:ascii="仿宋" w:hAnsi="仿宋" w:eastAsia="仿宋" w:cs="仿宋_GB2312"/>
          <w:b w:val="0"/>
          <w:bCs/>
          <w:color w:val="000000"/>
          <w:sz w:val="32"/>
          <w:szCs w:val="32"/>
          <w:lang w:eastAsia="zh-CN"/>
        </w:rPr>
      </w:pPr>
      <w:r>
        <w:rPr>
          <w:rFonts w:hint="eastAsia" w:ascii="仿宋" w:hAnsi="仿宋" w:eastAsia="仿宋" w:cs="仿宋_GB2312"/>
          <w:b w:val="0"/>
          <w:bCs/>
          <w:color w:val="000000"/>
          <w:sz w:val="32"/>
          <w:szCs w:val="32"/>
        </w:rPr>
        <w:t>202</w:t>
      </w:r>
      <w:r>
        <w:rPr>
          <w:rFonts w:hint="eastAsia" w:ascii="仿宋" w:hAnsi="仿宋" w:eastAsia="仿宋" w:cs="仿宋_GB2312"/>
          <w:b w:val="0"/>
          <w:bCs/>
          <w:color w:val="000000"/>
          <w:sz w:val="32"/>
          <w:szCs w:val="32"/>
          <w:lang w:val="en-US" w:eastAsia="zh-CN"/>
        </w:rPr>
        <w:t>5</w:t>
      </w:r>
      <w:r>
        <w:rPr>
          <w:rFonts w:hint="eastAsia" w:ascii="仿宋" w:hAnsi="仿宋" w:eastAsia="仿宋" w:cs="仿宋_GB2312"/>
          <w:b w:val="0"/>
          <w:bCs/>
          <w:color w:val="000000"/>
          <w:sz w:val="32"/>
          <w:szCs w:val="32"/>
        </w:rPr>
        <w:t>年江永县原民办（代课）教师生活困难补助专项经费项目支出</w:t>
      </w:r>
      <w:r>
        <w:rPr>
          <w:rFonts w:hint="eastAsia" w:ascii="仿宋" w:hAnsi="仿宋" w:eastAsia="仿宋" w:cs="仿宋_GB2312"/>
          <w:b w:val="0"/>
          <w:bCs/>
          <w:color w:val="000000"/>
          <w:sz w:val="32"/>
          <w:szCs w:val="32"/>
          <w:lang w:val="en-US" w:eastAsia="zh-CN"/>
        </w:rPr>
        <w:t>145</w:t>
      </w:r>
      <w:r>
        <w:rPr>
          <w:rFonts w:hint="eastAsia" w:ascii="仿宋" w:hAnsi="仿宋" w:eastAsia="仿宋" w:cs="仿宋_GB2312"/>
          <w:b w:val="0"/>
          <w:bCs/>
          <w:color w:val="000000"/>
          <w:sz w:val="32"/>
          <w:szCs w:val="32"/>
        </w:rPr>
        <w:t>万元，其中：从事教育教学工作5年以下（不含5年）共计发放</w:t>
      </w:r>
      <w:r>
        <w:rPr>
          <w:rFonts w:hint="eastAsia" w:ascii="仿宋" w:hAnsi="仿宋" w:eastAsia="仿宋" w:cs="仿宋_GB2312"/>
          <w:b w:val="0"/>
          <w:bCs/>
          <w:color w:val="000000"/>
          <w:sz w:val="32"/>
          <w:szCs w:val="32"/>
          <w:lang w:val="en-US" w:eastAsia="zh-CN"/>
        </w:rPr>
        <w:t>43.2</w:t>
      </w:r>
      <w:r>
        <w:rPr>
          <w:rFonts w:hint="eastAsia" w:ascii="仿宋" w:hAnsi="仿宋" w:eastAsia="仿宋" w:cs="仿宋_GB2312"/>
          <w:b w:val="0"/>
          <w:bCs/>
          <w:color w:val="000000"/>
          <w:sz w:val="32"/>
          <w:szCs w:val="32"/>
        </w:rPr>
        <w:t>万元，对从事教育教学工作5至8年（含5年）共计发放42.</w:t>
      </w:r>
      <w:r>
        <w:rPr>
          <w:rFonts w:hint="eastAsia" w:ascii="仿宋" w:hAnsi="仿宋" w:eastAsia="仿宋" w:cs="仿宋_GB2312"/>
          <w:b w:val="0"/>
          <w:bCs/>
          <w:color w:val="000000"/>
          <w:sz w:val="32"/>
          <w:szCs w:val="32"/>
          <w:lang w:val="en-US" w:eastAsia="zh-CN"/>
        </w:rPr>
        <w:t>624</w:t>
      </w:r>
      <w:r>
        <w:rPr>
          <w:rFonts w:hint="eastAsia" w:ascii="仿宋" w:hAnsi="仿宋" w:eastAsia="仿宋" w:cs="仿宋_GB2312"/>
          <w:b w:val="0"/>
          <w:bCs/>
          <w:color w:val="000000"/>
          <w:sz w:val="32"/>
          <w:szCs w:val="32"/>
        </w:rPr>
        <w:t>万元，从事教育教学工作8至12年（含8年）共计发放</w:t>
      </w:r>
      <w:r>
        <w:rPr>
          <w:rFonts w:hint="eastAsia" w:ascii="仿宋" w:hAnsi="仿宋" w:eastAsia="仿宋" w:cs="仿宋_GB2312"/>
          <w:b w:val="0"/>
          <w:bCs/>
          <w:color w:val="000000"/>
          <w:sz w:val="32"/>
          <w:szCs w:val="32"/>
          <w:lang w:val="en-US" w:eastAsia="zh-CN"/>
        </w:rPr>
        <w:t>33.652</w:t>
      </w:r>
      <w:r>
        <w:rPr>
          <w:rFonts w:hint="eastAsia" w:ascii="仿宋" w:hAnsi="仿宋" w:eastAsia="仿宋" w:cs="仿宋_GB2312"/>
          <w:b w:val="0"/>
          <w:bCs/>
          <w:color w:val="000000"/>
          <w:sz w:val="32"/>
          <w:szCs w:val="32"/>
        </w:rPr>
        <w:t>万元</w:t>
      </w:r>
      <w:r>
        <w:rPr>
          <w:rFonts w:hint="eastAsia" w:ascii="仿宋" w:hAnsi="仿宋" w:eastAsia="仿宋" w:cs="仿宋_GB2312"/>
          <w:b w:val="0"/>
          <w:bCs/>
          <w:color w:val="000000"/>
          <w:sz w:val="32"/>
          <w:szCs w:val="32"/>
          <w:lang w:eastAsia="zh-CN"/>
        </w:rPr>
        <w:t>，</w:t>
      </w:r>
      <w:r>
        <w:rPr>
          <w:rFonts w:hint="eastAsia" w:ascii="仿宋" w:hAnsi="仿宋" w:eastAsia="仿宋" w:cs="仿宋_GB2312"/>
          <w:b w:val="0"/>
          <w:bCs/>
          <w:color w:val="000000"/>
          <w:sz w:val="32"/>
          <w:szCs w:val="32"/>
        </w:rPr>
        <w:t>从事教育教学工作12年（含12年）以上共计发放</w:t>
      </w:r>
      <w:r>
        <w:rPr>
          <w:rFonts w:hint="eastAsia" w:ascii="仿宋" w:hAnsi="仿宋" w:eastAsia="仿宋" w:cs="仿宋_GB2312"/>
          <w:b w:val="0"/>
          <w:bCs/>
          <w:color w:val="000000"/>
          <w:sz w:val="32"/>
          <w:szCs w:val="32"/>
          <w:lang w:val="en-US" w:eastAsia="zh-CN"/>
        </w:rPr>
        <w:t>22.896</w:t>
      </w:r>
      <w:r>
        <w:rPr>
          <w:rFonts w:hint="eastAsia" w:ascii="仿宋" w:hAnsi="仿宋" w:eastAsia="仿宋" w:cs="仿宋_GB2312"/>
          <w:b w:val="0"/>
          <w:bCs/>
          <w:color w:val="000000"/>
          <w:sz w:val="32"/>
          <w:szCs w:val="32"/>
        </w:rPr>
        <w:t>万元。加上部分今年未发放成功的，合计约145万元</w:t>
      </w:r>
      <w:r>
        <w:rPr>
          <w:rFonts w:hint="eastAsia" w:ascii="仿宋" w:hAnsi="仿宋" w:eastAsia="仿宋" w:cs="仿宋_GB2312"/>
          <w:b w:val="0"/>
          <w:bCs/>
          <w:color w:val="000000"/>
          <w:sz w:val="32"/>
          <w:szCs w:val="32"/>
          <w:lang w:eastAsia="zh-CN"/>
        </w:rPr>
        <w:t>。</w:t>
      </w:r>
    </w:p>
    <w:p w14:paraId="402FB5B4">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6B2FD749">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w:t>
      </w:r>
      <w:r>
        <w:rPr>
          <w:rFonts w:hint="eastAsia" w:ascii="仿宋" w:hAnsi="仿宋" w:eastAsia="仿宋" w:cs="仿宋_GB2312"/>
          <w:b w:val="0"/>
          <w:bCs/>
          <w:sz w:val="32"/>
          <w:szCs w:val="32"/>
          <w:lang w:eastAsia="zh-CN"/>
        </w:rPr>
        <w:t>加强制度建设。</w:t>
      </w:r>
      <w:r>
        <w:rPr>
          <w:rFonts w:hint="eastAsia" w:ascii="仿宋" w:hAnsi="仿宋" w:eastAsia="仿宋" w:cs="仿宋_GB2312"/>
          <w:b w:val="0"/>
          <w:bCs/>
          <w:sz w:val="32"/>
          <w:szCs w:val="32"/>
        </w:rPr>
        <w:t>建立了严格的专项资金管理制度</w:t>
      </w: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rPr>
        <w:t>制定了《江永县教育专项资金管理办法》江永教发〔2017〕68号、关于印发《江永县中小学校、幼儿园财务管理制度》《</w:t>
      </w:r>
      <w:r>
        <w:rPr>
          <w:rFonts w:hint="eastAsia" w:ascii="仿宋" w:hAnsi="仿宋" w:eastAsia="仿宋" w:cs="仿宋_GB2312"/>
          <w:b w:val="0"/>
          <w:bCs/>
          <w:sz w:val="32"/>
          <w:szCs w:val="32"/>
          <w:lang w:eastAsia="zh-CN"/>
        </w:rPr>
        <w:t>关于印发</w:t>
      </w:r>
      <w:r>
        <w:rPr>
          <w:rFonts w:hint="eastAsia" w:ascii="仿宋" w:hAnsi="仿宋" w:eastAsia="仿宋" w:cs="仿宋_GB2312"/>
          <w:b w:val="0"/>
          <w:bCs/>
          <w:sz w:val="32"/>
          <w:szCs w:val="32"/>
          <w:lang w:val="en-US" w:eastAsia="zh-CN"/>
        </w:rPr>
        <w:t>&lt;</w:t>
      </w:r>
      <w:r>
        <w:rPr>
          <w:rFonts w:hint="eastAsia" w:ascii="仿宋" w:hAnsi="仿宋" w:eastAsia="仿宋" w:cs="仿宋_GB2312"/>
          <w:b w:val="0"/>
          <w:bCs/>
          <w:sz w:val="32"/>
          <w:szCs w:val="32"/>
        </w:rPr>
        <w:t>江永县中小学校、幼儿园财务工作考核办法</w:t>
      </w:r>
      <w:r>
        <w:rPr>
          <w:rFonts w:hint="eastAsia" w:ascii="仿宋" w:hAnsi="仿宋" w:eastAsia="仿宋" w:cs="仿宋_GB2312"/>
          <w:b w:val="0"/>
          <w:bCs/>
          <w:sz w:val="32"/>
          <w:szCs w:val="32"/>
          <w:lang w:val="en-US" w:eastAsia="zh-CN"/>
        </w:rPr>
        <w:t>&gt;</w:t>
      </w:r>
      <w:r>
        <w:rPr>
          <w:rFonts w:hint="eastAsia" w:ascii="仿宋" w:hAnsi="仿宋" w:eastAsia="仿宋" w:cs="仿宋_GB2312"/>
          <w:b w:val="0"/>
          <w:bCs/>
          <w:sz w:val="32"/>
          <w:szCs w:val="32"/>
        </w:rPr>
        <w:t>的通知》</w:t>
      </w: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rPr>
        <w:t>江永教发〔2020〕15号</w:t>
      </w: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rPr>
        <w:t>等专项资金管理制度文件，进行规范管理。</w:t>
      </w:r>
    </w:p>
    <w:p w14:paraId="67F457B9">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w:t>
      </w:r>
      <w:r>
        <w:rPr>
          <w:rFonts w:hint="eastAsia" w:ascii="仿宋" w:hAnsi="仿宋" w:eastAsia="仿宋" w:cs="仿宋_GB2312"/>
          <w:b w:val="0"/>
          <w:bCs/>
          <w:sz w:val="32"/>
          <w:szCs w:val="32"/>
          <w:lang w:eastAsia="zh-CN"/>
        </w:rPr>
        <w:t>加强专户管理。坚持</w:t>
      </w:r>
      <w:r>
        <w:rPr>
          <w:rFonts w:hint="eastAsia" w:ascii="仿宋" w:hAnsi="仿宋" w:eastAsia="仿宋" w:cs="仿宋_GB2312"/>
          <w:b w:val="0"/>
          <w:bCs/>
          <w:sz w:val="32"/>
          <w:szCs w:val="32"/>
        </w:rPr>
        <w:t>专项资金严格执行专款专用原则，</w:t>
      </w:r>
      <w:r>
        <w:rPr>
          <w:rFonts w:hint="eastAsia" w:ascii="仿宋" w:hAnsi="仿宋" w:eastAsia="仿宋" w:cs="仿宋_GB2312"/>
          <w:b w:val="0"/>
          <w:bCs/>
          <w:sz w:val="32"/>
          <w:szCs w:val="32"/>
          <w:lang w:eastAsia="zh-CN"/>
        </w:rPr>
        <w:t>坚决</w:t>
      </w:r>
      <w:r>
        <w:rPr>
          <w:rFonts w:hint="eastAsia" w:ascii="仿宋" w:hAnsi="仿宋" w:eastAsia="仿宋" w:cs="仿宋_GB2312"/>
          <w:b w:val="0"/>
          <w:bCs/>
          <w:sz w:val="32"/>
          <w:szCs w:val="32"/>
        </w:rPr>
        <w:t>不得挪用</w:t>
      </w:r>
      <w:r>
        <w:rPr>
          <w:rFonts w:hint="eastAsia" w:ascii="仿宋" w:hAnsi="仿宋" w:eastAsia="仿宋" w:cs="仿宋_GB2312"/>
          <w:b w:val="0"/>
          <w:bCs/>
          <w:sz w:val="32"/>
          <w:szCs w:val="32"/>
          <w:lang w:eastAsia="zh-CN"/>
        </w:rPr>
        <w:t>和挤占</w:t>
      </w:r>
      <w:r>
        <w:rPr>
          <w:rFonts w:hint="eastAsia" w:ascii="仿宋" w:hAnsi="仿宋" w:eastAsia="仿宋" w:cs="仿宋_GB2312"/>
          <w:b w:val="0"/>
          <w:bCs/>
          <w:sz w:val="32"/>
          <w:szCs w:val="32"/>
        </w:rPr>
        <w:t>，严防贪污、浪费等违规、违纪、违法现象发生。</w:t>
      </w:r>
    </w:p>
    <w:p w14:paraId="026EA950">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lang w:val="en-US" w:eastAsia="zh-CN"/>
        </w:rPr>
        <w:t>3）加强监督检查。</w:t>
      </w:r>
      <w:r>
        <w:rPr>
          <w:rFonts w:hint="eastAsia" w:ascii="仿宋" w:hAnsi="仿宋" w:eastAsia="仿宋" w:cs="仿宋_GB2312"/>
          <w:b w:val="0"/>
          <w:bCs/>
          <w:sz w:val="32"/>
          <w:szCs w:val="32"/>
        </w:rPr>
        <w:t>县财政、教育等部门经常跟踪和检查专项资金的拨付、使用情况，发现问题及时纠正。</w:t>
      </w:r>
      <w:r>
        <w:rPr>
          <w:rFonts w:hint="eastAsia" w:ascii="仿宋" w:hAnsi="仿宋" w:eastAsia="仿宋" w:cs="仿宋_GB2312"/>
          <w:b w:val="0"/>
          <w:bCs/>
          <w:sz w:val="32"/>
          <w:szCs w:val="32"/>
          <w:lang w:eastAsia="zh-CN"/>
        </w:rPr>
        <w:t>充分运用审计、巡查、监督等手段，</w:t>
      </w:r>
      <w:r>
        <w:rPr>
          <w:rFonts w:hint="eastAsia" w:ascii="仿宋" w:hAnsi="仿宋" w:eastAsia="仿宋" w:cs="仿宋_GB2312"/>
          <w:b w:val="0"/>
          <w:bCs/>
          <w:sz w:val="32"/>
          <w:szCs w:val="32"/>
        </w:rPr>
        <w:t>加强对专项资金的监督管理，督促</w:t>
      </w:r>
      <w:r>
        <w:rPr>
          <w:rFonts w:hint="eastAsia" w:ascii="仿宋" w:hAnsi="仿宋" w:eastAsia="仿宋" w:cs="仿宋_GB2312"/>
          <w:b w:val="0"/>
          <w:bCs/>
          <w:sz w:val="32"/>
          <w:szCs w:val="32"/>
          <w:lang w:eastAsia="zh-CN"/>
        </w:rPr>
        <w:t>职能部门和</w:t>
      </w:r>
      <w:r>
        <w:rPr>
          <w:rFonts w:hint="eastAsia" w:ascii="仿宋" w:hAnsi="仿宋" w:eastAsia="仿宋" w:cs="仿宋_GB2312"/>
          <w:b w:val="0"/>
          <w:bCs/>
          <w:sz w:val="32"/>
          <w:szCs w:val="32"/>
        </w:rPr>
        <w:t>项目学校管好用好专项资金</w:t>
      </w:r>
      <w:r>
        <w:rPr>
          <w:rFonts w:hint="eastAsia" w:ascii="仿宋" w:hAnsi="仿宋" w:eastAsia="仿宋" w:cs="仿宋_GB2312"/>
          <w:b w:val="0"/>
          <w:bCs/>
          <w:sz w:val="32"/>
          <w:szCs w:val="32"/>
          <w:lang w:eastAsia="zh-CN"/>
        </w:rPr>
        <w:t>，确保项目资金准确无误发放到人</w:t>
      </w:r>
      <w:r>
        <w:rPr>
          <w:rFonts w:hint="eastAsia" w:ascii="仿宋" w:hAnsi="仿宋" w:eastAsia="仿宋" w:cs="仿宋_GB2312"/>
          <w:b w:val="0"/>
          <w:bCs/>
          <w:sz w:val="32"/>
          <w:szCs w:val="32"/>
        </w:rPr>
        <w:t>。</w:t>
      </w:r>
    </w:p>
    <w:p w14:paraId="6024D19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三、项目组织实施情况</w:t>
      </w:r>
    </w:p>
    <w:p w14:paraId="44A7B7C9">
      <w:pPr>
        <w:pStyle w:val="2"/>
        <w:spacing w:before="0" w:beforeAutospacing="0" w:after="0" w:afterAutospacing="0" w:line="560" w:lineRule="exact"/>
        <w:ind w:firstLine="643" w:firstLineChars="200"/>
        <w:rPr>
          <w:rFonts w:hint="eastAsia" w:ascii="仿宋" w:hAnsi="仿宋" w:eastAsia="仿宋" w:cs="楷体_GB2312"/>
          <w:bCs/>
          <w:kern w:val="2"/>
          <w:sz w:val="32"/>
          <w:szCs w:val="32"/>
        </w:rPr>
      </w:pPr>
      <w:r>
        <w:rPr>
          <w:rFonts w:hint="eastAsia" w:ascii="仿宋" w:hAnsi="仿宋" w:eastAsia="仿宋" w:cs="楷体_GB2312"/>
          <w:bCs/>
          <w:kern w:val="2"/>
          <w:sz w:val="32"/>
          <w:szCs w:val="32"/>
        </w:rPr>
        <w:t>（一）项目组织情况分析：</w:t>
      </w:r>
    </w:p>
    <w:p w14:paraId="40DC9B5B">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全县中小学校按照规定将原民办（代课）教师生活困难补助用于原民办（代课）教师生活帮助。</w:t>
      </w:r>
    </w:p>
    <w:p w14:paraId="0DAFB13E">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（二）项目管理情况分析：</w:t>
      </w:r>
    </w:p>
    <w:p w14:paraId="23B1C646">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w:t>
      </w:r>
      <w:r>
        <w:rPr>
          <w:rFonts w:hint="eastAsia" w:ascii="仿宋" w:hAnsi="仿宋" w:eastAsia="仿宋" w:cs="仿宋_GB2312"/>
          <w:bCs/>
          <w:sz w:val="32"/>
          <w:szCs w:val="32"/>
        </w:rPr>
        <w:t>原民办（代课）教师生活困难补助</w:t>
      </w:r>
      <w:r>
        <w:rPr>
          <w:rFonts w:hint="eastAsia" w:ascii="仿宋" w:hAnsi="仿宋" w:eastAsia="仿宋" w:cs="仿宋_GB2312"/>
          <w:sz w:val="32"/>
          <w:szCs w:val="32"/>
        </w:rPr>
        <w:t>专项经费的管理，体现“专款专用”的原则。该经费主要用于</w:t>
      </w:r>
      <w:r>
        <w:rPr>
          <w:rFonts w:hint="eastAsia" w:ascii="仿宋" w:hAnsi="仿宋" w:eastAsia="仿宋" w:cs="仿宋_GB2312"/>
          <w:bCs/>
          <w:sz w:val="32"/>
          <w:szCs w:val="32"/>
        </w:rPr>
        <w:t>原民办（代课）教师生活</w:t>
      </w:r>
      <w:r>
        <w:rPr>
          <w:rFonts w:hint="eastAsia" w:ascii="仿宋" w:hAnsi="仿宋" w:eastAsia="仿宋" w:cs="仿宋_GB2312"/>
          <w:bCs/>
          <w:sz w:val="32"/>
          <w:szCs w:val="32"/>
          <w:lang w:eastAsia="zh-CN"/>
        </w:rPr>
        <w:t>补</w:t>
      </w:r>
      <w:r>
        <w:rPr>
          <w:rFonts w:hint="eastAsia" w:ascii="仿宋" w:hAnsi="仿宋" w:eastAsia="仿宋" w:cs="仿宋_GB2312"/>
          <w:bCs/>
          <w:sz w:val="32"/>
          <w:szCs w:val="32"/>
        </w:rPr>
        <w:t>助</w:t>
      </w:r>
      <w:r>
        <w:rPr>
          <w:rFonts w:hint="eastAsia" w:ascii="仿宋" w:hAnsi="仿宋" w:eastAsia="仿宋" w:cs="仿宋_GB2312"/>
          <w:sz w:val="32"/>
          <w:szCs w:val="32"/>
        </w:rPr>
        <w:t>。</w:t>
      </w:r>
    </w:p>
    <w:p w14:paraId="3396654D">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2.对虚报冒领、挤占挪用</w:t>
      </w:r>
      <w:r>
        <w:rPr>
          <w:rFonts w:hint="eastAsia" w:ascii="仿宋" w:hAnsi="仿宋" w:eastAsia="仿宋" w:cs="仿宋_GB2312"/>
          <w:bCs/>
          <w:sz w:val="32"/>
          <w:szCs w:val="32"/>
        </w:rPr>
        <w:t>原民办（代课）教师生活困难补助</w:t>
      </w:r>
      <w:r>
        <w:rPr>
          <w:rFonts w:hint="eastAsia" w:ascii="仿宋" w:hAnsi="仿宋" w:eastAsia="仿宋" w:cs="仿宋_GB2312"/>
          <w:sz w:val="32"/>
          <w:szCs w:val="32"/>
        </w:rPr>
        <w:t>专项经费的</w:t>
      </w:r>
      <w:r>
        <w:rPr>
          <w:rFonts w:hint="eastAsia" w:ascii="仿宋" w:hAnsi="仿宋" w:eastAsia="仿宋" w:cs="仿宋_GB2312"/>
          <w:sz w:val="32"/>
          <w:szCs w:val="32"/>
          <w:lang w:eastAsia="zh-CN"/>
        </w:rPr>
        <w:t>，严肃</w:t>
      </w:r>
      <w:r>
        <w:rPr>
          <w:rFonts w:hint="eastAsia" w:ascii="仿宋" w:hAnsi="仿宋" w:eastAsia="仿宋" w:cs="仿宋_GB2312"/>
          <w:sz w:val="32"/>
          <w:szCs w:val="32"/>
        </w:rPr>
        <w:t>按</w:t>
      </w:r>
      <w:r>
        <w:rPr>
          <w:rFonts w:hint="eastAsia" w:ascii="仿宋" w:hAnsi="仿宋" w:eastAsia="仿宋" w:cs="仿宋_GB2312"/>
          <w:sz w:val="32"/>
          <w:szCs w:val="32"/>
          <w:lang w:eastAsia="zh-CN"/>
        </w:rPr>
        <w:t>相关</w:t>
      </w:r>
      <w:r>
        <w:rPr>
          <w:rFonts w:hint="eastAsia" w:ascii="仿宋" w:hAnsi="仿宋" w:eastAsia="仿宋" w:cs="仿宋_GB2312"/>
          <w:sz w:val="32"/>
          <w:szCs w:val="32"/>
        </w:rPr>
        <w:t>法律法规</w:t>
      </w:r>
      <w:r>
        <w:rPr>
          <w:rFonts w:hint="eastAsia" w:ascii="仿宋" w:hAnsi="仿宋" w:eastAsia="仿宋" w:cs="仿宋_GB2312"/>
          <w:sz w:val="32"/>
          <w:szCs w:val="32"/>
          <w:lang w:eastAsia="zh-CN"/>
        </w:rPr>
        <w:t>从严</w:t>
      </w:r>
      <w:r>
        <w:rPr>
          <w:rFonts w:hint="eastAsia" w:ascii="仿宋" w:hAnsi="仿宋" w:eastAsia="仿宋" w:cs="仿宋_GB2312"/>
          <w:sz w:val="32"/>
          <w:szCs w:val="32"/>
        </w:rPr>
        <w:t>处理，</w:t>
      </w:r>
      <w:r>
        <w:rPr>
          <w:rFonts w:hint="eastAsia" w:ascii="仿宋" w:hAnsi="仿宋" w:eastAsia="仿宋" w:cs="仿宋_GB2312"/>
          <w:sz w:val="32"/>
          <w:szCs w:val="32"/>
          <w:lang w:eastAsia="zh-CN"/>
        </w:rPr>
        <w:t>相关人员</w:t>
      </w:r>
      <w:r>
        <w:rPr>
          <w:rFonts w:hint="eastAsia" w:ascii="仿宋" w:hAnsi="仿宋" w:eastAsia="仿宋" w:cs="仿宋_GB2312"/>
          <w:sz w:val="32"/>
          <w:szCs w:val="32"/>
        </w:rPr>
        <w:t>给予相应的纪律处分，直至撤职。</w:t>
      </w:r>
    </w:p>
    <w:p w14:paraId="58B9869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四、项目绩效情况</w:t>
      </w:r>
    </w:p>
    <w:p w14:paraId="2B1C0C03">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7DFE6D7E">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2.项目的效率性分析：通过项目学校的申报、审批，我县原民办（代课）教师生活困难补助专项资金项目实施正常，按实施进度要求，项目已经全部完成，项目完成质量达到预期目标。</w:t>
      </w:r>
    </w:p>
    <w:p w14:paraId="4FA4EF54">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3.项目的效益性分析：通过对全部项目的工作成果认真分析对比，项目实施完全达到预期工作成果，实现预期工作目标，项目的实施取得了良好的经济效益和社会效益，进一步提升教师幸福感。</w:t>
      </w:r>
    </w:p>
    <w:p w14:paraId="65FE791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五、其他需要说明的问题</w:t>
      </w:r>
    </w:p>
    <w:p w14:paraId="77632732">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1.存在的问题：因县财政困难，项目资金不能及时发放。</w:t>
      </w:r>
    </w:p>
    <w:p w14:paraId="4628C405">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2.相关建议：</w:t>
      </w:r>
      <w:r>
        <w:rPr>
          <w:rFonts w:hint="eastAsia" w:ascii="仿宋" w:hAnsi="仿宋" w:eastAsia="仿宋" w:cs="仿宋_GB2312"/>
          <w:b w:val="0"/>
          <w:bCs/>
          <w:sz w:val="32"/>
          <w:szCs w:val="32"/>
          <w:lang w:eastAsia="zh-CN"/>
        </w:rPr>
        <w:t>随着经济社会发展水平不断提高，建议</w:t>
      </w:r>
      <w:r>
        <w:rPr>
          <w:rFonts w:hint="eastAsia" w:ascii="仿宋" w:hAnsi="仿宋" w:eastAsia="仿宋" w:cs="仿宋_GB2312"/>
          <w:b w:val="0"/>
          <w:bCs/>
          <w:sz w:val="32"/>
          <w:szCs w:val="32"/>
        </w:rPr>
        <w:t>加大对原民办（代课）教师生活困难补助专项资金投入，</w:t>
      </w:r>
      <w:r>
        <w:rPr>
          <w:rFonts w:hint="eastAsia" w:ascii="仿宋" w:hAnsi="仿宋" w:eastAsia="仿宋" w:cs="仿宋_GB2312"/>
          <w:b w:val="0"/>
          <w:bCs/>
          <w:sz w:val="32"/>
          <w:szCs w:val="32"/>
          <w:lang w:eastAsia="zh-CN"/>
        </w:rPr>
        <w:t>同时要逐年提高原民办（代课）教师生活困难补助标准，</w:t>
      </w:r>
      <w:r>
        <w:rPr>
          <w:rFonts w:hint="eastAsia" w:ascii="仿宋" w:hAnsi="仿宋" w:eastAsia="仿宋" w:cs="仿宋_GB2312"/>
          <w:b w:val="0"/>
          <w:bCs/>
          <w:sz w:val="32"/>
          <w:szCs w:val="32"/>
        </w:rPr>
        <w:t>进一步提升原民办（代课）教师幸福感</w:t>
      </w:r>
      <w:r>
        <w:rPr>
          <w:rFonts w:hint="eastAsia" w:ascii="仿宋" w:hAnsi="仿宋" w:eastAsia="仿宋" w:cs="仿宋_GB2312"/>
          <w:b w:val="0"/>
          <w:bCs/>
          <w:sz w:val="32"/>
          <w:szCs w:val="32"/>
          <w:lang w:eastAsia="zh-CN"/>
        </w:rPr>
        <w:t>获得感</w:t>
      </w:r>
      <w:r>
        <w:rPr>
          <w:rFonts w:hint="eastAsia" w:ascii="仿宋" w:hAnsi="仿宋" w:eastAsia="仿宋" w:cs="仿宋_GB2312"/>
          <w:b w:val="0"/>
          <w:bCs/>
          <w:sz w:val="32"/>
          <w:szCs w:val="32"/>
        </w:rPr>
        <w:t>。</w:t>
      </w:r>
    </w:p>
    <w:p w14:paraId="060FA69E">
      <w:pPr>
        <w:spacing w:line="560" w:lineRule="exact"/>
        <w:ind w:firstLine="5760" w:firstLineChars="1800"/>
        <w:rPr>
          <w:rFonts w:hint="eastAsia" w:ascii="仿宋" w:hAnsi="仿宋" w:eastAsia="仿宋" w:cs="仿宋_GB2312"/>
          <w:sz w:val="32"/>
          <w:szCs w:val="32"/>
        </w:rPr>
      </w:pPr>
    </w:p>
    <w:p w14:paraId="555021DE">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12F10FA4">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w:t>
      </w:r>
      <w:r>
        <w:rPr>
          <w:rFonts w:hint="eastAsia" w:ascii="仿宋" w:hAnsi="仿宋" w:eastAsia="仿宋" w:cs="仿宋_GB2312"/>
          <w:sz w:val="32"/>
          <w:szCs w:val="32"/>
          <w:lang w:val="en-US" w:eastAsia="zh-CN"/>
        </w:rPr>
        <w:t>8</w:t>
      </w:r>
      <w:r>
        <w:rPr>
          <w:rFonts w:hint="eastAsia" w:ascii="仿宋" w:hAnsi="仿宋" w:eastAsia="仿宋" w:cs="仿宋_GB2312"/>
          <w:sz w:val="32"/>
          <w:szCs w:val="32"/>
        </w:rPr>
        <w:t>日</w:t>
      </w:r>
    </w:p>
    <w:p w14:paraId="3C3A4D97">
      <w:pPr>
        <w:spacing w:line="200" w:lineRule="exact"/>
        <w:rPr>
          <w:rFonts w:ascii="仿宋" w:hAnsi="仿宋" w:eastAsia="仿宋"/>
          <w:sz w:val="32"/>
          <w:szCs w:val="32"/>
        </w:rPr>
      </w:pPr>
    </w:p>
    <w:p w14:paraId="69601172">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3E714712">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4098BBAB">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4</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6944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1A7412CC">
            <w:pPr>
              <w:widowControl/>
              <w:spacing w:line="260" w:lineRule="exact"/>
              <w:jc w:val="center"/>
              <w:rPr>
                <w:rFonts w:eastAsia="仿宋_GB2312"/>
                <w:color w:val="000000"/>
                <w:kern w:val="0"/>
                <w:szCs w:val="21"/>
              </w:rPr>
            </w:pPr>
            <w:r>
              <w:rPr>
                <w:rFonts w:eastAsia="仿宋_GB2312"/>
                <w:color w:val="000000"/>
                <w:kern w:val="0"/>
                <w:szCs w:val="21"/>
              </w:rPr>
              <w:t>项目支</w:t>
            </w:r>
          </w:p>
          <w:p w14:paraId="188D207C">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0A259BBC">
            <w:pPr>
              <w:widowControl/>
              <w:jc w:val="left"/>
              <w:rPr>
                <w:rFonts w:eastAsia="仿宋_GB2312"/>
                <w:color w:val="000000"/>
                <w:kern w:val="0"/>
                <w:szCs w:val="21"/>
              </w:rPr>
            </w:pPr>
            <w:r>
              <w:rPr>
                <w:rFonts w:hint="eastAsia" w:eastAsia="仿宋_GB2312"/>
                <w:color w:val="000000"/>
                <w:kern w:val="0"/>
                <w:szCs w:val="21"/>
              </w:rPr>
              <w:t>政府购买服务性岗位教师工资及养老保险等</w:t>
            </w:r>
          </w:p>
        </w:tc>
      </w:tr>
      <w:tr w14:paraId="3850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4A5AED94">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3D8DE9D7">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0B0624D0">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2D936177">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515B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D65E7FB">
            <w:pPr>
              <w:widowControl/>
              <w:jc w:val="center"/>
              <w:rPr>
                <w:rFonts w:hint="eastAsia" w:eastAsia="仿宋_GB2312"/>
                <w:color w:val="000000"/>
                <w:kern w:val="0"/>
                <w:szCs w:val="21"/>
              </w:rPr>
            </w:pPr>
            <w:r>
              <w:rPr>
                <w:rFonts w:eastAsia="仿宋_GB2312"/>
                <w:color w:val="000000"/>
                <w:kern w:val="0"/>
                <w:szCs w:val="21"/>
              </w:rPr>
              <w:t>项目资金</w:t>
            </w:r>
          </w:p>
          <w:p w14:paraId="64BBC78F">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4744E9B3">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4CA1E57C">
            <w:pPr>
              <w:widowControl/>
              <w:jc w:val="center"/>
              <w:rPr>
                <w:rFonts w:hint="eastAsia" w:eastAsia="仿宋_GB2312"/>
                <w:color w:val="000000"/>
                <w:kern w:val="0"/>
                <w:szCs w:val="21"/>
              </w:rPr>
            </w:pPr>
            <w:r>
              <w:rPr>
                <w:rFonts w:eastAsia="仿宋_GB2312"/>
                <w:color w:val="000000"/>
                <w:kern w:val="0"/>
                <w:szCs w:val="21"/>
              </w:rPr>
              <w:t>年初</w:t>
            </w:r>
          </w:p>
          <w:p w14:paraId="0FEE4BD9">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4DA2104E">
            <w:pPr>
              <w:widowControl/>
              <w:jc w:val="center"/>
              <w:rPr>
                <w:rFonts w:hint="eastAsia" w:eastAsia="仿宋_GB2312"/>
                <w:color w:val="000000"/>
                <w:kern w:val="0"/>
                <w:szCs w:val="21"/>
              </w:rPr>
            </w:pPr>
            <w:r>
              <w:rPr>
                <w:rFonts w:eastAsia="仿宋_GB2312"/>
                <w:color w:val="000000"/>
                <w:kern w:val="0"/>
                <w:szCs w:val="21"/>
              </w:rPr>
              <w:t>全年</w:t>
            </w:r>
          </w:p>
          <w:p w14:paraId="4A8666C3">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67A2A06A">
            <w:pPr>
              <w:jc w:val="center"/>
              <w:rPr>
                <w:rFonts w:hint="eastAsia" w:eastAsia="仿宋_GB2312"/>
                <w:szCs w:val="21"/>
              </w:rPr>
            </w:pPr>
            <w:r>
              <w:rPr>
                <w:rFonts w:eastAsia="仿宋_GB2312"/>
                <w:szCs w:val="21"/>
              </w:rPr>
              <w:t>全年</w:t>
            </w:r>
          </w:p>
          <w:p w14:paraId="73C0B684">
            <w:pPr>
              <w:jc w:val="center"/>
              <w:rPr>
                <w:rFonts w:eastAsia="仿宋_GB2312"/>
                <w:szCs w:val="21"/>
              </w:rPr>
            </w:pPr>
            <w:r>
              <w:rPr>
                <w:rFonts w:eastAsia="仿宋_GB2312"/>
                <w:szCs w:val="21"/>
              </w:rPr>
              <w:t>执行数</w:t>
            </w:r>
          </w:p>
        </w:tc>
        <w:tc>
          <w:tcPr>
            <w:tcW w:w="735" w:type="dxa"/>
            <w:noWrap w:val="0"/>
            <w:vAlign w:val="center"/>
          </w:tcPr>
          <w:p w14:paraId="1342A10D">
            <w:pPr>
              <w:jc w:val="center"/>
              <w:rPr>
                <w:rFonts w:eastAsia="仿宋_GB2312"/>
                <w:szCs w:val="21"/>
              </w:rPr>
            </w:pPr>
            <w:r>
              <w:rPr>
                <w:rFonts w:eastAsia="仿宋_GB2312"/>
                <w:szCs w:val="21"/>
              </w:rPr>
              <w:t>分值</w:t>
            </w:r>
          </w:p>
        </w:tc>
        <w:tc>
          <w:tcPr>
            <w:tcW w:w="681" w:type="dxa"/>
            <w:noWrap w:val="0"/>
            <w:vAlign w:val="center"/>
          </w:tcPr>
          <w:p w14:paraId="2E32BFDB">
            <w:pPr>
              <w:jc w:val="center"/>
              <w:rPr>
                <w:rFonts w:eastAsia="仿宋_GB2312"/>
                <w:szCs w:val="21"/>
              </w:rPr>
            </w:pPr>
            <w:r>
              <w:rPr>
                <w:rFonts w:eastAsia="仿宋_GB2312"/>
                <w:szCs w:val="21"/>
              </w:rPr>
              <w:t>执行率</w:t>
            </w:r>
          </w:p>
        </w:tc>
        <w:tc>
          <w:tcPr>
            <w:tcW w:w="1698" w:type="dxa"/>
            <w:noWrap w:val="0"/>
            <w:vAlign w:val="center"/>
          </w:tcPr>
          <w:p w14:paraId="4E6C4FBF">
            <w:pPr>
              <w:jc w:val="center"/>
              <w:rPr>
                <w:rFonts w:eastAsia="仿宋_GB2312"/>
                <w:szCs w:val="21"/>
              </w:rPr>
            </w:pPr>
            <w:r>
              <w:rPr>
                <w:rFonts w:eastAsia="仿宋_GB2312"/>
                <w:szCs w:val="21"/>
              </w:rPr>
              <w:t>得分</w:t>
            </w:r>
          </w:p>
        </w:tc>
      </w:tr>
      <w:tr w14:paraId="396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F06EC61">
            <w:pPr>
              <w:widowControl/>
              <w:jc w:val="left"/>
              <w:rPr>
                <w:rFonts w:eastAsia="仿宋_GB2312"/>
                <w:color w:val="000000"/>
                <w:kern w:val="0"/>
                <w:szCs w:val="21"/>
              </w:rPr>
            </w:pPr>
          </w:p>
        </w:tc>
        <w:tc>
          <w:tcPr>
            <w:tcW w:w="2160" w:type="dxa"/>
            <w:gridSpan w:val="2"/>
            <w:noWrap w:val="0"/>
            <w:vAlign w:val="center"/>
          </w:tcPr>
          <w:p w14:paraId="38A3ACE1">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6093F34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810</w:t>
            </w:r>
          </w:p>
        </w:tc>
        <w:tc>
          <w:tcPr>
            <w:tcW w:w="1035" w:type="dxa"/>
            <w:noWrap w:val="0"/>
            <w:vAlign w:val="center"/>
          </w:tcPr>
          <w:p w14:paraId="49FE9DD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810</w:t>
            </w:r>
          </w:p>
        </w:tc>
        <w:tc>
          <w:tcPr>
            <w:tcW w:w="1140" w:type="dxa"/>
            <w:noWrap w:val="0"/>
            <w:vAlign w:val="center"/>
          </w:tcPr>
          <w:p w14:paraId="4C2C46B8">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415.31</w:t>
            </w:r>
          </w:p>
        </w:tc>
        <w:tc>
          <w:tcPr>
            <w:tcW w:w="735" w:type="dxa"/>
            <w:noWrap w:val="0"/>
            <w:vAlign w:val="center"/>
          </w:tcPr>
          <w:p w14:paraId="3208D846">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4FBA6559">
            <w:pPr>
              <w:widowControl/>
              <w:jc w:val="center"/>
              <w:rPr>
                <w:rFonts w:eastAsia="仿宋_GB2312"/>
                <w:color w:val="000000"/>
                <w:kern w:val="0"/>
                <w:szCs w:val="21"/>
              </w:rPr>
            </w:pPr>
            <w:r>
              <w:rPr>
                <w:rFonts w:hint="eastAsia" w:eastAsia="仿宋_GB2312"/>
                <w:color w:val="000000"/>
                <w:kern w:val="0"/>
                <w:szCs w:val="21"/>
                <w:lang w:val="en-US" w:eastAsia="zh-CN"/>
              </w:rPr>
              <w:t>51.27</w:t>
            </w:r>
            <w:r>
              <w:rPr>
                <w:rFonts w:hint="eastAsia" w:eastAsia="仿宋_GB2312"/>
                <w:color w:val="000000"/>
                <w:kern w:val="0"/>
                <w:szCs w:val="21"/>
              </w:rPr>
              <w:t>%</w:t>
            </w:r>
          </w:p>
        </w:tc>
        <w:tc>
          <w:tcPr>
            <w:tcW w:w="1698" w:type="dxa"/>
            <w:noWrap w:val="0"/>
            <w:vAlign w:val="center"/>
          </w:tcPr>
          <w:p w14:paraId="111A4ED7">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6</w:t>
            </w:r>
          </w:p>
        </w:tc>
      </w:tr>
      <w:tr w14:paraId="7C76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395ECA1">
            <w:pPr>
              <w:widowControl/>
              <w:jc w:val="left"/>
              <w:rPr>
                <w:rFonts w:eastAsia="仿宋_GB2312"/>
                <w:color w:val="000000"/>
                <w:kern w:val="0"/>
                <w:szCs w:val="21"/>
              </w:rPr>
            </w:pPr>
          </w:p>
        </w:tc>
        <w:tc>
          <w:tcPr>
            <w:tcW w:w="2160" w:type="dxa"/>
            <w:gridSpan w:val="2"/>
            <w:noWrap w:val="0"/>
            <w:vAlign w:val="center"/>
          </w:tcPr>
          <w:p w14:paraId="792C763A">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42DC85E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810</w:t>
            </w:r>
          </w:p>
        </w:tc>
        <w:tc>
          <w:tcPr>
            <w:tcW w:w="1035" w:type="dxa"/>
            <w:noWrap w:val="0"/>
            <w:vAlign w:val="center"/>
          </w:tcPr>
          <w:p w14:paraId="27DE25E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810</w:t>
            </w:r>
          </w:p>
        </w:tc>
        <w:tc>
          <w:tcPr>
            <w:tcW w:w="1140" w:type="dxa"/>
            <w:noWrap w:val="0"/>
            <w:vAlign w:val="center"/>
          </w:tcPr>
          <w:p w14:paraId="54EEB04A">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415.31</w:t>
            </w:r>
          </w:p>
        </w:tc>
        <w:tc>
          <w:tcPr>
            <w:tcW w:w="735" w:type="dxa"/>
            <w:noWrap w:val="0"/>
            <w:vAlign w:val="center"/>
          </w:tcPr>
          <w:p w14:paraId="2411D72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4524A568">
            <w:pPr>
              <w:widowControl/>
              <w:jc w:val="center"/>
              <w:rPr>
                <w:rFonts w:eastAsia="仿宋_GB2312"/>
                <w:color w:val="000000"/>
                <w:kern w:val="0"/>
                <w:szCs w:val="21"/>
              </w:rPr>
            </w:pPr>
            <w:r>
              <w:rPr>
                <w:rFonts w:hint="eastAsia" w:eastAsia="仿宋_GB2312"/>
                <w:color w:val="000000"/>
                <w:kern w:val="0"/>
                <w:szCs w:val="21"/>
                <w:lang w:val="en-US" w:eastAsia="zh-CN"/>
              </w:rPr>
              <w:t>51.27</w:t>
            </w:r>
            <w:r>
              <w:rPr>
                <w:rFonts w:hint="eastAsia" w:eastAsia="仿宋_GB2312"/>
                <w:color w:val="000000"/>
                <w:kern w:val="0"/>
                <w:szCs w:val="21"/>
              </w:rPr>
              <w:t>%</w:t>
            </w:r>
          </w:p>
        </w:tc>
        <w:tc>
          <w:tcPr>
            <w:tcW w:w="1698" w:type="dxa"/>
            <w:noWrap w:val="0"/>
            <w:vAlign w:val="center"/>
          </w:tcPr>
          <w:p w14:paraId="6DC30A6D">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6</w:t>
            </w:r>
          </w:p>
        </w:tc>
      </w:tr>
      <w:tr w14:paraId="10B8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38E758C">
            <w:pPr>
              <w:widowControl/>
              <w:jc w:val="left"/>
              <w:rPr>
                <w:rFonts w:eastAsia="仿宋_GB2312"/>
                <w:color w:val="000000"/>
                <w:kern w:val="0"/>
                <w:szCs w:val="21"/>
              </w:rPr>
            </w:pPr>
          </w:p>
        </w:tc>
        <w:tc>
          <w:tcPr>
            <w:tcW w:w="2160" w:type="dxa"/>
            <w:gridSpan w:val="2"/>
            <w:noWrap w:val="0"/>
            <w:vAlign w:val="center"/>
          </w:tcPr>
          <w:p w14:paraId="0BBD16D5">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1D7CFC57">
            <w:pPr>
              <w:widowControl/>
              <w:jc w:val="center"/>
              <w:rPr>
                <w:rFonts w:eastAsia="仿宋_GB2312"/>
                <w:color w:val="000000"/>
                <w:kern w:val="0"/>
                <w:szCs w:val="21"/>
              </w:rPr>
            </w:pPr>
          </w:p>
        </w:tc>
        <w:tc>
          <w:tcPr>
            <w:tcW w:w="1035" w:type="dxa"/>
            <w:noWrap w:val="0"/>
            <w:vAlign w:val="center"/>
          </w:tcPr>
          <w:p w14:paraId="24445C70">
            <w:pPr>
              <w:widowControl/>
              <w:jc w:val="center"/>
              <w:rPr>
                <w:rFonts w:eastAsia="仿宋_GB2312"/>
                <w:color w:val="000000"/>
                <w:kern w:val="0"/>
                <w:szCs w:val="21"/>
              </w:rPr>
            </w:pPr>
          </w:p>
        </w:tc>
        <w:tc>
          <w:tcPr>
            <w:tcW w:w="1140" w:type="dxa"/>
            <w:noWrap w:val="0"/>
            <w:vAlign w:val="center"/>
          </w:tcPr>
          <w:p w14:paraId="50B27827">
            <w:pPr>
              <w:widowControl/>
              <w:jc w:val="center"/>
              <w:rPr>
                <w:rFonts w:eastAsia="仿宋_GB2312"/>
                <w:color w:val="000000"/>
                <w:kern w:val="0"/>
                <w:szCs w:val="21"/>
              </w:rPr>
            </w:pPr>
          </w:p>
        </w:tc>
        <w:tc>
          <w:tcPr>
            <w:tcW w:w="735" w:type="dxa"/>
            <w:noWrap w:val="0"/>
            <w:vAlign w:val="center"/>
          </w:tcPr>
          <w:p w14:paraId="031575DF">
            <w:pPr>
              <w:widowControl/>
              <w:jc w:val="center"/>
              <w:rPr>
                <w:rFonts w:eastAsia="仿宋_GB2312"/>
                <w:color w:val="000000"/>
                <w:kern w:val="0"/>
                <w:szCs w:val="21"/>
              </w:rPr>
            </w:pPr>
          </w:p>
        </w:tc>
        <w:tc>
          <w:tcPr>
            <w:tcW w:w="681" w:type="dxa"/>
            <w:noWrap w:val="0"/>
            <w:vAlign w:val="center"/>
          </w:tcPr>
          <w:p w14:paraId="3B0D9203">
            <w:pPr>
              <w:widowControl/>
              <w:jc w:val="center"/>
              <w:rPr>
                <w:rFonts w:eastAsia="仿宋_GB2312"/>
                <w:color w:val="000000"/>
                <w:kern w:val="0"/>
                <w:szCs w:val="21"/>
              </w:rPr>
            </w:pPr>
          </w:p>
        </w:tc>
        <w:tc>
          <w:tcPr>
            <w:tcW w:w="1698" w:type="dxa"/>
            <w:noWrap w:val="0"/>
            <w:vAlign w:val="center"/>
          </w:tcPr>
          <w:p w14:paraId="07B01E48">
            <w:pPr>
              <w:widowControl/>
              <w:jc w:val="center"/>
              <w:rPr>
                <w:rFonts w:eastAsia="仿宋_GB2312"/>
                <w:color w:val="000000"/>
                <w:kern w:val="0"/>
                <w:szCs w:val="21"/>
              </w:rPr>
            </w:pPr>
          </w:p>
        </w:tc>
      </w:tr>
      <w:tr w14:paraId="1D01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DEC3D85">
            <w:pPr>
              <w:widowControl/>
              <w:jc w:val="left"/>
              <w:rPr>
                <w:rFonts w:eastAsia="仿宋_GB2312"/>
                <w:color w:val="000000"/>
                <w:kern w:val="0"/>
                <w:szCs w:val="21"/>
              </w:rPr>
            </w:pPr>
          </w:p>
        </w:tc>
        <w:tc>
          <w:tcPr>
            <w:tcW w:w="2160" w:type="dxa"/>
            <w:gridSpan w:val="2"/>
            <w:noWrap w:val="0"/>
            <w:vAlign w:val="center"/>
          </w:tcPr>
          <w:p w14:paraId="26F5FEC5">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48131C21">
            <w:pPr>
              <w:widowControl/>
              <w:jc w:val="center"/>
              <w:rPr>
                <w:rFonts w:eastAsia="仿宋_GB2312"/>
                <w:color w:val="000000"/>
                <w:kern w:val="0"/>
                <w:szCs w:val="21"/>
              </w:rPr>
            </w:pPr>
          </w:p>
        </w:tc>
        <w:tc>
          <w:tcPr>
            <w:tcW w:w="1035" w:type="dxa"/>
            <w:noWrap w:val="0"/>
            <w:vAlign w:val="center"/>
          </w:tcPr>
          <w:p w14:paraId="3A8E3C16">
            <w:pPr>
              <w:widowControl/>
              <w:jc w:val="center"/>
              <w:rPr>
                <w:rFonts w:eastAsia="仿宋_GB2312"/>
                <w:color w:val="000000"/>
                <w:kern w:val="0"/>
                <w:szCs w:val="21"/>
              </w:rPr>
            </w:pPr>
          </w:p>
        </w:tc>
        <w:tc>
          <w:tcPr>
            <w:tcW w:w="1140" w:type="dxa"/>
            <w:noWrap w:val="0"/>
            <w:vAlign w:val="center"/>
          </w:tcPr>
          <w:p w14:paraId="7D01E069">
            <w:pPr>
              <w:widowControl/>
              <w:jc w:val="center"/>
              <w:rPr>
                <w:rFonts w:eastAsia="仿宋_GB2312"/>
                <w:color w:val="000000"/>
                <w:kern w:val="0"/>
                <w:szCs w:val="21"/>
              </w:rPr>
            </w:pPr>
          </w:p>
        </w:tc>
        <w:tc>
          <w:tcPr>
            <w:tcW w:w="735" w:type="dxa"/>
            <w:noWrap w:val="0"/>
            <w:vAlign w:val="center"/>
          </w:tcPr>
          <w:p w14:paraId="64F0972A">
            <w:pPr>
              <w:widowControl/>
              <w:jc w:val="center"/>
              <w:rPr>
                <w:rFonts w:eastAsia="仿宋_GB2312"/>
                <w:color w:val="000000"/>
                <w:kern w:val="0"/>
                <w:szCs w:val="21"/>
              </w:rPr>
            </w:pPr>
          </w:p>
        </w:tc>
        <w:tc>
          <w:tcPr>
            <w:tcW w:w="681" w:type="dxa"/>
            <w:noWrap w:val="0"/>
            <w:vAlign w:val="center"/>
          </w:tcPr>
          <w:p w14:paraId="256C1720">
            <w:pPr>
              <w:widowControl/>
              <w:jc w:val="center"/>
              <w:rPr>
                <w:rFonts w:eastAsia="仿宋_GB2312"/>
                <w:color w:val="000000"/>
                <w:kern w:val="0"/>
                <w:szCs w:val="21"/>
              </w:rPr>
            </w:pPr>
          </w:p>
        </w:tc>
        <w:tc>
          <w:tcPr>
            <w:tcW w:w="1698" w:type="dxa"/>
            <w:noWrap w:val="0"/>
            <w:vAlign w:val="center"/>
          </w:tcPr>
          <w:p w14:paraId="768614F1">
            <w:pPr>
              <w:widowControl/>
              <w:jc w:val="center"/>
              <w:rPr>
                <w:rFonts w:eastAsia="仿宋_GB2312"/>
                <w:color w:val="000000"/>
                <w:kern w:val="0"/>
                <w:szCs w:val="21"/>
              </w:rPr>
            </w:pPr>
          </w:p>
        </w:tc>
      </w:tr>
      <w:tr w14:paraId="5B02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4B5376C">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3EBFA974">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58829F60">
            <w:pPr>
              <w:widowControl/>
              <w:jc w:val="center"/>
              <w:rPr>
                <w:rFonts w:eastAsia="仿宋_GB2312"/>
                <w:color w:val="000000"/>
                <w:kern w:val="0"/>
                <w:szCs w:val="21"/>
              </w:rPr>
            </w:pPr>
            <w:r>
              <w:rPr>
                <w:rFonts w:eastAsia="仿宋_GB2312"/>
                <w:color w:val="000000"/>
                <w:kern w:val="0"/>
                <w:szCs w:val="21"/>
              </w:rPr>
              <w:t>实际完成情况　</w:t>
            </w:r>
          </w:p>
        </w:tc>
      </w:tr>
      <w:tr w14:paraId="28BB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EEF39FB">
            <w:pPr>
              <w:widowControl/>
              <w:jc w:val="left"/>
              <w:rPr>
                <w:rFonts w:eastAsia="仿宋_GB2312"/>
                <w:color w:val="000000"/>
                <w:kern w:val="0"/>
                <w:szCs w:val="21"/>
              </w:rPr>
            </w:pPr>
          </w:p>
        </w:tc>
        <w:tc>
          <w:tcPr>
            <w:tcW w:w="4919" w:type="dxa"/>
            <w:gridSpan w:val="4"/>
            <w:noWrap w:val="0"/>
            <w:vAlign w:val="center"/>
          </w:tcPr>
          <w:p w14:paraId="624331E9">
            <w:pPr>
              <w:widowControl/>
              <w:jc w:val="left"/>
              <w:rPr>
                <w:rFonts w:eastAsia="仿宋_GB2312"/>
                <w:color w:val="000000"/>
                <w:kern w:val="0"/>
                <w:szCs w:val="21"/>
              </w:rPr>
            </w:pPr>
            <w:r>
              <w:rPr>
                <w:rFonts w:hint="eastAsia" w:eastAsia="仿宋_GB2312"/>
                <w:color w:val="000000"/>
                <w:kern w:val="0"/>
                <w:szCs w:val="21"/>
                <w:lang w:eastAsia="zh-CN"/>
              </w:rPr>
              <w:t>按时足额发放政府合同制教师工资</w:t>
            </w:r>
            <w:r>
              <w:rPr>
                <w:rFonts w:hint="eastAsia" w:eastAsia="仿宋_GB2312"/>
                <w:color w:val="000000"/>
                <w:kern w:val="0"/>
                <w:szCs w:val="21"/>
              </w:rPr>
              <w:t>及养老保险等</w:t>
            </w:r>
          </w:p>
        </w:tc>
        <w:tc>
          <w:tcPr>
            <w:tcW w:w="4254" w:type="dxa"/>
            <w:gridSpan w:val="4"/>
            <w:noWrap w:val="0"/>
            <w:vAlign w:val="center"/>
          </w:tcPr>
          <w:p w14:paraId="174CDC3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按时足额发放政府合同制教师工资</w:t>
            </w:r>
            <w:r>
              <w:rPr>
                <w:rFonts w:hint="eastAsia" w:eastAsia="仿宋_GB2312"/>
                <w:color w:val="000000"/>
                <w:kern w:val="0"/>
                <w:szCs w:val="21"/>
              </w:rPr>
              <w:t>及养老保险等</w:t>
            </w:r>
          </w:p>
        </w:tc>
      </w:tr>
      <w:tr w14:paraId="4921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7E1FAF0A">
            <w:pPr>
              <w:widowControl/>
              <w:jc w:val="center"/>
              <w:rPr>
                <w:rFonts w:eastAsia="仿宋_GB2312"/>
                <w:color w:val="000000"/>
                <w:kern w:val="0"/>
                <w:szCs w:val="21"/>
              </w:rPr>
            </w:pPr>
            <w:r>
              <w:rPr>
                <w:rFonts w:eastAsia="仿宋_GB2312"/>
                <w:color w:val="000000"/>
                <w:kern w:val="0"/>
                <w:szCs w:val="21"/>
              </w:rPr>
              <w:t>绩</w:t>
            </w:r>
          </w:p>
          <w:p w14:paraId="7B109035">
            <w:pPr>
              <w:widowControl/>
              <w:jc w:val="center"/>
              <w:rPr>
                <w:rFonts w:eastAsia="仿宋_GB2312"/>
                <w:color w:val="000000"/>
                <w:kern w:val="0"/>
                <w:szCs w:val="21"/>
              </w:rPr>
            </w:pPr>
            <w:r>
              <w:rPr>
                <w:rFonts w:eastAsia="仿宋_GB2312"/>
                <w:color w:val="000000"/>
                <w:kern w:val="0"/>
                <w:szCs w:val="21"/>
              </w:rPr>
              <w:t>效</w:t>
            </w:r>
          </w:p>
          <w:p w14:paraId="5A6C6BDD">
            <w:pPr>
              <w:widowControl/>
              <w:jc w:val="center"/>
              <w:rPr>
                <w:rFonts w:eastAsia="仿宋_GB2312"/>
                <w:color w:val="000000"/>
                <w:kern w:val="0"/>
                <w:szCs w:val="21"/>
              </w:rPr>
            </w:pPr>
            <w:r>
              <w:rPr>
                <w:rFonts w:eastAsia="仿宋_GB2312"/>
                <w:color w:val="000000"/>
                <w:kern w:val="0"/>
                <w:szCs w:val="21"/>
              </w:rPr>
              <w:t>指</w:t>
            </w:r>
          </w:p>
          <w:p w14:paraId="35EFF10B">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434BBEB">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A4B5EB7">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07F6EF85">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2FD81E07">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28A0B378">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2AFB285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36F1050">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45207C7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5C24419D">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751E045A">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31224DA9">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0BD5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1BEC3663">
            <w:pPr>
              <w:jc w:val="left"/>
              <w:rPr>
                <w:rFonts w:eastAsia="仿宋_GB2312"/>
                <w:color w:val="000000"/>
                <w:kern w:val="0"/>
                <w:szCs w:val="21"/>
              </w:rPr>
            </w:pPr>
          </w:p>
        </w:tc>
        <w:tc>
          <w:tcPr>
            <w:tcW w:w="1080" w:type="dxa"/>
            <w:vMerge w:val="restart"/>
            <w:noWrap w:val="0"/>
            <w:vAlign w:val="center"/>
          </w:tcPr>
          <w:p w14:paraId="4979D47E">
            <w:pPr>
              <w:widowControl/>
              <w:jc w:val="center"/>
              <w:rPr>
                <w:rFonts w:eastAsia="仿宋_GB2312"/>
                <w:color w:val="000000"/>
                <w:kern w:val="0"/>
                <w:szCs w:val="21"/>
              </w:rPr>
            </w:pPr>
            <w:r>
              <w:rPr>
                <w:rFonts w:eastAsia="仿宋_GB2312"/>
                <w:color w:val="000000"/>
                <w:kern w:val="0"/>
                <w:szCs w:val="21"/>
              </w:rPr>
              <w:t>产出指标</w:t>
            </w:r>
          </w:p>
          <w:p w14:paraId="00124BF8">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2214317A">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115CA194">
            <w:pPr>
              <w:widowControl/>
              <w:jc w:val="left"/>
              <w:rPr>
                <w:rFonts w:eastAsia="仿宋_GB2312"/>
                <w:color w:val="000000"/>
                <w:kern w:val="0"/>
                <w:szCs w:val="21"/>
              </w:rPr>
            </w:pPr>
            <w:r>
              <w:rPr>
                <w:rFonts w:hint="eastAsia" w:eastAsia="仿宋_GB2312"/>
                <w:color w:val="000000"/>
                <w:kern w:val="0"/>
                <w:szCs w:val="21"/>
              </w:rPr>
              <w:t>政府购买服务性岗位教师人数</w:t>
            </w:r>
          </w:p>
        </w:tc>
        <w:tc>
          <w:tcPr>
            <w:tcW w:w="1035" w:type="dxa"/>
            <w:noWrap w:val="0"/>
            <w:vAlign w:val="center"/>
          </w:tcPr>
          <w:p w14:paraId="59ED887F">
            <w:pPr>
              <w:widowControl/>
              <w:jc w:val="center"/>
              <w:rPr>
                <w:rFonts w:eastAsia="仿宋_GB2312"/>
                <w:color w:val="FF0000"/>
                <w:kern w:val="0"/>
                <w:szCs w:val="21"/>
              </w:rPr>
            </w:pPr>
            <w:r>
              <w:rPr>
                <w:rFonts w:hint="eastAsia" w:eastAsia="仿宋_GB2312"/>
                <w:color w:val="FF0000"/>
                <w:kern w:val="0"/>
                <w:szCs w:val="21"/>
                <w:lang w:val="en-US" w:eastAsia="zh-CN"/>
              </w:rPr>
              <w:t>94</w:t>
            </w:r>
            <w:r>
              <w:rPr>
                <w:rFonts w:hint="eastAsia" w:eastAsia="仿宋_GB2312"/>
                <w:color w:val="FF0000"/>
                <w:kern w:val="0"/>
                <w:szCs w:val="21"/>
              </w:rPr>
              <w:t>人</w:t>
            </w:r>
          </w:p>
        </w:tc>
        <w:tc>
          <w:tcPr>
            <w:tcW w:w="1140" w:type="dxa"/>
            <w:noWrap w:val="0"/>
            <w:vAlign w:val="center"/>
          </w:tcPr>
          <w:p w14:paraId="57D9E729">
            <w:pPr>
              <w:widowControl/>
              <w:jc w:val="center"/>
              <w:rPr>
                <w:rFonts w:eastAsia="仿宋_GB2312"/>
                <w:color w:val="FF0000"/>
                <w:kern w:val="0"/>
                <w:szCs w:val="21"/>
              </w:rPr>
            </w:pPr>
            <w:r>
              <w:rPr>
                <w:rFonts w:hint="eastAsia" w:eastAsia="仿宋_GB2312"/>
                <w:color w:val="FF0000"/>
                <w:kern w:val="0"/>
                <w:szCs w:val="21"/>
                <w:lang w:val="en-US" w:eastAsia="zh-CN"/>
              </w:rPr>
              <w:t>94</w:t>
            </w:r>
            <w:r>
              <w:rPr>
                <w:rFonts w:hint="eastAsia" w:eastAsia="仿宋_GB2312"/>
                <w:color w:val="FF0000"/>
                <w:kern w:val="0"/>
                <w:szCs w:val="21"/>
              </w:rPr>
              <w:t>人</w:t>
            </w:r>
          </w:p>
        </w:tc>
        <w:tc>
          <w:tcPr>
            <w:tcW w:w="735" w:type="dxa"/>
            <w:noWrap w:val="0"/>
            <w:vAlign w:val="center"/>
          </w:tcPr>
          <w:p w14:paraId="7C8F009B">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178D7AEE">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27139629">
            <w:pPr>
              <w:widowControl/>
              <w:jc w:val="center"/>
              <w:rPr>
                <w:rFonts w:eastAsia="仿宋_GB2312"/>
                <w:color w:val="000000"/>
                <w:kern w:val="0"/>
                <w:szCs w:val="21"/>
              </w:rPr>
            </w:pPr>
          </w:p>
        </w:tc>
      </w:tr>
      <w:tr w14:paraId="2B0F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A1042B9">
            <w:pPr>
              <w:jc w:val="left"/>
              <w:rPr>
                <w:rFonts w:eastAsia="仿宋_GB2312"/>
                <w:color w:val="000000"/>
                <w:kern w:val="0"/>
                <w:szCs w:val="21"/>
              </w:rPr>
            </w:pPr>
          </w:p>
        </w:tc>
        <w:tc>
          <w:tcPr>
            <w:tcW w:w="1080" w:type="dxa"/>
            <w:vMerge w:val="continue"/>
            <w:noWrap w:val="0"/>
            <w:vAlign w:val="center"/>
          </w:tcPr>
          <w:p w14:paraId="2E298DA2">
            <w:pPr>
              <w:jc w:val="left"/>
              <w:rPr>
                <w:rFonts w:eastAsia="仿宋_GB2312"/>
                <w:color w:val="000000"/>
                <w:kern w:val="0"/>
                <w:szCs w:val="21"/>
              </w:rPr>
            </w:pPr>
          </w:p>
        </w:tc>
        <w:tc>
          <w:tcPr>
            <w:tcW w:w="1080" w:type="dxa"/>
            <w:noWrap w:val="0"/>
            <w:vAlign w:val="center"/>
          </w:tcPr>
          <w:p w14:paraId="39FC8B05">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73D6CE6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37316395">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2FE9696">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3A5FED3D">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41D89E14">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6ACE9665">
            <w:pPr>
              <w:widowControl/>
              <w:jc w:val="center"/>
              <w:rPr>
                <w:rFonts w:eastAsia="仿宋_GB2312"/>
                <w:color w:val="000000"/>
                <w:kern w:val="0"/>
                <w:szCs w:val="21"/>
              </w:rPr>
            </w:pPr>
          </w:p>
        </w:tc>
      </w:tr>
      <w:tr w14:paraId="447B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F67F4D8">
            <w:pPr>
              <w:jc w:val="left"/>
              <w:rPr>
                <w:rFonts w:eastAsia="仿宋_GB2312"/>
                <w:color w:val="000000"/>
                <w:kern w:val="0"/>
                <w:szCs w:val="21"/>
              </w:rPr>
            </w:pPr>
          </w:p>
        </w:tc>
        <w:tc>
          <w:tcPr>
            <w:tcW w:w="1080" w:type="dxa"/>
            <w:vMerge w:val="continue"/>
            <w:noWrap w:val="0"/>
            <w:vAlign w:val="center"/>
          </w:tcPr>
          <w:p w14:paraId="75C718BE">
            <w:pPr>
              <w:jc w:val="left"/>
              <w:rPr>
                <w:rFonts w:eastAsia="仿宋_GB2312"/>
                <w:color w:val="000000"/>
                <w:kern w:val="0"/>
                <w:szCs w:val="21"/>
              </w:rPr>
            </w:pPr>
          </w:p>
        </w:tc>
        <w:tc>
          <w:tcPr>
            <w:tcW w:w="1080" w:type="dxa"/>
            <w:noWrap w:val="0"/>
            <w:vAlign w:val="center"/>
          </w:tcPr>
          <w:p w14:paraId="635698EF">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5EFCDA3D">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0D48997A">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4FFD04C5">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7DEF0ADF">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4E14824">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14E8D25">
            <w:pPr>
              <w:widowControl/>
              <w:jc w:val="center"/>
              <w:rPr>
                <w:rFonts w:eastAsia="仿宋_GB2312"/>
                <w:color w:val="000000"/>
                <w:kern w:val="0"/>
                <w:szCs w:val="21"/>
              </w:rPr>
            </w:pPr>
          </w:p>
        </w:tc>
      </w:tr>
      <w:tr w14:paraId="0F2D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BF3E3C4">
            <w:pPr>
              <w:jc w:val="left"/>
              <w:rPr>
                <w:rFonts w:eastAsia="仿宋_GB2312"/>
                <w:color w:val="000000"/>
                <w:kern w:val="0"/>
                <w:szCs w:val="21"/>
              </w:rPr>
            </w:pPr>
          </w:p>
        </w:tc>
        <w:tc>
          <w:tcPr>
            <w:tcW w:w="1080" w:type="dxa"/>
            <w:vMerge w:val="continue"/>
            <w:noWrap w:val="0"/>
            <w:vAlign w:val="center"/>
          </w:tcPr>
          <w:p w14:paraId="2771EC85">
            <w:pPr>
              <w:jc w:val="left"/>
              <w:rPr>
                <w:rFonts w:eastAsia="仿宋_GB2312"/>
                <w:color w:val="000000"/>
                <w:kern w:val="0"/>
                <w:szCs w:val="21"/>
              </w:rPr>
            </w:pPr>
          </w:p>
        </w:tc>
        <w:tc>
          <w:tcPr>
            <w:tcW w:w="1080" w:type="dxa"/>
            <w:noWrap w:val="0"/>
            <w:vAlign w:val="center"/>
          </w:tcPr>
          <w:p w14:paraId="09DBED8F">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9BD3F98">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19DB3385">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81</w:t>
            </w:r>
            <w:r>
              <w:rPr>
                <w:rFonts w:hint="eastAsia" w:eastAsia="仿宋_GB2312"/>
                <w:color w:val="000000"/>
                <w:kern w:val="0"/>
                <w:szCs w:val="21"/>
              </w:rPr>
              <w:t>0万元</w:t>
            </w:r>
          </w:p>
        </w:tc>
        <w:tc>
          <w:tcPr>
            <w:tcW w:w="1140" w:type="dxa"/>
            <w:noWrap w:val="0"/>
            <w:vAlign w:val="center"/>
          </w:tcPr>
          <w:p w14:paraId="07AC01B5">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81</w:t>
            </w:r>
            <w:r>
              <w:rPr>
                <w:rFonts w:hint="eastAsia" w:eastAsia="仿宋_GB2312"/>
                <w:color w:val="000000"/>
                <w:kern w:val="0"/>
                <w:szCs w:val="21"/>
              </w:rPr>
              <w:t>0万元</w:t>
            </w:r>
          </w:p>
        </w:tc>
        <w:tc>
          <w:tcPr>
            <w:tcW w:w="735" w:type="dxa"/>
            <w:noWrap w:val="0"/>
            <w:vAlign w:val="center"/>
          </w:tcPr>
          <w:p w14:paraId="2BF3AE5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80771FD">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CE650CA">
            <w:pPr>
              <w:widowControl/>
              <w:jc w:val="center"/>
              <w:rPr>
                <w:rFonts w:eastAsia="仿宋_GB2312"/>
                <w:color w:val="000000"/>
                <w:kern w:val="0"/>
                <w:szCs w:val="21"/>
              </w:rPr>
            </w:pPr>
          </w:p>
        </w:tc>
      </w:tr>
      <w:tr w14:paraId="77D6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396CB36">
            <w:pPr>
              <w:jc w:val="left"/>
              <w:rPr>
                <w:rFonts w:eastAsia="仿宋_GB2312"/>
                <w:color w:val="000000"/>
                <w:kern w:val="0"/>
                <w:szCs w:val="21"/>
              </w:rPr>
            </w:pPr>
          </w:p>
        </w:tc>
        <w:tc>
          <w:tcPr>
            <w:tcW w:w="1080" w:type="dxa"/>
            <w:vMerge w:val="restart"/>
            <w:noWrap w:val="0"/>
            <w:vAlign w:val="center"/>
          </w:tcPr>
          <w:p w14:paraId="25EF71E5">
            <w:pPr>
              <w:widowControl/>
              <w:jc w:val="left"/>
              <w:rPr>
                <w:rFonts w:eastAsia="仿宋_GB2312"/>
                <w:color w:val="000000"/>
                <w:kern w:val="0"/>
                <w:szCs w:val="21"/>
              </w:rPr>
            </w:pPr>
            <w:r>
              <w:rPr>
                <w:rFonts w:eastAsia="仿宋_GB2312"/>
                <w:color w:val="000000"/>
                <w:kern w:val="0"/>
                <w:szCs w:val="21"/>
              </w:rPr>
              <w:t>效益指标</w:t>
            </w:r>
          </w:p>
          <w:p w14:paraId="7A515031">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1E57B72">
            <w:pPr>
              <w:widowControl/>
              <w:jc w:val="center"/>
              <w:rPr>
                <w:rFonts w:eastAsia="仿宋_GB2312"/>
                <w:color w:val="000000"/>
                <w:kern w:val="0"/>
                <w:szCs w:val="21"/>
              </w:rPr>
            </w:pPr>
            <w:r>
              <w:rPr>
                <w:rFonts w:eastAsia="仿宋_GB2312"/>
                <w:color w:val="000000"/>
                <w:kern w:val="0"/>
                <w:szCs w:val="21"/>
              </w:rPr>
              <w:t>社会效</w:t>
            </w:r>
          </w:p>
          <w:p w14:paraId="1081B4EA">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04F5AABD">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201830D6">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035B5923">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4B7872E8">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30AEE0A6">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67F9D6C0">
            <w:pPr>
              <w:widowControl/>
              <w:jc w:val="center"/>
              <w:rPr>
                <w:rFonts w:eastAsia="仿宋_GB2312"/>
                <w:color w:val="000000"/>
                <w:kern w:val="0"/>
                <w:szCs w:val="21"/>
              </w:rPr>
            </w:pPr>
          </w:p>
        </w:tc>
      </w:tr>
      <w:tr w14:paraId="0AA4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05CDA452">
            <w:pPr>
              <w:jc w:val="left"/>
              <w:rPr>
                <w:rFonts w:eastAsia="仿宋_GB2312"/>
                <w:color w:val="000000"/>
                <w:kern w:val="0"/>
                <w:szCs w:val="21"/>
              </w:rPr>
            </w:pPr>
          </w:p>
        </w:tc>
        <w:tc>
          <w:tcPr>
            <w:tcW w:w="1080" w:type="dxa"/>
            <w:vMerge w:val="continue"/>
            <w:noWrap w:val="0"/>
            <w:vAlign w:val="center"/>
          </w:tcPr>
          <w:p w14:paraId="460C4CC8">
            <w:pPr>
              <w:jc w:val="left"/>
              <w:rPr>
                <w:rFonts w:eastAsia="仿宋_GB2312"/>
                <w:color w:val="000000"/>
                <w:kern w:val="0"/>
                <w:szCs w:val="21"/>
              </w:rPr>
            </w:pPr>
          </w:p>
        </w:tc>
        <w:tc>
          <w:tcPr>
            <w:tcW w:w="1080" w:type="dxa"/>
            <w:vMerge w:val="continue"/>
            <w:noWrap w:val="0"/>
            <w:vAlign w:val="center"/>
          </w:tcPr>
          <w:p w14:paraId="11B0373E">
            <w:pPr>
              <w:widowControl/>
              <w:jc w:val="center"/>
              <w:rPr>
                <w:rFonts w:eastAsia="仿宋_GB2312"/>
                <w:color w:val="000000"/>
                <w:kern w:val="0"/>
                <w:szCs w:val="21"/>
              </w:rPr>
            </w:pPr>
          </w:p>
        </w:tc>
        <w:tc>
          <w:tcPr>
            <w:tcW w:w="1724" w:type="dxa"/>
            <w:noWrap w:val="0"/>
            <w:vAlign w:val="center"/>
          </w:tcPr>
          <w:p w14:paraId="53DBDCAC">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08FC4560">
            <w:pPr>
              <w:widowControl/>
              <w:jc w:val="center"/>
              <w:rPr>
                <w:rFonts w:eastAsia="仿宋_GB2312"/>
                <w:color w:val="000000"/>
                <w:kern w:val="0"/>
                <w:szCs w:val="21"/>
              </w:rPr>
            </w:pPr>
            <w:r>
              <w:rPr>
                <w:rFonts w:hint="eastAsia" w:eastAsia="仿宋_GB2312"/>
                <w:color w:val="000000"/>
                <w:kern w:val="0"/>
                <w:szCs w:val="21"/>
              </w:rPr>
              <w:t>≥1次</w:t>
            </w:r>
          </w:p>
        </w:tc>
        <w:tc>
          <w:tcPr>
            <w:tcW w:w="1140" w:type="dxa"/>
            <w:noWrap w:val="0"/>
            <w:vAlign w:val="center"/>
          </w:tcPr>
          <w:p w14:paraId="145EE5E6">
            <w:pPr>
              <w:widowControl/>
              <w:jc w:val="center"/>
              <w:rPr>
                <w:rFonts w:eastAsia="仿宋_GB2312"/>
                <w:color w:val="000000"/>
                <w:kern w:val="0"/>
                <w:szCs w:val="21"/>
              </w:rPr>
            </w:pPr>
            <w:r>
              <w:rPr>
                <w:rFonts w:hint="eastAsia" w:eastAsia="仿宋_GB2312"/>
                <w:color w:val="000000"/>
                <w:kern w:val="0"/>
                <w:szCs w:val="21"/>
              </w:rPr>
              <w:t>≥1次</w:t>
            </w:r>
          </w:p>
        </w:tc>
        <w:tc>
          <w:tcPr>
            <w:tcW w:w="735" w:type="dxa"/>
            <w:noWrap w:val="0"/>
            <w:vAlign w:val="center"/>
          </w:tcPr>
          <w:p w14:paraId="73FDB0C0">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59A5C48">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290EC2B">
            <w:pPr>
              <w:widowControl/>
              <w:jc w:val="center"/>
              <w:rPr>
                <w:rFonts w:eastAsia="仿宋_GB2312"/>
                <w:color w:val="000000"/>
                <w:kern w:val="0"/>
                <w:szCs w:val="21"/>
              </w:rPr>
            </w:pPr>
          </w:p>
        </w:tc>
      </w:tr>
      <w:tr w14:paraId="2E5A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7DA260F">
            <w:pPr>
              <w:jc w:val="left"/>
              <w:rPr>
                <w:rFonts w:eastAsia="仿宋_GB2312"/>
                <w:color w:val="000000"/>
                <w:kern w:val="0"/>
                <w:szCs w:val="21"/>
              </w:rPr>
            </w:pPr>
          </w:p>
        </w:tc>
        <w:tc>
          <w:tcPr>
            <w:tcW w:w="1080" w:type="dxa"/>
            <w:vMerge w:val="continue"/>
            <w:noWrap w:val="0"/>
            <w:vAlign w:val="center"/>
          </w:tcPr>
          <w:p w14:paraId="34DCCA9E">
            <w:pPr>
              <w:jc w:val="left"/>
              <w:rPr>
                <w:rFonts w:eastAsia="仿宋_GB2312"/>
                <w:color w:val="000000"/>
                <w:kern w:val="0"/>
                <w:szCs w:val="21"/>
              </w:rPr>
            </w:pPr>
          </w:p>
        </w:tc>
        <w:tc>
          <w:tcPr>
            <w:tcW w:w="1080" w:type="dxa"/>
            <w:vMerge w:val="continue"/>
            <w:noWrap w:val="0"/>
            <w:vAlign w:val="center"/>
          </w:tcPr>
          <w:p w14:paraId="7AC9D9D4">
            <w:pPr>
              <w:widowControl/>
              <w:jc w:val="center"/>
              <w:rPr>
                <w:rFonts w:eastAsia="仿宋_GB2312"/>
                <w:color w:val="000000"/>
                <w:kern w:val="0"/>
                <w:szCs w:val="21"/>
              </w:rPr>
            </w:pPr>
          </w:p>
        </w:tc>
        <w:tc>
          <w:tcPr>
            <w:tcW w:w="1724" w:type="dxa"/>
            <w:noWrap w:val="0"/>
            <w:vAlign w:val="center"/>
          </w:tcPr>
          <w:p w14:paraId="4E4588F5">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141CBC6A">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0BDC1850">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55AD3A36">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2E8FD202">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6A18888B">
            <w:pPr>
              <w:widowControl/>
              <w:jc w:val="center"/>
              <w:rPr>
                <w:rFonts w:eastAsia="仿宋_GB2312"/>
                <w:color w:val="000000"/>
                <w:kern w:val="0"/>
                <w:szCs w:val="21"/>
              </w:rPr>
            </w:pPr>
          </w:p>
        </w:tc>
      </w:tr>
      <w:tr w14:paraId="1BE7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6CC8F41">
            <w:pPr>
              <w:widowControl/>
              <w:jc w:val="center"/>
              <w:rPr>
                <w:rFonts w:eastAsia="仿宋_GB2312"/>
                <w:color w:val="000000"/>
                <w:kern w:val="0"/>
                <w:szCs w:val="21"/>
              </w:rPr>
            </w:pPr>
          </w:p>
        </w:tc>
        <w:tc>
          <w:tcPr>
            <w:tcW w:w="1080" w:type="dxa"/>
            <w:vMerge w:val="continue"/>
            <w:noWrap w:val="0"/>
            <w:vAlign w:val="center"/>
          </w:tcPr>
          <w:p w14:paraId="2D51B99D">
            <w:pPr>
              <w:widowControl/>
              <w:jc w:val="left"/>
              <w:rPr>
                <w:rFonts w:eastAsia="仿宋_GB2312"/>
                <w:color w:val="000000"/>
                <w:kern w:val="0"/>
                <w:szCs w:val="21"/>
              </w:rPr>
            </w:pPr>
          </w:p>
        </w:tc>
        <w:tc>
          <w:tcPr>
            <w:tcW w:w="1080" w:type="dxa"/>
            <w:noWrap w:val="0"/>
            <w:vAlign w:val="center"/>
          </w:tcPr>
          <w:p w14:paraId="186D8212">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5560D350">
            <w:pPr>
              <w:widowControl/>
              <w:jc w:val="left"/>
              <w:rPr>
                <w:rFonts w:eastAsia="仿宋_GB2312"/>
                <w:color w:val="000000"/>
                <w:kern w:val="0"/>
                <w:szCs w:val="21"/>
              </w:rPr>
            </w:pPr>
            <w:r>
              <w:rPr>
                <w:rFonts w:hint="eastAsia" w:eastAsia="仿宋_GB2312"/>
                <w:color w:val="000000"/>
                <w:kern w:val="0"/>
                <w:sz w:val="18"/>
                <w:szCs w:val="18"/>
                <w:lang w:val="en-US" w:eastAsia="zh-CN"/>
              </w:rPr>
              <w:t>促进基层</w:t>
            </w:r>
            <w:r>
              <w:rPr>
                <w:rFonts w:hint="eastAsia" w:eastAsia="仿宋_GB2312"/>
                <w:color w:val="000000"/>
                <w:kern w:val="0"/>
                <w:sz w:val="18"/>
                <w:szCs w:val="18"/>
              </w:rPr>
              <w:t>教育发展</w:t>
            </w:r>
          </w:p>
        </w:tc>
        <w:tc>
          <w:tcPr>
            <w:tcW w:w="1035" w:type="dxa"/>
            <w:noWrap w:val="0"/>
            <w:vAlign w:val="center"/>
          </w:tcPr>
          <w:p w14:paraId="5F4D5BBF">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0E03922E">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430E5215">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C105287">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0D54ED5F">
            <w:pPr>
              <w:widowControl/>
              <w:jc w:val="center"/>
              <w:rPr>
                <w:rFonts w:eastAsia="仿宋_GB2312"/>
                <w:color w:val="000000"/>
                <w:kern w:val="0"/>
                <w:szCs w:val="21"/>
              </w:rPr>
            </w:pPr>
          </w:p>
        </w:tc>
      </w:tr>
      <w:tr w14:paraId="06F8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A47F911">
            <w:pPr>
              <w:jc w:val="left"/>
              <w:rPr>
                <w:rFonts w:eastAsia="仿宋_GB2312"/>
                <w:color w:val="000000"/>
                <w:kern w:val="0"/>
                <w:szCs w:val="21"/>
              </w:rPr>
            </w:pPr>
          </w:p>
        </w:tc>
        <w:tc>
          <w:tcPr>
            <w:tcW w:w="1080" w:type="dxa"/>
            <w:noWrap w:val="0"/>
            <w:vAlign w:val="center"/>
          </w:tcPr>
          <w:p w14:paraId="6BF4F126">
            <w:pPr>
              <w:widowControl/>
              <w:jc w:val="center"/>
              <w:rPr>
                <w:rFonts w:eastAsia="仿宋_GB2312"/>
                <w:color w:val="000000"/>
                <w:kern w:val="0"/>
                <w:szCs w:val="21"/>
              </w:rPr>
            </w:pPr>
            <w:r>
              <w:rPr>
                <w:rFonts w:eastAsia="仿宋_GB2312"/>
                <w:color w:val="000000"/>
                <w:kern w:val="0"/>
                <w:szCs w:val="21"/>
              </w:rPr>
              <w:t>满意度</w:t>
            </w:r>
          </w:p>
          <w:p w14:paraId="24A9AEF3">
            <w:pPr>
              <w:widowControl/>
              <w:jc w:val="center"/>
              <w:rPr>
                <w:rFonts w:eastAsia="仿宋_GB2312"/>
                <w:color w:val="000000"/>
                <w:kern w:val="0"/>
                <w:szCs w:val="21"/>
              </w:rPr>
            </w:pPr>
            <w:r>
              <w:rPr>
                <w:rFonts w:eastAsia="仿宋_GB2312"/>
                <w:color w:val="000000"/>
                <w:kern w:val="0"/>
                <w:szCs w:val="21"/>
              </w:rPr>
              <w:t>指标</w:t>
            </w:r>
          </w:p>
          <w:p w14:paraId="7E865D68">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5F096AE9">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1F42026D">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B8F20BC">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1940DF92">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106FD0E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E9DD000">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0ACF5FE">
            <w:pPr>
              <w:widowControl/>
              <w:jc w:val="center"/>
              <w:rPr>
                <w:rFonts w:eastAsia="仿宋_GB2312"/>
                <w:color w:val="000000"/>
                <w:kern w:val="0"/>
                <w:szCs w:val="21"/>
              </w:rPr>
            </w:pPr>
          </w:p>
        </w:tc>
      </w:tr>
      <w:tr w14:paraId="4455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628953CF">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573D7209">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44182A34">
            <w:pPr>
              <w:widowControl/>
              <w:jc w:val="center"/>
              <w:rPr>
                <w:rFonts w:eastAsia="仿宋_GB2312"/>
                <w:color w:val="000000"/>
                <w:kern w:val="0"/>
                <w:szCs w:val="21"/>
              </w:rPr>
            </w:pPr>
            <w:r>
              <w:rPr>
                <w:rFonts w:hint="eastAsia" w:eastAsia="仿宋_GB2312"/>
                <w:color w:val="000000"/>
                <w:kern w:val="0"/>
                <w:szCs w:val="21"/>
              </w:rPr>
              <w:t>99</w:t>
            </w:r>
          </w:p>
        </w:tc>
        <w:tc>
          <w:tcPr>
            <w:tcW w:w="1698" w:type="dxa"/>
            <w:noWrap w:val="0"/>
            <w:vAlign w:val="center"/>
          </w:tcPr>
          <w:p w14:paraId="174D9DA0">
            <w:pPr>
              <w:widowControl/>
              <w:jc w:val="center"/>
              <w:rPr>
                <w:rFonts w:eastAsia="仿宋_GB2312"/>
                <w:color w:val="000000"/>
                <w:kern w:val="0"/>
                <w:szCs w:val="21"/>
              </w:rPr>
            </w:pPr>
          </w:p>
        </w:tc>
      </w:tr>
    </w:tbl>
    <w:p w14:paraId="6EF9A5AF">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6BB9BDA6">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2025年度</w:t>
      </w:r>
      <w:r>
        <w:rPr>
          <w:rFonts w:hint="eastAsia" w:ascii="方正小标宋简体" w:hAnsi="方正小标宋简体" w:eastAsia="方正小标宋简体" w:cs="方正小标宋简体"/>
          <w:sz w:val="36"/>
          <w:szCs w:val="36"/>
          <w:lang w:eastAsia="zh-CN"/>
        </w:rPr>
        <w:t>政府购买合同制教师工资及保险等专项资金自评</w:t>
      </w:r>
      <w:r>
        <w:rPr>
          <w:rFonts w:hint="eastAsia" w:ascii="方正小标宋简体" w:hAnsi="方正小标宋简体" w:eastAsia="方正小标宋简体" w:cs="方正小标宋简体"/>
          <w:sz w:val="36"/>
          <w:szCs w:val="36"/>
        </w:rPr>
        <w:t>报告</w:t>
      </w:r>
    </w:p>
    <w:p w14:paraId="1DE564B8">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、中共江永县委</w:t>
      </w:r>
      <w:r>
        <w:rPr>
          <w:rFonts w:hint="eastAsia" w:ascii="仿宋_GB2312" w:hAnsi="仿宋_GB2312" w:eastAsia="仿宋_GB2312" w:cs="仿宋_GB2312"/>
          <w:sz w:val="32"/>
          <w:szCs w:val="32"/>
          <w:highlight w:val="none"/>
          <w:lang w:val="en-US" w:eastAsia="zh-CN"/>
        </w:rPr>
        <w:t>2019年第十四次县委常委会议纪要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2025年度政府合同制教师工资及保险等专项</w:t>
      </w:r>
      <w:r>
        <w:rPr>
          <w:rFonts w:hint="eastAsia" w:ascii="仿宋_GB2312" w:hAnsi="仿宋_GB2312" w:eastAsia="仿宋_GB2312" w:cs="仿宋_GB2312"/>
          <w:sz w:val="32"/>
          <w:szCs w:val="32"/>
          <w:highlight w:val="none"/>
        </w:rPr>
        <w:t>资金进行了认真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366D23EC">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72561ACE">
      <w:pPr>
        <w:numPr>
          <w:ilvl w:val="0"/>
          <w:numId w:val="0"/>
        </w:numPr>
        <w:spacing w:line="360" w:lineRule="auto"/>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12154861">
      <w:pPr>
        <w:spacing w:beforeLines="0" w:afterLines="0"/>
        <w:ind w:firstLine="567"/>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为进一步加强教师队伍建设、提高学校教育质量、促进义务教育均衡发展所提供保障。项目涉及的范围是全县义务教育阶段学校10所。</w:t>
      </w:r>
    </w:p>
    <w:p w14:paraId="26D2A7AC">
      <w:pPr>
        <w:numPr>
          <w:ilvl w:val="0"/>
          <w:numId w:val="0"/>
        </w:numPr>
        <w:spacing w:line="520" w:lineRule="exact"/>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124AE674">
      <w:pPr>
        <w:spacing w:line="360" w:lineRule="auto"/>
        <w:ind w:firstLine="640" w:firstLineChars="200"/>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政府购买服务性岗位教师工资及养老保险等</w:t>
      </w:r>
      <w:r>
        <w:rPr>
          <w:rFonts w:hint="eastAsia" w:ascii="仿宋_GB2312" w:hAnsi="仿宋_GB2312" w:eastAsia="仿宋_GB2312" w:cs="仿宋_GB2312"/>
          <w:b w:val="0"/>
          <w:bCs/>
          <w:kern w:val="0"/>
          <w:sz w:val="32"/>
          <w:szCs w:val="32"/>
          <w:highlight w:val="none"/>
          <w:lang w:val="en-US" w:eastAsia="zh-CN"/>
        </w:rPr>
        <w:t>专项资金</w:t>
      </w:r>
      <w:r>
        <w:rPr>
          <w:rFonts w:hint="eastAsia" w:ascii="仿宋_GB2312" w:hAnsi="仿宋_GB2312" w:eastAsia="仿宋_GB2312" w:cs="仿宋_GB2312"/>
          <w:b w:val="0"/>
          <w:bCs/>
          <w:kern w:val="0"/>
          <w:sz w:val="32"/>
          <w:szCs w:val="32"/>
          <w:highlight w:val="none"/>
          <w:lang w:eastAsia="zh-CN"/>
        </w:rPr>
        <w:t>支出主要用于</w:t>
      </w:r>
      <w:r>
        <w:rPr>
          <w:rFonts w:hint="eastAsia" w:ascii="仿宋_GB2312" w:hAnsi="仿宋_GB2312" w:eastAsia="仿宋_GB2312" w:cs="仿宋_GB2312"/>
          <w:b w:val="0"/>
          <w:bCs/>
          <w:kern w:val="0"/>
          <w:sz w:val="32"/>
          <w:szCs w:val="32"/>
          <w:highlight w:val="none"/>
          <w:lang w:val="en-US" w:eastAsia="zh-CN"/>
        </w:rPr>
        <w:t>10所学校的</w:t>
      </w:r>
      <w:r>
        <w:rPr>
          <w:rFonts w:hint="eastAsia" w:ascii="仿宋_GB2312" w:hAnsi="仿宋_GB2312" w:eastAsia="仿宋_GB2312" w:cs="仿宋_GB2312"/>
          <w:sz w:val="32"/>
          <w:szCs w:val="32"/>
          <w:highlight w:val="none"/>
          <w:lang w:val="en-US" w:eastAsia="zh-CN"/>
        </w:rPr>
        <w:t>94</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eastAsia="zh-CN"/>
        </w:rPr>
        <w:t>政府合同制</w:t>
      </w:r>
      <w:r>
        <w:rPr>
          <w:rFonts w:hint="eastAsia" w:ascii="仿宋_GB2312" w:hAnsi="仿宋_GB2312" w:eastAsia="仿宋_GB2312" w:cs="仿宋_GB2312"/>
          <w:sz w:val="32"/>
          <w:szCs w:val="32"/>
          <w:highlight w:val="none"/>
          <w:lang w:val="en-US" w:eastAsia="zh-CN"/>
        </w:rPr>
        <w:t>教师工资及养老保险等</w:t>
      </w:r>
      <w:r>
        <w:rPr>
          <w:rFonts w:hint="eastAsia" w:ascii="仿宋_GB2312" w:hAnsi="仿宋_GB2312" w:eastAsia="仿宋_GB2312" w:cs="仿宋_GB2312"/>
          <w:b w:val="0"/>
          <w:bCs/>
          <w:kern w:val="0"/>
          <w:sz w:val="32"/>
          <w:szCs w:val="32"/>
          <w:highlight w:val="none"/>
          <w:lang w:val="en-US" w:eastAsia="zh-CN"/>
        </w:rPr>
        <w:t>。</w:t>
      </w:r>
    </w:p>
    <w:p w14:paraId="7F56314A">
      <w:pPr>
        <w:spacing w:line="360" w:lineRule="auto"/>
        <w:ind w:firstLine="964" w:firstLineChars="3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1646EB6A">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69852173">
      <w:pPr>
        <w:numPr>
          <w:ilvl w:val="0"/>
          <w:numId w:val="0"/>
        </w:numPr>
        <w:spacing w:line="360" w:lineRule="auto"/>
        <w:ind w:firstLine="640" w:firstLineChars="200"/>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本次项目资金按照各学校2025年政府合同制教师在岗人数拨付，</w:t>
      </w:r>
      <w:r>
        <w:rPr>
          <w:rFonts w:hint="eastAsia" w:ascii="仿宋_GB2312" w:hAnsi="仿宋_GB2312" w:eastAsia="仿宋_GB2312" w:cs="仿宋_GB2312"/>
          <w:sz w:val="32"/>
          <w:szCs w:val="32"/>
          <w:highlight w:val="none"/>
          <w:lang w:val="en-US" w:eastAsia="zh-CN"/>
        </w:rPr>
        <w:t>2025年政府购买服务性岗位教师工资及养老保险等相关支出415.31万元</w:t>
      </w:r>
      <w:r>
        <w:rPr>
          <w:rFonts w:hint="eastAsia" w:ascii="仿宋_GB2312" w:hAnsi="仿宋_GB2312" w:eastAsia="仿宋_GB2312" w:cs="仿宋_GB2312"/>
          <w:b w:val="0"/>
          <w:bCs/>
          <w:sz w:val="32"/>
          <w:szCs w:val="32"/>
          <w:highlight w:val="none"/>
          <w:lang w:val="en-US" w:eastAsia="zh-CN"/>
        </w:rPr>
        <w:t>。</w:t>
      </w:r>
    </w:p>
    <w:p w14:paraId="0C86AD36">
      <w:pPr>
        <w:spacing w:line="360" w:lineRule="auto"/>
        <w:ind w:firstLine="640" w:firstLineChars="200"/>
        <w:rPr>
          <w:rFonts w:hint="eastAsia"/>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lang w:eastAsia="zh-CN"/>
        </w:rPr>
        <w:t>）项目资金管理情况分析</w:t>
      </w:r>
    </w:p>
    <w:p w14:paraId="421FB8CA">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57A0F29E">
      <w:pPr>
        <w:spacing w:line="360" w:lineRule="auto"/>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督促项目学校和各股室管好用好专项资金。</w:t>
      </w:r>
    </w:p>
    <w:p w14:paraId="12224C99">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5FDA8C9F">
      <w:pPr>
        <w:spacing w:line="360" w:lineRule="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情况分析：县财政、教育部门</w:t>
      </w:r>
      <w:r>
        <w:rPr>
          <w:rFonts w:hint="eastAsia" w:ascii="仿宋_GB2312" w:hAnsi="仿宋_GB2312" w:eastAsia="仿宋_GB2312" w:cs="仿宋_GB2312"/>
          <w:sz w:val="32"/>
          <w:szCs w:val="32"/>
          <w:highlight w:val="none"/>
          <w:lang w:val="en-US" w:eastAsia="zh-CN"/>
        </w:rPr>
        <w:t>按时</w:t>
      </w:r>
      <w:r>
        <w:rPr>
          <w:rFonts w:hint="eastAsia" w:ascii="仿宋_GB2312" w:hAnsi="仿宋_GB2312" w:eastAsia="仿宋_GB2312" w:cs="仿宋_GB2312"/>
          <w:sz w:val="32"/>
          <w:szCs w:val="32"/>
          <w:highlight w:val="none"/>
        </w:rPr>
        <w:t>下达直达资金预算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学校按月按时，足额发放政府合同制教师的工资补助，无克扣挪用情况。</w:t>
      </w:r>
    </w:p>
    <w:p w14:paraId="23DE30AB">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（二）项目管理情况分析：</w:t>
      </w:r>
    </w:p>
    <w:p w14:paraId="07C50571">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学校在县财政、教育部门在下达直达资金预算时，应保持直达资金标识不变；同时，要及时在国库支付系统中及时支付，确保数据真实、账目清楚、流向明确。</w:t>
      </w:r>
    </w:p>
    <w:p w14:paraId="1C927A58">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政府合同制</w:t>
      </w:r>
      <w:r>
        <w:rPr>
          <w:rFonts w:hint="eastAsia" w:ascii="仿宋_GB2312" w:hAnsi="仿宋_GB2312" w:eastAsia="仿宋_GB2312" w:cs="仿宋_GB2312"/>
          <w:sz w:val="32"/>
          <w:szCs w:val="32"/>
          <w:highlight w:val="none"/>
          <w:lang w:val="en-US" w:eastAsia="zh-CN"/>
        </w:rPr>
        <w:t>教师工资及保险资金</w:t>
      </w:r>
      <w:r>
        <w:rPr>
          <w:rFonts w:hint="eastAsia" w:ascii="仿宋_GB2312" w:hAnsi="仿宋_GB2312" w:eastAsia="仿宋_GB2312" w:cs="仿宋_GB2312"/>
          <w:sz w:val="32"/>
          <w:szCs w:val="32"/>
          <w:highlight w:val="none"/>
        </w:rPr>
        <w:t>的学校按法律法规处理；对不严格按照</w:t>
      </w:r>
      <w:r>
        <w:rPr>
          <w:rFonts w:hint="eastAsia" w:ascii="仿宋_GB2312" w:hAnsi="仿宋_GB2312" w:eastAsia="仿宋_GB2312" w:cs="仿宋_GB2312"/>
          <w:sz w:val="32"/>
          <w:szCs w:val="32"/>
          <w:highlight w:val="none"/>
          <w:lang w:eastAsia="zh-CN"/>
        </w:rPr>
        <w:t>政府合同制</w:t>
      </w:r>
      <w:r>
        <w:rPr>
          <w:rFonts w:hint="eastAsia" w:ascii="仿宋_GB2312" w:hAnsi="仿宋_GB2312" w:eastAsia="仿宋_GB2312" w:cs="仿宋_GB2312"/>
          <w:sz w:val="32"/>
          <w:szCs w:val="32"/>
          <w:highlight w:val="none"/>
        </w:rPr>
        <w:t>教师</w:t>
      </w:r>
      <w:r>
        <w:rPr>
          <w:rFonts w:hint="eastAsia" w:ascii="仿宋_GB2312" w:hAnsi="仿宋_GB2312" w:eastAsia="仿宋_GB2312" w:cs="仿宋_GB2312"/>
          <w:sz w:val="32"/>
          <w:szCs w:val="32"/>
          <w:highlight w:val="none"/>
          <w:lang w:val="en-US" w:eastAsia="zh-CN"/>
        </w:rPr>
        <w:t>工资及保险</w:t>
      </w:r>
      <w:r>
        <w:rPr>
          <w:rFonts w:hint="eastAsia" w:ascii="仿宋_GB2312" w:hAnsi="仿宋_GB2312" w:eastAsia="仿宋_GB2312" w:cs="仿宋_GB2312"/>
          <w:sz w:val="32"/>
          <w:szCs w:val="32"/>
          <w:highlight w:val="none"/>
        </w:rPr>
        <w:t>发放办法执行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由校长和分管领导各自承担损失的50%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3E2E1EF1">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392409AC">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053BF702">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通过项目学校的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eastAsia="zh-CN"/>
        </w:rPr>
        <w:t>政府合同制</w:t>
      </w:r>
      <w:r>
        <w:rPr>
          <w:rFonts w:hint="eastAsia" w:ascii="仿宋_GB2312" w:hAnsi="仿宋_GB2312" w:eastAsia="仿宋_GB2312" w:cs="仿宋_GB2312"/>
          <w:sz w:val="32"/>
          <w:szCs w:val="32"/>
          <w:highlight w:val="none"/>
          <w:lang w:val="en-US" w:eastAsia="zh-CN"/>
        </w:rPr>
        <w:t>教师工资及保险</w:t>
      </w:r>
      <w:r>
        <w:rPr>
          <w:rFonts w:hint="eastAsia" w:ascii="仿宋_GB2312" w:hAnsi="仿宋_GB2312" w:eastAsia="仿宋_GB2312" w:cs="仿宋_GB2312"/>
          <w:sz w:val="32"/>
          <w:szCs w:val="32"/>
          <w:highlight w:val="none"/>
        </w:rPr>
        <w:t>专项资金项目实施</w:t>
      </w:r>
      <w:r>
        <w:rPr>
          <w:rFonts w:hint="eastAsia" w:ascii="仿宋_GB2312" w:hAnsi="仿宋_GB2312" w:eastAsia="仿宋_GB2312" w:cs="仿宋_GB2312"/>
          <w:sz w:val="32"/>
          <w:szCs w:val="32"/>
          <w:highlight w:val="none"/>
          <w:lang w:val="en-US" w:eastAsia="zh-CN"/>
        </w:rPr>
        <w:t>415.31</w:t>
      </w:r>
      <w:r>
        <w:rPr>
          <w:rFonts w:hint="eastAsia" w:ascii="仿宋_GB2312" w:hAnsi="仿宋_GB2312" w:eastAsia="仿宋_GB2312" w:cs="仿宋_GB2312"/>
          <w:sz w:val="32"/>
          <w:szCs w:val="32"/>
          <w:highlight w:val="none"/>
          <w:lang w:eastAsia="zh-CN"/>
        </w:rPr>
        <w:t>万元，</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666C0FCC">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w:t>
      </w:r>
      <w:r>
        <w:rPr>
          <w:rFonts w:hint="eastAsia" w:ascii="仿宋_GB2312" w:hAnsi="仿宋_GB2312" w:eastAsia="仿宋_GB2312" w:cs="仿宋_GB2312"/>
          <w:sz w:val="32"/>
          <w:szCs w:val="32"/>
          <w:highlight w:val="none"/>
          <w:lang w:eastAsia="zh-CN"/>
        </w:rPr>
        <w:t>就业和</w:t>
      </w:r>
      <w:r>
        <w:rPr>
          <w:rFonts w:hint="eastAsia" w:ascii="仿宋_GB2312" w:hAnsi="仿宋_GB2312" w:eastAsia="仿宋_GB2312" w:cs="仿宋_GB2312"/>
          <w:sz w:val="32"/>
          <w:szCs w:val="32"/>
          <w:highlight w:val="none"/>
          <w:lang w:val="en-US" w:eastAsia="zh-CN"/>
        </w:rPr>
        <w:t>义务</w:t>
      </w:r>
      <w:r>
        <w:rPr>
          <w:rFonts w:hint="eastAsia" w:ascii="仿宋_GB2312" w:hAnsi="仿宋_GB2312" w:eastAsia="仿宋_GB2312" w:cs="仿宋_GB2312"/>
          <w:sz w:val="32"/>
          <w:szCs w:val="32"/>
          <w:highlight w:val="none"/>
        </w:rPr>
        <w:t>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改善了</w:t>
      </w:r>
      <w:r>
        <w:rPr>
          <w:rFonts w:hint="eastAsia" w:ascii="仿宋_GB2312" w:hAnsi="仿宋_GB2312" w:eastAsia="仿宋_GB2312" w:cs="仿宋_GB2312"/>
          <w:sz w:val="32"/>
          <w:szCs w:val="32"/>
          <w:highlight w:val="none"/>
          <w:lang w:eastAsia="zh-CN"/>
        </w:rPr>
        <w:t>义务教育</w:t>
      </w:r>
      <w:r>
        <w:rPr>
          <w:rFonts w:hint="eastAsia" w:ascii="仿宋_GB2312" w:hAnsi="仿宋_GB2312" w:eastAsia="仿宋_GB2312" w:cs="仿宋_GB2312"/>
          <w:sz w:val="32"/>
          <w:szCs w:val="32"/>
          <w:highlight w:val="none"/>
        </w:rPr>
        <w:t>中小学校办学条件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提高了教育教学质量。</w:t>
      </w:r>
    </w:p>
    <w:p w14:paraId="7E1E651D">
      <w:pPr>
        <w:spacing w:line="360" w:lineRule="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bCs/>
          <w:sz w:val="32"/>
          <w:szCs w:val="32"/>
          <w:highlight w:val="none"/>
          <w:lang w:eastAsia="zh-CN"/>
        </w:rPr>
        <w:t>其他需要说明的问题</w:t>
      </w:r>
    </w:p>
    <w:p w14:paraId="5EEE7460">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主要经验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严格项目资金审批程序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顺利推进。我县对教育专项资金使用管理、项目立项审批、项目基建管理、项目政府采购和招投标等环节和事项进行了明确的规定。强化教育经费在预算、分配、拨付、财务管理、审计等全过程的监督检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不断提高教育经费的使用效益。</w:t>
      </w:r>
    </w:p>
    <w:p w14:paraId="3A9FDD98">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w:t>
      </w:r>
      <w:r>
        <w:rPr>
          <w:rFonts w:hint="eastAsia" w:ascii="仿宋_GB2312" w:hAnsi="仿宋_GB2312" w:eastAsia="仿宋_GB2312" w:cs="仿宋_GB2312"/>
          <w:sz w:val="32"/>
          <w:szCs w:val="32"/>
          <w:highlight w:val="none"/>
          <w:lang w:eastAsia="zh-CN"/>
        </w:rPr>
        <w:t>政府合同制</w:t>
      </w:r>
      <w:r>
        <w:rPr>
          <w:rFonts w:hint="eastAsia" w:ascii="仿宋_GB2312" w:hAnsi="仿宋_GB2312" w:eastAsia="仿宋_GB2312" w:cs="仿宋_GB2312"/>
          <w:sz w:val="32"/>
          <w:szCs w:val="32"/>
          <w:highlight w:val="none"/>
          <w:lang w:val="en-US" w:eastAsia="zh-CN"/>
        </w:rPr>
        <w:t>教师工资及保险资金</w:t>
      </w:r>
      <w:r>
        <w:rPr>
          <w:rFonts w:hint="eastAsia" w:ascii="仿宋_GB2312" w:hAnsi="仿宋_GB2312" w:eastAsia="仿宋_GB2312" w:cs="仿宋_GB2312"/>
          <w:sz w:val="32"/>
          <w:szCs w:val="32"/>
          <w:highlight w:val="none"/>
        </w:rPr>
        <w:t>资金</w:t>
      </w:r>
      <w:r>
        <w:rPr>
          <w:rFonts w:hint="eastAsia" w:ascii="仿宋_GB2312" w:hAnsi="仿宋_GB2312" w:eastAsia="仿宋_GB2312" w:cs="仿宋_GB2312"/>
          <w:sz w:val="32"/>
          <w:szCs w:val="32"/>
          <w:highlight w:val="none"/>
          <w:lang w:val="en-US" w:eastAsia="zh-CN"/>
        </w:rPr>
        <w:t>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val="en-US" w:eastAsia="zh-CN"/>
        </w:rPr>
        <w:t>农村地区</w:t>
      </w:r>
      <w:r>
        <w:rPr>
          <w:rFonts w:hint="eastAsia" w:ascii="仿宋_GB2312" w:hAnsi="仿宋_GB2312" w:eastAsia="仿宋_GB2312" w:cs="仿宋_GB2312"/>
          <w:sz w:val="32"/>
          <w:szCs w:val="32"/>
          <w:highlight w:val="none"/>
        </w:rPr>
        <w:t>义务教育的发展</w:t>
      </w:r>
      <w:r>
        <w:rPr>
          <w:rFonts w:hint="eastAsia" w:ascii="仿宋_GB2312" w:hAnsi="仿宋_GB2312" w:eastAsia="仿宋_GB2312" w:cs="仿宋_GB2312"/>
          <w:sz w:val="32"/>
          <w:szCs w:val="32"/>
          <w:highlight w:val="none"/>
          <w:lang w:eastAsia="zh-CN"/>
        </w:rPr>
        <w:t>和就业。</w:t>
      </w:r>
    </w:p>
    <w:p w14:paraId="31E9F953">
      <w:pPr>
        <w:pStyle w:val="2"/>
        <w:spacing w:before="0" w:beforeAutospacing="0" w:after="0" w:afterAutospacing="0" w:line="560" w:lineRule="exact"/>
        <w:ind w:firstLine="643" w:firstLineChars="200"/>
        <w:rPr>
          <w:rFonts w:hint="eastAsia" w:ascii="仿宋" w:hAnsi="仿宋" w:eastAsia="仿宋" w:cs="仿宋_GB2312"/>
          <w:sz w:val="32"/>
          <w:szCs w:val="32"/>
        </w:rPr>
      </w:pPr>
    </w:p>
    <w:p w14:paraId="7F5BA264">
      <w:pPr>
        <w:rPr>
          <w:rFonts w:hint="eastAsia" w:ascii="仿宋" w:hAnsi="仿宋" w:eastAsia="仿宋"/>
          <w:sz w:val="32"/>
          <w:szCs w:val="32"/>
        </w:rPr>
      </w:pPr>
    </w:p>
    <w:p w14:paraId="5403C1DA">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61759871">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0869159C">
      <w:pPr>
        <w:spacing w:line="200" w:lineRule="exact"/>
        <w:rPr>
          <w:rFonts w:ascii="仿宋" w:hAnsi="仿宋" w:eastAsia="仿宋"/>
          <w:sz w:val="32"/>
          <w:szCs w:val="32"/>
        </w:rPr>
      </w:pPr>
    </w:p>
    <w:p w14:paraId="46710EBA">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2751440C">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26BD6078">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3400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5A3FE1FE">
            <w:pPr>
              <w:widowControl/>
              <w:spacing w:line="260" w:lineRule="exact"/>
              <w:jc w:val="center"/>
              <w:rPr>
                <w:rFonts w:eastAsia="仿宋_GB2312"/>
                <w:color w:val="000000"/>
                <w:kern w:val="0"/>
                <w:szCs w:val="21"/>
              </w:rPr>
            </w:pPr>
            <w:r>
              <w:rPr>
                <w:rFonts w:eastAsia="仿宋_GB2312"/>
                <w:color w:val="000000"/>
                <w:kern w:val="0"/>
                <w:szCs w:val="21"/>
              </w:rPr>
              <w:t>项目支</w:t>
            </w:r>
          </w:p>
          <w:p w14:paraId="7B49085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1BF72199">
            <w:pPr>
              <w:widowControl/>
              <w:jc w:val="left"/>
              <w:rPr>
                <w:rFonts w:eastAsia="仿宋_GB2312"/>
                <w:color w:val="000000"/>
                <w:kern w:val="0"/>
                <w:szCs w:val="21"/>
              </w:rPr>
            </w:pPr>
            <w:r>
              <w:rPr>
                <w:rFonts w:hint="eastAsia" w:eastAsia="仿宋_GB2312"/>
                <w:color w:val="000000"/>
                <w:kern w:val="0"/>
                <w:szCs w:val="21"/>
              </w:rPr>
              <w:t>中小学大中专见习、退休支教人员生活补助</w:t>
            </w:r>
            <w:r>
              <w:rPr>
                <w:rFonts w:eastAsia="仿宋_GB2312"/>
                <w:color w:val="000000"/>
                <w:kern w:val="0"/>
                <w:szCs w:val="21"/>
              </w:rPr>
              <w:t>　</w:t>
            </w:r>
          </w:p>
        </w:tc>
      </w:tr>
      <w:tr w14:paraId="4BCE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4939BD2">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1E8E0CDC">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36A8A815">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09BC5124">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4B94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4FDF4CE4">
            <w:pPr>
              <w:widowControl/>
              <w:jc w:val="center"/>
              <w:rPr>
                <w:rFonts w:hint="eastAsia" w:eastAsia="仿宋_GB2312"/>
                <w:color w:val="000000"/>
                <w:kern w:val="0"/>
                <w:szCs w:val="21"/>
              </w:rPr>
            </w:pPr>
            <w:r>
              <w:rPr>
                <w:rFonts w:eastAsia="仿宋_GB2312"/>
                <w:color w:val="000000"/>
                <w:kern w:val="0"/>
                <w:szCs w:val="21"/>
              </w:rPr>
              <w:t>项目资金</w:t>
            </w:r>
          </w:p>
          <w:p w14:paraId="2B1F61F4">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7238D31">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2B942677">
            <w:pPr>
              <w:widowControl/>
              <w:jc w:val="center"/>
              <w:rPr>
                <w:rFonts w:hint="eastAsia" w:eastAsia="仿宋_GB2312"/>
                <w:color w:val="000000"/>
                <w:kern w:val="0"/>
                <w:szCs w:val="21"/>
              </w:rPr>
            </w:pPr>
            <w:r>
              <w:rPr>
                <w:rFonts w:eastAsia="仿宋_GB2312"/>
                <w:color w:val="000000"/>
                <w:kern w:val="0"/>
                <w:szCs w:val="21"/>
              </w:rPr>
              <w:t>年初</w:t>
            </w:r>
          </w:p>
          <w:p w14:paraId="01862E6A">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798ECE7C">
            <w:pPr>
              <w:widowControl/>
              <w:jc w:val="center"/>
              <w:rPr>
                <w:rFonts w:hint="eastAsia" w:eastAsia="仿宋_GB2312"/>
                <w:color w:val="000000"/>
                <w:kern w:val="0"/>
                <w:szCs w:val="21"/>
              </w:rPr>
            </w:pPr>
            <w:r>
              <w:rPr>
                <w:rFonts w:eastAsia="仿宋_GB2312"/>
                <w:color w:val="000000"/>
                <w:kern w:val="0"/>
                <w:szCs w:val="21"/>
              </w:rPr>
              <w:t>全年</w:t>
            </w:r>
          </w:p>
          <w:p w14:paraId="0C352DA4">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1D8676E4">
            <w:pPr>
              <w:jc w:val="center"/>
              <w:rPr>
                <w:rFonts w:hint="eastAsia" w:eastAsia="仿宋_GB2312"/>
                <w:szCs w:val="21"/>
              </w:rPr>
            </w:pPr>
            <w:r>
              <w:rPr>
                <w:rFonts w:eastAsia="仿宋_GB2312"/>
                <w:szCs w:val="21"/>
              </w:rPr>
              <w:t>全年</w:t>
            </w:r>
          </w:p>
          <w:p w14:paraId="6989B350">
            <w:pPr>
              <w:jc w:val="center"/>
              <w:rPr>
                <w:rFonts w:eastAsia="仿宋_GB2312"/>
                <w:szCs w:val="21"/>
              </w:rPr>
            </w:pPr>
            <w:r>
              <w:rPr>
                <w:rFonts w:eastAsia="仿宋_GB2312"/>
                <w:szCs w:val="21"/>
              </w:rPr>
              <w:t>执行数</w:t>
            </w:r>
          </w:p>
        </w:tc>
        <w:tc>
          <w:tcPr>
            <w:tcW w:w="735" w:type="dxa"/>
            <w:noWrap w:val="0"/>
            <w:vAlign w:val="center"/>
          </w:tcPr>
          <w:p w14:paraId="7B733B3F">
            <w:pPr>
              <w:jc w:val="center"/>
              <w:rPr>
                <w:rFonts w:eastAsia="仿宋_GB2312"/>
                <w:szCs w:val="21"/>
              </w:rPr>
            </w:pPr>
            <w:r>
              <w:rPr>
                <w:rFonts w:eastAsia="仿宋_GB2312"/>
                <w:szCs w:val="21"/>
              </w:rPr>
              <w:t>分值</w:t>
            </w:r>
          </w:p>
        </w:tc>
        <w:tc>
          <w:tcPr>
            <w:tcW w:w="681" w:type="dxa"/>
            <w:noWrap w:val="0"/>
            <w:vAlign w:val="center"/>
          </w:tcPr>
          <w:p w14:paraId="357B2A66">
            <w:pPr>
              <w:jc w:val="center"/>
              <w:rPr>
                <w:rFonts w:eastAsia="仿宋_GB2312"/>
                <w:szCs w:val="21"/>
              </w:rPr>
            </w:pPr>
            <w:r>
              <w:rPr>
                <w:rFonts w:eastAsia="仿宋_GB2312"/>
                <w:szCs w:val="21"/>
              </w:rPr>
              <w:t>执行率</w:t>
            </w:r>
          </w:p>
        </w:tc>
        <w:tc>
          <w:tcPr>
            <w:tcW w:w="1698" w:type="dxa"/>
            <w:noWrap w:val="0"/>
            <w:vAlign w:val="center"/>
          </w:tcPr>
          <w:p w14:paraId="2B8D24D0">
            <w:pPr>
              <w:jc w:val="center"/>
              <w:rPr>
                <w:rFonts w:eastAsia="仿宋_GB2312"/>
                <w:szCs w:val="21"/>
              </w:rPr>
            </w:pPr>
            <w:r>
              <w:rPr>
                <w:rFonts w:eastAsia="仿宋_GB2312"/>
                <w:szCs w:val="21"/>
              </w:rPr>
              <w:t>得分</w:t>
            </w:r>
          </w:p>
        </w:tc>
      </w:tr>
      <w:tr w14:paraId="4E29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980E7D9">
            <w:pPr>
              <w:widowControl/>
              <w:jc w:val="left"/>
              <w:rPr>
                <w:rFonts w:eastAsia="仿宋_GB2312"/>
                <w:color w:val="000000"/>
                <w:kern w:val="0"/>
                <w:szCs w:val="21"/>
              </w:rPr>
            </w:pPr>
          </w:p>
        </w:tc>
        <w:tc>
          <w:tcPr>
            <w:tcW w:w="2160" w:type="dxa"/>
            <w:gridSpan w:val="2"/>
            <w:noWrap w:val="0"/>
            <w:vAlign w:val="center"/>
          </w:tcPr>
          <w:p w14:paraId="525C3140">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18E8918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035" w:type="dxa"/>
            <w:noWrap w:val="0"/>
            <w:vAlign w:val="center"/>
          </w:tcPr>
          <w:p w14:paraId="2E657D3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140" w:type="dxa"/>
            <w:noWrap w:val="0"/>
            <w:vAlign w:val="center"/>
          </w:tcPr>
          <w:p w14:paraId="56B439B4">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208.07</w:t>
            </w:r>
          </w:p>
        </w:tc>
        <w:tc>
          <w:tcPr>
            <w:tcW w:w="735" w:type="dxa"/>
            <w:noWrap w:val="0"/>
            <w:vAlign w:val="center"/>
          </w:tcPr>
          <w:p w14:paraId="278EAC7F">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1019F16A">
            <w:pPr>
              <w:widowControl/>
              <w:jc w:val="center"/>
              <w:rPr>
                <w:rFonts w:eastAsia="仿宋_GB2312"/>
                <w:color w:val="000000"/>
                <w:kern w:val="0"/>
                <w:szCs w:val="21"/>
              </w:rPr>
            </w:pPr>
            <w:r>
              <w:rPr>
                <w:rFonts w:hint="eastAsia" w:eastAsia="仿宋_GB2312"/>
                <w:color w:val="000000"/>
                <w:kern w:val="0"/>
                <w:szCs w:val="21"/>
                <w:lang w:val="en-US" w:eastAsia="zh-CN"/>
              </w:rPr>
              <w:t>46.24</w:t>
            </w:r>
            <w:r>
              <w:rPr>
                <w:rFonts w:hint="eastAsia" w:eastAsia="仿宋_GB2312"/>
                <w:color w:val="000000"/>
                <w:kern w:val="0"/>
                <w:szCs w:val="21"/>
              </w:rPr>
              <w:t>%</w:t>
            </w:r>
          </w:p>
        </w:tc>
        <w:tc>
          <w:tcPr>
            <w:tcW w:w="1698" w:type="dxa"/>
            <w:noWrap w:val="0"/>
            <w:vAlign w:val="center"/>
          </w:tcPr>
          <w:p w14:paraId="3FCCD78F">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5</w:t>
            </w:r>
          </w:p>
        </w:tc>
      </w:tr>
      <w:tr w14:paraId="4B0E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C54FE09">
            <w:pPr>
              <w:widowControl/>
              <w:jc w:val="left"/>
              <w:rPr>
                <w:rFonts w:eastAsia="仿宋_GB2312"/>
                <w:color w:val="000000"/>
                <w:kern w:val="0"/>
                <w:szCs w:val="21"/>
              </w:rPr>
            </w:pPr>
          </w:p>
        </w:tc>
        <w:tc>
          <w:tcPr>
            <w:tcW w:w="2160" w:type="dxa"/>
            <w:gridSpan w:val="2"/>
            <w:noWrap w:val="0"/>
            <w:vAlign w:val="center"/>
          </w:tcPr>
          <w:p w14:paraId="6E9571BE">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365D199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035" w:type="dxa"/>
            <w:noWrap w:val="0"/>
            <w:vAlign w:val="center"/>
          </w:tcPr>
          <w:p w14:paraId="66B7ACE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140" w:type="dxa"/>
            <w:noWrap w:val="0"/>
            <w:vAlign w:val="center"/>
          </w:tcPr>
          <w:p w14:paraId="30B732B8">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208.07</w:t>
            </w:r>
          </w:p>
        </w:tc>
        <w:tc>
          <w:tcPr>
            <w:tcW w:w="735" w:type="dxa"/>
            <w:noWrap w:val="0"/>
            <w:vAlign w:val="center"/>
          </w:tcPr>
          <w:p w14:paraId="3EE6D5D6">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0D144635">
            <w:pPr>
              <w:widowControl/>
              <w:jc w:val="center"/>
              <w:rPr>
                <w:rFonts w:eastAsia="仿宋_GB2312"/>
                <w:color w:val="000000"/>
                <w:kern w:val="0"/>
                <w:szCs w:val="21"/>
              </w:rPr>
            </w:pPr>
            <w:r>
              <w:rPr>
                <w:rFonts w:hint="eastAsia" w:eastAsia="仿宋_GB2312"/>
                <w:color w:val="000000"/>
                <w:kern w:val="0"/>
                <w:szCs w:val="21"/>
                <w:lang w:val="en-US" w:eastAsia="zh-CN"/>
              </w:rPr>
              <w:t>46.24</w:t>
            </w:r>
            <w:r>
              <w:rPr>
                <w:rFonts w:hint="eastAsia" w:eastAsia="仿宋_GB2312"/>
                <w:color w:val="000000"/>
                <w:kern w:val="0"/>
                <w:szCs w:val="21"/>
              </w:rPr>
              <w:t>%</w:t>
            </w:r>
          </w:p>
        </w:tc>
        <w:tc>
          <w:tcPr>
            <w:tcW w:w="1698" w:type="dxa"/>
            <w:noWrap w:val="0"/>
            <w:vAlign w:val="center"/>
          </w:tcPr>
          <w:p w14:paraId="6E7A5BB2">
            <w:pPr>
              <w:widowControl/>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5</w:t>
            </w:r>
          </w:p>
        </w:tc>
      </w:tr>
      <w:tr w14:paraId="4156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A7C513C">
            <w:pPr>
              <w:widowControl/>
              <w:jc w:val="left"/>
              <w:rPr>
                <w:rFonts w:eastAsia="仿宋_GB2312"/>
                <w:color w:val="000000"/>
                <w:kern w:val="0"/>
                <w:szCs w:val="21"/>
              </w:rPr>
            </w:pPr>
          </w:p>
        </w:tc>
        <w:tc>
          <w:tcPr>
            <w:tcW w:w="2160" w:type="dxa"/>
            <w:gridSpan w:val="2"/>
            <w:noWrap w:val="0"/>
            <w:vAlign w:val="center"/>
          </w:tcPr>
          <w:p w14:paraId="51F9F9F1">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4B8B4D4C">
            <w:pPr>
              <w:widowControl/>
              <w:jc w:val="center"/>
              <w:rPr>
                <w:rFonts w:eastAsia="仿宋_GB2312"/>
                <w:color w:val="000000"/>
                <w:kern w:val="0"/>
                <w:szCs w:val="21"/>
              </w:rPr>
            </w:pPr>
          </w:p>
        </w:tc>
        <w:tc>
          <w:tcPr>
            <w:tcW w:w="1035" w:type="dxa"/>
            <w:noWrap w:val="0"/>
            <w:vAlign w:val="center"/>
          </w:tcPr>
          <w:p w14:paraId="2B967493">
            <w:pPr>
              <w:widowControl/>
              <w:jc w:val="center"/>
              <w:rPr>
                <w:rFonts w:eastAsia="仿宋_GB2312"/>
                <w:color w:val="000000"/>
                <w:kern w:val="0"/>
                <w:szCs w:val="21"/>
              </w:rPr>
            </w:pPr>
          </w:p>
        </w:tc>
        <w:tc>
          <w:tcPr>
            <w:tcW w:w="1140" w:type="dxa"/>
            <w:noWrap w:val="0"/>
            <w:vAlign w:val="center"/>
          </w:tcPr>
          <w:p w14:paraId="0160BBA7">
            <w:pPr>
              <w:widowControl/>
              <w:jc w:val="center"/>
              <w:rPr>
                <w:rFonts w:eastAsia="仿宋_GB2312"/>
                <w:color w:val="000000"/>
                <w:kern w:val="0"/>
                <w:szCs w:val="21"/>
              </w:rPr>
            </w:pPr>
          </w:p>
        </w:tc>
        <w:tc>
          <w:tcPr>
            <w:tcW w:w="735" w:type="dxa"/>
            <w:noWrap w:val="0"/>
            <w:vAlign w:val="center"/>
          </w:tcPr>
          <w:p w14:paraId="38FEB69D">
            <w:pPr>
              <w:widowControl/>
              <w:jc w:val="center"/>
              <w:rPr>
                <w:rFonts w:eastAsia="仿宋_GB2312"/>
                <w:color w:val="000000"/>
                <w:kern w:val="0"/>
                <w:szCs w:val="21"/>
              </w:rPr>
            </w:pPr>
          </w:p>
        </w:tc>
        <w:tc>
          <w:tcPr>
            <w:tcW w:w="681" w:type="dxa"/>
            <w:noWrap w:val="0"/>
            <w:vAlign w:val="center"/>
          </w:tcPr>
          <w:p w14:paraId="53A9D815">
            <w:pPr>
              <w:widowControl/>
              <w:jc w:val="center"/>
              <w:rPr>
                <w:rFonts w:eastAsia="仿宋_GB2312"/>
                <w:color w:val="000000"/>
                <w:kern w:val="0"/>
                <w:szCs w:val="21"/>
              </w:rPr>
            </w:pPr>
          </w:p>
        </w:tc>
        <w:tc>
          <w:tcPr>
            <w:tcW w:w="1698" w:type="dxa"/>
            <w:noWrap w:val="0"/>
            <w:vAlign w:val="center"/>
          </w:tcPr>
          <w:p w14:paraId="45245493">
            <w:pPr>
              <w:widowControl/>
              <w:jc w:val="center"/>
              <w:rPr>
                <w:rFonts w:eastAsia="仿宋_GB2312"/>
                <w:color w:val="000000"/>
                <w:kern w:val="0"/>
                <w:szCs w:val="21"/>
              </w:rPr>
            </w:pPr>
          </w:p>
        </w:tc>
      </w:tr>
      <w:tr w14:paraId="1422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F896BBD">
            <w:pPr>
              <w:widowControl/>
              <w:jc w:val="left"/>
              <w:rPr>
                <w:rFonts w:eastAsia="仿宋_GB2312"/>
                <w:color w:val="000000"/>
                <w:kern w:val="0"/>
                <w:szCs w:val="21"/>
              </w:rPr>
            </w:pPr>
          </w:p>
        </w:tc>
        <w:tc>
          <w:tcPr>
            <w:tcW w:w="2160" w:type="dxa"/>
            <w:gridSpan w:val="2"/>
            <w:noWrap w:val="0"/>
            <w:vAlign w:val="center"/>
          </w:tcPr>
          <w:p w14:paraId="0CD97616">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66A6CBD3">
            <w:pPr>
              <w:widowControl/>
              <w:jc w:val="center"/>
              <w:rPr>
                <w:rFonts w:eastAsia="仿宋_GB2312"/>
                <w:color w:val="000000"/>
                <w:kern w:val="0"/>
                <w:szCs w:val="21"/>
              </w:rPr>
            </w:pPr>
          </w:p>
        </w:tc>
        <w:tc>
          <w:tcPr>
            <w:tcW w:w="1035" w:type="dxa"/>
            <w:noWrap w:val="0"/>
            <w:vAlign w:val="center"/>
          </w:tcPr>
          <w:p w14:paraId="38C598DD">
            <w:pPr>
              <w:widowControl/>
              <w:jc w:val="center"/>
              <w:rPr>
                <w:rFonts w:eastAsia="仿宋_GB2312"/>
                <w:color w:val="000000"/>
                <w:kern w:val="0"/>
                <w:szCs w:val="21"/>
              </w:rPr>
            </w:pPr>
          </w:p>
        </w:tc>
        <w:tc>
          <w:tcPr>
            <w:tcW w:w="1140" w:type="dxa"/>
            <w:noWrap w:val="0"/>
            <w:vAlign w:val="center"/>
          </w:tcPr>
          <w:p w14:paraId="22D4D213">
            <w:pPr>
              <w:widowControl/>
              <w:jc w:val="center"/>
              <w:rPr>
                <w:rFonts w:eastAsia="仿宋_GB2312"/>
                <w:color w:val="000000"/>
                <w:kern w:val="0"/>
                <w:szCs w:val="21"/>
              </w:rPr>
            </w:pPr>
          </w:p>
        </w:tc>
        <w:tc>
          <w:tcPr>
            <w:tcW w:w="735" w:type="dxa"/>
            <w:noWrap w:val="0"/>
            <w:vAlign w:val="center"/>
          </w:tcPr>
          <w:p w14:paraId="10463875">
            <w:pPr>
              <w:widowControl/>
              <w:jc w:val="center"/>
              <w:rPr>
                <w:rFonts w:eastAsia="仿宋_GB2312"/>
                <w:color w:val="000000"/>
                <w:kern w:val="0"/>
                <w:szCs w:val="21"/>
              </w:rPr>
            </w:pPr>
          </w:p>
        </w:tc>
        <w:tc>
          <w:tcPr>
            <w:tcW w:w="681" w:type="dxa"/>
            <w:noWrap w:val="0"/>
            <w:vAlign w:val="center"/>
          </w:tcPr>
          <w:p w14:paraId="356B75F4">
            <w:pPr>
              <w:widowControl/>
              <w:jc w:val="center"/>
              <w:rPr>
                <w:rFonts w:eastAsia="仿宋_GB2312"/>
                <w:color w:val="000000"/>
                <w:kern w:val="0"/>
                <w:szCs w:val="21"/>
              </w:rPr>
            </w:pPr>
          </w:p>
        </w:tc>
        <w:tc>
          <w:tcPr>
            <w:tcW w:w="1698" w:type="dxa"/>
            <w:noWrap w:val="0"/>
            <w:vAlign w:val="center"/>
          </w:tcPr>
          <w:p w14:paraId="63AF01A3">
            <w:pPr>
              <w:widowControl/>
              <w:jc w:val="center"/>
              <w:rPr>
                <w:rFonts w:eastAsia="仿宋_GB2312"/>
                <w:color w:val="000000"/>
                <w:kern w:val="0"/>
                <w:szCs w:val="21"/>
              </w:rPr>
            </w:pPr>
          </w:p>
        </w:tc>
      </w:tr>
      <w:tr w14:paraId="7CAA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34BF40D">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2EBC4982">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01F586D5">
            <w:pPr>
              <w:widowControl/>
              <w:jc w:val="center"/>
              <w:rPr>
                <w:rFonts w:eastAsia="仿宋_GB2312"/>
                <w:color w:val="000000"/>
                <w:kern w:val="0"/>
                <w:szCs w:val="21"/>
              </w:rPr>
            </w:pPr>
            <w:r>
              <w:rPr>
                <w:rFonts w:eastAsia="仿宋_GB2312"/>
                <w:color w:val="000000"/>
                <w:kern w:val="0"/>
                <w:szCs w:val="21"/>
              </w:rPr>
              <w:t>实际完成情况　</w:t>
            </w:r>
          </w:p>
        </w:tc>
      </w:tr>
      <w:tr w14:paraId="690C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5734FCBA">
            <w:pPr>
              <w:widowControl/>
              <w:jc w:val="left"/>
              <w:rPr>
                <w:rFonts w:eastAsia="仿宋_GB2312"/>
                <w:color w:val="000000"/>
                <w:kern w:val="0"/>
                <w:szCs w:val="21"/>
              </w:rPr>
            </w:pPr>
          </w:p>
        </w:tc>
        <w:tc>
          <w:tcPr>
            <w:tcW w:w="4919" w:type="dxa"/>
            <w:gridSpan w:val="4"/>
            <w:noWrap w:val="0"/>
            <w:vAlign w:val="center"/>
          </w:tcPr>
          <w:p w14:paraId="1F5A91D6">
            <w:pPr>
              <w:widowControl/>
              <w:jc w:val="left"/>
              <w:rPr>
                <w:rFonts w:eastAsia="仿宋_GB2312"/>
                <w:color w:val="000000"/>
                <w:kern w:val="0"/>
                <w:szCs w:val="21"/>
              </w:rPr>
            </w:pPr>
            <w:r>
              <w:rPr>
                <w:rFonts w:hint="eastAsia" w:eastAsia="仿宋_GB2312"/>
                <w:color w:val="000000"/>
                <w:kern w:val="0"/>
                <w:szCs w:val="21"/>
                <w:lang w:eastAsia="zh-CN"/>
              </w:rPr>
              <w:t>按时足额发放学校合同制教师</w:t>
            </w:r>
            <w:r>
              <w:rPr>
                <w:rFonts w:hint="eastAsia" w:eastAsia="仿宋_GB2312"/>
                <w:color w:val="000000"/>
                <w:kern w:val="0"/>
                <w:szCs w:val="21"/>
                <w:lang w:val="en-US" w:eastAsia="zh-CN"/>
              </w:rPr>
              <w:t>和</w:t>
            </w:r>
            <w:r>
              <w:rPr>
                <w:rFonts w:hint="eastAsia" w:eastAsia="仿宋_GB2312"/>
                <w:color w:val="000000"/>
                <w:kern w:val="0"/>
                <w:szCs w:val="21"/>
              </w:rPr>
              <w:t>退休支教人员</w:t>
            </w:r>
            <w:r>
              <w:rPr>
                <w:rFonts w:hint="eastAsia" w:eastAsia="仿宋_GB2312"/>
                <w:color w:val="000000"/>
                <w:kern w:val="0"/>
                <w:szCs w:val="21"/>
                <w:lang w:eastAsia="zh-CN"/>
              </w:rPr>
              <w:t>生活补贴</w:t>
            </w:r>
            <w:r>
              <w:rPr>
                <w:rFonts w:eastAsia="仿宋_GB2312"/>
                <w:color w:val="000000"/>
                <w:kern w:val="0"/>
                <w:szCs w:val="21"/>
              </w:rPr>
              <w:t>　　</w:t>
            </w:r>
          </w:p>
        </w:tc>
        <w:tc>
          <w:tcPr>
            <w:tcW w:w="4254" w:type="dxa"/>
            <w:gridSpan w:val="4"/>
            <w:noWrap w:val="0"/>
            <w:vAlign w:val="center"/>
          </w:tcPr>
          <w:p w14:paraId="2651F79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按时足额发放学校合同制教师</w:t>
            </w:r>
            <w:r>
              <w:rPr>
                <w:rFonts w:hint="eastAsia" w:eastAsia="仿宋_GB2312"/>
                <w:color w:val="000000"/>
                <w:kern w:val="0"/>
                <w:szCs w:val="21"/>
                <w:lang w:val="en-US" w:eastAsia="zh-CN"/>
              </w:rPr>
              <w:t>和</w:t>
            </w:r>
            <w:r>
              <w:rPr>
                <w:rFonts w:hint="eastAsia" w:eastAsia="仿宋_GB2312"/>
                <w:color w:val="000000"/>
                <w:kern w:val="0"/>
                <w:szCs w:val="21"/>
              </w:rPr>
              <w:t>退休支教人员</w:t>
            </w:r>
            <w:r>
              <w:rPr>
                <w:rFonts w:hint="eastAsia" w:eastAsia="仿宋_GB2312"/>
                <w:color w:val="000000"/>
                <w:kern w:val="0"/>
                <w:szCs w:val="21"/>
                <w:lang w:eastAsia="zh-CN"/>
              </w:rPr>
              <w:t>生活补贴</w:t>
            </w:r>
            <w:r>
              <w:rPr>
                <w:rFonts w:eastAsia="仿宋_GB2312"/>
                <w:color w:val="000000"/>
                <w:kern w:val="0"/>
                <w:szCs w:val="21"/>
              </w:rPr>
              <w:t>　</w:t>
            </w:r>
          </w:p>
        </w:tc>
      </w:tr>
      <w:tr w14:paraId="5E83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3F078AB5">
            <w:pPr>
              <w:widowControl/>
              <w:jc w:val="center"/>
              <w:rPr>
                <w:rFonts w:eastAsia="仿宋_GB2312"/>
                <w:color w:val="000000"/>
                <w:kern w:val="0"/>
                <w:szCs w:val="21"/>
              </w:rPr>
            </w:pPr>
            <w:r>
              <w:rPr>
                <w:rFonts w:eastAsia="仿宋_GB2312"/>
                <w:color w:val="000000"/>
                <w:kern w:val="0"/>
                <w:szCs w:val="21"/>
              </w:rPr>
              <w:t>绩</w:t>
            </w:r>
          </w:p>
          <w:p w14:paraId="2F62D207">
            <w:pPr>
              <w:widowControl/>
              <w:jc w:val="center"/>
              <w:rPr>
                <w:rFonts w:eastAsia="仿宋_GB2312"/>
                <w:color w:val="000000"/>
                <w:kern w:val="0"/>
                <w:szCs w:val="21"/>
              </w:rPr>
            </w:pPr>
            <w:r>
              <w:rPr>
                <w:rFonts w:eastAsia="仿宋_GB2312"/>
                <w:color w:val="000000"/>
                <w:kern w:val="0"/>
                <w:szCs w:val="21"/>
              </w:rPr>
              <w:t>效</w:t>
            </w:r>
          </w:p>
          <w:p w14:paraId="7A290B5F">
            <w:pPr>
              <w:widowControl/>
              <w:jc w:val="center"/>
              <w:rPr>
                <w:rFonts w:eastAsia="仿宋_GB2312"/>
                <w:color w:val="000000"/>
                <w:kern w:val="0"/>
                <w:szCs w:val="21"/>
              </w:rPr>
            </w:pPr>
            <w:r>
              <w:rPr>
                <w:rFonts w:eastAsia="仿宋_GB2312"/>
                <w:color w:val="000000"/>
                <w:kern w:val="0"/>
                <w:szCs w:val="21"/>
              </w:rPr>
              <w:t>指</w:t>
            </w:r>
          </w:p>
          <w:p w14:paraId="591E6435">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21CDB5C8">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26BA01FB">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1848EB9F">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734DBFD8">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46D83394">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6983FC01">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58FA707">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0B8F2A59">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5C6035F6">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391EB36E">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0F881F1A">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7735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7E7E0C84">
            <w:pPr>
              <w:jc w:val="left"/>
              <w:rPr>
                <w:rFonts w:eastAsia="仿宋_GB2312"/>
                <w:color w:val="000000"/>
                <w:kern w:val="0"/>
                <w:szCs w:val="21"/>
              </w:rPr>
            </w:pPr>
          </w:p>
        </w:tc>
        <w:tc>
          <w:tcPr>
            <w:tcW w:w="1080" w:type="dxa"/>
            <w:vMerge w:val="restart"/>
            <w:noWrap w:val="0"/>
            <w:vAlign w:val="center"/>
          </w:tcPr>
          <w:p w14:paraId="5DEEE62F">
            <w:pPr>
              <w:widowControl/>
              <w:jc w:val="center"/>
              <w:rPr>
                <w:rFonts w:eastAsia="仿宋_GB2312"/>
                <w:color w:val="000000"/>
                <w:kern w:val="0"/>
                <w:szCs w:val="21"/>
              </w:rPr>
            </w:pPr>
            <w:r>
              <w:rPr>
                <w:rFonts w:eastAsia="仿宋_GB2312"/>
                <w:color w:val="000000"/>
                <w:kern w:val="0"/>
                <w:szCs w:val="21"/>
              </w:rPr>
              <w:t>产出指标</w:t>
            </w:r>
          </w:p>
          <w:p w14:paraId="430B97BD">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316C3987">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1430C100">
            <w:pPr>
              <w:widowControl/>
              <w:jc w:val="left"/>
              <w:rPr>
                <w:rFonts w:eastAsia="仿宋_GB2312"/>
                <w:color w:val="000000"/>
                <w:kern w:val="0"/>
                <w:szCs w:val="21"/>
              </w:rPr>
            </w:pPr>
            <w:r>
              <w:rPr>
                <w:rFonts w:hint="eastAsia" w:eastAsia="仿宋_GB2312"/>
                <w:color w:val="000000"/>
                <w:kern w:val="0"/>
                <w:szCs w:val="21"/>
              </w:rPr>
              <w:t>大中专见习、退休支教人数</w:t>
            </w:r>
          </w:p>
        </w:tc>
        <w:tc>
          <w:tcPr>
            <w:tcW w:w="1035" w:type="dxa"/>
            <w:noWrap w:val="0"/>
            <w:vAlign w:val="center"/>
          </w:tcPr>
          <w:p w14:paraId="7B59E8B3">
            <w:pPr>
              <w:widowControl/>
              <w:jc w:val="center"/>
              <w:rPr>
                <w:rFonts w:eastAsia="仿宋_GB2312"/>
                <w:color w:val="FF0000"/>
                <w:kern w:val="0"/>
                <w:szCs w:val="21"/>
              </w:rPr>
            </w:pPr>
            <w:r>
              <w:rPr>
                <w:rFonts w:hint="eastAsia" w:eastAsia="仿宋_GB2312"/>
                <w:color w:val="FF0000"/>
                <w:kern w:val="0"/>
                <w:szCs w:val="21"/>
                <w:lang w:val="en-US" w:eastAsia="zh-CN"/>
              </w:rPr>
              <w:t>258</w:t>
            </w:r>
            <w:r>
              <w:rPr>
                <w:rFonts w:hint="eastAsia" w:eastAsia="仿宋_GB2312"/>
                <w:color w:val="FF0000"/>
                <w:kern w:val="0"/>
                <w:szCs w:val="21"/>
              </w:rPr>
              <w:t>人</w:t>
            </w:r>
          </w:p>
        </w:tc>
        <w:tc>
          <w:tcPr>
            <w:tcW w:w="1140" w:type="dxa"/>
            <w:noWrap w:val="0"/>
            <w:vAlign w:val="center"/>
          </w:tcPr>
          <w:p w14:paraId="370B0ADF">
            <w:pPr>
              <w:widowControl/>
              <w:jc w:val="center"/>
              <w:rPr>
                <w:rFonts w:eastAsia="仿宋_GB2312"/>
                <w:color w:val="FF0000"/>
                <w:kern w:val="0"/>
                <w:szCs w:val="21"/>
              </w:rPr>
            </w:pPr>
            <w:r>
              <w:rPr>
                <w:rFonts w:hint="eastAsia" w:eastAsia="仿宋_GB2312"/>
                <w:color w:val="FF0000"/>
                <w:kern w:val="0"/>
                <w:szCs w:val="21"/>
                <w:lang w:val="en-US" w:eastAsia="zh-CN"/>
              </w:rPr>
              <w:t>258</w:t>
            </w:r>
            <w:r>
              <w:rPr>
                <w:rFonts w:hint="eastAsia" w:eastAsia="仿宋_GB2312"/>
                <w:color w:val="FF0000"/>
                <w:kern w:val="0"/>
                <w:szCs w:val="21"/>
              </w:rPr>
              <w:t>人</w:t>
            </w:r>
          </w:p>
        </w:tc>
        <w:tc>
          <w:tcPr>
            <w:tcW w:w="735" w:type="dxa"/>
            <w:noWrap w:val="0"/>
            <w:vAlign w:val="center"/>
          </w:tcPr>
          <w:p w14:paraId="29ED4192">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3CC13142">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74535741">
            <w:pPr>
              <w:widowControl/>
              <w:jc w:val="center"/>
              <w:rPr>
                <w:rFonts w:eastAsia="仿宋_GB2312"/>
                <w:color w:val="000000"/>
                <w:kern w:val="0"/>
                <w:szCs w:val="21"/>
              </w:rPr>
            </w:pPr>
          </w:p>
        </w:tc>
      </w:tr>
      <w:tr w14:paraId="5AB1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D9931F5">
            <w:pPr>
              <w:jc w:val="left"/>
              <w:rPr>
                <w:rFonts w:eastAsia="仿宋_GB2312"/>
                <w:color w:val="000000"/>
                <w:kern w:val="0"/>
                <w:szCs w:val="21"/>
              </w:rPr>
            </w:pPr>
          </w:p>
        </w:tc>
        <w:tc>
          <w:tcPr>
            <w:tcW w:w="1080" w:type="dxa"/>
            <w:vMerge w:val="continue"/>
            <w:noWrap w:val="0"/>
            <w:vAlign w:val="center"/>
          </w:tcPr>
          <w:p w14:paraId="0C804895">
            <w:pPr>
              <w:jc w:val="left"/>
              <w:rPr>
                <w:rFonts w:eastAsia="仿宋_GB2312"/>
                <w:color w:val="000000"/>
                <w:kern w:val="0"/>
                <w:szCs w:val="21"/>
              </w:rPr>
            </w:pPr>
          </w:p>
        </w:tc>
        <w:tc>
          <w:tcPr>
            <w:tcW w:w="1080" w:type="dxa"/>
            <w:noWrap w:val="0"/>
            <w:vAlign w:val="center"/>
          </w:tcPr>
          <w:p w14:paraId="1B7767D6">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282B516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40990F33">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0949053">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7DE59358">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7CC79081">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4515F98B">
            <w:pPr>
              <w:widowControl/>
              <w:jc w:val="center"/>
              <w:rPr>
                <w:rFonts w:eastAsia="仿宋_GB2312"/>
                <w:color w:val="000000"/>
                <w:kern w:val="0"/>
                <w:szCs w:val="21"/>
              </w:rPr>
            </w:pPr>
          </w:p>
        </w:tc>
      </w:tr>
      <w:tr w14:paraId="5ED5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22B3C3C">
            <w:pPr>
              <w:jc w:val="left"/>
              <w:rPr>
                <w:rFonts w:eastAsia="仿宋_GB2312"/>
                <w:color w:val="000000"/>
                <w:kern w:val="0"/>
                <w:szCs w:val="21"/>
              </w:rPr>
            </w:pPr>
          </w:p>
        </w:tc>
        <w:tc>
          <w:tcPr>
            <w:tcW w:w="1080" w:type="dxa"/>
            <w:vMerge w:val="continue"/>
            <w:noWrap w:val="0"/>
            <w:vAlign w:val="center"/>
          </w:tcPr>
          <w:p w14:paraId="7A32F20B">
            <w:pPr>
              <w:jc w:val="left"/>
              <w:rPr>
                <w:rFonts w:eastAsia="仿宋_GB2312"/>
                <w:color w:val="000000"/>
                <w:kern w:val="0"/>
                <w:szCs w:val="21"/>
              </w:rPr>
            </w:pPr>
          </w:p>
        </w:tc>
        <w:tc>
          <w:tcPr>
            <w:tcW w:w="1080" w:type="dxa"/>
            <w:noWrap w:val="0"/>
            <w:vAlign w:val="center"/>
          </w:tcPr>
          <w:p w14:paraId="1306B866">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30B887CA">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5910D0D8">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2E7CCB4F">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5C6F9EBA">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6048851C">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62DCA6A3">
            <w:pPr>
              <w:widowControl/>
              <w:jc w:val="center"/>
              <w:rPr>
                <w:rFonts w:eastAsia="仿宋_GB2312"/>
                <w:color w:val="000000"/>
                <w:kern w:val="0"/>
                <w:szCs w:val="21"/>
              </w:rPr>
            </w:pPr>
          </w:p>
        </w:tc>
      </w:tr>
      <w:tr w14:paraId="7673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B30FA82">
            <w:pPr>
              <w:jc w:val="left"/>
              <w:rPr>
                <w:rFonts w:eastAsia="仿宋_GB2312"/>
                <w:color w:val="000000"/>
                <w:kern w:val="0"/>
                <w:szCs w:val="21"/>
              </w:rPr>
            </w:pPr>
          </w:p>
        </w:tc>
        <w:tc>
          <w:tcPr>
            <w:tcW w:w="1080" w:type="dxa"/>
            <w:vMerge w:val="continue"/>
            <w:noWrap w:val="0"/>
            <w:vAlign w:val="center"/>
          </w:tcPr>
          <w:p w14:paraId="618EDE17">
            <w:pPr>
              <w:jc w:val="left"/>
              <w:rPr>
                <w:rFonts w:eastAsia="仿宋_GB2312"/>
                <w:color w:val="000000"/>
                <w:kern w:val="0"/>
                <w:szCs w:val="21"/>
              </w:rPr>
            </w:pPr>
          </w:p>
        </w:tc>
        <w:tc>
          <w:tcPr>
            <w:tcW w:w="1080" w:type="dxa"/>
            <w:noWrap w:val="0"/>
            <w:vAlign w:val="center"/>
          </w:tcPr>
          <w:p w14:paraId="52F457C5">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8498911">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4B116FE">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450</w:t>
            </w:r>
            <w:r>
              <w:rPr>
                <w:rFonts w:hint="eastAsia" w:eastAsia="仿宋_GB2312"/>
                <w:color w:val="000000"/>
                <w:kern w:val="0"/>
                <w:szCs w:val="21"/>
              </w:rPr>
              <w:t>万元</w:t>
            </w:r>
          </w:p>
        </w:tc>
        <w:tc>
          <w:tcPr>
            <w:tcW w:w="1140" w:type="dxa"/>
            <w:noWrap w:val="0"/>
            <w:vAlign w:val="center"/>
          </w:tcPr>
          <w:p w14:paraId="1B87688E">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450</w:t>
            </w:r>
            <w:r>
              <w:rPr>
                <w:rFonts w:hint="eastAsia" w:eastAsia="仿宋_GB2312"/>
                <w:color w:val="000000"/>
                <w:kern w:val="0"/>
                <w:szCs w:val="21"/>
              </w:rPr>
              <w:t>万元</w:t>
            </w:r>
          </w:p>
        </w:tc>
        <w:tc>
          <w:tcPr>
            <w:tcW w:w="735" w:type="dxa"/>
            <w:noWrap w:val="0"/>
            <w:vAlign w:val="center"/>
          </w:tcPr>
          <w:p w14:paraId="15A96A88">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709E15F0">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5D045F1">
            <w:pPr>
              <w:widowControl/>
              <w:jc w:val="center"/>
              <w:rPr>
                <w:rFonts w:eastAsia="仿宋_GB2312"/>
                <w:color w:val="000000"/>
                <w:kern w:val="0"/>
                <w:szCs w:val="21"/>
              </w:rPr>
            </w:pPr>
          </w:p>
        </w:tc>
      </w:tr>
      <w:tr w14:paraId="2CEB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6BE458F">
            <w:pPr>
              <w:jc w:val="left"/>
              <w:rPr>
                <w:rFonts w:eastAsia="仿宋_GB2312"/>
                <w:color w:val="000000"/>
                <w:kern w:val="0"/>
                <w:szCs w:val="21"/>
              </w:rPr>
            </w:pPr>
          </w:p>
        </w:tc>
        <w:tc>
          <w:tcPr>
            <w:tcW w:w="1080" w:type="dxa"/>
            <w:vMerge w:val="restart"/>
            <w:noWrap w:val="0"/>
            <w:vAlign w:val="center"/>
          </w:tcPr>
          <w:p w14:paraId="5FF7DCCA">
            <w:pPr>
              <w:widowControl/>
              <w:jc w:val="left"/>
              <w:rPr>
                <w:rFonts w:eastAsia="仿宋_GB2312"/>
                <w:color w:val="000000"/>
                <w:kern w:val="0"/>
                <w:szCs w:val="21"/>
              </w:rPr>
            </w:pPr>
            <w:r>
              <w:rPr>
                <w:rFonts w:eastAsia="仿宋_GB2312"/>
                <w:color w:val="000000"/>
                <w:kern w:val="0"/>
                <w:szCs w:val="21"/>
              </w:rPr>
              <w:t>效益指标</w:t>
            </w:r>
          </w:p>
          <w:p w14:paraId="55A0EB9C">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AB75D44">
            <w:pPr>
              <w:widowControl/>
              <w:jc w:val="center"/>
              <w:rPr>
                <w:rFonts w:eastAsia="仿宋_GB2312"/>
                <w:color w:val="000000"/>
                <w:kern w:val="0"/>
                <w:szCs w:val="21"/>
              </w:rPr>
            </w:pPr>
            <w:r>
              <w:rPr>
                <w:rFonts w:eastAsia="仿宋_GB2312"/>
                <w:color w:val="000000"/>
                <w:kern w:val="0"/>
                <w:szCs w:val="21"/>
              </w:rPr>
              <w:t>社会效</w:t>
            </w:r>
          </w:p>
          <w:p w14:paraId="603FA6D3">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1C962982">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1488AB85">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27C59088">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26F4E028">
            <w:pPr>
              <w:widowControl/>
              <w:jc w:val="center"/>
              <w:rPr>
                <w:rFonts w:eastAsia="仿宋_GB2312"/>
                <w:color w:val="000000"/>
                <w:kern w:val="0"/>
                <w:szCs w:val="21"/>
              </w:rPr>
            </w:pPr>
            <w:r>
              <w:rPr>
                <w:rFonts w:hint="eastAsia" w:eastAsia="仿宋_GB2312"/>
                <w:color w:val="000000"/>
                <w:kern w:val="0"/>
                <w:szCs w:val="21"/>
              </w:rPr>
              <w:t>5</w:t>
            </w:r>
          </w:p>
        </w:tc>
        <w:tc>
          <w:tcPr>
            <w:tcW w:w="681" w:type="dxa"/>
            <w:noWrap w:val="0"/>
            <w:vAlign w:val="center"/>
          </w:tcPr>
          <w:p w14:paraId="1D0D0C8A">
            <w:pPr>
              <w:widowControl/>
              <w:jc w:val="center"/>
              <w:rPr>
                <w:rFonts w:eastAsia="仿宋_GB2312"/>
                <w:color w:val="000000"/>
                <w:kern w:val="0"/>
                <w:szCs w:val="21"/>
              </w:rPr>
            </w:pPr>
            <w:r>
              <w:rPr>
                <w:rFonts w:hint="eastAsia" w:eastAsia="仿宋_GB2312"/>
                <w:color w:val="000000"/>
                <w:kern w:val="0"/>
                <w:szCs w:val="21"/>
              </w:rPr>
              <w:t>5</w:t>
            </w:r>
          </w:p>
        </w:tc>
        <w:tc>
          <w:tcPr>
            <w:tcW w:w="1698" w:type="dxa"/>
            <w:noWrap w:val="0"/>
            <w:vAlign w:val="center"/>
          </w:tcPr>
          <w:p w14:paraId="124DE459">
            <w:pPr>
              <w:widowControl/>
              <w:jc w:val="center"/>
              <w:rPr>
                <w:rFonts w:eastAsia="仿宋_GB2312"/>
                <w:color w:val="000000"/>
                <w:kern w:val="0"/>
                <w:szCs w:val="21"/>
              </w:rPr>
            </w:pPr>
          </w:p>
        </w:tc>
      </w:tr>
      <w:tr w14:paraId="1CAA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250D2AF3">
            <w:pPr>
              <w:jc w:val="left"/>
              <w:rPr>
                <w:rFonts w:eastAsia="仿宋_GB2312"/>
                <w:color w:val="000000"/>
                <w:kern w:val="0"/>
                <w:szCs w:val="21"/>
              </w:rPr>
            </w:pPr>
          </w:p>
        </w:tc>
        <w:tc>
          <w:tcPr>
            <w:tcW w:w="1080" w:type="dxa"/>
            <w:vMerge w:val="continue"/>
            <w:noWrap w:val="0"/>
            <w:vAlign w:val="center"/>
          </w:tcPr>
          <w:p w14:paraId="6D59EBA0">
            <w:pPr>
              <w:jc w:val="left"/>
              <w:rPr>
                <w:rFonts w:eastAsia="仿宋_GB2312"/>
                <w:color w:val="000000"/>
                <w:kern w:val="0"/>
                <w:szCs w:val="21"/>
              </w:rPr>
            </w:pPr>
          </w:p>
        </w:tc>
        <w:tc>
          <w:tcPr>
            <w:tcW w:w="1080" w:type="dxa"/>
            <w:vMerge w:val="continue"/>
            <w:noWrap w:val="0"/>
            <w:vAlign w:val="center"/>
          </w:tcPr>
          <w:p w14:paraId="41E3D2C8">
            <w:pPr>
              <w:widowControl/>
              <w:jc w:val="center"/>
              <w:rPr>
                <w:rFonts w:eastAsia="仿宋_GB2312"/>
                <w:color w:val="000000"/>
                <w:kern w:val="0"/>
                <w:szCs w:val="21"/>
              </w:rPr>
            </w:pPr>
          </w:p>
        </w:tc>
        <w:tc>
          <w:tcPr>
            <w:tcW w:w="1724" w:type="dxa"/>
            <w:noWrap w:val="0"/>
            <w:vAlign w:val="center"/>
          </w:tcPr>
          <w:p w14:paraId="09E66805">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07D4FD30">
            <w:pPr>
              <w:widowControl/>
              <w:jc w:val="center"/>
              <w:rPr>
                <w:rFonts w:eastAsia="仿宋_GB2312"/>
                <w:color w:val="000000"/>
                <w:kern w:val="0"/>
                <w:szCs w:val="21"/>
              </w:rPr>
            </w:pPr>
            <w:r>
              <w:rPr>
                <w:rFonts w:hint="eastAsia" w:eastAsia="仿宋_GB2312"/>
                <w:color w:val="000000"/>
                <w:kern w:val="0"/>
                <w:szCs w:val="21"/>
              </w:rPr>
              <w:t>≥1次</w:t>
            </w:r>
          </w:p>
        </w:tc>
        <w:tc>
          <w:tcPr>
            <w:tcW w:w="1140" w:type="dxa"/>
            <w:noWrap w:val="0"/>
            <w:vAlign w:val="center"/>
          </w:tcPr>
          <w:p w14:paraId="7A389289">
            <w:pPr>
              <w:widowControl/>
              <w:jc w:val="center"/>
              <w:rPr>
                <w:rFonts w:eastAsia="仿宋_GB2312"/>
                <w:color w:val="000000"/>
                <w:kern w:val="0"/>
                <w:szCs w:val="21"/>
              </w:rPr>
            </w:pPr>
            <w:r>
              <w:rPr>
                <w:rFonts w:hint="eastAsia" w:eastAsia="仿宋_GB2312"/>
                <w:color w:val="000000"/>
                <w:kern w:val="0"/>
                <w:szCs w:val="21"/>
                <w:lang w:val="en-US" w:eastAsia="zh-CN"/>
              </w:rPr>
              <w:t>0</w:t>
            </w:r>
            <w:r>
              <w:rPr>
                <w:rFonts w:hint="eastAsia" w:eastAsia="仿宋_GB2312"/>
                <w:color w:val="000000"/>
                <w:kern w:val="0"/>
                <w:szCs w:val="21"/>
              </w:rPr>
              <w:t>次</w:t>
            </w:r>
          </w:p>
        </w:tc>
        <w:tc>
          <w:tcPr>
            <w:tcW w:w="735" w:type="dxa"/>
            <w:noWrap w:val="0"/>
            <w:vAlign w:val="center"/>
          </w:tcPr>
          <w:p w14:paraId="633F906F">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D07BAE0">
            <w:pPr>
              <w:widowControl/>
              <w:jc w:val="center"/>
              <w:rPr>
                <w:rFonts w:hint="eastAsia" w:eastAsia="仿宋_GB2312"/>
                <w:color w:val="000000"/>
                <w:kern w:val="0"/>
                <w:szCs w:val="21"/>
                <w:lang w:eastAsia="zh-CN"/>
              </w:rPr>
            </w:pPr>
            <w:r>
              <w:rPr>
                <w:rFonts w:hint="eastAsia" w:eastAsia="仿宋_GB2312"/>
                <w:color w:val="000000"/>
                <w:kern w:val="0"/>
                <w:szCs w:val="21"/>
                <w:lang w:val="en-US" w:eastAsia="zh-CN"/>
              </w:rPr>
              <w:t>0</w:t>
            </w:r>
          </w:p>
        </w:tc>
        <w:tc>
          <w:tcPr>
            <w:tcW w:w="1698" w:type="dxa"/>
            <w:noWrap w:val="0"/>
            <w:vAlign w:val="center"/>
          </w:tcPr>
          <w:p w14:paraId="6A6FFCDA">
            <w:pPr>
              <w:widowControl/>
              <w:jc w:val="center"/>
              <w:rPr>
                <w:rFonts w:eastAsia="仿宋_GB2312"/>
                <w:color w:val="000000"/>
                <w:kern w:val="0"/>
                <w:szCs w:val="21"/>
              </w:rPr>
            </w:pPr>
          </w:p>
        </w:tc>
      </w:tr>
      <w:tr w14:paraId="53E2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E38D349">
            <w:pPr>
              <w:jc w:val="left"/>
              <w:rPr>
                <w:rFonts w:eastAsia="仿宋_GB2312"/>
                <w:color w:val="000000"/>
                <w:kern w:val="0"/>
                <w:szCs w:val="21"/>
              </w:rPr>
            </w:pPr>
          </w:p>
        </w:tc>
        <w:tc>
          <w:tcPr>
            <w:tcW w:w="1080" w:type="dxa"/>
            <w:vMerge w:val="continue"/>
            <w:noWrap w:val="0"/>
            <w:vAlign w:val="center"/>
          </w:tcPr>
          <w:p w14:paraId="283352E3">
            <w:pPr>
              <w:jc w:val="left"/>
              <w:rPr>
                <w:rFonts w:eastAsia="仿宋_GB2312"/>
                <w:color w:val="000000"/>
                <w:kern w:val="0"/>
                <w:szCs w:val="21"/>
              </w:rPr>
            </w:pPr>
          </w:p>
        </w:tc>
        <w:tc>
          <w:tcPr>
            <w:tcW w:w="1080" w:type="dxa"/>
            <w:vMerge w:val="continue"/>
            <w:noWrap w:val="0"/>
            <w:vAlign w:val="center"/>
          </w:tcPr>
          <w:p w14:paraId="1A9E48E6">
            <w:pPr>
              <w:widowControl/>
              <w:jc w:val="center"/>
              <w:rPr>
                <w:rFonts w:eastAsia="仿宋_GB2312"/>
                <w:color w:val="000000"/>
                <w:kern w:val="0"/>
                <w:szCs w:val="21"/>
              </w:rPr>
            </w:pPr>
          </w:p>
        </w:tc>
        <w:tc>
          <w:tcPr>
            <w:tcW w:w="1724" w:type="dxa"/>
            <w:noWrap w:val="0"/>
            <w:vAlign w:val="center"/>
          </w:tcPr>
          <w:p w14:paraId="34D60FC0">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6AC57BAC">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57C5D4A6">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6DECD38C">
            <w:pPr>
              <w:widowControl/>
              <w:jc w:val="center"/>
              <w:rPr>
                <w:rFonts w:hint="eastAsia" w:eastAsia="仿宋_GB2312"/>
                <w:color w:val="000000"/>
                <w:kern w:val="0"/>
                <w:szCs w:val="21"/>
              </w:rPr>
            </w:pPr>
            <w:r>
              <w:rPr>
                <w:rFonts w:hint="eastAsia" w:eastAsia="仿宋_GB2312"/>
                <w:color w:val="000000"/>
                <w:kern w:val="0"/>
                <w:szCs w:val="21"/>
              </w:rPr>
              <w:t>5</w:t>
            </w:r>
          </w:p>
        </w:tc>
        <w:tc>
          <w:tcPr>
            <w:tcW w:w="681" w:type="dxa"/>
            <w:noWrap w:val="0"/>
            <w:vAlign w:val="center"/>
          </w:tcPr>
          <w:p w14:paraId="7E500C11">
            <w:pPr>
              <w:widowControl/>
              <w:jc w:val="center"/>
              <w:rPr>
                <w:rFonts w:hint="eastAsia" w:eastAsia="仿宋_GB2312"/>
                <w:color w:val="000000"/>
                <w:kern w:val="0"/>
                <w:szCs w:val="21"/>
              </w:rPr>
            </w:pPr>
            <w:r>
              <w:rPr>
                <w:rFonts w:hint="eastAsia" w:eastAsia="仿宋_GB2312"/>
                <w:color w:val="000000"/>
                <w:kern w:val="0"/>
                <w:szCs w:val="21"/>
              </w:rPr>
              <w:t>4</w:t>
            </w:r>
          </w:p>
        </w:tc>
        <w:tc>
          <w:tcPr>
            <w:tcW w:w="1698" w:type="dxa"/>
            <w:noWrap w:val="0"/>
            <w:vAlign w:val="center"/>
          </w:tcPr>
          <w:p w14:paraId="16CE5C3A">
            <w:pPr>
              <w:widowControl/>
              <w:jc w:val="center"/>
              <w:rPr>
                <w:rFonts w:eastAsia="仿宋_GB2312"/>
                <w:color w:val="000000"/>
                <w:kern w:val="0"/>
                <w:szCs w:val="21"/>
              </w:rPr>
            </w:pPr>
          </w:p>
        </w:tc>
      </w:tr>
      <w:tr w14:paraId="3F30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197DF05">
            <w:pPr>
              <w:widowControl/>
              <w:jc w:val="center"/>
              <w:rPr>
                <w:rFonts w:eastAsia="仿宋_GB2312"/>
                <w:color w:val="000000"/>
                <w:kern w:val="0"/>
                <w:szCs w:val="21"/>
              </w:rPr>
            </w:pPr>
          </w:p>
        </w:tc>
        <w:tc>
          <w:tcPr>
            <w:tcW w:w="1080" w:type="dxa"/>
            <w:vMerge w:val="continue"/>
            <w:noWrap w:val="0"/>
            <w:vAlign w:val="center"/>
          </w:tcPr>
          <w:p w14:paraId="4996A125">
            <w:pPr>
              <w:widowControl/>
              <w:jc w:val="left"/>
              <w:rPr>
                <w:rFonts w:eastAsia="仿宋_GB2312"/>
                <w:color w:val="000000"/>
                <w:kern w:val="0"/>
                <w:szCs w:val="21"/>
              </w:rPr>
            </w:pPr>
          </w:p>
        </w:tc>
        <w:tc>
          <w:tcPr>
            <w:tcW w:w="1080" w:type="dxa"/>
            <w:noWrap w:val="0"/>
            <w:vAlign w:val="center"/>
          </w:tcPr>
          <w:p w14:paraId="15499D83">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352D5711">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235C46E7">
            <w:pPr>
              <w:widowControl/>
              <w:jc w:val="center"/>
              <w:rPr>
                <w:rFonts w:eastAsia="仿宋_GB2312"/>
                <w:color w:val="000000"/>
                <w:kern w:val="0"/>
                <w:szCs w:val="21"/>
              </w:rPr>
            </w:pPr>
            <w:r>
              <w:rPr>
                <w:rFonts w:hint="eastAsia" w:eastAsia="仿宋_GB2312"/>
                <w:color w:val="000000"/>
                <w:kern w:val="0"/>
                <w:szCs w:val="21"/>
              </w:rPr>
              <w:t>科学、健康、稳步发展。</w:t>
            </w:r>
          </w:p>
        </w:tc>
        <w:tc>
          <w:tcPr>
            <w:tcW w:w="1140" w:type="dxa"/>
            <w:noWrap w:val="0"/>
            <w:vAlign w:val="center"/>
          </w:tcPr>
          <w:p w14:paraId="7E85C283">
            <w:pPr>
              <w:widowControl/>
              <w:jc w:val="center"/>
              <w:rPr>
                <w:rFonts w:hint="eastAsia" w:eastAsia="仿宋_GB2312"/>
                <w:color w:val="000000"/>
                <w:kern w:val="0"/>
                <w:szCs w:val="21"/>
              </w:rPr>
            </w:pPr>
            <w:r>
              <w:rPr>
                <w:rFonts w:hint="eastAsia" w:eastAsia="仿宋_GB2312"/>
                <w:color w:val="000000"/>
                <w:kern w:val="0"/>
                <w:szCs w:val="21"/>
              </w:rPr>
              <w:t>科学、健康、稳步发展。</w:t>
            </w:r>
          </w:p>
        </w:tc>
        <w:tc>
          <w:tcPr>
            <w:tcW w:w="735" w:type="dxa"/>
            <w:noWrap w:val="0"/>
            <w:vAlign w:val="center"/>
          </w:tcPr>
          <w:p w14:paraId="37FA5773">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6C6469E">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3846DD28">
            <w:pPr>
              <w:widowControl/>
              <w:jc w:val="center"/>
              <w:rPr>
                <w:rFonts w:eastAsia="仿宋_GB2312"/>
                <w:color w:val="000000"/>
                <w:kern w:val="0"/>
                <w:szCs w:val="21"/>
              </w:rPr>
            </w:pPr>
          </w:p>
        </w:tc>
      </w:tr>
      <w:tr w14:paraId="58CA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FAF5EB7">
            <w:pPr>
              <w:jc w:val="left"/>
              <w:rPr>
                <w:rFonts w:eastAsia="仿宋_GB2312"/>
                <w:color w:val="000000"/>
                <w:kern w:val="0"/>
                <w:szCs w:val="21"/>
              </w:rPr>
            </w:pPr>
          </w:p>
        </w:tc>
        <w:tc>
          <w:tcPr>
            <w:tcW w:w="1080" w:type="dxa"/>
            <w:noWrap w:val="0"/>
            <w:vAlign w:val="center"/>
          </w:tcPr>
          <w:p w14:paraId="7A6917AB">
            <w:pPr>
              <w:widowControl/>
              <w:jc w:val="center"/>
              <w:rPr>
                <w:rFonts w:eastAsia="仿宋_GB2312"/>
                <w:color w:val="000000"/>
                <w:kern w:val="0"/>
                <w:szCs w:val="21"/>
              </w:rPr>
            </w:pPr>
            <w:r>
              <w:rPr>
                <w:rFonts w:eastAsia="仿宋_GB2312"/>
                <w:color w:val="000000"/>
                <w:kern w:val="0"/>
                <w:szCs w:val="21"/>
              </w:rPr>
              <w:t>满意度</w:t>
            </w:r>
          </w:p>
          <w:p w14:paraId="19F3FF3E">
            <w:pPr>
              <w:widowControl/>
              <w:jc w:val="center"/>
              <w:rPr>
                <w:rFonts w:eastAsia="仿宋_GB2312"/>
                <w:color w:val="000000"/>
                <w:kern w:val="0"/>
                <w:szCs w:val="21"/>
              </w:rPr>
            </w:pPr>
            <w:r>
              <w:rPr>
                <w:rFonts w:eastAsia="仿宋_GB2312"/>
                <w:color w:val="000000"/>
                <w:kern w:val="0"/>
                <w:szCs w:val="21"/>
              </w:rPr>
              <w:t>指标</w:t>
            </w:r>
          </w:p>
          <w:p w14:paraId="5EE7EFD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284B36CD">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039AD79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B246942">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1140" w:type="dxa"/>
            <w:noWrap w:val="0"/>
            <w:vAlign w:val="center"/>
          </w:tcPr>
          <w:p w14:paraId="52108A53">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735" w:type="dxa"/>
            <w:noWrap w:val="0"/>
            <w:vAlign w:val="center"/>
          </w:tcPr>
          <w:p w14:paraId="45FCDEB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3B47B13B">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EF87177">
            <w:pPr>
              <w:widowControl/>
              <w:jc w:val="center"/>
              <w:rPr>
                <w:rFonts w:eastAsia="仿宋_GB2312"/>
                <w:color w:val="000000"/>
                <w:kern w:val="0"/>
                <w:szCs w:val="21"/>
              </w:rPr>
            </w:pPr>
          </w:p>
        </w:tc>
      </w:tr>
      <w:tr w14:paraId="2C88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775DFF75">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331D0A71">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181D10D5">
            <w:pPr>
              <w:widowControl/>
              <w:jc w:val="center"/>
              <w:rPr>
                <w:rFonts w:eastAsia="仿宋_GB2312"/>
                <w:color w:val="000000"/>
                <w:kern w:val="0"/>
                <w:szCs w:val="21"/>
              </w:rPr>
            </w:pPr>
            <w:r>
              <w:rPr>
                <w:rFonts w:hint="eastAsia" w:eastAsia="仿宋_GB2312"/>
                <w:color w:val="000000"/>
                <w:kern w:val="0"/>
                <w:szCs w:val="21"/>
                <w:lang w:val="en-US" w:eastAsia="zh-CN"/>
              </w:rPr>
              <w:t>8</w:t>
            </w:r>
            <w:r>
              <w:rPr>
                <w:rFonts w:hint="eastAsia" w:eastAsia="仿宋_GB2312"/>
                <w:color w:val="000000"/>
                <w:kern w:val="0"/>
                <w:szCs w:val="21"/>
              </w:rPr>
              <w:t>9</w:t>
            </w:r>
          </w:p>
        </w:tc>
        <w:tc>
          <w:tcPr>
            <w:tcW w:w="1698" w:type="dxa"/>
            <w:noWrap w:val="0"/>
            <w:vAlign w:val="center"/>
          </w:tcPr>
          <w:p w14:paraId="2D45D644">
            <w:pPr>
              <w:widowControl/>
              <w:jc w:val="center"/>
              <w:rPr>
                <w:rFonts w:eastAsia="仿宋_GB2312"/>
                <w:color w:val="000000"/>
                <w:kern w:val="0"/>
                <w:szCs w:val="21"/>
              </w:rPr>
            </w:pPr>
          </w:p>
        </w:tc>
      </w:tr>
    </w:tbl>
    <w:p w14:paraId="52BC11EA">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10F3B726">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2025年度</w:t>
      </w:r>
      <w:r>
        <w:rPr>
          <w:rFonts w:hint="eastAsia" w:ascii="方正小标宋简体" w:hAnsi="方正小标宋简体" w:eastAsia="方正小标宋简体" w:cs="方正小标宋简体"/>
          <w:sz w:val="36"/>
          <w:szCs w:val="36"/>
          <w:lang w:eastAsia="zh-CN"/>
        </w:rPr>
        <w:t>中小学大中专见习、退休支教人员生活补助专项资金自评</w:t>
      </w:r>
      <w:r>
        <w:rPr>
          <w:rFonts w:hint="eastAsia" w:ascii="方正小标宋简体" w:hAnsi="方正小标宋简体" w:eastAsia="方正小标宋简体" w:cs="方正小标宋简体"/>
          <w:sz w:val="36"/>
          <w:szCs w:val="36"/>
        </w:rPr>
        <w:t>报告</w:t>
      </w:r>
    </w:p>
    <w:p w14:paraId="3DF38A75">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、中共江永县委</w:t>
      </w:r>
      <w:r>
        <w:rPr>
          <w:rFonts w:hint="eastAsia" w:ascii="仿宋_GB2312" w:hAnsi="仿宋_GB2312" w:eastAsia="仿宋_GB2312" w:cs="仿宋_GB2312"/>
          <w:sz w:val="32"/>
          <w:szCs w:val="32"/>
          <w:highlight w:val="none"/>
          <w:lang w:val="en-US" w:eastAsia="zh-CN"/>
        </w:rPr>
        <w:t>2019年第十四次县委常委会议纪要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w:t>
      </w:r>
      <w:r>
        <w:rPr>
          <w:rFonts w:hint="eastAsia" w:ascii="仿宋_GB2312" w:hAnsi="仿宋_GB2312" w:eastAsia="仿宋_GB2312" w:cs="仿宋_GB2312"/>
          <w:sz w:val="32"/>
          <w:szCs w:val="32"/>
          <w:highlight w:val="none"/>
          <w:lang w:eastAsia="zh-CN"/>
        </w:rPr>
        <w:t>中小学大中专见习、退休支教人员生活补助</w:t>
      </w:r>
      <w:r>
        <w:rPr>
          <w:rFonts w:hint="eastAsia" w:ascii="仿宋_GB2312" w:hAnsi="仿宋_GB2312" w:eastAsia="仿宋_GB2312" w:cs="仿宋_GB2312"/>
          <w:sz w:val="32"/>
          <w:szCs w:val="32"/>
          <w:highlight w:val="none"/>
          <w:lang w:val="en-US" w:eastAsia="zh-CN"/>
        </w:rPr>
        <w:t>专项</w:t>
      </w:r>
      <w:r>
        <w:rPr>
          <w:rFonts w:hint="eastAsia" w:ascii="仿宋_GB2312" w:hAnsi="仿宋_GB2312" w:eastAsia="仿宋_GB2312" w:cs="仿宋_GB2312"/>
          <w:sz w:val="32"/>
          <w:szCs w:val="32"/>
          <w:highlight w:val="none"/>
        </w:rPr>
        <w:t>资金进行了认真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6E965E69">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1B09CB33">
      <w:pPr>
        <w:numPr>
          <w:ilvl w:val="0"/>
          <w:numId w:val="0"/>
        </w:numPr>
        <w:spacing w:line="360" w:lineRule="auto"/>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6486782B">
      <w:pPr>
        <w:spacing w:beforeLines="0" w:afterLines="0"/>
        <w:ind w:firstLine="567"/>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为进一步加强教师队伍建设、提高学校教育质量、促进义务教育均衡发展所提供保障。项目涉及的范围是全县</w:t>
      </w:r>
      <w:r>
        <w:rPr>
          <w:rFonts w:hint="eastAsia" w:ascii="仿宋_GB2312" w:hAnsi="仿宋_GB2312" w:eastAsia="仿宋_GB2312" w:cs="仿宋_GB2312"/>
          <w:sz w:val="32"/>
          <w:szCs w:val="32"/>
          <w:highlight w:val="none"/>
          <w:lang w:eastAsia="zh-CN"/>
        </w:rPr>
        <w:t>中小学</w:t>
      </w:r>
      <w:r>
        <w:rPr>
          <w:rFonts w:hint="eastAsia" w:ascii="仿宋_GB2312" w:hAnsi="仿宋_GB2312" w:eastAsia="仿宋_GB2312" w:cs="仿宋_GB2312"/>
          <w:sz w:val="32"/>
          <w:szCs w:val="32"/>
          <w:highlight w:val="none"/>
          <w:lang w:val="en-US" w:eastAsia="zh-CN"/>
        </w:rPr>
        <w:t>258</w:t>
      </w:r>
      <w:r>
        <w:rPr>
          <w:rFonts w:hint="eastAsia" w:ascii="仿宋_GB2312" w:hAnsi="仿宋_GB2312" w:eastAsia="仿宋_GB2312" w:cs="仿宋_GB2312"/>
          <w:sz w:val="32"/>
          <w:szCs w:val="32"/>
          <w:highlight w:val="none"/>
          <w:lang w:eastAsia="zh-CN"/>
        </w:rPr>
        <w:t>名大中专见习、退休支教人员</w:t>
      </w:r>
      <w:r>
        <w:rPr>
          <w:rFonts w:hint="eastAsia" w:ascii="仿宋_GB2312" w:hAnsi="仿宋_GB2312" w:eastAsia="仿宋_GB2312" w:cs="仿宋_GB2312"/>
          <w:sz w:val="32"/>
          <w:szCs w:val="32"/>
          <w:highlight w:val="none"/>
          <w:lang w:val="en-US" w:eastAsia="zh-CN"/>
        </w:rPr>
        <w:t>，</w:t>
      </w:r>
    </w:p>
    <w:p w14:paraId="3B7EF267">
      <w:pPr>
        <w:numPr>
          <w:ilvl w:val="0"/>
          <w:numId w:val="0"/>
        </w:numPr>
        <w:spacing w:line="520" w:lineRule="exact"/>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6CAD3196">
      <w:pPr>
        <w:spacing w:line="360" w:lineRule="auto"/>
        <w:ind w:firstLine="640" w:firstLineChars="200"/>
        <w:rPr>
          <w:rFonts w:hint="eastAsia"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202</w:t>
      </w:r>
      <w:r>
        <w:rPr>
          <w:rFonts w:hint="eastAsia" w:ascii="仿宋_GB2312" w:hAnsi="仿宋_GB2312" w:eastAsia="仿宋_GB2312" w:cs="仿宋_GB2312"/>
          <w:b w:val="0"/>
          <w:bCs/>
          <w:kern w:val="0"/>
          <w:sz w:val="32"/>
          <w:szCs w:val="32"/>
          <w:highlight w:val="none"/>
          <w:lang w:val="en-US" w:eastAsia="zh-CN"/>
        </w:rPr>
        <w:t>5</w:t>
      </w:r>
      <w:r>
        <w:rPr>
          <w:rFonts w:hint="eastAsia" w:ascii="仿宋_GB2312" w:hAnsi="仿宋_GB2312" w:eastAsia="仿宋_GB2312" w:cs="仿宋_GB2312"/>
          <w:b w:val="0"/>
          <w:bCs/>
          <w:kern w:val="0"/>
          <w:sz w:val="32"/>
          <w:szCs w:val="32"/>
          <w:highlight w:val="none"/>
          <w:lang w:eastAsia="zh-CN"/>
        </w:rPr>
        <w:t>年度中小学大中专见习、退休支教人员生活补助</w:t>
      </w:r>
      <w:r>
        <w:rPr>
          <w:rFonts w:hint="eastAsia" w:ascii="仿宋_GB2312" w:hAnsi="仿宋_GB2312" w:eastAsia="仿宋_GB2312" w:cs="仿宋_GB2312"/>
          <w:b w:val="0"/>
          <w:bCs/>
          <w:kern w:val="0"/>
          <w:sz w:val="32"/>
          <w:szCs w:val="32"/>
          <w:highlight w:val="none"/>
          <w:lang w:val="en-US" w:eastAsia="zh-CN"/>
        </w:rPr>
        <w:t>专项资金</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CN"/>
        </w:rPr>
        <w:t>涉及全县</w:t>
      </w:r>
      <w:r>
        <w:rPr>
          <w:rFonts w:hint="eastAsia" w:ascii="仿宋_GB2312" w:hAnsi="仿宋_GB2312" w:eastAsia="仿宋_GB2312" w:cs="仿宋_GB2312"/>
          <w:sz w:val="32"/>
          <w:szCs w:val="32"/>
          <w:highlight w:val="none"/>
        </w:rPr>
        <w:t>中小学校</w:t>
      </w:r>
      <w:r>
        <w:rPr>
          <w:rFonts w:hint="eastAsia" w:ascii="仿宋_GB2312" w:hAnsi="仿宋_GB2312" w:eastAsia="仿宋_GB2312" w:cs="仿宋_GB2312"/>
          <w:sz w:val="32"/>
          <w:szCs w:val="32"/>
          <w:highlight w:val="none"/>
          <w:lang w:val="en-US" w:eastAsia="zh-CN"/>
        </w:rPr>
        <w:t>258</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eastAsia="zh-CN"/>
        </w:rPr>
        <w:t>中小学大中专见习、退休支教人员</w:t>
      </w:r>
      <w:r>
        <w:rPr>
          <w:rFonts w:hint="eastAsia" w:ascii="仿宋_GB2312" w:hAnsi="仿宋_GB2312" w:eastAsia="仿宋_GB2312" w:cs="仿宋_GB2312"/>
          <w:b w:val="0"/>
          <w:bCs/>
          <w:kern w:val="0"/>
          <w:sz w:val="32"/>
          <w:szCs w:val="32"/>
          <w:highlight w:val="none"/>
          <w:lang w:val="en-US" w:eastAsia="zh-CN"/>
        </w:rPr>
        <w:t>。</w:t>
      </w:r>
    </w:p>
    <w:p w14:paraId="60B1FD12">
      <w:pPr>
        <w:spacing w:line="360" w:lineRule="auto"/>
        <w:ind w:firstLine="964" w:firstLineChars="3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1F7A7E2F">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53E24C88">
      <w:pPr>
        <w:numPr>
          <w:ilvl w:val="0"/>
          <w:numId w:val="0"/>
        </w:numPr>
        <w:spacing w:line="360" w:lineRule="auto"/>
        <w:ind w:firstLine="640" w:firstLineChars="200"/>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本次项目资金按照各学校2025年中小学大中专见习、退休支教人员在岗人数拨付，</w:t>
      </w:r>
      <w:r>
        <w:rPr>
          <w:rFonts w:hint="eastAsia" w:ascii="仿宋_GB2312" w:hAnsi="仿宋_GB2312" w:eastAsia="仿宋_GB2312" w:cs="仿宋_GB2312"/>
          <w:sz w:val="32"/>
          <w:szCs w:val="32"/>
          <w:highlight w:val="none"/>
          <w:lang w:val="en-US" w:eastAsia="zh-CN"/>
        </w:rPr>
        <w:t>2025年全县</w:t>
      </w:r>
      <w:r>
        <w:rPr>
          <w:rFonts w:hint="eastAsia" w:ascii="仿宋_GB2312" w:hAnsi="仿宋_GB2312" w:eastAsia="仿宋_GB2312" w:cs="仿宋_GB2312"/>
          <w:sz w:val="32"/>
          <w:szCs w:val="32"/>
          <w:highlight w:val="none"/>
        </w:rPr>
        <w:t>中小学校</w:t>
      </w:r>
      <w:r>
        <w:rPr>
          <w:rFonts w:hint="eastAsia" w:ascii="仿宋_GB2312" w:hAnsi="仿宋_GB2312" w:eastAsia="仿宋_GB2312" w:cs="仿宋_GB2312"/>
          <w:sz w:val="32"/>
          <w:szCs w:val="32"/>
          <w:highlight w:val="none"/>
          <w:lang w:val="en-US" w:eastAsia="zh-CN"/>
        </w:rPr>
        <w:t>258</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eastAsia="zh-CN"/>
        </w:rPr>
        <w:t>中小学大中专见习、退休支教人员</w:t>
      </w:r>
      <w:r>
        <w:rPr>
          <w:rFonts w:hint="eastAsia" w:ascii="仿宋_GB2312" w:hAnsi="仿宋_GB2312" w:eastAsia="仿宋_GB2312" w:cs="仿宋_GB2312"/>
          <w:sz w:val="32"/>
          <w:szCs w:val="32"/>
          <w:highlight w:val="none"/>
          <w:lang w:val="en-US" w:eastAsia="zh-CN"/>
        </w:rPr>
        <w:t>共拨付生活补助资金208.07万元。</w:t>
      </w:r>
    </w:p>
    <w:p w14:paraId="53699056">
      <w:pPr>
        <w:spacing w:line="360" w:lineRule="auto"/>
        <w:ind w:firstLine="640" w:firstLineChars="200"/>
        <w:rPr>
          <w:rFonts w:hint="eastAsia"/>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lang w:eastAsia="zh-CN"/>
        </w:rPr>
        <w:t>）项目资金管理情况分析</w:t>
      </w:r>
    </w:p>
    <w:p w14:paraId="271568ED">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7CE530C9">
      <w:pPr>
        <w:spacing w:line="360" w:lineRule="auto"/>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发现问题及时纠正。加强对专项资金的监督管理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督促项目学校和各股室管好用好专项资金。</w:t>
      </w:r>
    </w:p>
    <w:p w14:paraId="086950A4">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0C26939D">
      <w:pPr>
        <w:spacing w:line="360" w:lineRule="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情况分析：县财政、教育部门</w:t>
      </w:r>
      <w:r>
        <w:rPr>
          <w:rFonts w:hint="eastAsia" w:ascii="仿宋_GB2312" w:hAnsi="仿宋_GB2312" w:eastAsia="仿宋_GB2312" w:cs="仿宋_GB2312"/>
          <w:sz w:val="32"/>
          <w:szCs w:val="32"/>
          <w:highlight w:val="none"/>
          <w:lang w:val="en-US" w:eastAsia="zh-CN"/>
        </w:rPr>
        <w:t>按时</w:t>
      </w:r>
      <w:r>
        <w:rPr>
          <w:rFonts w:hint="eastAsia" w:ascii="仿宋_GB2312" w:hAnsi="仿宋_GB2312" w:eastAsia="仿宋_GB2312" w:cs="仿宋_GB2312"/>
          <w:sz w:val="32"/>
          <w:szCs w:val="32"/>
          <w:highlight w:val="none"/>
        </w:rPr>
        <w:t>下达直达资金预算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学校按月按时，足额发放学校中小学大中专见习、退休支教人员生活补助，无克扣挪用情况。</w:t>
      </w:r>
    </w:p>
    <w:p w14:paraId="7038A5D8">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（二）项目管理情况分析：</w:t>
      </w:r>
    </w:p>
    <w:p w14:paraId="0E20F30A">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学校在县财政、教育部门在下达直达资金预算时，应保持直达资金标识不变；同时，要及时在国库支付系统中及时支付，确保数据真实、账目清楚、流向明确。</w:t>
      </w:r>
    </w:p>
    <w:p w14:paraId="07E81C65">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eastAsia="zh-CN"/>
        </w:rPr>
        <w:t>学校中小学大中专见习、退休支教人员生活补助</w:t>
      </w:r>
      <w:r>
        <w:rPr>
          <w:rFonts w:hint="eastAsia" w:ascii="仿宋_GB2312" w:hAnsi="仿宋_GB2312" w:eastAsia="仿宋_GB2312" w:cs="仿宋_GB2312"/>
          <w:sz w:val="32"/>
          <w:szCs w:val="32"/>
          <w:highlight w:val="none"/>
          <w:lang w:val="en-US" w:eastAsia="zh-CN"/>
        </w:rPr>
        <w:t>资金</w:t>
      </w:r>
      <w:r>
        <w:rPr>
          <w:rFonts w:hint="eastAsia" w:ascii="仿宋_GB2312" w:hAnsi="仿宋_GB2312" w:eastAsia="仿宋_GB2312" w:cs="仿宋_GB2312"/>
          <w:sz w:val="32"/>
          <w:szCs w:val="32"/>
          <w:highlight w:val="none"/>
        </w:rPr>
        <w:t>的学校按法律法规处理；对不严格按照</w:t>
      </w:r>
      <w:r>
        <w:rPr>
          <w:rFonts w:hint="eastAsia" w:ascii="仿宋_GB2312" w:hAnsi="仿宋_GB2312" w:eastAsia="仿宋_GB2312" w:cs="仿宋_GB2312"/>
          <w:sz w:val="32"/>
          <w:szCs w:val="32"/>
          <w:highlight w:val="none"/>
          <w:lang w:eastAsia="zh-CN"/>
        </w:rPr>
        <w:t>学校合同制</w:t>
      </w:r>
      <w:r>
        <w:rPr>
          <w:rFonts w:hint="eastAsia" w:ascii="仿宋_GB2312" w:hAnsi="仿宋_GB2312" w:eastAsia="仿宋_GB2312" w:cs="仿宋_GB2312"/>
          <w:sz w:val="32"/>
          <w:szCs w:val="32"/>
          <w:highlight w:val="none"/>
          <w:lang w:val="en-US" w:eastAsia="zh-CN"/>
        </w:rPr>
        <w:t>教师生活补助</w:t>
      </w:r>
      <w:r>
        <w:rPr>
          <w:rFonts w:hint="eastAsia" w:ascii="仿宋_GB2312" w:hAnsi="仿宋_GB2312" w:eastAsia="仿宋_GB2312" w:cs="仿宋_GB2312"/>
          <w:sz w:val="32"/>
          <w:szCs w:val="32"/>
          <w:highlight w:val="none"/>
        </w:rPr>
        <w:t>发放办法执行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由校长和分管领导各自承担损失的50%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6E7AA22C">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09EF7410">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2520BA0D">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通过项目学校的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eastAsia="zh-CN"/>
        </w:rPr>
        <w:t>中小学大中专见习、退休支教人员生活补助</w:t>
      </w:r>
      <w:r>
        <w:rPr>
          <w:rFonts w:hint="eastAsia" w:ascii="仿宋_GB2312" w:hAnsi="仿宋_GB2312" w:eastAsia="仿宋_GB2312" w:cs="仿宋_GB2312"/>
          <w:sz w:val="32"/>
          <w:szCs w:val="32"/>
          <w:highlight w:val="none"/>
        </w:rPr>
        <w:t>专项资金项目实施</w:t>
      </w:r>
      <w:r>
        <w:rPr>
          <w:rFonts w:hint="eastAsia" w:ascii="仿宋_GB2312" w:hAnsi="仿宋_GB2312" w:eastAsia="仿宋_GB2312" w:cs="仿宋_GB2312"/>
          <w:sz w:val="32"/>
          <w:szCs w:val="32"/>
          <w:highlight w:val="none"/>
          <w:lang w:val="en-US" w:eastAsia="zh-CN"/>
        </w:rPr>
        <w:t>208.07</w:t>
      </w:r>
      <w:r>
        <w:rPr>
          <w:rFonts w:hint="eastAsia" w:ascii="仿宋_GB2312" w:hAnsi="仿宋_GB2312" w:eastAsia="仿宋_GB2312" w:cs="仿宋_GB2312"/>
          <w:sz w:val="32"/>
          <w:szCs w:val="32"/>
          <w:highlight w:val="none"/>
          <w:lang w:eastAsia="zh-CN"/>
        </w:rPr>
        <w:t>万元，</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58632FD6">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w:t>
      </w:r>
      <w:r>
        <w:rPr>
          <w:rFonts w:hint="eastAsia" w:ascii="仿宋_GB2312" w:hAnsi="仿宋_GB2312" w:eastAsia="仿宋_GB2312" w:cs="仿宋_GB2312"/>
          <w:sz w:val="32"/>
          <w:szCs w:val="32"/>
          <w:highlight w:val="none"/>
          <w:lang w:eastAsia="zh-CN"/>
        </w:rPr>
        <w:t>就业和</w:t>
      </w:r>
      <w:r>
        <w:rPr>
          <w:rFonts w:hint="eastAsia" w:ascii="仿宋_GB2312" w:hAnsi="仿宋_GB2312" w:eastAsia="仿宋_GB2312" w:cs="仿宋_GB2312"/>
          <w:sz w:val="32"/>
          <w:szCs w:val="32"/>
          <w:highlight w:val="none"/>
          <w:lang w:val="en-US" w:eastAsia="zh-CN"/>
        </w:rPr>
        <w:t>义务</w:t>
      </w:r>
      <w:r>
        <w:rPr>
          <w:rFonts w:hint="eastAsia" w:ascii="仿宋_GB2312" w:hAnsi="仿宋_GB2312" w:eastAsia="仿宋_GB2312" w:cs="仿宋_GB2312"/>
          <w:sz w:val="32"/>
          <w:szCs w:val="32"/>
          <w:highlight w:val="none"/>
        </w:rPr>
        <w:t>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改善了</w:t>
      </w:r>
      <w:r>
        <w:rPr>
          <w:rFonts w:hint="eastAsia" w:ascii="仿宋_GB2312" w:hAnsi="仿宋_GB2312" w:eastAsia="仿宋_GB2312" w:cs="仿宋_GB2312"/>
          <w:sz w:val="32"/>
          <w:szCs w:val="32"/>
          <w:highlight w:val="none"/>
          <w:lang w:eastAsia="zh-CN"/>
        </w:rPr>
        <w:t>义务教育</w:t>
      </w:r>
      <w:r>
        <w:rPr>
          <w:rFonts w:hint="eastAsia" w:ascii="仿宋_GB2312" w:hAnsi="仿宋_GB2312" w:eastAsia="仿宋_GB2312" w:cs="仿宋_GB2312"/>
          <w:sz w:val="32"/>
          <w:szCs w:val="32"/>
          <w:highlight w:val="none"/>
        </w:rPr>
        <w:t>中小学校办学条件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提高了教育教学质量。</w:t>
      </w:r>
    </w:p>
    <w:p w14:paraId="70173A47">
      <w:pPr>
        <w:spacing w:line="360" w:lineRule="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bCs/>
          <w:sz w:val="32"/>
          <w:szCs w:val="32"/>
          <w:highlight w:val="none"/>
          <w:lang w:eastAsia="zh-CN"/>
        </w:rPr>
        <w:t>其他需要说明的问题</w:t>
      </w:r>
    </w:p>
    <w:p w14:paraId="58B42A15">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主要经验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严格项目资金审批程序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顺利推进。我县对教育专项资金使用管理、项目立项审批、项目基建管理、项目政府采购和招投标等环节和事项进行了明确的规定。强化教育经费在预算、分配、拨付、财务管理、审计等全过程的监督检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不断提高教育经费的使用效益。</w:t>
      </w:r>
    </w:p>
    <w:p w14:paraId="507F5D57">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：部分学校编制有缺口，</w:t>
      </w:r>
      <w:r>
        <w:rPr>
          <w:rFonts w:hint="eastAsia" w:ascii="仿宋_GB2312" w:hAnsi="仿宋_GB2312" w:eastAsia="仿宋_GB2312" w:cs="仿宋_GB2312"/>
          <w:sz w:val="32"/>
          <w:szCs w:val="32"/>
          <w:highlight w:val="none"/>
        </w:rPr>
        <w:t>继续保持</w:t>
      </w:r>
      <w:r>
        <w:rPr>
          <w:rFonts w:hint="eastAsia" w:ascii="仿宋_GB2312" w:hAnsi="仿宋_GB2312" w:eastAsia="仿宋_GB2312" w:cs="仿宋_GB2312"/>
          <w:sz w:val="32"/>
          <w:szCs w:val="32"/>
          <w:highlight w:val="none"/>
          <w:lang w:eastAsia="zh-CN"/>
        </w:rPr>
        <w:t>中小学大中专见习、退休支教人员生活补助</w:t>
      </w:r>
      <w:r>
        <w:rPr>
          <w:rFonts w:hint="eastAsia" w:ascii="仿宋_GB2312" w:hAnsi="仿宋_GB2312" w:eastAsia="仿宋_GB2312" w:cs="仿宋_GB2312"/>
          <w:sz w:val="32"/>
          <w:szCs w:val="32"/>
          <w:highlight w:val="none"/>
          <w:lang w:val="en-US" w:eastAsia="zh-CN"/>
        </w:rPr>
        <w:t>资金</w:t>
      </w:r>
      <w:r>
        <w:rPr>
          <w:rFonts w:hint="eastAsia" w:ascii="仿宋_GB2312" w:hAnsi="仿宋_GB2312" w:eastAsia="仿宋_GB2312" w:cs="仿宋_GB2312"/>
          <w:sz w:val="32"/>
          <w:szCs w:val="32"/>
          <w:highlight w:val="none"/>
        </w:rPr>
        <w:t>资金</w:t>
      </w:r>
      <w:r>
        <w:rPr>
          <w:rFonts w:hint="eastAsia" w:ascii="仿宋_GB2312" w:hAnsi="仿宋_GB2312" w:eastAsia="仿宋_GB2312" w:cs="仿宋_GB2312"/>
          <w:sz w:val="32"/>
          <w:szCs w:val="32"/>
          <w:highlight w:val="none"/>
          <w:lang w:val="en-US" w:eastAsia="zh-CN"/>
        </w:rPr>
        <w:t>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val="en-US" w:eastAsia="zh-CN"/>
        </w:rPr>
        <w:t>农村地区</w:t>
      </w:r>
      <w:r>
        <w:rPr>
          <w:rFonts w:hint="eastAsia" w:ascii="仿宋_GB2312" w:hAnsi="仿宋_GB2312" w:eastAsia="仿宋_GB2312" w:cs="仿宋_GB2312"/>
          <w:sz w:val="32"/>
          <w:szCs w:val="32"/>
          <w:highlight w:val="none"/>
        </w:rPr>
        <w:t>义务教育的发展</w:t>
      </w:r>
      <w:r>
        <w:rPr>
          <w:rFonts w:hint="eastAsia" w:ascii="仿宋_GB2312" w:hAnsi="仿宋_GB2312" w:eastAsia="仿宋_GB2312" w:cs="仿宋_GB2312"/>
          <w:sz w:val="32"/>
          <w:szCs w:val="32"/>
          <w:highlight w:val="none"/>
          <w:lang w:eastAsia="zh-CN"/>
        </w:rPr>
        <w:t>和就业。</w:t>
      </w:r>
    </w:p>
    <w:p w14:paraId="5DB461C0">
      <w:pPr>
        <w:rPr>
          <w:rFonts w:hint="eastAsia" w:ascii="仿宋" w:hAnsi="仿宋" w:eastAsia="仿宋"/>
          <w:sz w:val="32"/>
          <w:szCs w:val="32"/>
        </w:rPr>
      </w:pPr>
    </w:p>
    <w:p w14:paraId="21A4C9A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 xml:space="preserve"> 江永县教育局</w:t>
      </w:r>
    </w:p>
    <w:p w14:paraId="1022364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61EBE8BC">
      <w:pPr>
        <w:spacing w:line="200" w:lineRule="exact"/>
        <w:rPr>
          <w:rFonts w:ascii="仿宋" w:hAnsi="仿宋" w:eastAsia="仿宋"/>
          <w:sz w:val="32"/>
          <w:szCs w:val="32"/>
        </w:rPr>
      </w:pPr>
    </w:p>
    <w:p w14:paraId="58020C3E">
      <w:pPr>
        <w:widowControl/>
        <w:jc w:val="center"/>
        <w:rPr>
          <w:rFonts w:hint="eastAsia" w:ascii="黑体" w:hAnsi="黑体" w:eastAsia="黑体" w:cs="黑体"/>
          <w:b w:val="0"/>
          <w:bCs w:val="0"/>
          <w:color w:val="000000"/>
          <w:kern w:val="0"/>
          <w:sz w:val="36"/>
          <w:szCs w:val="36"/>
        </w:rPr>
      </w:pPr>
      <w:r>
        <w:rPr>
          <w:rFonts w:eastAsia="方正小标宋_GBK"/>
          <w:b w:val="0"/>
          <w:bCs w:val="0"/>
          <w:color w:val="000000"/>
          <w:kern w:val="0"/>
          <w:sz w:val="36"/>
          <w:szCs w:val="36"/>
        </w:rPr>
        <w:t>项目支出绩效自评表</w:t>
      </w:r>
    </w:p>
    <w:p w14:paraId="0D424222">
      <w:pPr>
        <w:widowControl/>
        <w:jc w:val="center"/>
        <w:rPr>
          <w:rFonts w:eastAsia="仿宋_GB2312"/>
          <w:b w:val="0"/>
          <w:bCs w:val="0"/>
          <w:color w:val="000000"/>
          <w:kern w:val="0"/>
          <w:szCs w:val="21"/>
        </w:rPr>
      </w:pPr>
      <w:r>
        <w:rPr>
          <w:rFonts w:eastAsia="仿宋_GB2312"/>
          <w:b w:val="0"/>
          <w:bCs w:val="0"/>
          <w:color w:val="000000"/>
          <w:kern w:val="0"/>
          <w:szCs w:val="21"/>
        </w:rPr>
        <w:t>（</w:t>
      </w:r>
      <w:r>
        <w:rPr>
          <w:rFonts w:hint="eastAsia" w:eastAsia="仿宋_GB2312"/>
          <w:b w:val="0"/>
          <w:bCs w:val="0"/>
          <w:color w:val="000000"/>
          <w:kern w:val="0"/>
          <w:szCs w:val="21"/>
        </w:rPr>
        <w:t>202</w:t>
      </w:r>
      <w:r>
        <w:rPr>
          <w:rFonts w:hint="eastAsia" w:eastAsia="仿宋_GB2312"/>
          <w:b w:val="0"/>
          <w:bCs w:val="0"/>
          <w:color w:val="000000"/>
          <w:kern w:val="0"/>
          <w:szCs w:val="21"/>
          <w:lang w:val="en-US" w:eastAsia="zh-CN"/>
        </w:rPr>
        <w:t>5</w:t>
      </w:r>
      <w:r>
        <w:rPr>
          <w:rFonts w:eastAsia="仿宋_GB2312"/>
          <w:b w:val="0"/>
          <w:bCs w:val="0"/>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149"/>
        <w:gridCol w:w="1209"/>
        <w:gridCol w:w="1134"/>
        <w:gridCol w:w="828"/>
        <w:gridCol w:w="873"/>
        <w:gridCol w:w="1418"/>
      </w:tblGrid>
      <w:tr w14:paraId="6522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6551CF4D">
            <w:pPr>
              <w:widowControl/>
              <w:spacing w:line="260" w:lineRule="exact"/>
              <w:jc w:val="center"/>
              <w:rPr>
                <w:rFonts w:eastAsia="仿宋_GB2312"/>
                <w:b w:val="0"/>
                <w:bCs w:val="0"/>
                <w:color w:val="000000"/>
                <w:kern w:val="0"/>
                <w:szCs w:val="21"/>
              </w:rPr>
            </w:pPr>
            <w:r>
              <w:rPr>
                <w:rFonts w:eastAsia="仿宋_GB2312"/>
                <w:b w:val="0"/>
                <w:bCs w:val="0"/>
                <w:color w:val="000000"/>
                <w:kern w:val="0"/>
                <w:szCs w:val="21"/>
              </w:rPr>
              <w:t>项目支</w:t>
            </w:r>
          </w:p>
          <w:p w14:paraId="78AB9D3C">
            <w:pPr>
              <w:widowControl/>
              <w:spacing w:line="260" w:lineRule="exact"/>
              <w:jc w:val="center"/>
              <w:rPr>
                <w:rFonts w:eastAsia="仿宋_GB2312"/>
                <w:b w:val="0"/>
                <w:bCs w:val="0"/>
                <w:color w:val="000000"/>
                <w:kern w:val="0"/>
                <w:szCs w:val="21"/>
              </w:rPr>
            </w:pPr>
            <w:r>
              <w:rPr>
                <w:rFonts w:eastAsia="仿宋_GB2312"/>
                <w:b w:val="0"/>
                <w:bCs w:val="0"/>
                <w:color w:val="000000"/>
                <w:kern w:val="0"/>
                <w:szCs w:val="21"/>
              </w:rPr>
              <w:t>出名称</w:t>
            </w:r>
          </w:p>
        </w:tc>
        <w:tc>
          <w:tcPr>
            <w:tcW w:w="8771" w:type="dxa"/>
            <w:gridSpan w:val="8"/>
            <w:noWrap w:val="0"/>
            <w:vAlign w:val="center"/>
          </w:tcPr>
          <w:p w14:paraId="244905C4">
            <w:pPr>
              <w:widowControl/>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 xml:space="preserve">                     </w:t>
            </w:r>
            <w:r>
              <w:rPr>
                <w:rFonts w:hint="eastAsia" w:eastAsia="仿宋_GB2312"/>
                <w:b w:val="0"/>
                <w:bCs w:val="0"/>
                <w:color w:val="000000"/>
                <w:kern w:val="0"/>
                <w:szCs w:val="21"/>
              </w:rPr>
              <w:t>校车</w:t>
            </w:r>
            <w:r>
              <w:rPr>
                <w:rFonts w:hint="eastAsia" w:eastAsia="仿宋_GB2312"/>
                <w:b w:val="0"/>
                <w:bCs w:val="0"/>
                <w:color w:val="000000"/>
                <w:kern w:val="0"/>
                <w:szCs w:val="21"/>
                <w:lang w:val="en-US" w:eastAsia="zh-CN"/>
              </w:rPr>
              <w:t>安全管理工作经费</w:t>
            </w:r>
          </w:p>
        </w:tc>
      </w:tr>
      <w:tr w14:paraId="04EE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624152B">
            <w:pPr>
              <w:widowControl/>
              <w:jc w:val="left"/>
              <w:rPr>
                <w:rFonts w:eastAsia="仿宋_GB2312"/>
                <w:b w:val="0"/>
                <w:bCs w:val="0"/>
                <w:color w:val="000000"/>
                <w:kern w:val="0"/>
                <w:szCs w:val="21"/>
              </w:rPr>
            </w:pPr>
            <w:r>
              <w:rPr>
                <w:rFonts w:eastAsia="仿宋_GB2312"/>
                <w:b w:val="0"/>
                <w:bCs w:val="0"/>
                <w:color w:val="000000"/>
                <w:kern w:val="0"/>
                <w:szCs w:val="21"/>
              </w:rPr>
              <w:t>主管部门</w:t>
            </w:r>
          </w:p>
        </w:tc>
        <w:tc>
          <w:tcPr>
            <w:tcW w:w="4518" w:type="dxa"/>
            <w:gridSpan w:val="4"/>
            <w:noWrap w:val="0"/>
            <w:vAlign w:val="center"/>
          </w:tcPr>
          <w:p w14:paraId="4F94215D">
            <w:pPr>
              <w:widowControl/>
              <w:jc w:val="left"/>
              <w:rPr>
                <w:rFonts w:hint="eastAsia"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江永</w:t>
            </w:r>
            <w:r>
              <w:rPr>
                <w:rFonts w:eastAsia="仿宋_GB2312"/>
                <w:b w:val="0"/>
                <w:bCs w:val="0"/>
                <w:color w:val="000000"/>
                <w:kern w:val="0"/>
                <w:szCs w:val="21"/>
              </w:rPr>
              <w:t>县人民政府</w:t>
            </w:r>
          </w:p>
        </w:tc>
        <w:tc>
          <w:tcPr>
            <w:tcW w:w="1134" w:type="dxa"/>
            <w:noWrap w:val="0"/>
            <w:vAlign w:val="center"/>
          </w:tcPr>
          <w:p w14:paraId="7F7832E1">
            <w:pPr>
              <w:widowControl/>
              <w:jc w:val="center"/>
              <w:rPr>
                <w:rFonts w:eastAsia="仿宋_GB2312"/>
                <w:b w:val="0"/>
                <w:bCs w:val="0"/>
                <w:color w:val="000000"/>
                <w:kern w:val="0"/>
                <w:szCs w:val="21"/>
              </w:rPr>
            </w:pPr>
            <w:r>
              <w:rPr>
                <w:rFonts w:eastAsia="仿宋_GB2312"/>
                <w:b w:val="0"/>
                <w:bCs w:val="0"/>
                <w:color w:val="000000"/>
                <w:kern w:val="0"/>
                <w:szCs w:val="21"/>
              </w:rPr>
              <w:t>实施单位</w:t>
            </w:r>
          </w:p>
        </w:tc>
        <w:tc>
          <w:tcPr>
            <w:tcW w:w="3119" w:type="dxa"/>
            <w:gridSpan w:val="3"/>
            <w:noWrap w:val="0"/>
            <w:vAlign w:val="center"/>
          </w:tcPr>
          <w:p w14:paraId="51406E3F">
            <w:pPr>
              <w:widowControl/>
              <w:jc w:val="left"/>
              <w:rPr>
                <w:rFonts w:hint="eastAsia" w:eastAsia="仿宋_GB2312"/>
                <w:b w:val="0"/>
                <w:bCs w:val="0"/>
                <w:color w:val="000000"/>
                <w:kern w:val="0"/>
                <w:szCs w:val="21"/>
                <w:lang w:eastAsia="zh-CN"/>
              </w:rPr>
            </w:pPr>
            <w:r>
              <w:rPr>
                <w:rFonts w:eastAsia="仿宋_GB2312"/>
                <w:b w:val="0"/>
                <w:bCs w:val="0"/>
                <w:color w:val="000000"/>
                <w:kern w:val="0"/>
                <w:szCs w:val="21"/>
              </w:rPr>
              <w:t>　</w:t>
            </w:r>
            <w:r>
              <w:rPr>
                <w:rFonts w:hint="eastAsia" w:eastAsia="仿宋_GB2312"/>
                <w:b w:val="0"/>
                <w:bCs w:val="0"/>
                <w:color w:val="000000"/>
                <w:kern w:val="0"/>
                <w:szCs w:val="21"/>
              </w:rPr>
              <w:t>江永</w:t>
            </w:r>
            <w:r>
              <w:rPr>
                <w:rFonts w:eastAsia="仿宋_GB2312"/>
                <w:b w:val="0"/>
                <w:bCs w:val="0"/>
                <w:color w:val="000000"/>
                <w:kern w:val="0"/>
                <w:szCs w:val="21"/>
              </w:rPr>
              <w:t>县</w:t>
            </w:r>
            <w:r>
              <w:rPr>
                <w:rFonts w:hint="eastAsia" w:eastAsia="仿宋_GB2312"/>
                <w:b w:val="0"/>
                <w:bCs w:val="0"/>
                <w:color w:val="000000"/>
                <w:kern w:val="0"/>
                <w:szCs w:val="21"/>
                <w:lang w:eastAsia="zh-CN"/>
              </w:rPr>
              <w:t>教育局</w:t>
            </w:r>
          </w:p>
        </w:tc>
      </w:tr>
      <w:tr w14:paraId="30E2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22E849D">
            <w:pPr>
              <w:widowControl/>
              <w:jc w:val="center"/>
              <w:rPr>
                <w:rFonts w:hint="eastAsia" w:eastAsia="仿宋_GB2312"/>
                <w:b w:val="0"/>
                <w:bCs w:val="0"/>
                <w:color w:val="000000"/>
                <w:kern w:val="0"/>
                <w:szCs w:val="21"/>
              </w:rPr>
            </w:pPr>
            <w:r>
              <w:rPr>
                <w:rFonts w:eastAsia="仿宋_GB2312"/>
                <w:b w:val="0"/>
                <w:bCs w:val="0"/>
                <w:color w:val="000000"/>
                <w:kern w:val="0"/>
                <w:szCs w:val="21"/>
              </w:rPr>
              <w:t>项目资金</w:t>
            </w:r>
          </w:p>
          <w:p w14:paraId="07F5D099">
            <w:pPr>
              <w:widowControl/>
              <w:jc w:val="center"/>
              <w:rPr>
                <w:rFonts w:eastAsia="仿宋_GB2312"/>
                <w:b w:val="0"/>
                <w:bCs w:val="0"/>
                <w:color w:val="000000"/>
                <w:kern w:val="0"/>
                <w:szCs w:val="21"/>
              </w:rPr>
            </w:pPr>
            <w:r>
              <w:rPr>
                <w:rFonts w:eastAsia="仿宋_GB2312"/>
                <w:b w:val="0"/>
                <w:bCs w:val="0"/>
                <w:color w:val="000000"/>
                <w:kern w:val="0"/>
                <w:szCs w:val="21"/>
              </w:rPr>
              <w:t>（万元）</w:t>
            </w:r>
          </w:p>
        </w:tc>
        <w:tc>
          <w:tcPr>
            <w:tcW w:w="2160" w:type="dxa"/>
            <w:gridSpan w:val="2"/>
            <w:noWrap w:val="0"/>
            <w:vAlign w:val="center"/>
          </w:tcPr>
          <w:p w14:paraId="51EFF9EC">
            <w:pPr>
              <w:widowControl/>
              <w:jc w:val="left"/>
              <w:rPr>
                <w:rFonts w:eastAsia="仿宋_GB2312"/>
                <w:b w:val="0"/>
                <w:bCs w:val="0"/>
                <w:color w:val="000000"/>
                <w:kern w:val="0"/>
                <w:szCs w:val="21"/>
              </w:rPr>
            </w:pPr>
            <w:r>
              <w:rPr>
                <w:rFonts w:eastAsia="仿宋_GB2312"/>
                <w:b w:val="0"/>
                <w:bCs w:val="0"/>
                <w:color w:val="000000"/>
                <w:kern w:val="0"/>
                <w:szCs w:val="21"/>
              </w:rPr>
              <w:t>　</w:t>
            </w:r>
          </w:p>
        </w:tc>
        <w:tc>
          <w:tcPr>
            <w:tcW w:w="1149" w:type="dxa"/>
            <w:noWrap w:val="0"/>
            <w:vAlign w:val="center"/>
          </w:tcPr>
          <w:p w14:paraId="5D0AC830">
            <w:pPr>
              <w:widowControl/>
              <w:jc w:val="center"/>
              <w:rPr>
                <w:rFonts w:hint="eastAsia" w:eastAsia="仿宋_GB2312"/>
                <w:b w:val="0"/>
                <w:bCs w:val="0"/>
                <w:color w:val="000000"/>
                <w:kern w:val="0"/>
                <w:szCs w:val="21"/>
              </w:rPr>
            </w:pPr>
            <w:r>
              <w:rPr>
                <w:rFonts w:eastAsia="仿宋_GB2312"/>
                <w:b w:val="0"/>
                <w:bCs w:val="0"/>
                <w:color w:val="000000"/>
                <w:kern w:val="0"/>
                <w:szCs w:val="21"/>
              </w:rPr>
              <w:t>年初</w:t>
            </w:r>
          </w:p>
          <w:p w14:paraId="4BF01AC3">
            <w:pPr>
              <w:widowControl/>
              <w:jc w:val="center"/>
              <w:rPr>
                <w:rFonts w:eastAsia="仿宋_GB2312"/>
                <w:b w:val="0"/>
                <w:bCs w:val="0"/>
                <w:color w:val="000000"/>
                <w:kern w:val="0"/>
                <w:szCs w:val="21"/>
              </w:rPr>
            </w:pPr>
            <w:r>
              <w:rPr>
                <w:rFonts w:eastAsia="仿宋_GB2312"/>
                <w:b w:val="0"/>
                <w:bCs w:val="0"/>
                <w:color w:val="000000"/>
                <w:kern w:val="0"/>
                <w:szCs w:val="21"/>
              </w:rPr>
              <w:t>预算数</w:t>
            </w:r>
          </w:p>
        </w:tc>
        <w:tc>
          <w:tcPr>
            <w:tcW w:w="1209" w:type="dxa"/>
            <w:noWrap w:val="0"/>
            <w:vAlign w:val="center"/>
          </w:tcPr>
          <w:p w14:paraId="0BE378BD">
            <w:pPr>
              <w:widowControl/>
              <w:jc w:val="center"/>
              <w:rPr>
                <w:rFonts w:hint="eastAsia" w:eastAsia="仿宋_GB2312"/>
                <w:b w:val="0"/>
                <w:bCs w:val="0"/>
                <w:color w:val="000000"/>
                <w:kern w:val="0"/>
                <w:szCs w:val="21"/>
              </w:rPr>
            </w:pPr>
            <w:r>
              <w:rPr>
                <w:rFonts w:eastAsia="仿宋_GB2312"/>
                <w:b w:val="0"/>
                <w:bCs w:val="0"/>
                <w:color w:val="000000"/>
                <w:kern w:val="0"/>
                <w:szCs w:val="21"/>
              </w:rPr>
              <w:t>全年</w:t>
            </w:r>
          </w:p>
          <w:p w14:paraId="615F07C4">
            <w:pPr>
              <w:widowControl/>
              <w:jc w:val="center"/>
              <w:rPr>
                <w:rFonts w:eastAsia="仿宋_GB2312"/>
                <w:b w:val="0"/>
                <w:bCs w:val="0"/>
                <w:color w:val="000000"/>
                <w:kern w:val="0"/>
                <w:szCs w:val="21"/>
              </w:rPr>
            </w:pPr>
            <w:r>
              <w:rPr>
                <w:rFonts w:eastAsia="仿宋_GB2312"/>
                <w:b w:val="0"/>
                <w:bCs w:val="0"/>
                <w:color w:val="000000"/>
                <w:kern w:val="0"/>
                <w:szCs w:val="21"/>
              </w:rPr>
              <w:t>预算数</w:t>
            </w:r>
          </w:p>
        </w:tc>
        <w:tc>
          <w:tcPr>
            <w:tcW w:w="1134" w:type="dxa"/>
            <w:noWrap w:val="0"/>
            <w:vAlign w:val="center"/>
          </w:tcPr>
          <w:p w14:paraId="2A41992F">
            <w:pPr>
              <w:jc w:val="center"/>
              <w:rPr>
                <w:rFonts w:hint="eastAsia" w:eastAsia="仿宋_GB2312"/>
                <w:b w:val="0"/>
                <w:bCs w:val="0"/>
                <w:szCs w:val="21"/>
              </w:rPr>
            </w:pPr>
            <w:r>
              <w:rPr>
                <w:rFonts w:eastAsia="仿宋_GB2312"/>
                <w:b w:val="0"/>
                <w:bCs w:val="0"/>
                <w:szCs w:val="21"/>
              </w:rPr>
              <w:t>全年</w:t>
            </w:r>
          </w:p>
          <w:p w14:paraId="5D32B90C">
            <w:pPr>
              <w:jc w:val="center"/>
              <w:rPr>
                <w:rFonts w:eastAsia="仿宋_GB2312"/>
                <w:b w:val="0"/>
                <w:bCs w:val="0"/>
                <w:szCs w:val="21"/>
              </w:rPr>
            </w:pPr>
            <w:r>
              <w:rPr>
                <w:rFonts w:eastAsia="仿宋_GB2312"/>
                <w:b w:val="0"/>
                <w:bCs w:val="0"/>
                <w:szCs w:val="21"/>
              </w:rPr>
              <w:t>执行数</w:t>
            </w:r>
          </w:p>
        </w:tc>
        <w:tc>
          <w:tcPr>
            <w:tcW w:w="828" w:type="dxa"/>
            <w:noWrap w:val="0"/>
            <w:vAlign w:val="center"/>
          </w:tcPr>
          <w:p w14:paraId="5595D7AE">
            <w:pPr>
              <w:jc w:val="center"/>
              <w:rPr>
                <w:rFonts w:eastAsia="仿宋_GB2312"/>
                <w:b w:val="0"/>
                <w:bCs w:val="0"/>
                <w:szCs w:val="21"/>
              </w:rPr>
            </w:pPr>
            <w:r>
              <w:rPr>
                <w:rFonts w:eastAsia="仿宋_GB2312"/>
                <w:b w:val="0"/>
                <w:bCs w:val="0"/>
                <w:szCs w:val="21"/>
              </w:rPr>
              <w:t>分值</w:t>
            </w:r>
          </w:p>
        </w:tc>
        <w:tc>
          <w:tcPr>
            <w:tcW w:w="873" w:type="dxa"/>
            <w:noWrap w:val="0"/>
            <w:vAlign w:val="center"/>
          </w:tcPr>
          <w:p w14:paraId="4646F3C4">
            <w:pPr>
              <w:jc w:val="center"/>
              <w:rPr>
                <w:rFonts w:eastAsia="仿宋_GB2312"/>
                <w:b w:val="0"/>
                <w:bCs w:val="0"/>
                <w:szCs w:val="21"/>
              </w:rPr>
            </w:pPr>
            <w:r>
              <w:rPr>
                <w:rFonts w:eastAsia="仿宋_GB2312"/>
                <w:b w:val="0"/>
                <w:bCs w:val="0"/>
                <w:szCs w:val="21"/>
              </w:rPr>
              <w:t>执行率</w:t>
            </w:r>
          </w:p>
        </w:tc>
        <w:tc>
          <w:tcPr>
            <w:tcW w:w="1418" w:type="dxa"/>
            <w:noWrap w:val="0"/>
            <w:vAlign w:val="center"/>
          </w:tcPr>
          <w:p w14:paraId="64FFF0C5">
            <w:pPr>
              <w:jc w:val="center"/>
              <w:rPr>
                <w:rFonts w:eastAsia="仿宋_GB2312"/>
                <w:b w:val="0"/>
                <w:bCs w:val="0"/>
                <w:szCs w:val="21"/>
              </w:rPr>
            </w:pPr>
            <w:r>
              <w:rPr>
                <w:rFonts w:eastAsia="仿宋_GB2312"/>
                <w:b w:val="0"/>
                <w:bCs w:val="0"/>
                <w:szCs w:val="21"/>
              </w:rPr>
              <w:t>得分</w:t>
            </w:r>
          </w:p>
        </w:tc>
      </w:tr>
      <w:tr w14:paraId="13B1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747D9BF">
            <w:pPr>
              <w:widowControl/>
              <w:jc w:val="left"/>
              <w:rPr>
                <w:rFonts w:eastAsia="仿宋_GB2312"/>
                <w:b w:val="0"/>
                <w:bCs w:val="0"/>
                <w:color w:val="000000"/>
                <w:kern w:val="0"/>
                <w:szCs w:val="21"/>
              </w:rPr>
            </w:pPr>
          </w:p>
        </w:tc>
        <w:tc>
          <w:tcPr>
            <w:tcW w:w="2160" w:type="dxa"/>
            <w:gridSpan w:val="2"/>
            <w:noWrap w:val="0"/>
            <w:vAlign w:val="center"/>
          </w:tcPr>
          <w:p w14:paraId="2A5F49ED">
            <w:pPr>
              <w:widowControl/>
              <w:jc w:val="left"/>
              <w:rPr>
                <w:rFonts w:eastAsia="仿宋_GB2312"/>
                <w:b w:val="0"/>
                <w:bCs w:val="0"/>
                <w:color w:val="000000"/>
                <w:kern w:val="0"/>
                <w:szCs w:val="21"/>
              </w:rPr>
            </w:pPr>
            <w:r>
              <w:rPr>
                <w:rFonts w:eastAsia="仿宋_GB2312"/>
                <w:b w:val="0"/>
                <w:bCs w:val="0"/>
                <w:color w:val="000000"/>
                <w:kern w:val="0"/>
                <w:szCs w:val="21"/>
              </w:rPr>
              <w:t>年度资金总额　</w:t>
            </w:r>
          </w:p>
        </w:tc>
        <w:tc>
          <w:tcPr>
            <w:tcW w:w="1149" w:type="dxa"/>
            <w:noWrap w:val="0"/>
            <w:vAlign w:val="center"/>
          </w:tcPr>
          <w:p w14:paraId="47BF0074">
            <w:pPr>
              <w:widowControl/>
              <w:jc w:val="center"/>
              <w:rPr>
                <w:rFonts w:hint="default" w:eastAsia="仿宋_GB2312"/>
                <w:b w:val="0"/>
                <w:bCs w:val="0"/>
                <w:color w:val="auto"/>
                <w:kern w:val="0"/>
                <w:szCs w:val="21"/>
                <w:lang w:val="en-US" w:eastAsia="zh-CN"/>
              </w:rPr>
            </w:pPr>
            <w:r>
              <w:rPr>
                <w:rFonts w:hint="eastAsia" w:eastAsia="仿宋_GB2312"/>
                <w:b w:val="0"/>
                <w:bCs w:val="0"/>
                <w:color w:val="auto"/>
                <w:kern w:val="0"/>
                <w:szCs w:val="21"/>
                <w:lang w:val="en-US" w:eastAsia="zh-CN"/>
              </w:rPr>
              <w:t>15</w:t>
            </w:r>
          </w:p>
        </w:tc>
        <w:tc>
          <w:tcPr>
            <w:tcW w:w="1209" w:type="dxa"/>
            <w:noWrap w:val="0"/>
            <w:vAlign w:val="center"/>
          </w:tcPr>
          <w:p w14:paraId="5018AB95">
            <w:pPr>
              <w:widowControl/>
              <w:jc w:val="center"/>
              <w:rPr>
                <w:rFonts w:hint="default" w:eastAsia="仿宋_GB2312"/>
                <w:b w:val="0"/>
                <w:bCs w:val="0"/>
                <w:color w:val="auto"/>
                <w:kern w:val="0"/>
                <w:szCs w:val="21"/>
                <w:lang w:val="en-US" w:eastAsia="zh-CN"/>
              </w:rPr>
            </w:pPr>
            <w:r>
              <w:rPr>
                <w:rFonts w:hint="eastAsia" w:eastAsia="仿宋_GB2312"/>
                <w:b w:val="0"/>
                <w:bCs w:val="0"/>
                <w:color w:val="auto"/>
                <w:kern w:val="0"/>
                <w:szCs w:val="21"/>
                <w:lang w:val="en-US" w:eastAsia="zh-CN"/>
              </w:rPr>
              <w:t>15</w:t>
            </w:r>
          </w:p>
        </w:tc>
        <w:tc>
          <w:tcPr>
            <w:tcW w:w="1134" w:type="dxa"/>
            <w:noWrap w:val="0"/>
            <w:vAlign w:val="center"/>
          </w:tcPr>
          <w:p w14:paraId="2E2A7626">
            <w:pPr>
              <w:widowControl/>
              <w:jc w:val="center"/>
              <w:rPr>
                <w:rFonts w:hint="default" w:eastAsia="仿宋_GB2312"/>
                <w:b w:val="0"/>
                <w:bCs w:val="0"/>
                <w:color w:val="auto"/>
                <w:kern w:val="0"/>
                <w:szCs w:val="21"/>
                <w:lang w:val="en-US" w:eastAsia="zh-CN"/>
              </w:rPr>
            </w:pPr>
            <w:r>
              <w:rPr>
                <w:rFonts w:hint="eastAsia" w:eastAsia="仿宋_GB2312"/>
                <w:b w:val="0"/>
                <w:bCs w:val="0"/>
                <w:color w:val="auto"/>
                <w:kern w:val="0"/>
                <w:szCs w:val="21"/>
                <w:lang w:val="en-US" w:eastAsia="zh-CN"/>
              </w:rPr>
              <w:t>1.6</w:t>
            </w:r>
          </w:p>
        </w:tc>
        <w:tc>
          <w:tcPr>
            <w:tcW w:w="828" w:type="dxa"/>
            <w:noWrap w:val="0"/>
            <w:vAlign w:val="center"/>
          </w:tcPr>
          <w:p w14:paraId="31C936D9">
            <w:pPr>
              <w:widowControl/>
              <w:jc w:val="left"/>
              <w:rPr>
                <w:rFonts w:eastAsia="仿宋_GB2312"/>
                <w:b w:val="0"/>
                <w:bCs w:val="0"/>
                <w:color w:val="000000"/>
                <w:kern w:val="0"/>
                <w:szCs w:val="21"/>
              </w:rPr>
            </w:pPr>
            <w:r>
              <w:rPr>
                <w:rFonts w:eastAsia="仿宋_GB2312"/>
                <w:b w:val="0"/>
                <w:bCs w:val="0"/>
                <w:color w:val="000000"/>
                <w:kern w:val="0"/>
                <w:szCs w:val="21"/>
              </w:rPr>
              <w:t>　10</w:t>
            </w:r>
          </w:p>
        </w:tc>
        <w:tc>
          <w:tcPr>
            <w:tcW w:w="873" w:type="dxa"/>
            <w:noWrap w:val="0"/>
            <w:vAlign w:val="center"/>
          </w:tcPr>
          <w:p w14:paraId="30FDE651">
            <w:pPr>
              <w:widowControl/>
              <w:jc w:val="left"/>
              <w:rPr>
                <w:rFonts w:eastAsia="仿宋_GB2312"/>
                <w:b w:val="0"/>
                <w:bCs w:val="0"/>
                <w:color w:val="000000"/>
                <w:kern w:val="0"/>
                <w:szCs w:val="21"/>
              </w:rPr>
            </w:pPr>
            <w:r>
              <w:rPr>
                <w:rFonts w:hint="eastAsia" w:eastAsia="仿宋_GB2312"/>
                <w:b w:val="0"/>
                <w:bCs w:val="0"/>
                <w:color w:val="000000"/>
                <w:kern w:val="0"/>
                <w:szCs w:val="21"/>
                <w:lang w:val="en-US" w:eastAsia="zh-CN"/>
              </w:rPr>
              <w:t>10.7</w:t>
            </w:r>
            <w:r>
              <w:rPr>
                <w:rFonts w:eastAsia="仿宋_GB2312"/>
                <w:b w:val="0"/>
                <w:bCs w:val="0"/>
                <w:color w:val="000000"/>
                <w:kern w:val="0"/>
                <w:szCs w:val="21"/>
              </w:rPr>
              <w:t>%</w:t>
            </w:r>
          </w:p>
        </w:tc>
        <w:tc>
          <w:tcPr>
            <w:tcW w:w="1418" w:type="dxa"/>
            <w:noWrap w:val="0"/>
            <w:vAlign w:val="center"/>
          </w:tcPr>
          <w:p w14:paraId="06D3DEE2">
            <w:pPr>
              <w:widowControl/>
              <w:jc w:val="left"/>
              <w:rPr>
                <w:rFonts w:hint="eastAsia" w:eastAsia="仿宋_GB2312"/>
                <w:b w:val="0"/>
                <w:bCs w:val="0"/>
                <w:color w:val="000000"/>
                <w:kern w:val="0"/>
                <w:szCs w:val="21"/>
                <w:lang w:eastAsia="zh-CN"/>
              </w:rPr>
            </w:pPr>
            <w:r>
              <w:rPr>
                <w:rFonts w:hint="eastAsia" w:eastAsia="仿宋_GB2312"/>
                <w:b w:val="0"/>
                <w:bCs w:val="0"/>
                <w:color w:val="000000"/>
                <w:kern w:val="0"/>
                <w:szCs w:val="21"/>
                <w:lang w:val="en-US" w:eastAsia="zh-CN"/>
              </w:rPr>
              <w:t>1</w:t>
            </w:r>
          </w:p>
        </w:tc>
      </w:tr>
      <w:tr w14:paraId="1FDF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FD59BC4">
            <w:pPr>
              <w:widowControl/>
              <w:jc w:val="left"/>
              <w:rPr>
                <w:rFonts w:eastAsia="仿宋_GB2312"/>
                <w:b w:val="0"/>
                <w:bCs w:val="0"/>
                <w:color w:val="000000"/>
                <w:kern w:val="0"/>
                <w:szCs w:val="21"/>
              </w:rPr>
            </w:pPr>
          </w:p>
        </w:tc>
        <w:tc>
          <w:tcPr>
            <w:tcW w:w="2160" w:type="dxa"/>
            <w:gridSpan w:val="2"/>
            <w:noWrap w:val="0"/>
            <w:vAlign w:val="center"/>
          </w:tcPr>
          <w:p w14:paraId="751C45E7">
            <w:pPr>
              <w:widowControl/>
              <w:jc w:val="left"/>
              <w:rPr>
                <w:rFonts w:eastAsia="仿宋_GB2312"/>
                <w:b w:val="0"/>
                <w:bCs w:val="0"/>
                <w:color w:val="000000"/>
                <w:kern w:val="0"/>
                <w:szCs w:val="21"/>
              </w:rPr>
            </w:pPr>
            <w:r>
              <w:rPr>
                <w:rFonts w:eastAsia="仿宋_GB2312"/>
                <w:b w:val="0"/>
                <w:bCs w:val="0"/>
                <w:color w:val="000000"/>
                <w:kern w:val="0"/>
                <w:szCs w:val="21"/>
              </w:rPr>
              <w:t>其中：当年财政拨款　</w:t>
            </w:r>
          </w:p>
        </w:tc>
        <w:tc>
          <w:tcPr>
            <w:tcW w:w="1149" w:type="dxa"/>
            <w:noWrap w:val="0"/>
            <w:vAlign w:val="center"/>
          </w:tcPr>
          <w:p w14:paraId="5B612D83">
            <w:pPr>
              <w:widowControl/>
              <w:jc w:val="center"/>
              <w:rPr>
                <w:rFonts w:hint="default" w:eastAsia="仿宋_GB2312"/>
                <w:b w:val="0"/>
                <w:bCs w:val="0"/>
                <w:color w:val="auto"/>
                <w:kern w:val="0"/>
                <w:szCs w:val="21"/>
                <w:lang w:val="en-US" w:eastAsia="zh-CN"/>
              </w:rPr>
            </w:pPr>
            <w:r>
              <w:rPr>
                <w:rFonts w:hint="eastAsia" w:eastAsia="仿宋_GB2312"/>
                <w:b w:val="0"/>
                <w:bCs w:val="0"/>
                <w:color w:val="auto"/>
                <w:kern w:val="0"/>
                <w:szCs w:val="21"/>
                <w:lang w:val="en-US" w:eastAsia="zh-CN"/>
              </w:rPr>
              <w:t>10.5</w:t>
            </w:r>
          </w:p>
        </w:tc>
        <w:tc>
          <w:tcPr>
            <w:tcW w:w="1209" w:type="dxa"/>
            <w:noWrap w:val="0"/>
            <w:vAlign w:val="center"/>
          </w:tcPr>
          <w:p w14:paraId="2C42532A">
            <w:pPr>
              <w:widowControl/>
              <w:jc w:val="center"/>
              <w:rPr>
                <w:rFonts w:hint="default" w:eastAsia="仿宋_GB2312"/>
                <w:b w:val="0"/>
                <w:bCs w:val="0"/>
                <w:color w:val="auto"/>
                <w:kern w:val="0"/>
                <w:szCs w:val="21"/>
                <w:lang w:val="en-US" w:eastAsia="zh-CN"/>
              </w:rPr>
            </w:pPr>
            <w:r>
              <w:rPr>
                <w:rFonts w:hint="eastAsia" w:eastAsia="仿宋_GB2312"/>
                <w:b w:val="0"/>
                <w:bCs w:val="0"/>
                <w:color w:val="auto"/>
                <w:kern w:val="0"/>
                <w:szCs w:val="21"/>
                <w:lang w:val="en-US" w:eastAsia="zh-CN"/>
              </w:rPr>
              <w:t>10.5</w:t>
            </w:r>
          </w:p>
        </w:tc>
        <w:tc>
          <w:tcPr>
            <w:tcW w:w="1134" w:type="dxa"/>
            <w:noWrap w:val="0"/>
            <w:vAlign w:val="center"/>
          </w:tcPr>
          <w:p w14:paraId="16CF47E8">
            <w:pPr>
              <w:widowControl/>
              <w:jc w:val="center"/>
              <w:rPr>
                <w:rFonts w:hint="default" w:eastAsia="仿宋_GB2312"/>
                <w:b w:val="0"/>
                <w:bCs w:val="0"/>
                <w:color w:val="auto"/>
                <w:kern w:val="0"/>
                <w:szCs w:val="21"/>
                <w:lang w:val="en-US" w:eastAsia="zh-CN"/>
              </w:rPr>
            </w:pPr>
            <w:r>
              <w:rPr>
                <w:rFonts w:hint="eastAsia" w:eastAsia="仿宋_GB2312"/>
                <w:b w:val="0"/>
                <w:bCs w:val="0"/>
                <w:color w:val="auto"/>
                <w:kern w:val="0"/>
                <w:szCs w:val="21"/>
                <w:lang w:val="en-US" w:eastAsia="zh-CN"/>
              </w:rPr>
              <w:t>1.6</w:t>
            </w:r>
          </w:p>
        </w:tc>
        <w:tc>
          <w:tcPr>
            <w:tcW w:w="828" w:type="dxa"/>
            <w:noWrap w:val="0"/>
            <w:vAlign w:val="center"/>
          </w:tcPr>
          <w:p w14:paraId="67679BB4">
            <w:pPr>
              <w:widowControl/>
              <w:jc w:val="left"/>
              <w:rPr>
                <w:rFonts w:hint="eastAsia" w:eastAsia="仿宋_GB2312"/>
                <w:b w:val="0"/>
                <w:bCs w:val="0"/>
                <w:color w:val="000000"/>
                <w:kern w:val="0"/>
                <w:sz w:val="21"/>
                <w:szCs w:val="21"/>
                <w:lang w:val="en-US" w:eastAsia="zh-CN" w:bidi="ar-SA"/>
              </w:rPr>
            </w:pPr>
            <w:r>
              <w:rPr>
                <w:rFonts w:eastAsia="仿宋_GB2312"/>
                <w:b w:val="0"/>
                <w:bCs w:val="0"/>
                <w:color w:val="000000"/>
                <w:kern w:val="0"/>
                <w:szCs w:val="21"/>
              </w:rPr>
              <w:t>　10</w:t>
            </w:r>
          </w:p>
        </w:tc>
        <w:tc>
          <w:tcPr>
            <w:tcW w:w="873" w:type="dxa"/>
            <w:noWrap w:val="0"/>
            <w:vAlign w:val="center"/>
          </w:tcPr>
          <w:p w14:paraId="1E1AD247">
            <w:pPr>
              <w:widowControl/>
              <w:jc w:val="left"/>
              <w:rPr>
                <w:rFonts w:eastAsia="仿宋_GB2312"/>
                <w:b w:val="0"/>
                <w:bCs w:val="0"/>
                <w:color w:val="000000"/>
                <w:kern w:val="0"/>
                <w:sz w:val="21"/>
                <w:szCs w:val="21"/>
                <w:lang w:val="en-US" w:eastAsia="zh-CN" w:bidi="ar-SA"/>
              </w:rPr>
            </w:pPr>
            <w:r>
              <w:rPr>
                <w:rFonts w:hint="eastAsia" w:eastAsia="仿宋_GB2312"/>
                <w:b w:val="0"/>
                <w:bCs w:val="0"/>
                <w:color w:val="000000"/>
                <w:kern w:val="0"/>
                <w:szCs w:val="21"/>
                <w:lang w:val="en-US" w:eastAsia="zh-CN"/>
              </w:rPr>
              <w:t>15.2</w:t>
            </w:r>
            <w:r>
              <w:rPr>
                <w:rFonts w:eastAsia="仿宋_GB2312"/>
                <w:b w:val="0"/>
                <w:bCs w:val="0"/>
                <w:color w:val="000000"/>
                <w:kern w:val="0"/>
                <w:szCs w:val="21"/>
              </w:rPr>
              <w:t>%</w:t>
            </w:r>
          </w:p>
        </w:tc>
        <w:tc>
          <w:tcPr>
            <w:tcW w:w="1418" w:type="dxa"/>
            <w:noWrap w:val="0"/>
            <w:vAlign w:val="center"/>
          </w:tcPr>
          <w:p w14:paraId="2AB5A07F">
            <w:pPr>
              <w:widowControl/>
              <w:jc w:val="left"/>
              <w:rPr>
                <w:rFonts w:hint="default" w:eastAsia="仿宋_GB2312"/>
                <w:b w:val="0"/>
                <w:bCs w:val="0"/>
                <w:color w:val="000000"/>
                <w:kern w:val="0"/>
                <w:sz w:val="21"/>
                <w:szCs w:val="21"/>
                <w:lang w:val="en-US" w:eastAsia="zh-CN" w:bidi="ar-SA"/>
              </w:rPr>
            </w:pPr>
            <w:r>
              <w:rPr>
                <w:rFonts w:hint="eastAsia" w:eastAsia="仿宋_GB2312"/>
                <w:b w:val="0"/>
                <w:bCs w:val="0"/>
                <w:color w:val="000000"/>
                <w:kern w:val="0"/>
                <w:sz w:val="21"/>
                <w:szCs w:val="21"/>
                <w:lang w:val="en-US" w:eastAsia="zh-CN" w:bidi="ar-SA"/>
              </w:rPr>
              <w:t>2</w:t>
            </w:r>
          </w:p>
        </w:tc>
      </w:tr>
      <w:tr w14:paraId="5EEB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2169EB">
            <w:pPr>
              <w:widowControl/>
              <w:jc w:val="left"/>
              <w:rPr>
                <w:rFonts w:eastAsia="仿宋_GB2312"/>
                <w:b w:val="0"/>
                <w:bCs w:val="0"/>
                <w:color w:val="000000"/>
                <w:kern w:val="0"/>
                <w:szCs w:val="21"/>
              </w:rPr>
            </w:pPr>
          </w:p>
        </w:tc>
        <w:tc>
          <w:tcPr>
            <w:tcW w:w="2160" w:type="dxa"/>
            <w:gridSpan w:val="2"/>
            <w:noWrap w:val="0"/>
            <w:vAlign w:val="center"/>
          </w:tcPr>
          <w:p w14:paraId="5AED43CE">
            <w:pPr>
              <w:widowControl/>
              <w:ind w:firstLine="630" w:firstLineChars="300"/>
              <w:jc w:val="left"/>
              <w:rPr>
                <w:rFonts w:eastAsia="仿宋_GB2312"/>
                <w:b w:val="0"/>
                <w:bCs w:val="0"/>
                <w:color w:val="000000"/>
                <w:kern w:val="0"/>
                <w:szCs w:val="21"/>
              </w:rPr>
            </w:pPr>
            <w:r>
              <w:rPr>
                <w:rFonts w:eastAsia="仿宋_GB2312"/>
                <w:b w:val="0"/>
                <w:bCs w:val="0"/>
                <w:color w:val="000000"/>
                <w:kern w:val="0"/>
                <w:szCs w:val="21"/>
              </w:rPr>
              <w:t>上年结转资金　</w:t>
            </w:r>
          </w:p>
        </w:tc>
        <w:tc>
          <w:tcPr>
            <w:tcW w:w="1149" w:type="dxa"/>
            <w:noWrap w:val="0"/>
            <w:vAlign w:val="center"/>
          </w:tcPr>
          <w:p w14:paraId="643BBF21">
            <w:pPr>
              <w:widowControl/>
              <w:jc w:val="left"/>
              <w:rPr>
                <w:rFonts w:eastAsia="仿宋_GB2312"/>
                <w:b w:val="0"/>
                <w:bCs w:val="0"/>
                <w:color w:val="FF0000"/>
                <w:kern w:val="0"/>
                <w:szCs w:val="21"/>
              </w:rPr>
            </w:pPr>
            <w:r>
              <w:rPr>
                <w:rFonts w:eastAsia="仿宋_GB2312"/>
                <w:b w:val="0"/>
                <w:bCs w:val="0"/>
                <w:color w:val="FF0000"/>
                <w:kern w:val="0"/>
                <w:szCs w:val="21"/>
              </w:rPr>
              <w:t>　</w:t>
            </w:r>
          </w:p>
        </w:tc>
        <w:tc>
          <w:tcPr>
            <w:tcW w:w="1209" w:type="dxa"/>
            <w:noWrap w:val="0"/>
            <w:vAlign w:val="center"/>
          </w:tcPr>
          <w:p w14:paraId="0A7135AA">
            <w:pPr>
              <w:widowControl/>
              <w:jc w:val="left"/>
              <w:rPr>
                <w:rFonts w:eastAsia="仿宋_GB2312"/>
                <w:b w:val="0"/>
                <w:bCs w:val="0"/>
                <w:color w:val="FF0000"/>
                <w:kern w:val="0"/>
                <w:szCs w:val="21"/>
              </w:rPr>
            </w:pPr>
            <w:r>
              <w:rPr>
                <w:rFonts w:eastAsia="仿宋_GB2312"/>
                <w:b w:val="0"/>
                <w:bCs w:val="0"/>
                <w:color w:val="FF0000"/>
                <w:kern w:val="0"/>
                <w:szCs w:val="21"/>
              </w:rPr>
              <w:t>　</w:t>
            </w:r>
          </w:p>
        </w:tc>
        <w:tc>
          <w:tcPr>
            <w:tcW w:w="1134" w:type="dxa"/>
            <w:noWrap w:val="0"/>
            <w:vAlign w:val="center"/>
          </w:tcPr>
          <w:p w14:paraId="49A967E3">
            <w:pPr>
              <w:widowControl/>
              <w:jc w:val="left"/>
              <w:rPr>
                <w:rFonts w:eastAsia="仿宋_GB2312"/>
                <w:b w:val="0"/>
                <w:bCs w:val="0"/>
                <w:color w:val="FF0000"/>
                <w:kern w:val="0"/>
                <w:szCs w:val="21"/>
              </w:rPr>
            </w:pPr>
            <w:r>
              <w:rPr>
                <w:rFonts w:eastAsia="仿宋_GB2312"/>
                <w:b w:val="0"/>
                <w:bCs w:val="0"/>
                <w:color w:val="FF0000"/>
                <w:kern w:val="0"/>
                <w:szCs w:val="21"/>
              </w:rPr>
              <w:t>　</w:t>
            </w:r>
          </w:p>
        </w:tc>
        <w:tc>
          <w:tcPr>
            <w:tcW w:w="828" w:type="dxa"/>
            <w:noWrap w:val="0"/>
            <w:vAlign w:val="center"/>
          </w:tcPr>
          <w:p w14:paraId="4BD3FBE3">
            <w:pPr>
              <w:widowControl/>
              <w:jc w:val="left"/>
              <w:rPr>
                <w:rFonts w:eastAsia="仿宋_GB2312"/>
                <w:b w:val="0"/>
                <w:bCs w:val="0"/>
                <w:color w:val="000000"/>
                <w:kern w:val="0"/>
                <w:szCs w:val="21"/>
              </w:rPr>
            </w:pPr>
            <w:r>
              <w:rPr>
                <w:rFonts w:eastAsia="仿宋_GB2312"/>
                <w:b w:val="0"/>
                <w:bCs w:val="0"/>
                <w:color w:val="000000"/>
                <w:kern w:val="0"/>
                <w:szCs w:val="21"/>
              </w:rPr>
              <w:t>　</w:t>
            </w:r>
          </w:p>
        </w:tc>
        <w:tc>
          <w:tcPr>
            <w:tcW w:w="873" w:type="dxa"/>
            <w:noWrap w:val="0"/>
            <w:vAlign w:val="center"/>
          </w:tcPr>
          <w:p w14:paraId="614D9B4C">
            <w:pPr>
              <w:widowControl/>
              <w:jc w:val="left"/>
              <w:rPr>
                <w:rFonts w:eastAsia="仿宋_GB2312"/>
                <w:b w:val="0"/>
                <w:bCs w:val="0"/>
                <w:color w:val="000000"/>
                <w:kern w:val="0"/>
                <w:szCs w:val="21"/>
              </w:rPr>
            </w:pPr>
            <w:r>
              <w:rPr>
                <w:rFonts w:eastAsia="仿宋_GB2312"/>
                <w:b w:val="0"/>
                <w:bCs w:val="0"/>
                <w:color w:val="000000"/>
                <w:kern w:val="0"/>
                <w:szCs w:val="21"/>
              </w:rPr>
              <w:t>　</w:t>
            </w:r>
          </w:p>
        </w:tc>
        <w:tc>
          <w:tcPr>
            <w:tcW w:w="1418" w:type="dxa"/>
            <w:noWrap w:val="0"/>
            <w:vAlign w:val="center"/>
          </w:tcPr>
          <w:p w14:paraId="57B93B64">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7EA8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23A70B8">
            <w:pPr>
              <w:widowControl/>
              <w:jc w:val="left"/>
              <w:rPr>
                <w:rFonts w:eastAsia="仿宋_GB2312"/>
                <w:b w:val="0"/>
                <w:bCs w:val="0"/>
                <w:color w:val="000000"/>
                <w:kern w:val="0"/>
                <w:szCs w:val="21"/>
              </w:rPr>
            </w:pPr>
          </w:p>
        </w:tc>
        <w:tc>
          <w:tcPr>
            <w:tcW w:w="2160" w:type="dxa"/>
            <w:gridSpan w:val="2"/>
            <w:noWrap w:val="0"/>
            <w:vAlign w:val="center"/>
          </w:tcPr>
          <w:p w14:paraId="61C56958">
            <w:pPr>
              <w:widowControl/>
              <w:ind w:firstLine="630" w:firstLineChars="300"/>
              <w:jc w:val="left"/>
              <w:rPr>
                <w:rFonts w:eastAsia="仿宋_GB2312"/>
                <w:b w:val="0"/>
                <w:bCs w:val="0"/>
                <w:color w:val="000000"/>
                <w:kern w:val="0"/>
                <w:szCs w:val="21"/>
              </w:rPr>
            </w:pPr>
            <w:r>
              <w:rPr>
                <w:rFonts w:eastAsia="仿宋_GB2312"/>
                <w:b w:val="0"/>
                <w:bCs w:val="0"/>
                <w:color w:val="000000"/>
                <w:kern w:val="0"/>
                <w:szCs w:val="21"/>
              </w:rPr>
              <w:t>其他资金</w:t>
            </w:r>
          </w:p>
        </w:tc>
        <w:tc>
          <w:tcPr>
            <w:tcW w:w="1149" w:type="dxa"/>
            <w:noWrap w:val="0"/>
            <w:vAlign w:val="center"/>
          </w:tcPr>
          <w:p w14:paraId="1AF610E7">
            <w:pPr>
              <w:widowControl/>
              <w:jc w:val="center"/>
              <w:rPr>
                <w:rFonts w:hint="default" w:eastAsia="仿宋_GB2312"/>
                <w:b w:val="0"/>
                <w:bCs w:val="0"/>
                <w:color w:val="FF0000"/>
                <w:kern w:val="0"/>
                <w:szCs w:val="21"/>
                <w:lang w:val="en-US" w:eastAsia="zh-CN"/>
              </w:rPr>
            </w:pPr>
          </w:p>
        </w:tc>
        <w:tc>
          <w:tcPr>
            <w:tcW w:w="1209" w:type="dxa"/>
            <w:noWrap w:val="0"/>
            <w:vAlign w:val="center"/>
          </w:tcPr>
          <w:p w14:paraId="1918CA52">
            <w:pPr>
              <w:widowControl/>
              <w:jc w:val="center"/>
              <w:rPr>
                <w:rFonts w:hint="default" w:eastAsia="仿宋_GB2312"/>
                <w:b w:val="0"/>
                <w:bCs w:val="0"/>
                <w:color w:val="FF0000"/>
                <w:kern w:val="0"/>
                <w:szCs w:val="21"/>
                <w:lang w:val="en-US" w:eastAsia="zh-CN"/>
              </w:rPr>
            </w:pPr>
          </w:p>
        </w:tc>
        <w:tc>
          <w:tcPr>
            <w:tcW w:w="1134" w:type="dxa"/>
            <w:noWrap w:val="0"/>
            <w:vAlign w:val="center"/>
          </w:tcPr>
          <w:p w14:paraId="73813C0C">
            <w:pPr>
              <w:widowControl/>
              <w:jc w:val="center"/>
              <w:rPr>
                <w:rFonts w:hint="default" w:eastAsia="仿宋_GB2312"/>
                <w:b w:val="0"/>
                <w:bCs w:val="0"/>
                <w:color w:val="FF0000"/>
                <w:kern w:val="0"/>
                <w:szCs w:val="21"/>
                <w:lang w:val="en-US" w:eastAsia="zh-CN"/>
              </w:rPr>
            </w:pPr>
          </w:p>
        </w:tc>
        <w:tc>
          <w:tcPr>
            <w:tcW w:w="828" w:type="dxa"/>
            <w:noWrap w:val="0"/>
            <w:vAlign w:val="center"/>
          </w:tcPr>
          <w:p w14:paraId="4404F5AB">
            <w:pPr>
              <w:widowControl/>
              <w:jc w:val="left"/>
              <w:rPr>
                <w:rFonts w:eastAsia="仿宋_GB2312"/>
                <w:b w:val="0"/>
                <w:bCs w:val="0"/>
                <w:color w:val="000000"/>
                <w:kern w:val="0"/>
                <w:szCs w:val="21"/>
              </w:rPr>
            </w:pPr>
            <w:r>
              <w:rPr>
                <w:rFonts w:eastAsia="仿宋_GB2312"/>
                <w:b w:val="0"/>
                <w:bCs w:val="0"/>
                <w:color w:val="000000"/>
                <w:kern w:val="0"/>
                <w:szCs w:val="21"/>
              </w:rPr>
              <w:t>　</w:t>
            </w:r>
          </w:p>
        </w:tc>
        <w:tc>
          <w:tcPr>
            <w:tcW w:w="873" w:type="dxa"/>
            <w:noWrap w:val="0"/>
            <w:vAlign w:val="center"/>
          </w:tcPr>
          <w:p w14:paraId="06AC50F3">
            <w:pPr>
              <w:widowControl/>
              <w:jc w:val="left"/>
              <w:rPr>
                <w:rFonts w:eastAsia="仿宋_GB2312"/>
                <w:b w:val="0"/>
                <w:bCs w:val="0"/>
                <w:color w:val="000000"/>
                <w:kern w:val="0"/>
                <w:szCs w:val="21"/>
              </w:rPr>
            </w:pPr>
            <w:r>
              <w:rPr>
                <w:rFonts w:eastAsia="仿宋_GB2312"/>
                <w:b w:val="0"/>
                <w:bCs w:val="0"/>
                <w:color w:val="000000"/>
                <w:kern w:val="0"/>
                <w:szCs w:val="21"/>
              </w:rPr>
              <w:t>　</w:t>
            </w:r>
          </w:p>
        </w:tc>
        <w:tc>
          <w:tcPr>
            <w:tcW w:w="1418" w:type="dxa"/>
            <w:noWrap w:val="0"/>
            <w:vAlign w:val="center"/>
          </w:tcPr>
          <w:p w14:paraId="03E3E8B9">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4355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F804427">
            <w:pPr>
              <w:widowControl/>
              <w:jc w:val="center"/>
              <w:rPr>
                <w:rFonts w:eastAsia="仿宋_GB2312"/>
                <w:b w:val="0"/>
                <w:bCs w:val="0"/>
                <w:color w:val="000000"/>
                <w:kern w:val="0"/>
                <w:szCs w:val="21"/>
              </w:rPr>
            </w:pPr>
            <w:r>
              <w:rPr>
                <w:rFonts w:eastAsia="仿宋_GB2312"/>
                <w:b w:val="0"/>
                <w:bCs w:val="0"/>
                <w:color w:val="000000"/>
                <w:kern w:val="0"/>
                <w:szCs w:val="21"/>
              </w:rPr>
              <w:t>年度总体目标</w:t>
            </w:r>
          </w:p>
        </w:tc>
        <w:tc>
          <w:tcPr>
            <w:tcW w:w="4518" w:type="dxa"/>
            <w:gridSpan w:val="4"/>
            <w:noWrap w:val="0"/>
            <w:vAlign w:val="center"/>
          </w:tcPr>
          <w:p w14:paraId="63177D0A">
            <w:pPr>
              <w:widowControl/>
              <w:jc w:val="center"/>
              <w:rPr>
                <w:rFonts w:eastAsia="仿宋_GB2312"/>
                <w:b w:val="0"/>
                <w:bCs w:val="0"/>
                <w:color w:val="000000"/>
                <w:kern w:val="0"/>
                <w:szCs w:val="21"/>
              </w:rPr>
            </w:pPr>
            <w:r>
              <w:rPr>
                <w:rFonts w:eastAsia="仿宋_GB2312"/>
                <w:b w:val="0"/>
                <w:bCs w:val="0"/>
                <w:color w:val="000000"/>
                <w:kern w:val="0"/>
                <w:szCs w:val="21"/>
              </w:rPr>
              <w:t>预期目标</w:t>
            </w:r>
          </w:p>
        </w:tc>
        <w:tc>
          <w:tcPr>
            <w:tcW w:w="4253" w:type="dxa"/>
            <w:gridSpan w:val="4"/>
            <w:noWrap w:val="0"/>
            <w:vAlign w:val="center"/>
          </w:tcPr>
          <w:p w14:paraId="3DD36917">
            <w:pPr>
              <w:widowControl/>
              <w:jc w:val="center"/>
              <w:rPr>
                <w:rFonts w:eastAsia="仿宋_GB2312"/>
                <w:b w:val="0"/>
                <w:bCs w:val="0"/>
                <w:color w:val="000000"/>
                <w:kern w:val="0"/>
                <w:szCs w:val="21"/>
              </w:rPr>
            </w:pPr>
            <w:r>
              <w:rPr>
                <w:rFonts w:eastAsia="仿宋_GB2312"/>
                <w:b w:val="0"/>
                <w:bCs w:val="0"/>
                <w:color w:val="000000"/>
                <w:kern w:val="0"/>
                <w:szCs w:val="21"/>
              </w:rPr>
              <w:t>实际完成情况　</w:t>
            </w:r>
          </w:p>
        </w:tc>
      </w:tr>
      <w:tr w14:paraId="01F8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8AA499E">
            <w:pPr>
              <w:widowControl/>
              <w:jc w:val="left"/>
              <w:rPr>
                <w:rFonts w:eastAsia="仿宋_GB2312"/>
                <w:b w:val="0"/>
                <w:bCs w:val="0"/>
                <w:color w:val="000000"/>
                <w:kern w:val="0"/>
                <w:szCs w:val="21"/>
              </w:rPr>
            </w:pPr>
          </w:p>
        </w:tc>
        <w:tc>
          <w:tcPr>
            <w:tcW w:w="4518" w:type="dxa"/>
            <w:gridSpan w:val="4"/>
            <w:noWrap w:val="0"/>
            <w:vAlign w:val="center"/>
          </w:tcPr>
          <w:p w14:paraId="69DD4AED">
            <w:pPr>
              <w:widowControl/>
              <w:jc w:val="left"/>
              <w:rPr>
                <w:rFonts w:eastAsia="仿宋_GB2312"/>
                <w:b w:val="0"/>
                <w:bCs w:val="0"/>
                <w:color w:val="000000"/>
                <w:kern w:val="0"/>
                <w:szCs w:val="21"/>
              </w:rPr>
            </w:pPr>
            <w:r>
              <w:rPr>
                <w:rFonts w:hint="eastAsia" w:hAnsi="仿宋_GB2312" w:eastAsia="仿宋_GB2312"/>
                <w:b w:val="0"/>
                <w:bCs w:val="0"/>
                <w:color w:val="000000"/>
                <w:szCs w:val="21"/>
                <w:shd w:val="clear" w:color="auto" w:fill="FFFFFF"/>
              </w:rPr>
              <w:t>确保专用校车正常、</w:t>
            </w:r>
            <w:r>
              <w:rPr>
                <w:rFonts w:hAnsi="仿宋_GB2312" w:eastAsia="仿宋_GB2312"/>
                <w:b w:val="0"/>
                <w:bCs w:val="0"/>
                <w:color w:val="000000"/>
                <w:szCs w:val="21"/>
                <w:shd w:val="clear" w:color="auto" w:fill="FFFFFF"/>
              </w:rPr>
              <w:t>安全、规范</w:t>
            </w:r>
            <w:r>
              <w:rPr>
                <w:rFonts w:hint="eastAsia" w:hAnsi="仿宋_GB2312" w:eastAsia="仿宋_GB2312"/>
                <w:b w:val="0"/>
                <w:bCs w:val="0"/>
                <w:color w:val="000000"/>
                <w:szCs w:val="21"/>
                <w:shd w:val="clear" w:color="auto" w:fill="FFFFFF"/>
              </w:rPr>
              <w:t>运营，保障学生上下学的乘车安全</w:t>
            </w:r>
            <w:r>
              <w:rPr>
                <w:rFonts w:eastAsia="仿宋_GB2312"/>
                <w:b w:val="0"/>
                <w:bCs w:val="0"/>
                <w:color w:val="000000"/>
                <w:kern w:val="0"/>
                <w:szCs w:val="21"/>
              </w:rPr>
              <w:t>　　</w:t>
            </w:r>
          </w:p>
        </w:tc>
        <w:tc>
          <w:tcPr>
            <w:tcW w:w="4253" w:type="dxa"/>
            <w:gridSpan w:val="4"/>
            <w:noWrap w:val="0"/>
            <w:vAlign w:val="center"/>
          </w:tcPr>
          <w:p w14:paraId="3501DE93">
            <w:pPr>
              <w:widowControl/>
              <w:rPr>
                <w:rFonts w:eastAsia="仿宋_GB2312"/>
                <w:b w:val="0"/>
                <w:bCs w:val="0"/>
                <w:color w:val="000000"/>
                <w:kern w:val="0"/>
                <w:szCs w:val="21"/>
              </w:rPr>
            </w:pPr>
            <w:r>
              <w:rPr>
                <w:rFonts w:eastAsia="仿宋_GB2312"/>
                <w:b w:val="0"/>
                <w:bCs w:val="0"/>
                <w:color w:val="000000"/>
                <w:kern w:val="0"/>
                <w:szCs w:val="21"/>
              </w:rPr>
              <w:t>　</w:t>
            </w:r>
            <w:r>
              <w:rPr>
                <w:rFonts w:hint="eastAsia" w:hAnsi="仿宋_GB2312" w:eastAsia="仿宋_GB2312"/>
                <w:b w:val="0"/>
                <w:bCs w:val="0"/>
                <w:color w:val="000000"/>
                <w:szCs w:val="21"/>
                <w:shd w:val="clear" w:color="auto" w:fill="FFFFFF"/>
              </w:rPr>
              <w:t>确保专用校车正常、</w:t>
            </w:r>
            <w:r>
              <w:rPr>
                <w:rFonts w:hAnsi="仿宋_GB2312" w:eastAsia="仿宋_GB2312"/>
                <w:b w:val="0"/>
                <w:bCs w:val="0"/>
                <w:color w:val="000000"/>
                <w:szCs w:val="21"/>
                <w:shd w:val="clear" w:color="auto" w:fill="FFFFFF"/>
              </w:rPr>
              <w:t>安全、规范</w:t>
            </w:r>
            <w:r>
              <w:rPr>
                <w:rFonts w:hint="eastAsia" w:hAnsi="仿宋_GB2312" w:eastAsia="仿宋_GB2312"/>
                <w:b w:val="0"/>
                <w:bCs w:val="0"/>
                <w:color w:val="000000"/>
                <w:szCs w:val="21"/>
                <w:shd w:val="clear" w:color="auto" w:fill="FFFFFF"/>
              </w:rPr>
              <w:t>运营，保障学生上下学的乘车安全</w:t>
            </w:r>
            <w:r>
              <w:rPr>
                <w:rFonts w:eastAsia="仿宋_GB2312"/>
                <w:b w:val="0"/>
                <w:bCs w:val="0"/>
                <w:color w:val="000000"/>
                <w:kern w:val="0"/>
                <w:szCs w:val="21"/>
              </w:rPr>
              <w:t>　</w:t>
            </w:r>
          </w:p>
        </w:tc>
      </w:tr>
      <w:tr w14:paraId="191F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EB9ADCA">
            <w:pPr>
              <w:widowControl/>
              <w:jc w:val="center"/>
              <w:rPr>
                <w:rFonts w:eastAsia="仿宋_GB2312"/>
                <w:b w:val="0"/>
                <w:bCs w:val="0"/>
                <w:color w:val="000000"/>
                <w:kern w:val="0"/>
                <w:szCs w:val="21"/>
              </w:rPr>
            </w:pPr>
            <w:r>
              <w:rPr>
                <w:rFonts w:eastAsia="仿宋_GB2312"/>
                <w:b w:val="0"/>
                <w:bCs w:val="0"/>
                <w:color w:val="000000"/>
                <w:kern w:val="0"/>
                <w:szCs w:val="21"/>
              </w:rPr>
              <w:t>绩</w:t>
            </w:r>
          </w:p>
          <w:p w14:paraId="2BCE004E">
            <w:pPr>
              <w:widowControl/>
              <w:jc w:val="center"/>
              <w:rPr>
                <w:rFonts w:eastAsia="仿宋_GB2312"/>
                <w:b w:val="0"/>
                <w:bCs w:val="0"/>
                <w:color w:val="000000"/>
                <w:kern w:val="0"/>
                <w:szCs w:val="21"/>
              </w:rPr>
            </w:pPr>
            <w:r>
              <w:rPr>
                <w:rFonts w:eastAsia="仿宋_GB2312"/>
                <w:b w:val="0"/>
                <w:bCs w:val="0"/>
                <w:color w:val="000000"/>
                <w:kern w:val="0"/>
                <w:szCs w:val="21"/>
              </w:rPr>
              <w:t>效</w:t>
            </w:r>
          </w:p>
          <w:p w14:paraId="3441B531">
            <w:pPr>
              <w:widowControl/>
              <w:jc w:val="center"/>
              <w:rPr>
                <w:rFonts w:eastAsia="仿宋_GB2312"/>
                <w:b w:val="0"/>
                <w:bCs w:val="0"/>
                <w:color w:val="000000"/>
                <w:kern w:val="0"/>
                <w:szCs w:val="21"/>
              </w:rPr>
            </w:pPr>
            <w:r>
              <w:rPr>
                <w:rFonts w:eastAsia="仿宋_GB2312"/>
                <w:b w:val="0"/>
                <w:bCs w:val="0"/>
                <w:color w:val="000000"/>
                <w:kern w:val="0"/>
                <w:szCs w:val="21"/>
              </w:rPr>
              <w:t>指</w:t>
            </w:r>
          </w:p>
          <w:p w14:paraId="76C48148">
            <w:pPr>
              <w:widowControl/>
              <w:jc w:val="center"/>
              <w:rPr>
                <w:rFonts w:eastAsia="仿宋_GB2312"/>
                <w:b w:val="0"/>
                <w:bCs w:val="0"/>
                <w:color w:val="000000"/>
                <w:kern w:val="0"/>
                <w:szCs w:val="21"/>
              </w:rPr>
            </w:pPr>
            <w:r>
              <w:rPr>
                <w:rFonts w:eastAsia="仿宋_GB2312"/>
                <w:b w:val="0"/>
                <w:bCs w:val="0"/>
                <w:color w:val="000000"/>
                <w:kern w:val="0"/>
                <w:szCs w:val="21"/>
              </w:rPr>
              <w:t>标</w:t>
            </w:r>
          </w:p>
        </w:tc>
        <w:tc>
          <w:tcPr>
            <w:tcW w:w="1080" w:type="dxa"/>
            <w:noWrap w:val="0"/>
            <w:vAlign w:val="center"/>
          </w:tcPr>
          <w:p w14:paraId="1712BDEE">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一级指标</w:t>
            </w:r>
          </w:p>
        </w:tc>
        <w:tc>
          <w:tcPr>
            <w:tcW w:w="1080" w:type="dxa"/>
            <w:noWrap w:val="0"/>
            <w:vAlign w:val="center"/>
          </w:tcPr>
          <w:p w14:paraId="40918FBE">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二级指标</w:t>
            </w:r>
          </w:p>
        </w:tc>
        <w:tc>
          <w:tcPr>
            <w:tcW w:w="1149" w:type="dxa"/>
            <w:noWrap w:val="0"/>
            <w:vAlign w:val="center"/>
          </w:tcPr>
          <w:p w14:paraId="17750857">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三级指标</w:t>
            </w:r>
          </w:p>
        </w:tc>
        <w:tc>
          <w:tcPr>
            <w:tcW w:w="1209" w:type="dxa"/>
            <w:noWrap w:val="0"/>
            <w:vAlign w:val="center"/>
          </w:tcPr>
          <w:p w14:paraId="3F815830">
            <w:pPr>
              <w:widowControl/>
              <w:spacing w:line="240" w:lineRule="exact"/>
              <w:jc w:val="center"/>
              <w:rPr>
                <w:rFonts w:hint="eastAsia" w:eastAsia="仿宋_GB2312"/>
                <w:b w:val="0"/>
                <w:bCs w:val="0"/>
                <w:color w:val="000000"/>
                <w:kern w:val="0"/>
                <w:szCs w:val="21"/>
              </w:rPr>
            </w:pPr>
            <w:r>
              <w:rPr>
                <w:rFonts w:eastAsia="仿宋_GB2312"/>
                <w:b w:val="0"/>
                <w:bCs w:val="0"/>
                <w:color w:val="000000"/>
                <w:kern w:val="0"/>
                <w:szCs w:val="21"/>
              </w:rPr>
              <w:t>年度</w:t>
            </w:r>
          </w:p>
          <w:p w14:paraId="4743D486">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指标值</w:t>
            </w:r>
          </w:p>
        </w:tc>
        <w:tc>
          <w:tcPr>
            <w:tcW w:w="1134" w:type="dxa"/>
            <w:noWrap w:val="0"/>
            <w:vAlign w:val="center"/>
          </w:tcPr>
          <w:p w14:paraId="1811480A">
            <w:pPr>
              <w:widowControl/>
              <w:spacing w:line="240" w:lineRule="exact"/>
              <w:jc w:val="center"/>
              <w:rPr>
                <w:rFonts w:hint="eastAsia" w:eastAsia="仿宋_GB2312"/>
                <w:b w:val="0"/>
                <w:bCs w:val="0"/>
                <w:color w:val="000000"/>
                <w:kern w:val="0"/>
                <w:szCs w:val="21"/>
              </w:rPr>
            </w:pPr>
            <w:r>
              <w:rPr>
                <w:rFonts w:eastAsia="仿宋_GB2312"/>
                <w:b w:val="0"/>
                <w:bCs w:val="0"/>
                <w:color w:val="000000"/>
                <w:kern w:val="0"/>
                <w:szCs w:val="21"/>
              </w:rPr>
              <w:t>实际</w:t>
            </w:r>
          </w:p>
          <w:p w14:paraId="1B57F85F">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完成值</w:t>
            </w:r>
          </w:p>
        </w:tc>
        <w:tc>
          <w:tcPr>
            <w:tcW w:w="828" w:type="dxa"/>
            <w:noWrap w:val="0"/>
            <w:vAlign w:val="center"/>
          </w:tcPr>
          <w:p w14:paraId="1CE524D7">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分值</w:t>
            </w:r>
          </w:p>
        </w:tc>
        <w:tc>
          <w:tcPr>
            <w:tcW w:w="873" w:type="dxa"/>
            <w:noWrap w:val="0"/>
            <w:vAlign w:val="center"/>
          </w:tcPr>
          <w:p w14:paraId="161A7ED4">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得分</w:t>
            </w:r>
          </w:p>
        </w:tc>
        <w:tc>
          <w:tcPr>
            <w:tcW w:w="1418" w:type="dxa"/>
            <w:noWrap w:val="0"/>
            <w:vAlign w:val="center"/>
          </w:tcPr>
          <w:p w14:paraId="4BB22619">
            <w:pPr>
              <w:widowControl/>
              <w:spacing w:line="240" w:lineRule="exact"/>
              <w:jc w:val="center"/>
              <w:rPr>
                <w:rFonts w:hint="eastAsia" w:eastAsia="仿宋_GB2312"/>
                <w:b w:val="0"/>
                <w:bCs w:val="0"/>
                <w:color w:val="000000"/>
                <w:kern w:val="0"/>
                <w:szCs w:val="21"/>
              </w:rPr>
            </w:pPr>
            <w:r>
              <w:rPr>
                <w:rFonts w:eastAsia="仿宋_GB2312"/>
                <w:b w:val="0"/>
                <w:bCs w:val="0"/>
                <w:color w:val="000000"/>
                <w:kern w:val="0"/>
                <w:szCs w:val="21"/>
              </w:rPr>
              <w:t>偏差原因</w:t>
            </w:r>
          </w:p>
          <w:p w14:paraId="130167A5">
            <w:pPr>
              <w:widowControl/>
              <w:spacing w:line="240" w:lineRule="exact"/>
              <w:jc w:val="center"/>
              <w:rPr>
                <w:rFonts w:hint="eastAsia" w:eastAsia="仿宋_GB2312"/>
                <w:b w:val="0"/>
                <w:bCs w:val="0"/>
                <w:color w:val="000000"/>
                <w:kern w:val="0"/>
                <w:szCs w:val="21"/>
              </w:rPr>
            </w:pPr>
            <w:r>
              <w:rPr>
                <w:rFonts w:eastAsia="仿宋_GB2312"/>
                <w:b w:val="0"/>
                <w:bCs w:val="0"/>
                <w:color w:val="000000"/>
                <w:kern w:val="0"/>
                <w:szCs w:val="21"/>
              </w:rPr>
              <w:t>分析及</w:t>
            </w:r>
          </w:p>
          <w:p w14:paraId="1D55B706">
            <w:pPr>
              <w:widowControl/>
              <w:spacing w:line="240" w:lineRule="exact"/>
              <w:jc w:val="center"/>
              <w:rPr>
                <w:rFonts w:eastAsia="仿宋_GB2312"/>
                <w:b w:val="0"/>
                <w:bCs w:val="0"/>
                <w:color w:val="000000"/>
                <w:kern w:val="0"/>
                <w:szCs w:val="21"/>
              </w:rPr>
            </w:pPr>
            <w:r>
              <w:rPr>
                <w:rFonts w:eastAsia="仿宋_GB2312"/>
                <w:b w:val="0"/>
                <w:bCs w:val="0"/>
                <w:color w:val="000000"/>
                <w:kern w:val="0"/>
                <w:szCs w:val="21"/>
              </w:rPr>
              <w:t>改进措施</w:t>
            </w:r>
          </w:p>
        </w:tc>
      </w:tr>
      <w:tr w14:paraId="7375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80" w:type="dxa"/>
            <w:vMerge w:val="continue"/>
            <w:noWrap w:val="0"/>
            <w:vAlign w:val="center"/>
          </w:tcPr>
          <w:p w14:paraId="4558D144">
            <w:pPr>
              <w:jc w:val="left"/>
              <w:rPr>
                <w:rFonts w:eastAsia="仿宋_GB2312"/>
                <w:b w:val="0"/>
                <w:bCs w:val="0"/>
                <w:color w:val="000000"/>
                <w:kern w:val="0"/>
                <w:szCs w:val="21"/>
              </w:rPr>
            </w:pPr>
          </w:p>
        </w:tc>
        <w:tc>
          <w:tcPr>
            <w:tcW w:w="1080" w:type="dxa"/>
            <w:vMerge w:val="restart"/>
            <w:noWrap w:val="0"/>
            <w:vAlign w:val="center"/>
          </w:tcPr>
          <w:p w14:paraId="4380C5BB">
            <w:pPr>
              <w:widowControl/>
              <w:jc w:val="center"/>
              <w:rPr>
                <w:rFonts w:eastAsia="仿宋_GB2312"/>
                <w:b w:val="0"/>
                <w:bCs w:val="0"/>
                <w:color w:val="000000"/>
                <w:kern w:val="0"/>
                <w:szCs w:val="21"/>
              </w:rPr>
            </w:pPr>
            <w:r>
              <w:rPr>
                <w:rFonts w:eastAsia="仿宋_GB2312"/>
                <w:b w:val="0"/>
                <w:bCs w:val="0"/>
                <w:color w:val="000000"/>
                <w:kern w:val="0"/>
                <w:szCs w:val="21"/>
              </w:rPr>
              <w:t>产出指标</w:t>
            </w:r>
          </w:p>
          <w:p w14:paraId="7175D9CB">
            <w:pPr>
              <w:widowControl/>
              <w:jc w:val="center"/>
              <w:rPr>
                <w:rFonts w:eastAsia="仿宋_GB2312"/>
                <w:b w:val="0"/>
                <w:bCs w:val="0"/>
                <w:color w:val="000000"/>
                <w:kern w:val="0"/>
                <w:szCs w:val="21"/>
              </w:rPr>
            </w:pPr>
            <w:r>
              <w:rPr>
                <w:rFonts w:eastAsia="仿宋_GB2312"/>
                <w:b w:val="0"/>
                <w:bCs w:val="0"/>
                <w:color w:val="000000"/>
                <w:kern w:val="0"/>
                <w:szCs w:val="21"/>
              </w:rPr>
              <w:t>(50分)</w:t>
            </w:r>
          </w:p>
        </w:tc>
        <w:tc>
          <w:tcPr>
            <w:tcW w:w="1080" w:type="dxa"/>
            <w:noWrap w:val="0"/>
            <w:vAlign w:val="center"/>
          </w:tcPr>
          <w:p w14:paraId="3CFF9D11">
            <w:pPr>
              <w:widowControl/>
              <w:jc w:val="center"/>
              <w:rPr>
                <w:rFonts w:eastAsia="仿宋_GB2312"/>
                <w:b w:val="0"/>
                <w:bCs w:val="0"/>
                <w:color w:val="000000"/>
                <w:kern w:val="0"/>
                <w:szCs w:val="21"/>
              </w:rPr>
            </w:pPr>
            <w:r>
              <w:rPr>
                <w:rFonts w:eastAsia="仿宋_GB2312"/>
                <w:b w:val="0"/>
                <w:bCs w:val="0"/>
                <w:color w:val="000000"/>
                <w:kern w:val="0"/>
                <w:szCs w:val="21"/>
              </w:rPr>
              <w:t>数量指标</w:t>
            </w:r>
          </w:p>
        </w:tc>
        <w:tc>
          <w:tcPr>
            <w:tcW w:w="1149" w:type="dxa"/>
            <w:noWrap w:val="0"/>
            <w:vAlign w:val="center"/>
          </w:tcPr>
          <w:p w14:paraId="5574941A">
            <w:pPr>
              <w:widowControl/>
              <w:jc w:val="left"/>
              <w:rPr>
                <w:rFonts w:hint="eastAsia" w:eastAsia="仿宋_GB2312"/>
                <w:b w:val="0"/>
                <w:bCs w:val="0"/>
                <w:color w:val="000000"/>
                <w:kern w:val="0"/>
                <w:szCs w:val="21"/>
                <w:lang w:eastAsia="zh-CN"/>
              </w:rPr>
            </w:pPr>
            <w:r>
              <w:rPr>
                <w:rFonts w:hint="eastAsia" w:eastAsia="仿宋_GB2312"/>
                <w:b w:val="0"/>
                <w:bCs w:val="0"/>
                <w:color w:val="000000"/>
                <w:kern w:val="0"/>
                <w:szCs w:val="21"/>
              </w:rPr>
              <w:t>校车数</w:t>
            </w:r>
            <w:r>
              <w:rPr>
                <w:rFonts w:hint="eastAsia" w:eastAsia="仿宋_GB2312"/>
                <w:b w:val="0"/>
                <w:bCs w:val="0"/>
                <w:color w:val="000000"/>
                <w:kern w:val="0"/>
                <w:szCs w:val="21"/>
                <w:lang w:eastAsia="zh-CN"/>
              </w:rPr>
              <w:t>量</w:t>
            </w:r>
          </w:p>
        </w:tc>
        <w:tc>
          <w:tcPr>
            <w:tcW w:w="1209" w:type="dxa"/>
            <w:noWrap w:val="0"/>
            <w:vAlign w:val="center"/>
          </w:tcPr>
          <w:p w14:paraId="424E4BC9">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auto"/>
                <w:kern w:val="0"/>
                <w:szCs w:val="21"/>
                <w:lang w:val="en-US" w:eastAsia="zh-CN"/>
              </w:rPr>
              <w:t>156</w:t>
            </w:r>
            <w:r>
              <w:rPr>
                <w:rFonts w:hint="eastAsia" w:eastAsia="仿宋_GB2312"/>
                <w:b w:val="0"/>
                <w:bCs w:val="0"/>
                <w:color w:val="auto"/>
                <w:kern w:val="0"/>
                <w:szCs w:val="21"/>
              </w:rPr>
              <w:t>辆</w:t>
            </w:r>
          </w:p>
        </w:tc>
        <w:tc>
          <w:tcPr>
            <w:tcW w:w="1134" w:type="dxa"/>
            <w:noWrap w:val="0"/>
            <w:vAlign w:val="center"/>
          </w:tcPr>
          <w:p w14:paraId="3606F66A">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100</w:t>
            </w:r>
            <w:r>
              <w:rPr>
                <w:rFonts w:eastAsia="仿宋_GB2312"/>
                <w:b w:val="0"/>
                <w:bCs w:val="0"/>
                <w:color w:val="000000"/>
                <w:kern w:val="0"/>
                <w:szCs w:val="21"/>
              </w:rPr>
              <w:t>%</w:t>
            </w:r>
          </w:p>
        </w:tc>
        <w:tc>
          <w:tcPr>
            <w:tcW w:w="828" w:type="dxa"/>
            <w:noWrap w:val="0"/>
            <w:vAlign w:val="center"/>
          </w:tcPr>
          <w:p w14:paraId="6808DDB9">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val="en-US" w:eastAsia="zh-CN"/>
              </w:rPr>
              <w:t>2</w:t>
            </w:r>
            <w:r>
              <w:rPr>
                <w:rFonts w:hint="eastAsia" w:eastAsia="仿宋_GB2312"/>
                <w:b w:val="0"/>
                <w:bCs w:val="0"/>
                <w:color w:val="000000"/>
                <w:kern w:val="0"/>
                <w:szCs w:val="21"/>
              </w:rPr>
              <w:t>0</w:t>
            </w:r>
          </w:p>
        </w:tc>
        <w:tc>
          <w:tcPr>
            <w:tcW w:w="873" w:type="dxa"/>
            <w:noWrap w:val="0"/>
            <w:vAlign w:val="center"/>
          </w:tcPr>
          <w:p w14:paraId="4645E431">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val="en-US" w:eastAsia="zh-CN"/>
              </w:rPr>
              <w:t>2</w:t>
            </w:r>
            <w:r>
              <w:rPr>
                <w:rFonts w:hint="eastAsia" w:eastAsia="仿宋_GB2312"/>
                <w:b w:val="0"/>
                <w:bCs w:val="0"/>
                <w:color w:val="000000"/>
                <w:kern w:val="0"/>
                <w:szCs w:val="21"/>
              </w:rPr>
              <w:t>0</w:t>
            </w:r>
          </w:p>
        </w:tc>
        <w:tc>
          <w:tcPr>
            <w:tcW w:w="1418" w:type="dxa"/>
            <w:noWrap w:val="0"/>
            <w:vAlign w:val="center"/>
          </w:tcPr>
          <w:p w14:paraId="5ADA6D8C">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6B82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08CC7C7">
            <w:pPr>
              <w:jc w:val="left"/>
              <w:rPr>
                <w:rFonts w:eastAsia="仿宋_GB2312"/>
                <w:b w:val="0"/>
                <w:bCs w:val="0"/>
                <w:color w:val="000000"/>
                <w:kern w:val="0"/>
                <w:szCs w:val="21"/>
              </w:rPr>
            </w:pPr>
          </w:p>
        </w:tc>
        <w:tc>
          <w:tcPr>
            <w:tcW w:w="1080" w:type="dxa"/>
            <w:vMerge w:val="continue"/>
            <w:noWrap w:val="0"/>
            <w:vAlign w:val="center"/>
          </w:tcPr>
          <w:p w14:paraId="711DA2DF">
            <w:pPr>
              <w:jc w:val="left"/>
              <w:rPr>
                <w:rFonts w:eastAsia="仿宋_GB2312"/>
                <w:b w:val="0"/>
                <w:bCs w:val="0"/>
                <w:color w:val="000000"/>
                <w:kern w:val="0"/>
                <w:szCs w:val="21"/>
              </w:rPr>
            </w:pPr>
          </w:p>
        </w:tc>
        <w:tc>
          <w:tcPr>
            <w:tcW w:w="1080" w:type="dxa"/>
            <w:noWrap w:val="0"/>
            <w:vAlign w:val="center"/>
          </w:tcPr>
          <w:p w14:paraId="5E8828D4">
            <w:pPr>
              <w:widowControl/>
              <w:jc w:val="center"/>
              <w:rPr>
                <w:rFonts w:eastAsia="仿宋_GB2312"/>
                <w:b w:val="0"/>
                <w:bCs w:val="0"/>
                <w:color w:val="000000"/>
                <w:kern w:val="0"/>
                <w:szCs w:val="21"/>
              </w:rPr>
            </w:pPr>
            <w:r>
              <w:rPr>
                <w:rFonts w:eastAsia="仿宋_GB2312"/>
                <w:b w:val="0"/>
                <w:bCs w:val="0"/>
                <w:color w:val="000000"/>
                <w:kern w:val="0"/>
                <w:szCs w:val="21"/>
              </w:rPr>
              <w:t>质量指标</w:t>
            </w:r>
          </w:p>
        </w:tc>
        <w:tc>
          <w:tcPr>
            <w:tcW w:w="1149" w:type="dxa"/>
            <w:noWrap w:val="0"/>
            <w:vAlign w:val="center"/>
          </w:tcPr>
          <w:p w14:paraId="290788D8">
            <w:pPr>
              <w:widowControl/>
              <w:jc w:val="left"/>
              <w:rPr>
                <w:rFonts w:eastAsia="仿宋_GB2312"/>
                <w:b w:val="0"/>
                <w:bCs w:val="0"/>
                <w:color w:val="000000"/>
                <w:kern w:val="0"/>
                <w:szCs w:val="21"/>
              </w:rPr>
            </w:pPr>
            <w:r>
              <w:rPr>
                <w:rFonts w:hint="eastAsia" w:eastAsia="仿宋_GB2312"/>
                <w:b w:val="0"/>
                <w:bCs w:val="0"/>
                <w:color w:val="000000"/>
                <w:kern w:val="0"/>
                <w:szCs w:val="21"/>
              </w:rPr>
              <w:t>经费使用准确性</w:t>
            </w:r>
          </w:p>
        </w:tc>
        <w:tc>
          <w:tcPr>
            <w:tcW w:w="1209" w:type="dxa"/>
            <w:noWrap w:val="0"/>
            <w:vAlign w:val="center"/>
          </w:tcPr>
          <w:p w14:paraId="3C2FD563">
            <w:pPr>
              <w:widowControl/>
              <w:tabs>
                <w:tab w:val="left" w:pos="384"/>
              </w:tabs>
              <w:jc w:val="left"/>
              <w:rPr>
                <w:rFonts w:hint="eastAsia" w:eastAsia="仿宋_GB2312"/>
                <w:b w:val="0"/>
                <w:bCs w:val="0"/>
                <w:color w:val="000000"/>
                <w:kern w:val="0"/>
                <w:szCs w:val="21"/>
                <w:lang w:eastAsia="zh-CN"/>
              </w:rPr>
            </w:pPr>
            <w:r>
              <w:rPr>
                <w:rFonts w:eastAsia="仿宋_GB2312"/>
                <w:b w:val="0"/>
                <w:bCs w:val="0"/>
                <w:color w:val="000000"/>
                <w:kern w:val="0"/>
                <w:szCs w:val="21"/>
              </w:rPr>
              <w:t>　</w:t>
            </w:r>
            <w:r>
              <w:rPr>
                <w:rFonts w:hint="eastAsia" w:eastAsia="仿宋_GB2312"/>
                <w:b w:val="0"/>
                <w:bCs w:val="0"/>
                <w:color w:val="000000"/>
                <w:kern w:val="0"/>
                <w:szCs w:val="21"/>
              </w:rPr>
              <w:t>100</w:t>
            </w:r>
            <w:r>
              <w:rPr>
                <w:rFonts w:eastAsia="仿宋_GB2312"/>
                <w:b w:val="0"/>
                <w:bCs w:val="0"/>
                <w:color w:val="000000"/>
                <w:kern w:val="0"/>
                <w:szCs w:val="21"/>
              </w:rPr>
              <w:t>%</w:t>
            </w:r>
          </w:p>
        </w:tc>
        <w:tc>
          <w:tcPr>
            <w:tcW w:w="1134" w:type="dxa"/>
            <w:noWrap w:val="0"/>
            <w:vAlign w:val="center"/>
          </w:tcPr>
          <w:p w14:paraId="5AA91BBD">
            <w:pPr>
              <w:widowControl/>
              <w:tabs>
                <w:tab w:val="left" w:pos="570"/>
              </w:tabs>
              <w:jc w:val="left"/>
              <w:rPr>
                <w:rFonts w:hint="eastAsia" w:eastAsia="仿宋_GB2312"/>
                <w:b w:val="0"/>
                <w:bCs w:val="0"/>
                <w:color w:val="000000"/>
                <w:kern w:val="0"/>
                <w:szCs w:val="21"/>
                <w:lang w:eastAsia="zh-CN"/>
              </w:rPr>
            </w:pPr>
            <w:r>
              <w:rPr>
                <w:rFonts w:eastAsia="仿宋_GB2312"/>
                <w:b w:val="0"/>
                <w:bCs w:val="0"/>
                <w:color w:val="000000"/>
                <w:kern w:val="0"/>
                <w:szCs w:val="21"/>
              </w:rPr>
              <w:t>　</w:t>
            </w:r>
            <w:r>
              <w:rPr>
                <w:rFonts w:hint="eastAsia" w:eastAsia="仿宋_GB2312"/>
                <w:b w:val="0"/>
                <w:bCs w:val="0"/>
                <w:color w:val="000000"/>
                <w:kern w:val="0"/>
                <w:szCs w:val="21"/>
              </w:rPr>
              <w:t>100</w:t>
            </w:r>
            <w:r>
              <w:rPr>
                <w:rFonts w:eastAsia="仿宋_GB2312"/>
                <w:b w:val="0"/>
                <w:bCs w:val="0"/>
                <w:color w:val="000000"/>
                <w:kern w:val="0"/>
                <w:szCs w:val="21"/>
              </w:rPr>
              <w:t>%</w:t>
            </w:r>
          </w:p>
        </w:tc>
        <w:tc>
          <w:tcPr>
            <w:tcW w:w="828" w:type="dxa"/>
            <w:noWrap w:val="0"/>
            <w:vAlign w:val="center"/>
          </w:tcPr>
          <w:p w14:paraId="5181EF12">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10</w:t>
            </w:r>
          </w:p>
        </w:tc>
        <w:tc>
          <w:tcPr>
            <w:tcW w:w="873" w:type="dxa"/>
            <w:noWrap w:val="0"/>
            <w:vAlign w:val="center"/>
          </w:tcPr>
          <w:p w14:paraId="4136D629">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10</w:t>
            </w:r>
          </w:p>
        </w:tc>
        <w:tc>
          <w:tcPr>
            <w:tcW w:w="1418" w:type="dxa"/>
            <w:noWrap w:val="0"/>
            <w:vAlign w:val="center"/>
          </w:tcPr>
          <w:p w14:paraId="2EE087D4">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781E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80" w:type="dxa"/>
            <w:vMerge w:val="continue"/>
            <w:noWrap w:val="0"/>
            <w:vAlign w:val="center"/>
          </w:tcPr>
          <w:p w14:paraId="5B755B33">
            <w:pPr>
              <w:jc w:val="left"/>
              <w:rPr>
                <w:rFonts w:eastAsia="仿宋_GB2312"/>
                <w:b w:val="0"/>
                <w:bCs w:val="0"/>
                <w:color w:val="000000"/>
                <w:kern w:val="0"/>
                <w:szCs w:val="21"/>
              </w:rPr>
            </w:pPr>
          </w:p>
        </w:tc>
        <w:tc>
          <w:tcPr>
            <w:tcW w:w="1080" w:type="dxa"/>
            <w:vMerge w:val="continue"/>
            <w:noWrap w:val="0"/>
            <w:vAlign w:val="center"/>
          </w:tcPr>
          <w:p w14:paraId="3F041EF2">
            <w:pPr>
              <w:jc w:val="left"/>
              <w:rPr>
                <w:rFonts w:eastAsia="仿宋_GB2312"/>
                <w:b w:val="0"/>
                <w:bCs w:val="0"/>
                <w:color w:val="000000"/>
                <w:kern w:val="0"/>
                <w:szCs w:val="21"/>
              </w:rPr>
            </w:pPr>
          </w:p>
        </w:tc>
        <w:tc>
          <w:tcPr>
            <w:tcW w:w="1080" w:type="dxa"/>
            <w:noWrap w:val="0"/>
            <w:vAlign w:val="center"/>
          </w:tcPr>
          <w:p w14:paraId="4FAC1E40">
            <w:pPr>
              <w:widowControl/>
              <w:jc w:val="center"/>
              <w:rPr>
                <w:rFonts w:eastAsia="仿宋_GB2312"/>
                <w:b w:val="0"/>
                <w:bCs w:val="0"/>
                <w:color w:val="000000"/>
                <w:kern w:val="0"/>
                <w:szCs w:val="21"/>
              </w:rPr>
            </w:pPr>
            <w:r>
              <w:rPr>
                <w:rFonts w:eastAsia="仿宋_GB2312"/>
                <w:b w:val="0"/>
                <w:bCs w:val="0"/>
                <w:color w:val="000000"/>
                <w:kern w:val="0"/>
                <w:szCs w:val="21"/>
              </w:rPr>
              <w:t>时效指标</w:t>
            </w:r>
          </w:p>
        </w:tc>
        <w:tc>
          <w:tcPr>
            <w:tcW w:w="1149" w:type="dxa"/>
            <w:noWrap w:val="0"/>
            <w:vAlign w:val="center"/>
          </w:tcPr>
          <w:p w14:paraId="1C88A977">
            <w:pPr>
              <w:widowControl/>
              <w:jc w:val="left"/>
              <w:rPr>
                <w:rFonts w:eastAsia="仿宋_GB2312"/>
                <w:b w:val="0"/>
                <w:bCs w:val="0"/>
                <w:color w:val="000000"/>
                <w:kern w:val="0"/>
                <w:szCs w:val="21"/>
              </w:rPr>
            </w:pPr>
            <w:r>
              <w:rPr>
                <w:rFonts w:hint="eastAsia" w:eastAsia="仿宋_GB2312"/>
                <w:b w:val="0"/>
                <w:bCs w:val="0"/>
                <w:color w:val="000000"/>
                <w:kern w:val="0"/>
                <w:szCs w:val="21"/>
              </w:rPr>
              <w:t>资金使用及时率</w:t>
            </w:r>
          </w:p>
        </w:tc>
        <w:tc>
          <w:tcPr>
            <w:tcW w:w="1209" w:type="dxa"/>
            <w:noWrap w:val="0"/>
            <w:vAlign w:val="center"/>
          </w:tcPr>
          <w:p w14:paraId="3E101404">
            <w:pPr>
              <w:widowControl/>
              <w:tabs>
                <w:tab w:val="left" w:pos="384"/>
              </w:tabs>
              <w:jc w:val="left"/>
              <w:rPr>
                <w:rFonts w:hint="eastAsia" w:eastAsia="仿宋_GB2312"/>
                <w:b w:val="0"/>
                <w:bCs w:val="0"/>
                <w:color w:val="000000"/>
                <w:kern w:val="0"/>
                <w:sz w:val="21"/>
                <w:szCs w:val="21"/>
                <w:lang w:val="en-US" w:eastAsia="zh-CN" w:bidi="ar-SA"/>
              </w:rPr>
            </w:pPr>
            <w:r>
              <w:rPr>
                <w:rFonts w:eastAsia="仿宋_GB2312"/>
                <w:b w:val="0"/>
                <w:bCs w:val="0"/>
                <w:color w:val="000000"/>
                <w:kern w:val="0"/>
                <w:szCs w:val="21"/>
              </w:rPr>
              <w:t>　</w:t>
            </w:r>
            <w:r>
              <w:rPr>
                <w:rFonts w:hint="eastAsia" w:eastAsia="仿宋_GB2312"/>
                <w:b w:val="0"/>
                <w:bCs w:val="0"/>
                <w:color w:val="000000"/>
                <w:kern w:val="0"/>
                <w:szCs w:val="21"/>
              </w:rPr>
              <w:t>100</w:t>
            </w:r>
            <w:r>
              <w:rPr>
                <w:rFonts w:eastAsia="仿宋_GB2312"/>
                <w:b w:val="0"/>
                <w:bCs w:val="0"/>
                <w:color w:val="000000"/>
                <w:kern w:val="0"/>
                <w:szCs w:val="21"/>
              </w:rPr>
              <w:t>%</w:t>
            </w:r>
          </w:p>
        </w:tc>
        <w:tc>
          <w:tcPr>
            <w:tcW w:w="1134" w:type="dxa"/>
            <w:noWrap w:val="0"/>
            <w:vAlign w:val="center"/>
          </w:tcPr>
          <w:p w14:paraId="19E92762">
            <w:pPr>
              <w:widowControl/>
              <w:tabs>
                <w:tab w:val="left" w:pos="570"/>
              </w:tabs>
              <w:jc w:val="left"/>
              <w:rPr>
                <w:rFonts w:hint="eastAsia" w:eastAsia="仿宋_GB2312"/>
                <w:b w:val="0"/>
                <w:bCs w:val="0"/>
                <w:color w:val="000000"/>
                <w:kern w:val="0"/>
                <w:sz w:val="21"/>
                <w:szCs w:val="21"/>
                <w:lang w:val="en-US" w:eastAsia="zh-CN" w:bidi="ar-SA"/>
              </w:rPr>
            </w:pPr>
            <w:r>
              <w:rPr>
                <w:rFonts w:eastAsia="仿宋_GB2312"/>
                <w:b w:val="0"/>
                <w:bCs w:val="0"/>
                <w:color w:val="000000"/>
                <w:kern w:val="0"/>
                <w:szCs w:val="21"/>
              </w:rPr>
              <w:t>　</w:t>
            </w:r>
            <w:r>
              <w:rPr>
                <w:rFonts w:hint="eastAsia" w:eastAsia="仿宋_GB2312"/>
                <w:b w:val="0"/>
                <w:bCs w:val="0"/>
                <w:color w:val="000000"/>
                <w:kern w:val="0"/>
                <w:szCs w:val="21"/>
              </w:rPr>
              <w:t>100</w:t>
            </w:r>
            <w:r>
              <w:rPr>
                <w:rFonts w:eastAsia="仿宋_GB2312"/>
                <w:b w:val="0"/>
                <w:bCs w:val="0"/>
                <w:color w:val="000000"/>
                <w:kern w:val="0"/>
                <w:szCs w:val="21"/>
              </w:rPr>
              <w:t>%</w:t>
            </w:r>
          </w:p>
        </w:tc>
        <w:tc>
          <w:tcPr>
            <w:tcW w:w="828" w:type="dxa"/>
            <w:noWrap w:val="0"/>
            <w:vAlign w:val="center"/>
          </w:tcPr>
          <w:p w14:paraId="707DA3AE">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10</w:t>
            </w:r>
          </w:p>
        </w:tc>
        <w:tc>
          <w:tcPr>
            <w:tcW w:w="873" w:type="dxa"/>
            <w:noWrap w:val="0"/>
            <w:vAlign w:val="center"/>
          </w:tcPr>
          <w:p w14:paraId="1849D2B1">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6</w:t>
            </w:r>
          </w:p>
        </w:tc>
        <w:tc>
          <w:tcPr>
            <w:tcW w:w="1418" w:type="dxa"/>
            <w:noWrap w:val="0"/>
            <w:vAlign w:val="center"/>
          </w:tcPr>
          <w:p w14:paraId="3BADB049">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03F3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080" w:type="dxa"/>
            <w:vMerge w:val="continue"/>
            <w:noWrap w:val="0"/>
            <w:vAlign w:val="center"/>
          </w:tcPr>
          <w:p w14:paraId="38EB8C6B">
            <w:pPr>
              <w:jc w:val="left"/>
              <w:rPr>
                <w:rFonts w:eastAsia="仿宋_GB2312"/>
                <w:b w:val="0"/>
                <w:bCs w:val="0"/>
                <w:color w:val="000000"/>
                <w:kern w:val="0"/>
                <w:szCs w:val="21"/>
              </w:rPr>
            </w:pPr>
          </w:p>
        </w:tc>
        <w:tc>
          <w:tcPr>
            <w:tcW w:w="1080" w:type="dxa"/>
            <w:vMerge w:val="continue"/>
            <w:noWrap w:val="0"/>
            <w:vAlign w:val="center"/>
          </w:tcPr>
          <w:p w14:paraId="185EF7EE">
            <w:pPr>
              <w:jc w:val="left"/>
              <w:rPr>
                <w:rFonts w:eastAsia="仿宋_GB2312"/>
                <w:b w:val="0"/>
                <w:bCs w:val="0"/>
                <w:color w:val="000000"/>
                <w:kern w:val="0"/>
                <w:szCs w:val="21"/>
              </w:rPr>
            </w:pPr>
          </w:p>
        </w:tc>
        <w:tc>
          <w:tcPr>
            <w:tcW w:w="1080" w:type="dxa"/>
            <w:noWrap w:val="0"/>
            <w:vAlign w:val="center"/>
          </w:tcPr>
          <w:p w14:paraId="4E5D8EFB">
            <w:pPr>
              <w:widowControl/>
              <w:jc w:val="center"/>
              <w:rPr>
                <w:rFonts w:eastAsia="仿宋_GB2312"/>
                <w:b w:val="0"/>
                <w:bCs w:val="0"/>
                <w:color w:val="000000"/>
                <w:kern w:val="0"/>
                <w:szCs w:val="21"/>
              </w:rPr>
            </w:pPr>
            <w:r>
              <w:rPr>
                <w:rFonts w:eastAsia="仿宋_GB2312"/>
                <w:b w:val="0"/>
                <w:bCs w:val="0"/>
                <w:color w:val="000000"/>
                <w:kern w:val="0"/>
                <w:szCs w:val="21"/>
              </w:rPr>
              <w:t>成本指标</w:t>
            </w:r>
          </w:p>
        </w:tc>
        <w:tc>
          <w:tcPr>
            <w:tcW w:w="1149" w:type="dxa"/>
            <w:noWrap w:val="0"/>
            <w:vAlign w:val="center"/>
          </w:tcPr>
          <w:p w14:paraId="59A49E90">
            <w:pPr>
              <w:widowControl/>
              <w:jc w:val="left"/>
              <w:rPr>
                <w:rFonts w:eastAsia="仿宋_GB2312"/>
                <w:b w:val="0"/>
                <w:bCs w:val="0"/>
                <w:color w:val="000000"/>
                <w:kern w:val="0"/>
                <w:szCs w:val="21"/>
              </w:rPr>
            </w:pPr>
            <w:r>
              <w:rPr>
                <w:rFonts w:hint="eastAsia" w:eastAsia="仿宋_GB2312"/>
                <w:b w:val="0"/>
                <w:bCs w:val="0"/>
                <w:color w:val="000000"/>
                <w:kern w:val="0"/>
                <w:szCs w:val="21"/>
              </w:rPr>
              <w:t>预算成本控制情况</w:t>
            </w:r>
          </w:p>
        </w:tc>
        <w:tc>
          <w:tcPr>
            <w:tcW w:w="1209" w:type="dxa"/>
            <w:noWrap w:val="0"/>
            <w:vAlign w:val="center"/>
          </w:tcPr>
          <w:p w14:paraId="3249C186">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w:t>
            </w:r>
            <w:r>
              <w:rPr>
                <w:rFonts w:hint="eastAsia" w:eastAsia="仿宋_GB2312"/>
                <w:b w:val="0"/>
                <w:bCs w:val="0"/>
                <w:color w:val="000000"/>
                <w:kern w:val="0"/>
                <w:szCs w:val="21"/>
                <w:lang w:val="en-US" w:eastAsia="zh-CN"/>
              </w:rPr>
              <w:t>15</w:t>
            </w:r>
            <w:r>
              <w:rPr>
                <w:rFonts w:hint="eastAsia" w:eastAsia="仿宋_GB2312"/>
                <w:b w:val="0"/>
                <w:bCs w:val="0"/>
                <w:color w:val="000000"/>
                <w:kern w:val="0"/>
                <w:szCs w:val="21"/>
              </w:rPr>
              <w:t>万元</w:t>
            </w:r>
          </w:p>
        </w:tc>
        <w:tc>
          <w:tcPr>
            <w:tcW w:w="1134" w:type="dxa"/>
            <w:noWrap w:val="0"/>
            <w:vAlign w:val="center"/>
          </w:tcPr>
          <w:p w14:paraId="40580266">
            <w:pPr>
              <w:widowControl/>
              <w:ind w:firstLine="210" w:firstLineChars="100"/>
              <w:jc w:val="left"/>
              <w:rPr>
                <w:rFonts w:hint="eastAsia" w:eastAsia="仿宋_GB2312"/>
                <w:b w:val="0"/>
                <w:bCs w:val="0"/>
                <w:color w:val="000000"/>
                <w:kern w:val="0"/>
                <w:szCs w:val="21"/>
                <w:lang w:eastAsia="zh-CN"/>
              </w:rPr>
            </w:pPr>
            <w:r>
              <w:rPr>
                <w:rFonts w:hint="eastAsia" w:eastAsia="仿宋_GB2312"/>
                <w:b w:val="0"/>
                <w:bCs w:val="0"/>
                <w:color w:val="000000"/>
                <w:kern w:val="0"/>
                <w:szCs w:val="21"/>
                <w:lang w:val="en-US" w:eastAsia="zh-CN"/>
              </w:rPr>
              <w:t>15.2</w:t>
            </w:r>
            <w:r>
              <w:rPr>
                <w:rFonts w:eastAsia="仿宋_GB2312"/>
                <w:b w:val="0"/>
                <w:bCs w:val="0"/>
                <w:color w:val="000000"/>
                <w:kern w:val="0"/>
                <w:szCs w:val="21"/>
              </w:rPr>
              <w:t>%</w:t>
            </w:r>
          </w:p>
        </w:tc>
        <w:tc>
          <w:tcPr>
            <w:tcW w:w="828" w:type="dxa"/>
            <w:noWrap w:val="0"/>
            <w:vAlign w:val="center"/>
          </w:tcPr>
          <w:p w14:paraId="250030E3">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10</w:t>
            </w:r>
          </w:p>
        </w:tc>
        <w:tc>
          <w:tcPr>
            <w:tcW w:w="873" w:type="dxa"/>
            <w:noWrap w:val="0"/>
            <w:vAlign w:val="center"/>
          </w:tcPr>
          <w:p w14:paraId="5ECE8540">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2</w:t>
            </w:r>
          </w:p>
        </w:tc>
        <w:tc>
          <w:tcPr>
            <w:tcW w:w="1418" w:type="dxa"/>
            <w:noWrap w:val="0"/>
            <w:vAlign w:val="center"/>
          </w:tcPr>
          <w:p w14:paraId="5D4949A4">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46DD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080" w:type="dxa"/>
            <w:vMerge w:val="continue"/>
            <w:noWrap w:val="0"/>
            <w:vAlign w:val="center"/>
          </w:tcPr>
          <w:p w14:paraId="786335B2">
            <w:pPr>
              <w:jc w:val="left"/>
              <w:rPr>
                <w:rFonts w:eastAsia="仿宋_GB2312"/>
                <w:b w:val="0"/>
                <w:bCs w:val="0"/>
                <w:color w:val="000000"/>
                <w:kern w:val="0"/>
                <w:szCs w:val="21"/>
              </w:rPr>
            </w:pPr>
          </w:p>
        </w:tc>
        <w:tc>
          <w:tcPr>
            <w:tcW w:w="1080" w:type="dxa"/>
            <w:vMerge w:val="restart"/>
            <w:noWrap w:val="0"/>
            <w:vAlign w:val="center"/>
          </w:tcPr>
          <w:p w14:paraId="43D7E089">
            <w:pPr>
              <w:widowControl/>
              <w:jc w:val="left"/>
              <w:rPr>
                <w:rFonts w:eastAsia="仿宋_GB2312"/>
                <w:b w:val="0"/>
                <w:bCs w:val="0"/>
                <w:color w:val="000000"/>
                <w:kern w:val="0"/>
                <w:szCs w:val="21"/>
              </w:rPr>
            </w:pPr>
            <w:r>
              <w:rPr>
                <w:rFonts w:eastAsia="仿宋_GB2312"/>
                <w:b w:val="0"/>
                <w:bCs w:val="0"/>
                <w:color w:val="000000"/>
                <w:kern w:val="0"/>
                <w:szCs w:val="21"/>
              </w:rPr>
              <w:t>效益指标</w:t>
            </w:r>
          </w:p>
          <w:p w14:paraId="34A60DCD">
            <w:pPr>
              <w:widowControl/>
              <w:jc w:val="left"/>
              <w:rPr>
                <w:rFonts w:eastAsia="仿宋_GB2312"/>
                <w:b w:val="0"/>
                <w:bCs w:val="0"/>
                <w:color w:val="000000"/>
                <w:kern w:val="0"/>
                <w:szCs w:val="21"/>
              </w:rPr>
            </w:pPr>
            <w:r>
              <w:rPr>
                <w:rFonts w:eastAsia="仿宋_GB2312"/>
                <w:b w:val="0"/>
                <w:bCs w:val="0"/>
                <w:color w:val="000000"/>
                <w:kern w:val="0"/>
                <w:szCs w:val="21"/>
              </w:rPr>
              <w:t>（</w:t>
            </w:r>
            <w:r>
              <w:rPr>
                <w:rFonts w:hint="eastAsia" w:eastAsia="仿宋_GB2312"/>
                <w:b w:val="0"/>
                <w:bCs w:val="0"/>
                <w:color w:val="000000"/>
                <w:kern w:val="0"/>
                <w:szCs w:val="21"/>
                <w:lang w:val="en-US" w:eastAsia="zh-CN"/>
              </w:rPr>
              <w:t>4</w:t>
            </w:r>
            <w:r>
              <w:rPr>
                <w:rFonts w:eastAsia="仿宋_GB2312"/>
                <w:b w:val="0"/>
                <w:bCs w:val="0"/>
                <w:color w:val="000000"/>
                <w:kern w:val="0"/>
                <w:szCs w:val="21"/>
              </w:rPr>
              <w:t>0分）</w:t>
            </w:r>
          </w:p>
        </w:tc>
        <w:tc>
          <w:tcPr>
            <w:tcW w:w="1080" w:type="dxa"/>
            <w:noWrap w:val="0"/>
            <w:vAlign w:val="center"/>
          </w:tcPr>
          <w:p w14:paraId="598676AA">
            <w:pPr>
              <w:widowControl/>
              <w:jc w:val="center"/>
              <w:rPr>
                <w:rFonts w:eastAsia="仿宋_GB2312"/>
                <w:b w:val="0"/>
                <w:bCs w:val="0"/>
                <w:color w:val="000000"/>
                <w:kern w:val="0"/>
                <w:szCs w:val="21"/>
              </w:rPr>
            </w:pPr>
            <w:r>
              <w:rPr>
                <w:rFonts w:eastAsia="仿宋_GB2312"/>
                <w:b w:val="0"/>
                <w:bCs w:val="0"/>
                <w:color w:val="000000"/>
                <w:kern w:val="0"/>
                <w:szCs w:val="21"/>
              </w:rPr>
              <w:t>经济效</w:t>
            </w:r>
          </w:p>
          <w:p w14:paraId="3B6B7F54">
            <w:pPr>
              <w:widowControl/>
              <w:jc w:val="center"/>
              <w:rPr>
                <w:rFonts w:eastAsia="仿宋_GB2312"/>
                <w:b w:val="0"/>
                <w:bCs w:val="0"/>
                <w:color w:val="000000"/>
                <w:kern w:val="0"/>
                <w:szCs w:val="21"/>
              </w:rPr>
            </w:pPr>
            <w:r>
              <w:rPr>
                <w:rFonts w:eastAsia="仿宋_GB2312"/>
                <w:b w:val="0"/>
                <w:bCs w:val="0"/>
                <w:color w:val="000000"/>
                <w:kern w:val="0"/>
                <w:szCs w:val="21"/>
              </w:rPr>
              <w:t>益指标</w:t>
            </w:r>
          </w:p>
        </w:tc>
        <w:tc>
          <w:tcPr>
            <w:tcW w:w="1149" w:type="dxa"/>
            <w:noWrap w:val="0"/>
            <w:vAlign w:val="center"/>
          </w:tcPr>
          <w:p w14:paraId="4E417E20">
            <w:pPr>
              <w:widowControl/>
              <w:jc w:val="left"/>
              <w:rPr>
                <w:rFonts w:hint="eastAsia" w:eastAsia="仿宋_GB2312"/>
                <w:b w:val="0"/>
                <w:bCs w:val="0"/>
                <w:color w:val="000000"/>
                <w:kern w:val="0"/>
                <w:szCs w:val="21"/>
                <w:lang w:eastAsia="zh-CN"/>
              </w:rPr>
            </w:pPr>
            <w:r>
              <w:rPr>
                <w:rFonts w:hint="eastAsia" w:eastAsia="仿宋_GB2312"/>
                <w:b w:val="0"/>
                <w:bCs w:val="0"/>
                <w:color w:val="000000"/>
                <w:kern w:val="0"/>
                <w:szCs w:val="21"/>
                <w:lang w:eastAsia="zh-CN"/>
              </w:rPr>
              <w:t>减轻</w:t>
            </w:r>
            <w:r>
              <w:rPr>
                <w:rFonts w:hint="eastAsia" w:eastAsia="仿宋_GB2312"/>
                <w:b w:val="0"/>
                <w:bCs w:val="0"/>
                <w:color w:val="000000"/>
                <w:kern w:val="0"/>
                <w:szCs w:val="21"/>
              </w:rPr>
              <w:t>乘车学生</w:t>
            </w:r>
            <w:r>
              <w:rPr>
                <w:rFonts w:hint="eastAsia" w:eastAsia="仿宋_GB2312"/>
                <w:b w:val="0"/>
                <w:bCs w:val="0"/>
                <w:color w:val="000000"/>
                <w:kern w:val="0"/>
                <w:szCs w:val="21"/>
                <w:lang w:eastAsia="zh-CN"/>
              </w:rPr>
              <w:t>经济负担</w:t>
            </w:r>
          </w:p>
        </w:tc>
        <w:tc>
          <w:tcPr>
            <w:tcW w:w="1209" w:type="dxa"/>
            <w:noWrap w:val="0"/>
            <w:vAlign w:val="center"/>
          </w:tcPr>
          <w:p w14:paraId="7856E2B9">
            <w:pPr>
              <w:widowControl/>
              <w:jc w:val="left"/>
              <w:rPr>
                <w:rFonts w:eastAsia="仿宋_GB2312"/>
                <w:b w:val="0"/>
                <w:bCs w:val="0"/>
                <w:color w:val="000000"/>
                <w:kern w:val="0"/>
                <w:szCs w:val="21"/>
              </w:rPr>
            </w:pPr>
            <w:r>
              <w:rPr>
                <w:rFonts w:hint="eastAsia" w:eastAsia="仿宋_GB2312"/>
                <w:b w:val="0"/>
                <w:bCs w:val="0"/>
                <w:color w:val="000000"/>
                <w:kern w:val="0"/>
                <w:szCs w:val="21"/>
                <w:lang w:eastAsia="zh-CN"/>
              </w:rPr>
              <w:t>轻</w:t>
            </w:r>
            <w:r>
              <w:rPr>
                <w:rFonts w:hint="eastAsia" w:eastAsia="仿宋_GB2312"/>
                <w:b w:val="0"/>
                <w:bCs w:val="0"/>
                <w:color w:val="000000"/>
                <w:kern w:val="0"/>
                <w:szCs w:val="21"/>
              </w:rPr>
              <w:t>乘车学生</w:t>
            </w:r>
            <w:r>
              <w:rPr>
                <w:rFonts w:hint="eastAsia" w:eastAsia="仿宋_GB2312"/>
                <w:b w:val="0"/>
                <w:bCs w:val="0"/>
                <w:color w:val="000000"/>
                <w:kern w:val="0"/>
                <w:szCs w:val="21"/>
                <w:lang w:eastAsia="zh-CN"/>
              </w:rPr>
              <w:t>经济负担</w:t>
            </w:r>
          </w:p>
        </w:tc>
        <w:tc>
          <w:tcPr>
            <w:tcW w:w="1134" w:type="dxa"/>
            <w:noWrap w:val="0"/>
            <w:vAlign w:val="center"/>
          </w:tcPr>
          <w:p w14:paraId="3357B043">
            <w:pPr>
              <w:widowControl/>
              <w:ind w:firstLine="210" w:firstLineChars="100"/>
              <w:jc w:val="left"/>
              <w:rPr>
                <w:rFonts w:eastAsia="仿宋_GB2312"/>
                <w:b w:val="0"/>
                <w:bCs w:val="0"/>
                <w:color w:val="000000"/>
                <w:kern w:val="0"/>
                <w:szCs w:val="21"/>
              </w:rPr>
            </w:pPr>
            <w:r>
              <w:rPr>
                <w:rFonts w:hint="eastAsia" w:eastAsia="仿宋_GB2312"/>
                <w:b w:val="0"/>
                <w:bCs w:val="0"/>
                <w:color w:val="000000"/>
                <w:kern w:val="0"/>
                <w:szCs w:val="21"/>
              </w:rPr>
              <w:t>100</w:t>
            </w:r>
            <w:r>
              <w:rPr>
                <w:rFonts w:eastAsia="仿宋_GB2312"/>
                <w:b w:val="0"/>
                <w:bCs w:val="0"/>
                <w:color w:val="000000"/>
                <w:kern w:val="0"/>
                <w:szCs w:val="21"/>
              </w:rPr>
              <w:t>%</w:t>
            </w:r>
          </w:p>
        </w:tc>
        <w:tc>
          <w:tcPr>
            <w:tcW w:w="828" w:type="dxa"/>
            <w:noWrap w:val="0"/>
            <w:vAlign w:val="center"/>
          </w:tcPr>
          <w:p w14:paraId="58246166">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15</w:t>
            </w:r>
          </w:p>
        </w:tc>
        <w:tc>
          <w:tcPr>
            <w:tcW w:w="873" w:type="dxa"/>
            <w:noWrap w:val="0"/>
            <w:vAlign w:val="center"/>
          </w:tcPr>
          <w:p w14:paraId="7650DDB6">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15</w:t>
            </w:r>
          </w:p>
        </w:tc>
        <w:tc>
          <w:tcPr>
            <w:tcW w:w="1418" w:type="dxa"/>
            <w:noWrap w:val="0"/>
            <w:vAlign w:val="center"/>
          </w:tcPr>
          <w:p w14:paraId="43329036">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385E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A7B6AEB">
            <w:pPr>
              <w:jc w:val="left"/>
              <w:rPr>
                <w:rFonts w:eastAsia="仿宋_GB2312"/>
                <w:b w:val="0"/>
                <w:bCs w:val="0"/>
                <w:color w:val="000000"/>
                <w:kern w:val="0"/>
                <w:szCs w:val="21"/>
              </w:rPr>
            </w:pPr>
          </w:p>
        </w:tc>
        <w:tc>
          <w:tcPr>
            <w:tcW w:w="1080" w:type="dxa"/>
            <w:vMerge w:val="continue"/>
            <w:noWrap w:val="0"/>
            <w:vAlign w:val="center"/>
          </w:tcPr>
          <w:p w14:paraId="53A97CF9">
            <w:pPr>
              <w:jc w:val="left"/>
              <w:rPr>
                <w:rFonts w:eastAsia="仿宋_GB2312"/>
                <w:b w:val="0"/>
                <w:bCs w:val="0"/>
                <w:color w:val="000000"/>
                <w:kern w:val="0"/>
                <w:szCs w:val="21"/>
              </w:rPr>
            </w:pPr>
          </w:p>
        </w:tc>
        <w:tc>
          <w:tcPr>
            <w:tcW w:w="1080" w:type="dxa"/>
            <w:noWrap w:val="0"/>
            <w:vAlign w:val="center"/>
          </w:tcPr>
          <w:p w14:paraId="3AFD2F73">
            <w:pPr>
              <w:widowControl/>
              <w:jc w:val="center"/>
              <w:rPr>
                <w:rFonts w:eastAsia="仿宋_GB2312"/>
                <w:b w:val="0"/>
                <w:bCs w:val="0"/>
                <w:color w:val="000000"/>
                <w:kern w:val="0"/>
                <w:szCs w:val="21"/>
              </w:rPr>
            </w:pPr>
            <w:r>
              <w:rPr>
                <w:rFonts w:eastAsia="仿宋_GB2312"/>
                <w:b w:val="0"/>
                <w:bCs w:val="0"/>
                <w:color w:val="000000"/>
                <w:kern w:val="0"/>
                <w:szCs w:val="21"/>
              </w:rPr>
              <w:t>社会效</w:t>
            </w:r>
          </w:p>
          <w:p w14:paraId="01B70D9F">
            <w:pPr>
              <w:widowControl/>
              <w:jc w:val="center"/>
              <w:rPr>
                <w:rFonts w:eastAsia="仿宋_GB2312"/>
                <w:b w:val="0"/>
                <w:bCs w:val="0"/>
                <w:color w:val="000000"/>
                <w:kern w:val="0"/>
                <w:szCs w:val="21"/>
              </w:rPr>
            </w:pPr>
            <w:r>
              <w:rPr>
                <w:rFonts w:eastAsia="仿宋_GB2312"/>
                <w:b w:val="0"/>
                <w:bCs w:val="0"/>
                <w:color w:val="000000"/>
                <w:kern w:val="0"/>
                <w:szCs w:val="21"/>
              </w:rPr>
              <w:t>益指标</w:t>
            </w:r>
          </w:p>
        </w:tc>
        <w:tc>
          <w:tcPr>
            <w:tcW w:w="1149" w:type="dxa"/>
            <w:noWrap w:val="0"/>
            <w:vAlign w:val="center"/>
          </w:tcPr>
          <w:p w14:paraId="0EC71C00">
            <w:pPr>
              <w:widowControl/>
              <w:jc w:val="left"/>
              <w:rPr>
                <w:rFonts w:eastAsia="仿宋_GB2312"/>
                <w:b w:val="0"/>
                <w:bCs w:val="0"/>
                <w:color w:val="000000"/>
                <w:kern w:val="0"/>
                <w:szCs w:val="21"/>
              </w:rPr>
            </w:pPr>
            <w:r>
              <w:rPr>
                <w:rFonts w:hint="eastAsia" w:eastAsia="仿宋_GB2312"/>
                <w:b w:val="0"/>
                <w:bCs w:val="0"/>
                <w:color w:val="000000"/>
                <w:kern w:val="0"/>
                <w:szCs w:val="21"/>
              </w:rPr>
              <w:t>对单位工作的认可程度</w:t>
            </w:r>
          </w:p>
        </w:tc>
        <w:tc>
          <w:tcPr>
            <w:tcW w:w="1209" w:type="dxa"/>
            <w:noWrap w:val="0"/>
            <w:vAlign w:val="center"/>
          </w:tcPr>
          <w:p w14:paraId="5D9A577C">
            <w:pPr>
              <w:widowControl/>
              <w:jc w:val="left"/>
              <w:rPr>
                <w:rFonts w:eastAsia="仿宋_GB2312"/>
                <w:b w:val="0"/>
                <w:bCs w:val="0"/>
                <w:color w:val="000000"/>
                <w:kern w:val="0"/>
                <w:szCs w:val="21"/>
              </w:rPr>
            </w:pPr>
            <w:r>
              <w:rPr>
                <w:rFonts w:hint="eastAsia" w:eastAsia="仿宋_GB2312"/>
                <w:b w:val="0"/>
                <w:bCs w:val="0"/>
                <w:color w:val="000000"/>
                <w:kern w:val="0"/>
                <w:szCs w:val="21"/>
              </w:rPr>
              <w:t>较为认可</w:t>
            </w:r>
          </w:p>
        </w:tc>
        <w:tc>
          <w:tcPr>
            <w:tcW w:w="1134" w:type="dxa"/>
            <w:noWrap w:val="0"/>
            <w:vAlign w:val="center"/>
          </w:tcPr>
          <w:p w14:paraId="5C30E878">
            <w:pPr>
              <w:widowControl/>
              <w:jc w:val="left"/>
              <w:rPr>
                <w:rFonts w:eastAsia="仿宋_GB2312"/>
                <w:b w:val="0"/>
                <w:bCs w:val="0"/>
                <w:color w:val="000000"/>
                <w:kern w:val="0"/>
                <w:szCs w:val="21"/>
              </w:rPr>
            </w:pPr>
            <w:r>
              <w:rPr>
                <w:rFonts w:hint="eastAsia" w:eastAsia="仿宋_GB2312"/>
                <w:b w:val="0"/>
                <w:bCs w:val="0"/>
                <w:color w:val="000000"/>
                <w:kern w:val="0"/>
                <w:szCs w:val="21"/>
              </w:rPr>
              <w:t>较为认可</w:t>
            </w:r>
          </w:p>
        </w:tc>
        <w:tc>
          <w:tcPr>
            <w:tcW w:w="828" w:type="dxa"/>
            <w:noWrap w:val="0"/>
            <w:vAlign w:val="center"/>
          </w:tcPr>
          <w:p w14:paraId="36AA8C25">
            <w:pPr>
              <w:widowControl/>
              <w:jc w:val="left"/>
              <w:rPr>
                <w:rFonts w:hint="eastAsia" w:eastAsia="仿宋_GB2312"/>
                <w:b w:val="0"/>
                <w:bCs w:val="0"/>
                <w:color w:val="000000"/>
                <w:kern w:val="0"/>
                <w:szCs w:val="21"/>
                <w:lang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15</w:t>
            </w:r>
          </w:p>
        </w:tc>
        <w:tc>
          <w:tcPr>
            <w:tcW w:w="873" w:type="dxa"/>
            <w:noWrap w:val="0"/>
            <w:vAlign w:val="center"/>
          </w:tcPr>
          <w:p w14:paraId="2A7EF725">
            <w:pPr>
              <w:widowControl/>
              <w:jc w:val="left"/>
              <w:rPr>
                <w:rFonts w:hint="eastAsia" w:eastAsia="仿宋_GB2312"/>
                <w:b w:val="0"/>
                <w:bCs w:val="0"/>
                <w:color w:val="000000"/>
                <w:kern w:val="0"/>
                <w:szCs w:val="21"/>
                <w:lang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15</w:t>
            </w:r>
          </w:p>
        </w:tc>
        <w:tc>
          <w:tcPr>
            <w:tcW w:w="1418" w:type="dxa"/>
            <w:noWrap w:val="0"/>
            <w:vAlign w:val="center"/>
          </w:tcPr>
          <w:p w14:paraId="00D9EED6">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1A05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6FC5C16A">
            <w:pPr>
              <w:jc w:val="left"/>
              <w:rPr>
                <w:rFonts w:eastAsia="仿宋_GB2312"/>
                <w:b w:val="0"/>
                <w:bCs w:val="0"/>
                <w:color w:val="000000"/>
                <w:kern w:val="0"/>
                <w:szCs w:val="21"/>
              </w:rPr>
            </w:pPr>
          </w:p>
        </w:tc>
        <w:tc>
          <w:tcPr>
            <w:tcW w:w="1080" w:type="dxa"/>
            <w:vMerge w:val="continue"/>
            <w:noWrap w:val="0"/>
            <w:vAlign w:val="center"/>
          </w:tcPr>
          <w:p w14:paraId="29EF3918">
            <w:pPr>
              <w:jc w:val="left"/>
              <w:rPr>
                <w:rFonts w:eastAsia="仿宋_GB2312"/>
                <w:b w:val="0"/>
                <w:bCs w:val="0"/>
                <w:color w:val="000000"/>
                <w:kern w:val="0"/>
                <w:szCs w:val="21"/>
              </w:rPr>
            </w:pPr>
          </w:p>
        </w:tc>
        <w:tc>
          <w:tcPr>
            <w:tcW w:w="1080" w:type="dxa"/>
            <w:noWrap w:val="0"/>
            <w:vAlign w:val="center"/>
          </w:tcPr>
          <w:p w14:paraId="63431E12">
            <w:pPr>
              <w:widowControl/>
              <w:jc w:val="center"/>
              <w:rPr>
                <w:rFonts w:eastAsia="仿宋_GB2312"/>
                <w:b w:val="0"/>
                <w:bCs w:val="0"/>
                <w:color w:val="000000"/>
                <w:kern w:val="0"/>
                <w:szCs w:val="21"/>
              </w:rPr>
            </w:pPr>
            <w:r>
              <w:rPr>
                <w:rFonts w:eastAsia="仿宋_GB2312"/>
                <w:b w:val="0"/>
                <w:bCs w:val="0"/>
                <w:color w:val="000000"/>
                <w:kern w:val="0"/>
                <w:szCs w:val="21"/>
              </w:rPr>
              <w:t>生态效</w:t>
            </w:r>
          </w:p>
          <w:p w14:paraId="4A5180A1">
            <w:pPr>
              <w:widowControl/>
              <w:jc w:val="center"/>
              <w:rPr>
                <w:rFonts w:eastAsia="仿宋_GB2312"/>
                <w:b w:val="0"/>
                <w:bCs w:val="0"/>
                <w:color w:val="000000"/>
                <w:kern w:val="0"/>
                <w:szCs w:val="21"/>
              </w:rPr>
            </w:pPr>
            <w:r>
              <w:rPr>
                <w:rFonts w:eastAsia="仿宋_GB2312"/>
                <w:b w:val="0"/>
                <w:bCs w:val="0"/>
                <w:color w:val="000000"/>
                <w:kern w:val="0"/>
                <w:szCs w:val="21"/>
              </w:rPr>
              <w:t>益指标</w:t>
            </w:r>
          </w:p>
        </w:tc>
        <w:tc>
          <w:tcPr>
            <w:tcW w:w="1149" w:type="dxa"/>
            <w:noWrap w:val="0"/>
            <w:vAlign w:val="center"/>
          </w:tcPr>
          <w:p w14:paraId="22D1F11F">
            <w:pPr>
              <w:widowControl/>
              <w:jc w:val="left"/>
              <w:rPr>
                <w:rFonts w:hint="eastAsia" w:eastAsia="仿宋_GB2312"/>
                <w:b w:val="0"/>
                <w:bCs w:val="0"/>
                <w:color w:val="000000"/>
                <w:kern w:val="0"/>
                <w:szCs w:val="21"/>
                <w:lang w:eastAsia="zh-CN"/>
              </w:rPr>
            </w:pPr>
            <w:r>
              <w:rPr>
                <w:rFonts w:hint="eastAsia" w:eastAsia="仿宋_GB2312"/>
                <w:b w:val="0"/>
                <w:bCs w:val="0"/>
                <w:color w:val="000000"/>
                <w:kern w:val="0"/>
                <w:szCs w:val="21"/>
                <w:lang w:eastAsia="zh-CN"/>
              </w:rPr>
              <w:t>对生态环境的影响</w:t>
            </w:r>
          </w:p>
        </w:tc>
        <w:tc>
          <w:tcPr>
            <w:tcW w:w="1209" w:type="dxa"/>
            <w:noWrap w:val="0"/>
            <w:vAlign w:val="center"/>
          </w:tcPr>
          <w:p w14:paraId="7F68774E">
            <w:pPr>
              <w:widowControl/>
              <w:jc w:val="left"/>
              <w:rPr>
                <w:rFonts w:hint="eastAsia" w:eastAsia="仿宋_GB2312"/>
                <w:b w:val="0"/>
                <w:bCs w:val="0"/>
                <w:color w:val="000000"/>
                <w:kern w:val="0"/>
                <w:szCs w:val="21"/>
                <w:lang w:eastAsia="zh-CN"/>
              </w:rPr>
            </w:pPr>
            <w:r>
              <w:rPr>
                <w:rFonts w:eastAsia="仿宋_GB2312"/>
                <w:b w:val="0"/>
                <w:bCs w:val="0"/>
                <w:color w:val="000000"/>
                <w:kern w:val="0"/>
                <w:szCs w:val="21"/>
              </w:rPr>
              <w:t>　</w:t>
            </w:r>
            <w:r>
              <w:rPr>
                <w:rFonts w:hint="eastAsia" w:eastAsia="仿宋_GB2312"/>
                <w:b w:val="0"/>
                <w:bCs w:val="0"/>
                <w:color w:val="000000"/>
                <w:kern w:val="0"/>
                <w:szCs w:val="21"/>
                <w:lang w:eastAsia="zh-CN"/>
              </w:rPr>
              <w:t>可持续发展</w:t>
            </w:r>
          </w:p>
        </w:tc>
        <w:tc>
          <w:tcPr>
            <w:tcW w:w="1134" w:type="dxa"/>
            <w:noWrap w:val="0"/>
            <w:vAlign w:val="center"/>
          </w:tcPr>
          <w:p w14:paraId="424D1B99">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eastAsia="zh-CN"/>
              </w:rPr>
              <w:t>可持续发展</w:t>
            </w:r>
          </w:p>
        </w:tc>
        <w:tc>
          <w:tcPr>
            <w:tcW w:w="828" w:type="dxa"/>
            <w:noWrap w:val="0"/>
            <w:vAlign w:val="center"/>
          </w:tcPr>
          <w:p w14:paraId="12918B6B">
            <w:pPr>
              <w:widowControl/>
              <w:jc w:val="left"/>
              <w:rPr>
                <w:rFonts w:hint="default"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10</w:t>
            </w:r>
          </w:p>
        </w:tc>
        <w:tc>
          <w:tcPr>
            <w:tcW w:w="873" w:type="dxa"/>
            <w:noWrap w:val="0"/>
            <w:vAlign w:val="center"/>
          </w:tcPr>
          <w:p w14:paraId="546CBB90">
            <w:pPr>
              <w:widowControl/>
              <w:ind w:firstLine="210" w:firstLineChars="100"/>
              <w:jc w:val="left"/>
              <w:rPr>
                <w:rFonts w:hint="default" w:eastAsia="仿宋_GB2312"/>
                <w:b w:val="0"/>
                <w:bCs w:val="0"/>
                <w:color w:val="000000"/>
                <w:kern w:val="0"/>
                <w:szCs w:val="21"/>
                <w:lang w:val="en-US" w:eastAsia="zh-CN"/>
              </w:rPr>
            </w:pPr>
            <w:r>
              <w:rPr>
                <w:rFonts w:hint="eastAsia" w:eastAsia="仿宋_GB2312"/>
                <w:b w:val="0"/>
                <w:bCs w:val="0"/>
                <w:color w:val="000000"/>
                <w:kern w:val="0"/>
                <w:szCs w:val="21"/>
                <w:lang w:val="en-US" w:eastAsia="zh-CN"/>
              </w:rPr>
              <w:t>10</w:t>
            </w:r>
            <w:r>
              <w:rPr>
                <w:rFonts w:eastAsia="仿宋_GB2312"/>
                <w:b w:val="0"/>
                <w:bCs w:val="0"/>
                <w:color w:val="000000"/>
                <w:kern w:val="0"/>
                <w:szCs w:val="21"/>
              </w:rPr>
              <w:t>　</w:t>
            </w:r>
          </w:p>
        </w:tc>
        <w:tc>
          <w:tcPr>
            <w:tcW w:w="1418" w:type="dxa"/>
            <w:noWrap w:val="0"/>
            <w:vAlign w:val="center"/>
          </w:tcPr>
          <w:p w14:paraId="5FBF481B">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4C71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BECC0E4">
            <w:pPr>
              <w:jc w:val="left"/>
              <w:rPr>
                <w:rFonts w:eastAsia="仿宋_GB2312"/>
                <w:b w:val="0"/>
                <w:bCs w:val="0"/>
                <w:color w:val="000000"/>
                <w:kern w:val="0"/>
                <w:szCs w:val="21"/>
              </w:rPr>
            </w:pPr>
          </w:p>
        </w:tc>
        <w:tc>
          <w:tcPr>
            <w:tcW w:w="1080" w:type="dxa"/>
            <w:noWrap w:val="0"/>
            <w:vAlign w:val="center"/>
          </w:tcPr>
          <w:p w14:paraId="0A95E46C">
            <w:pPr>
              <w:widowControl/>
              <w:jc w:val="center"/>
              <w:rPr>
                <w:rFonts w:eastAsia="仿宋_GB2312"/>
                <w:b w:val="0"/>
                <w:bCs w:val="0"/>
                <w:color w:val="000000"/>
                <w:kern w:val="0"/>
                <w:szCs w:val="21"/>
              </w:rPr>
            </w:pPr>
            <w:r>
              <w:rPr>
                <w:rFonts w:eastAsia="仿宋_GB2312"/>
                <w:b w:val="0"/>
                <w:bCs w:val="0"/>
                <w:color w:val="000000"/>
                <w:kern w:val="0"/>
                <w:szCs w:val="21"/>
              </w:rPr>
              <w:t>满意度</w:t>
            </w:r>
          </w:p>
          <w:p w14:paraId="27324886">
            <w:pPr>
              <w:widowControl/>
              <w:jc w:val="center"/>
              <w:rPr>
                <w:rFonts w:eastAsia="仿宋_GB2312"/>
                <w:b w:val="0"/>
                <w:bCs w:val="0"/>
                <w:color w:val="000000"/>
                <w:kern w:val="0"/>
                <w:szCs w:val="21"/>
              </w:rPr>
            </w:pPr>
            <w:r>
              <w:rPr>
                <w:rFonts w:eastAsia="仿宋_GB2312"/>
                <w:b w:val="0"/>
                <w:bCs w:val="0"/>
                <w:color w:val="000000"/>
                <w:kern w:val="0"/>
                <w:szCs w:val="21"/>
              </w:rPr>
              <w:t>指标</w:t>
            </w:r>
          </w:p>
          <w:p w14:paraId="2291D87F">
            <w:pPr>
              <w:widowControl/>
              <w:jc w:val="center"/>
              <w:rPr>
                <w:rFonts w:eastAsia="仿宋_GB2312"/>
                <w:b w:val="0"/>
                <w:bCs w:val="0"/>
                <w:color w:val="000000"/>
                <w:kern w:val="0"/>
                <w:szCs w:val="21"/>
              </w:rPr>
            </w:pPr>
            <w:r>
              <w:rPr>
                <w:rFonts w:eastAsia="仿宋_GB2312"/>
                <w:b w:val="0"/>
                <w:bCs w:val="0"/>
                <w:color w:val="000000"/>
                <w:kern w:val="0"/>
                <w:szCs w:val="21"/>
              </w:rPr>
              <w:t>（</w:t>
            </w:r>
            <w:r>
              <w:rPr>
                <w:rFonts w:hint="eastAsia" w:eastAsia="仿宋_GB2312"/>
                <w:b w:val="0"/>
                <w:bCs w:val="0"/>
                <w:color w:val="000000"/>
                <w:kern w:val="0"/>
                <w:szCs w:val="21"/>
                <w:lang w:val="en-US" w:eastAsia="zh-CN"/>
              </w:rPr>
              <w:t>1</w:t>
            </w:r>
            <w:r>
              <w:rPr>
                <w:rFonts w:eastAsia="仿宋_GB2312"/>
                <w:b w:val="0"/>
                <w:bCs w:val="0"/>
                <w:color w:val="000000"/>
                <w:kern w:val="0"/>
                <w:szCs w:val="21"/>
              </w:rPr>
              <w:t>0分）</w:t>
            </w:r>
          </w:p>
        </w:tc>
        <w:tc>
          <w:tcPr>
            <w:tcW w:w="1080" w:type="dxa"/>
            <w:noWrap w:val="0"/>
            <w:vAlign w:val="center"/>
          </w:tcPr>
          <w:p w14:paraId="4FA850E2">
            <w:pPr>
              <w:widowControl/>
              <w:jc w:val="center"/>
              <w:rPr>
                <w:rFonts w:eastAsia="仿宋_GB2312"/>
                <w:b w:val="0"/>
                <w:bCs w:val="0"/>
                <w:color w:val="000000"/>
                <w:kern w:val="0"/>
                <w:szCs w:val="21"/>
              </w:rPr>
            </w:pPr>
            <w:r>
              <w:rPr>
                <w:rFonts w:eastAsia="仿宋_GB2312"/>
                <w:b w:val="0"/>
                <w:bCs w:val="0"/>
                <w:color w:val="000000"/>
                <w:kern w:val="0"/>
                <w:szCs w:val="21"/>
              </w:rPr>
              <w:t>服务对象满意度指标</w:t>
            </w:r>
          </w:p>
        </w:tc>
        <w:tc>
          <w:tcPr>
            <w:tcW w:w="1149" w:type="dxa"/>
            <w:noWrap w:val="0"/>
            <w:vAlign w:val="center"/>
          </w:tcPr>
          <w:p w14:paraId="566C8538">
            <w:pPr>
              <w:widowControl/>
              <w:jc w:val="left"/>
              <w:rPr>
                <w:rFonts w:hint="eastAsia" w:eastAsia="仿宋_GB2312"/>
                <w:b w:val="0"/>
                <w:bCs w:val="0"/>
                <w:color w:val="000000"/>
                <w:kern w:val="0"/>
                <w:szCs w:val="21"/>
                <w:lang w:eastAsia="zh-CN"/>
              </w:rPr>
            </w:pPr>
            <w:r>
              <w:rPr>
                <w:rFonts w:hint="eastAsia" w:eastAsia="仿宋_GB2312"/>
                <w:b w:val="0"/>
                <w:bCs w:val="0"/>
                <w:color w:val="000000"/>
                <w:kern w:val="0"/>
                <w:szCs w:val="21"/>
                <w:lang w:eastAsia="zh-CN"/>
              </w:rPr>
              <w:t>家长、学生、社会满意度</w:t>
            </w:r>
          </w:p>
        </w:tc>
        <w:tc>
          <w:tcPr>
            <w:tcW w:w="1209" w:type="dxa"/>
            <w:noWrap w:val="0"/>
            <w:vAlign w:val="center"/>
          </w:tcPr>
          <w:p w14:paraId="4D997184">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w:t>
            </w:r>
            <w:r>
              <w:rPr>
                <w:rFonts w:hint="eastAsia" w:eastAsia="仿宋_GB2312"/>
                <w:b w:val="0"/>
                <w:bCs w:val="0"/>
                <w:color w:val="000000"/>
                <w:kern w:val="0"/>
                <w:szCs w:val="21"/>
                <w:lang w:val="en-US" w:eastAsia="zh-CN"/>
              </w:rPr>
              <w:t>95</w:t>
            </w:r>
            <w:r>
              <w:rPr>
                <w:rFonts w:eastAsia="仿宋_GB2312"/>
                <w:b w:val="0"/>
                <w:bCs w:val="0"/>
                <w:color w:val="000000"/>
                <w:kern w:val="0"/>
                <w:szCs w:val="21"/>
              </w:rPr>
              <w:t>%</w:t>
            </w:r>
          </w:p>
        </w:tc>
        <w:tc>
          <w:tcPr>
            <w:tcW w:w="1134" w:type="dxa"/>
            <w:noWrap w:val="0"/>
            <w:vAlign w:val="center"/>
          </w:tcPr>
          <w:p w14:paraId="7F71DBAD">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val="en-US" w:eastAsia="zh-CN"/>
              </w:rPr>
              <w:t>95</w:t>
            </w:r>
            <w:r>
              <w:rPr>
                <w:rFonts w:eastAsia="仿宋_GB2312"/>
                <w:b w:val="0"/>
                <w:bCs w:val="0"/>
                <w:color w:val="000000"/>
                <w:kern w:val="0"/>
                <w:szCs w:val="21"/>
              </w:rPr>
              <w:t>%</w:t>
            </w:r>
          </w:p>
        </w:tc>
        <w:tc>
          <w:tcPr>
            <w:tcW w:w="828" w:type="dxa"/>
            <w:noWrap w:val="0"/>
            <w:vAlign w:val="center"/>
          </w:tcPr>
          <w:p w14:paraId="310449AF">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w:t>
            </w:r>
            <w:r>
              <w:rPr>
                <w:rFonts w:hint="eastAsia" w:eastAsia="仿宋_GB2312"/>
                <w:b w:val="0"/>
                <w:bCs w:val="0"/>
                <w:color w:val="000000"/>
                <w:kern w:val="0"/>
                <w:szCs w:val="21"/>
              </w:rPr>
              <w:t>0</w:t>
            </w:r>
          </w:p>
        </w:tc>
        <w:tc>
          <w:tcPr>
            <w:tcW w:w="873" w:type="dxa"/>
            <w:noWrap w:val="0"/>
            <w:vAlign w:val="center"/>
          </w:tcPr>
          <w:p w14:paraId="77B088F2">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val="en-US" w:eastAsia="zh-CN"/>
              </w:rPr>
              <w:t>1</w:t>
            </w:r>
            <w:r>
              <w:rPr>
                <w:rFonts w:hint="eastAsia" w:eastAsia="仿宋_GB2312"/>
                <w:b w:val="0"/>
                <w:bCs w:val="0"/>
                <w:color w:val="000000"/>
                <w:kern w:val="0"/>
                <w:szCs w:val="21"/>
              </w:rPr>
              <w:t>0</w:t>
            </w:r>
          </w:p>
        </w:tc>
        <w:tc>
          <w:tcPr>
            <w:tcW w:w="1418" w:type="dxa"/>
            <w:noWrap w:val="0"/>
            <w:vAlign w:val="center"/>
          </w:tcPr>
          <w:p w14:paraId="5A399F00">
            <w:pPr>
              <w:widowControl/>
              <w:jc w:val="left"/>
              <w:rPr>
                <w:rFonts w:eastAsia="仿宋_GB2312"/>
                <w:b w:val="0"/>
                <w:bCs w:val="0"/>
                <w:color w:val="000000"/>
                <w:kern w:val="0"/>
                <w:szCs w:val="21"/>
              </w:rPr>
            </w:pPr>
            <w:r>
              <w:rPr>
                <w:rFonts w:eastAsia="仿宋_GB2312"/>
                <w:b w:val="0"/>
                <w:bCs w:val="0"/>
                <w:color w:val="000000"/>
                <w:kern w:val="0"/>
                <w:szCs w:val="21"/>
              </w:rPr>
              <w:t>　</w:t>
            </w:r>
          </w:p>
        </w:tc>
      </w:tr>
      <w:tr w14:paraId="4A49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732" w:type="dxa"/>
            <w:gridSpan w:val="6"/>
            <w:noWrap w:val="0"/>
            <w:vAlign w:val="center"/>
          </w:tcPr>
          <w:p w14:paraId="2DCCBEAE">
            <w:pPr>
              <w:widowControl/>
              <w:jc w:val="center"/>
              <w:rPr>
                <w:rFonts w:eastAsia="仿宋_GB2312"/>
                <w:b w:val="0"/>
                <w:bCs w:val="0"/>
                <w:color w:val="000000"/>
                <w:kern w:val="0"/>
                <w:szCs w:val="21"/>
              </w:rPr>
            </w:pPr>
            <w:r>
              <w:rPr>
                <w:rFonts w:eastAsia="仿宋_GB2312"/>
                <w:b w:val="0"/>
                <w:bCs w:val="0"/>
                <w:color w:val="000000"/>
                <w:kern w:val="0"/>
                <w:szCs w:val="21"/>
              </w:rPr>
              <w:t>总分</w:t>
            </w:r>
          </w:p>
        </w:tc>
        <w:tc>
          <w:tcPr>
            <w:tcW w:w="828" w:type="dxa"/>
            <w:noWrap w:val="0"/>
            <w:vAlign w:val="center"/>
          </w:tcPr>
          <w:p w14:paraId="0F09FC89">
            <w:pPr>
              <w:widowControl/>
              <w:jc w:val="center"/>
              <w:rPr>
                <w:rFonts w:eastAsia="仿宋_GB2312"/>
                <w:b w:val="0"/>
                <w:bCs w:val="0"/>
                <w:color w:val="000000"/>
                <w:kern w:val="0"/>
                <w:szCs w:val="21"/>
              </w:rPr>
            </w:pPr>
            <w:r>
              <w:rPr>
                <w:rFonts w:eastAsia="仿宋_GB2312"/>
                <w:b w:val="0"/>
                <w:bCs w:val="0"/>
                <w:color w:val="000000"/>
                <w:kern w:val="0"/>
                <w:szCs w:val="21"/>
              </w:rPr>
              <w:t>100</w:t>
            </w:r>
          </w:p>
        </w:tc>
        <w:tc>
          <w:tcPr>
            <w:tcW w:w="873" w:type="dxa"/>
            <w:noWrap w:val="0"/>
            <w:vAlign w:val="center"/>
          </w:tcPr>
          <w:p w14:paraId="468B1AC4">
            <w:pPr>
              <w:widowControl/>
              <w:ind w:firstLine="210" w:firstLineChars="100"/>
              <w:jc w:val="left"/>
              <w:rPr>
                <w:rFonts w:hint="default" w:eastAsia="仿宋_GB2312"/>
                <w:b w:val="0"/>
                <w:bCs w:val="0"/>
                <w:color w:val="000000"/>
                <w:kern w:val="0"/>
                <w:szCs w:val="21"/>
                <w:lang w:val="en-US" w:eastAsia="zh-CN"/>
              </w:rPr>
            </w:pPr>
            <w:r>
              <w:rPr>
                <w:rFonts w:hint="eastAsia" w:eastAsia="仿宋_GB2312"/>
                <w:b w:val="0"/>
                <w:bCs w:val="0"/>
                <w:color w:val="000000"/>
                <w:kern w:val="0"/>
                <w:szCs w:val="21"/>
                <w:lang w:val="en-US" w:eastAsia="zh-CN"/>
              </w:rPr>
              <w:t>88</w:t>
            </w:r>
          </w:p>
        </w:tc>
        <w:tc>
          <w:tcPr>
            <w:tcW w:w="1418" w:type="dxa"/>
            <w:noWrap w:val="0"/>
            <w:vAlign w:val="center"/>
          </w:tcPr>
          <w:p w14:paraId="0B607FBC">
            <w:pPr>
              <w:widowControl/>
              <w:jc w:val="left"/>
              <w:rPr>
                <w:rFonts w:eastAsia="仿宋_GB2312"/>
                <w:b w:val="0"/>
                <w:bCs w:val="0"/>
                <w:color w:val="000000"/>
                <w:kern w:val="0"/>
                <w:szCs w:val="21"/>
              </w:rPr>
            </w:pPr>
            <w:r>
              <w:rPr>
                <w:rFonts w:eastAsia="仿宋_GB2312"/>
                <w:b w:val="0"/>
                <w:bCs w:val="0"/>
                <w:color w:val="000000"/>
                <w:kern w:val="0"/>
                <w:szCs w:val="21"/>
              </w:rPr>
              <w:t>　</w:t>
            </w:r>
          </w:p>
        </w:tc>
      </w:tr>
    </w:tbl>
    <w:p w14:paraId="2801ABF2">
      <w:pPr>
        <w:rPr>
          <w:b w:val="0"/>
          <w:bCs w:val="0"/>
        </w:rPr>
      </w:pPr>
    </w:p>
    <w:p w14:paraId="2290B19E">
      <w:pPr>
        <w:rPr>
          <w:b w:val="0"/>
          <w:bCs w:val="0"/>
        </w:rPr>
      </w:pPr>
    </w:p>
    <w:p w14:paraId="24136A83">
      <w:pPr>
        <w:widowControl/>
        <w:ind w:firstLine="1320" w:firstLineChars="300"/>
        <w:rPr>
          <w:rFonts w:hint="default" w:ascii="宋体" w:hAnsi="宋体" w:eastAsia="宋体"/>
          <w:b w:val="0"/>
          <w:bCs w:val="0"/>
          <w:sz w:val="44"/>
          <w:szCs w:val="44"/>
          <w:lang w:val="en-US" w:eastAsia="zh-CN"/>
        </w:rPr>
      </w:pPr>
      <w:r>
        <w:rPr>
          <w:rFonts w:hint="eastAsia" w:ascii="宋体" w:hAnsi="宋体" w:eastAsia="宋体" w:cs="宋体"/>
          <w:b w:val="0"/>
          <w:bCs w:val="0"/>
          <w:sz w:val="44"/>
          <w:szCs w:val="44"/>
        </w:rPr>
        <w:t>江永县校车安全</w:t>
      </w:r>
      <w:r>
        <w:rPr>
          <w:rFonts w:hint="eastAsia" w:ascii="宋体" w:hAnsi="宋体" w:cs="宋体"/>
          <w:b w:val="0"/>
          <w:bCs w:val="0"/>
          <w:sz w:val="44"/>
          <w:szCs w:val="44"/>
          <w:lang w:val="en-US" w:eastAsia="zh-CN"/>
        </w:rPr>
        <w:t>管理工作经费</w:t>
      </w:r>
    </w:p>
    <w:p w14:paraId="36D9E58C">
      <w:pPr>
        <w:keepNext w:val="0"/>
        <w:keepLines w:val="0"/>
        <w:pageBreakBefore w:val="0"/>
        <w:widowControl w:val="0"/>
        <w:kinsoku/>
        <w:wordWrap/>
        <w:overflowPunct/>
        <w:topLinePunct w:val="0"/>
        <w:autoSpaceDE/>
        <w:autoSpaceDN/>
        <w:bidi w:val="0"/>
        <w:spacing w:line="520" w:lineRule="exact"/>
        <w:jc w:val="center"/>
        <w:textAlignment w:val="auto"/>
        <w:rPr>
          <w:rFonts w:hint="eastAsia" w:ascii="仿宋_GB2312" w:hAnsi="宋体" w:eastAsia="仿宋_GB2312"/>
          <w:b w:val="0"/>
          <w:bCs w:val="0"/>
          <w:color w:val="000000"/>
          <w:sz w:val="30"/>
          <w:szCs w:val="30"/>
        </w:rPr>
      </w:pPr>
      <w:r>
        <w:rPr>
          <w:rFonts w:hint="eastAsia" w:ascii="宋体" w:hAnsi="宋体" w:cs="Arial"/>
          <w:b w:val="0"/>
          <w:bCs w:val="0"/>
          <w:sz w:val="44"/>
          <w:szCs w:val="44"/>
        </w:rPr>
        <w:t>202</w:t>
      </w:r>
      <w:r>
        <w:rPr>
          <w:rFonts w:hint="eastAsia" w:ascii="宋体" w:hAnsi="宋体" w:cs="Arial"/>
          <w:b w:val="0"/>
          <w:bCs w:val="0"/>
          <w:sz w:val="44"/>
          <w:szCs w:val="44"/>
          <w:lang w:val="en-US" w:eastAsia="zh-CN"/>
        </w:rPr>
        <w:t>5</w:t>
      </w:r>
      <w:r>
        <w:rPr>
          <w:rFonts w:hint="eastAsia" w:ascii="宋体" w:hAnsi="宋体"/>
          <w:b w:val="0"/>
          <w:bCs w:val="0"/>
          <w:sz w:val="44"/>
          <w:szCs w:val="44"/>
        </w:rPr>
        <w:t>年度绩效自评报告</w:t>
      </w:r>
    </w:p>
    <w:p w14:paraId="424DF9B5">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p>
    <w:p w14:paraId="518D8463">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为切实规范校车安全管理工作经费使用管理，强化经费支出绩效理念，全面提升资金使用效益，保障辖区校车安全稳定运行，根据财政资金绩效评价相关工作要求，我</w:t>
      </w:r>
      <w:r>
        <w:rPr>
          <w:rFonts w:hint="eastAsia" w:ascii="仿宋_GB2312" w:hAnsi="宋体" w:eastAsia="仿宋_GB2312"/>
          <w:b w:val="0"/>
          <w:bCs w:val="0"/>
          <w:color w:val="000000"/>
          <w:sz w:val="32"/>
          <w:szCs w:val="32"/>
          <w:lang w:val="en-US" w:eastAsia="zh-CN"/>
        </w:rPr>
        <w:t>办</w:t>
      </w:r>
      <w:r>
        <w:rPr>
          <w:rFonts w:hint="eastAsia" w:ascii="仿宋_GB2312" w:hAnsi="宋体" w:eastAsia="仿宋_GB2312"/>
          <w:b w:val="0"/>
          <w:bCs w:val="0"/>
          <w:color w:val="000000"/>
          <w:sz w:val="32"/>
          <w:szCs w:val="32"/>
        </w:rPr>
        <w:t>对本年度校车安全管理工作经费开展全面绩效自评，现将自评情况报告如下：</w:t>
      </w:r>
    </w:p>
    <w:p w14:paraId="2D060FBC">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一</w:t>
      </w:r>
      <w:r>
        <w:rPr>
          <w:rFonts w:ascii="仿宋_GB2312" w:hAnsi="宋体" w:eastAsia="仿宋_GB2312"/>
          <w:b w:val="0"/>
          <w:bCs w:val="0"/>
          <w:color w:val="000000"/>
          <w:sz w:val="32"/>
          <w:szCs w:val="32"/>
        </w:rPr>
        <w:t>、项目</w:t>
      </w:r>
      <w:r>
        <w:rPr>
          <w:rFonts w:hint="eastAsia" w:ascii="仿宋_GB2312" w:hAnsi="宋体" w:eastAsia="仿宋_GB2312"/>
          <w:b w:val="0"/>
          <w:bCs w:val="0"/>
          <w:color w:val="000000"/>
          <w:sz w:val="32"/>
          <w:szCs w:val="32"/>
        </w:rPr>
        <w:t>概况</w:t>
      </w:r>
    </w:p>
    <w:p w14:paraId="3F5F42F3">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本年度校车安全管理工作经费主要用于校车日常维护、安全设施升级、驾驶员及照管人员安全培训、安全隐患排查、应急演练物资购置、安全宣传教育等方面，经费严格按照财政资金管理规定拨付、使用，全程做到专款专用、账目清晰，无截留、挤占、挪用等违规情况，为校车安全管理工作有序开展提供了坚实的资金保障。</w:t>
      </w:r>
    </w:p>
    <w:p w14:paraId="7172125E">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（二）项目基本情况</w:t>
      </w:r>
    </w:p>
    <w:p w14:paraId="1E7D1030">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在绩效目标完成方面，一是经费足额保障了校车定期检修、轮胎更换、消防器材更新等日常运维工作，全年校车车况达标率100%，未发生因车辆故障引发的安全隐患；二是顺利开展校车安全专项培训4场，覆盖全体校车驾驶员、随车照管人员及安全管理人员，有效提升了一线工作人员安全操作和应急处置能力；三是组织校车安全隐患专项排查12次，实现校车及运行路线隐患全覆盖排查，发现问题全部限期整改到位；四是成功开展校车安全应急演练2次，进一步完善了应急处置流程，增强了师生乘车安全防范意识。</w:t>
      </w:r>
    </w:p>
    <w:p w14:paraId="0EE86A6B">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 xml:space="preserve"> </w:t>
      </w:r>
    </w:p>
    <w:p w14:paraId="2D3B465C">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从工作成效来看，经费的合理使用推动校车安全管理工作规范化、精细化水平显著提升，全年校车运行零安全事故、零违规违章行为，乘车师生安全得到全方位保障。同时，通过安全宣传教育投入，向家长、师生普及校车安全知识，营造了全社会共同关注校车安全的良好氛围，校车服务满意度达98%以上，切实履行了校园安全管理主体责任。</w:t>
      </w:r>
    </w:p>
    <w:p w14:paraId="55BD4AFC">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hAnsi="仿宋_GB2312" w:eastAsia="仿宋_GB2312"/>
          <w:b w:val="0"/>
          <w:bCs w:val="0"/>
          <w:color w:val="000000"/>
          <w:sz w:val="32"/>
          <w:szCs w:val="32"/>
          <w:shd w:val="clear" w:color="auto" w:fill="FFFFFF"/>
          <w:lang w:val="en-US" w:eastAsia="zh-CN"/>
        </w:rPr>
        <w:t>三</w:t>
      </w:r>
      <w:r>
        <w:rPr>
          <w:rFonts w:hint="eastAsia" w:hAnsi="仿宋_GB2312" w:eastAsia="仿宋_GB2312"/>
          <w:b w:val="0"/>
          <w:bCs w:val="0"/>
          <w:color w:val="000000"/>
          <w:sz w:val="32"/>
          <w:szCs w:val="32"/>
          <w:shd w:val="clear" w:color="auto" w:fill="FFFFFF"/>
        </w:rPr>
        <w:t>、存在</w:t>
      </w:r>
      <w:r>
        <w:rPr>
          <w:rFonts w:hAnsi="仿宋_GB2312" w:eastAsia="仿宋_GB2312"/>
          <w:b w:val="0"/>
          <w:bCs w:val="0"/>
          <w:color w:val="000000"/>
          <w:sz w:val="32"/>
          <w:szCs w:val="32"/>
          <w:shd w:val="clear" w:color="auto" w:fill="FFFFFF"/>
        </w:rPr>
        <w:t>的问题及</w:t>
      </w:r>
      <w:r>
        <w:rPr>
          <w:rFonts w:hint="eastAsia" w:hAnsi="仿宋_GB2312" w:eastAsia="仿宋_GB2312"/>
          <w:b w:val="0"/>
          <w:bCs w:val="0"/>
          <w:color w:val="000000"/>
          <w:sz w:val="32"/>
          <w:szCs w:val="32"/>
          <w:shd w:val="clear" w:color="auto" w:fill="FFFFFF"/>
        </w:rPr>
        <w:t>建议</w:t>
      </w:r>
      <w:r>
        <w:rPr>
          <w:rFonts w:hint="eastAsia" w:ascii="仿宋_GB2312" w:hAnsi="宋体" w:eastAsia="仿宋_GB2312"/>
          <w:b w:val="0"/>
          <w:bCs w:val="0"/>
          <w:color w:val="000000"/>
          <w:sz w:val="32"/>
          <w:szCs w:val="32"/>
        </w:rPr>
        <w:t xml:space="preserve"> </w:t>
      </w:r>
    </w:p>
    <w:p w14:paraId="5868B349">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lang w:val="en-US" w:eastAsia="zh-CN"/>
        </w:rPr>
        <w:t>1.</w:t>
      </w:r>
      <w:r>
        <w:rPr>
          <w:rFonts w:hint="eastAsia" w:ascii="仿宋_GB2312" w:hAnsi="宋体" w:eastAsia="仿宋_GB2312"/>
          <w:b w:val="0"/>
          <w:bCs w:val="0"/>
          <w:color w:val="000000"/>
          <w:sz w:val="32"/>
          <w:szCs w:val="32"/>
        </w:rPr>
        <w:t>经自查，经费使用仍存在部分不足：一是经费分配侧重日常运维，安全信息化管理投入相对不足；二是部分安全培训形式较为单一，培训针对性和实效性有待进一步提升；三是隐患排查的长效化经费保障机制需持续完善。</w:t>
      </w:r>
    </w:p>
    <w:p w14:paraId="5A9CBB8B">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default" w:ascii="仿宋_GB2312" w:hAnsi="宋体" w:eastAsia="仿宋_GB2312"/>
          <w:b w:val="0"/>
          <w:bCs w:val="0"/>
          <w:color w:val="000000"/>
          <w:sz w:val="32"/>
          <w:szCs w:val="32"/>
          <w:lang w:val="en-US" w:eastAsia="zh-CN"/>
        </w:rPr>
      </w:pPr>
      <w:r>
        <w:rPr>
          <w:rFonts w:hint="eastAsia" w:ascii="仿宋_GB2312" w:hAnsi="宋体" w:eastAsia="仿宋_GB2312"/>
          <w:b w:val="0"/>
          <w:bCs w:val="0"/>
          <w:color w:val="000000"/>
          <w:sz w:val="32"/>
          <w:szCs w:val="32"/>
          <w:lang w:val="en-US" w:eastAsia="zh-CN"/>
        </w:rPr>
        <w:t>2.经费的支付不及时，给日常的校车安全管理工作带来不便。</w:t>
      </w:r>
      <w:r>
        <w:rPr>
          <w:rFonts w:hint="eastAsia" w:ascii="仿宋_GB2312" w:hAnsi="宋体" w:eastAsia="仿宋_GB2312"/>
          <w:color w:val="000000"/>
          <w:sz w:val="32"/>
          <w:szCs w:val="32"/>
          <w:lang w:val="en-US" w:eastAsia="zh-CN"/>
        </w:rPr>
        <w:t>建议县财政及县教育局计财部门每期要及时给予校车安全管理经费安排一定的额度。</w:t>
      </w:r>
    </w:p>
    <w:p w14:paraId="354A83A6">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针对以上问题，下一步我</w:t>
      </w:r>
      <w:r>
        <w:rPr>
          <w:rFonts w:hint="eastAsia" w:ascii="仿宋_GB2312" w:hAnsi="宋体" w:eastAsia="仿宋_GB2312"/>
          <w:b w:val="0"/>
          <w:bCs w:val="0"/>
          <w:color w:val="000000"/>
          <w:sz w:val="32"/>
          <w:szCs w:val="32"/>
          <w:lang w:val="en-US" w:eastAsia="zh-CN"/>
        </w:rPr>
        <w:t>办</w:t>
      </w:r>
      <w:r>
        <w:rPr>
          <w:rFonts w:hint="eastAsia" w:ascii="仿宋_GB2312" w:hAnsi="宋体" w:eastAsia="仿宋_GB2312"/>
          <w:b w:val="0"/>
          <w:bCs w:val="0"/>
          <w:color w:val="000000"/>
          <w:sz w:val="32"/>
          <w:szCs w:val="32"/>
        </w:rPr>
        <w:t>将优化经费支出结构，合理增加校车安全信息化建设投入，提升智能化管理水平；创新安全培训形式，精准开展分类专项培训，提高资金使用效率；健全经费保障长效机制，确保校车安全管理各项工作持续高效推进。今后，我</w:t>
      </w:r>
      <w:r>
        <w:rPr>
          <w:rFonts w:hint="eastAsia" w:ascii="仿宋_GB2312" w:hAnsi="宋体" w:eastAsia="仿宋_GB2312"/>
          <w:b w:val="0"/>
          <w:bCs w:val="0"/>
          <w:color w:val="000000"/>
          <w:sz w:val="32"/>
          <w:szCs w:val="32"/>
          <w:lang w:val="en-US" w:eastAsia="zh-CN"/>
        </w:rPr>
        <w:t>办</w:t>
      </w:r>
      <w:r>
        <w:rPr>
          <w:rFonts w:hint="eastAsia" w:ascii="仿宋_GB2312" w:hAnsi="宋体" w:eastAsia="仿宋_GB2312"/>
          <w:b w:val="0"/>
          <w:bCs w:val="0"/>
          <w:color w:val="000000"/>
          <w:sz w:val="32"/>
          <w:szCs w:val="32"/>
        </w:rPr>
        <w:t>将进一步强化绩效导向，严格经费管理，切实提升校车安全管理工作经费使用效益，全力筑牢校车安全防线，保障广大师生乘车安全。</w:t>
      </w:r>
    </w:p>
    <w:p w14:paraId="57DC1FCA">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 xml:space="preserve"> </w:t>
      </w:r>
    </w:p>
    <w:p w14:paraId="7CED08C6">
      <w:pPr>
        <w:keepNext w:val="0"/>
        <w:keepLines w:val="0"/>
        <w:pageBreakBefore w:val="0"/>
        <w:widowControl w:val="0"/>
        <w:kinsoku/>
        <w:wordWrap/>
        <w:overflowPunct/>
        <w:topLinePunct w:val="0"/>
        <w:autoSpaceDE/>
        <w:autoSpaceDN/>
        <w:bidi w:val="0"/>
        <w:adjustRightInd w:val="0"/>
        <w:snapToGrid w:val="0"/>
        <w:spacing w:line="520" w:lineRule="exact"/>
        <w:ind w:firstLine="800" w:firstLineChars="250"/>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 xml:space="preserve"> </w:t>
      </w:r>
    </w:p>
    <w:p w14:paraId="67D100CC">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right"/>
        <w:textAlignment w:val="auto"/>
        <w:rPr>
          <w:rFonts w:hint="eastAsia" w:ascii="仿宋_GB2312" w:hAnsi="宋体" w:eastAsia="仿宋_GB2312"/>
          <w:b w:val="0"/>
          <w:bCs w:val="0"/>
          <w:color w:val="000000"/>
          <w:sz w:val="32"/>
          <w:szCs w:val="32"/>
        </w:rPr>
      </w:pPr>
      <w:r>
        <w:rPr>
          <w:rFonts w:hint="eastAsia" w:ascii="仿宋_GB2312" w:hAnsi="宋体" w:eastAsia="仿宋_GB2312"/>
          <w:b w:val="0"/>
          <w:bCs w:val="0"/>
          <w:color w:val="000000"/>
          <w:sz w:val="32"/>
          <w:szCs w:val="32"/>
        </w:rPr>
        <w:t xml:space="preserve">        江永县</w:t>
      </w:r>
      <w:r>
        <w:rPr>
          <w:rFonts w:hint="eastAsia" w:ascii="仿宋_GB2312" w:hAnsi="宋体" w:eastAsia="仿宋_GB2312"/>
          <w:b w:val="0"/>
          <w:bCs w:val="0"/>
          <w:color w:val="000000"/>
          <w:sz w:val="32"/>
          <w:szCs w:val="32"/>
          <w:lang w:eastAsia="zh-CN"/>
        </w:rPr>
        <w:t>教育局</w:t>
      </w:r>
      <w:r>
        <w:rPr>
          <w:rFonts w:hint="eastAsia" w:ascii="仿宋_GB2312" w:hAnsi="宋体" w:eastAsia="仿宋_GB2312"/>
          <w:b w:val="0"/>
          <w:bCs w:val="0"/>
          <w:color w:val="000000"/>
          <w:sz w:val="32"/>
          <w:szCs w:val="32"/>
        </w:rPr>
        <w:t xml:space="preserve">                           </w:t>
      </w:r>
    </w:p>
    <w:p w14:paraId="0EAE9EFF">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center"/>
        <w:textAlignment w:val="auto"/>
        <w:rPr>
          <w:b w:val="0"/>
          <w:bCs w:val="0"/>
        </w:rPr>
      </w:pPr>
      <w:r>
        <w:rPr>
          <w:rFonts w:hint="eastAsia" w:ascii="仿宋_GB2312" w:hAnsi="宋体" w:eastAsia="仿宋_GB2312"/>
          <w:b w:val="0"/>
          <w:bCs w:val="0"/>
          <w:color w:val="000000"/>
          <w:sz w:val="32"/>
          <w:szCs w:val="32"/>
          <w:lang w:val="en-US" w:eastAsia="zh-CN"/>
        </w:rPr>
        <w:t xml:space="preserve">                               </w:t>
      </w:r>
      <w:r>
        <w:rPr>
          <w:rFonts w:hint="eastAsia" w:ascii="仿宋_GB2312" w:hAnsi="宋体" w:eastAsia="仿宋_GB2312"/>
          <w:b w:val="0"/>
          <w:bCs w:val="0"/>
          <w:color w:val="000000"/>
          <w:sz w:val="32"/>
          <w:szCs w:val="32"/>
        </w:rPr>
        <w:t xml:space="preserve"> 20</w:t>
      </w:r>
      <w:r>
        <w:rPr>
          <w:rFonts w:ascii="仿宋_GB2312" w:hAnsi="宋体" w:eastAsia="仿宋_GB2312"/>
          <w:b w:val="0"/>
          <w:bCs w:val="0"/>
          <w:color w:val="000000"/>
          <w:sz w:val="32"/>
          <w:szCs w:val="32"/>
        </w:rPr>
        <w:t>2</w:t>
      </w:r>
      <w:r>
        <w:rPr>
          <w:rFonts w:hint="eastAsia" w:ascii="仿宋_GB2312" w:hAnsi="宋体" w:eastAsia="仿宋_GB2312"/>
          <w:b w:val="0"/>
          <w:bCs w:val="0"/>
          <w:color w:val="000000"/>
          <w:sz w:val="32"/>
          <w:szCs w:val="32"/>
          <w:lang w:val="en-US" w:eastAsia="zh-CN"/>
        </w:rPr>
        <w:t>6</w:t>
      </w:r>
      <w:r>
        <w:rPr>
          <w:rFonts w:hint="eastAsia" w:ascii="仿宋_GB2312" w:hAnsi="宋体" w:eastAsia="仿宋_GB2312"/>
          <w:b w:val="0"/>
          <w:bCs w:val="0"/>
          <w:color w:val="000000"/>
          <w:sz w:val="32"/>
          <w:szCs w:val="32"/>
        </w:rPr>
        <w:t>年</w:t>
      </w:r>
      <w:r>
        <w:rPr>
          <w:rFonts w:hint="eastAsia" w:ascii="仿宋_GB2312" w:hAnsi="宋体" w:eastAsia="仿宋_GB2312"/>
          <w:b w:val="0"/>
          <w:bCs w:val="0"/>
          <w:color w:val="000000"/>
          <w:sz w:val="32"/>
          <w:szCs w:val="32"/>
          <w:lang w:val="en-US" w:eastAsia="zh-CN"/>
        </w:rPr>
        <w:t>4</w:t>
      </w:r>
      <w:r>
        <w:rPr>
          <w:rFonts w:hint="eastAsia" w:ascii="仿宋_GB2312" w:hAnsi="宋体" w:eastAsia="仿宋_GB2312"/>
          <w:b w:val="0"/>
          <w:bCs w:val="0"/>
          <w:color w:val="000000"/>
          <w:sz w:val="32"/>
          <w:szCs w:val="32"/>
        </w:rPr>
        <w:t>月</w:t>
      </w:r>
      <w:r>
        <w:rPr>
          <w:rFonts w:hint="eastAsia" w:ascii="仿宋_GB2312" w:hAnsi="宋体" w:eastAsia="仿宋_GB2312"/>
          <w:b w:val="0"/>
          <w:bCs w:val="0"/>
          <w:color w:val="000000"/>
          <w:sz w:val="32"/>
          <w:szCs w:val="32"/>
          <w:lang w:val="en-US" w:eastAsia="zh-CN"/>
        </w:rPr>
        <w:t>10</w:t>
      </w:r>
      <w:r>
        <w:rPr>
          <w:rFonts w:hint="eastAsia" w:ascii="仿宋_GB2312" w:hAnsi="宋体" w:eastAsia="仿宋_GB2312"/>
          <w:b w:val="0"/>
          <w:bCs w:val="0"/>
          <w:color w:val="000000"/>
          <w:sz w:val="32"/>
          <w:szCs w:val="32"/>
        </w:rPr>
        <w:t>日</w:t>
      </w:r>
    </w:p>
    <w:p w14:paraId="1EB95CC2">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b w:val="0"/>
          <w:bCs w:val="0"/>
        </w:rPr>
      </w:pPr>
    </w:p>
    <w:p w14:paraId="0131C613">
      <w:pPr>
        <w:rPr>
          <w:b w:val="0"/>
          <w:bCs w:val="0"/>
        </w:rPr>
      </w:pPr>
    </w:p>
    <w:p w14:paraId="0DB8F00F">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29C2061C">
      <w:pPr>
        <w:widowControl/>
        <w:jc w:val="center"/>
        <w:rPr>
          <w:rFonts w:hint="eastAsia" w:ascii="黑体" w:hAnsi="黑体" w:eastAsia="黑体" w:cs="黑体"/>
          <w:color w:val="000000"/>
          <w:kern w:val="0"/>
          <w:sz w:val="36"/>
          <w:szCs w:val="36"/>
        </w:rPr>
      </w:pPr>
      <w:r>
        <w:rPr>
          <w:rFonts w:hint="eastAsia" w:eastAsia="方正小标宋_GBK"/>
          <w:color w:val="000000"/>
          <w:kern w:val="0"/>
          <w:sz w:val="36"/>
          <w:szCs w:val="36"/>
        </w:rPr>
        <w:t>一般转移支付</w:t>
      </w:r>
      <w:r>
        <w:rPr>
          <w:rFonts w:eastAsia="方正小标宋_GBK"/>
          <w:color w:val="000000"/>
          <w:kern w:val="0"/>
          <w:sz w:val="36"/>
          <w:szCs w:val="36"/>
        </w:rPr>
        <w:t>项目支出绩效自评表</w:t>
      </w:r>
    </w:p>
    <w:p w14:paraId="1A02866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4EE0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6D6BF279">
            <w:pPr>
              <w:widowControl/>
              <w:spacing w:line="260" w:lineRule="exact"/>
              <w:jc w:val="center"/>
              <w:rPr>
                <w:rFonts w:eastAsia="仿宋_GB2312"/>
                <w:color w:val="000000"/>
                <w:kern w:val="0"/>
                <w:szCs w:val="21"/>
              </w:rPr>
            </w:pPr>
            <w:r>
              <w:rPr>
                <w:rFonts w:eastAsia="仿宋_GB2312"/>
                <w:color w:val="000000"/>
                <w:kern w:val="0"/>
                <w:szCs w:val="21"/>
              </w:rPr>
              <w:t>项目支</w:t>
            </w:r>
          </w:p>
          <w:p w14:paraId="7CECF872">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5EE07F8B">
            <w:pPr>
              <w:widowControl/>
              <w:jc w:val="center"/>
              <w:rPr>
                <w:rFonts w:hint="eastAsia" w:eastAsia="仿宋_GB2312"/>
                <w:color w:val="000000"/>
                <w:kern w:val="0"/>
                <w:szCs w:val="21"/>
              </w:rPr>
            </w:pPr>
            <w:r>
              <w:rPr>
                <w:rFonts w:hint="eastAsia" w:eastAsia="仿宋_GB2312"/>
                <w:color w:val="000000"/>
                <w:kern w:val="0"/>
                <w:szCs w:val="21"/>
              </w:rPr>
              <w:t>一般转移支付（</w:t>
            </w:r>
            <w:r>
              <w:rPr>
                <w:rFonts w:hint="eastAsia" w:eastAsia="仿宋_GB2312"/>
                <w:color w:val="000000"/>
                <w:kern w:val="0"/>
                <w:szCs w:val="21"/>
                <w:lang w:eastAsia="zh-CN"/>
              </w:rPr>
              <w:t>学前教育幼儿资助</w:t>
            </w:r>
            <w:r>
              <w:rPr>
                <w:rFonts w:hint="eastAsia" w:eastAsia="仿宋_GB2312"/>
                <w:color w:val="000000"/>
                <w:kern w:val="0"/>
                <w:szCs w:val="21"/>
              </w:rPr>
              <w:t>）</w:t>
            </w:r>
          </w:p>
        </w:tc>
      </w:tr>
      <w:tr w14:paraId="735E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79BED02D">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20B6EFA8">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67822C89">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1C7BB77F">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1895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2BBC8BB">
            <w:pPr>
              <w:widowControl/>
              <w:jc w:val="center"/>
              <w:rPr>
                <w:rFonts w:hint="eastAsia" w:eastAsia="仿宋_GB2312"/>
                <w:color w:val="000000"/>
                <w:kern w:val="0"/>
                <w:szCs w:val="21"/>
              </w:rPr>
            </w:pPr>
            <w:r>
              <w:rPr>
                <w:rFonts w:eastAsia="仿宋_GB2312"/>
                <w:color w:val="000000"/>
                <w:kern w:val="0"/>
                <w:szCs w:val="21"/>
              </w:rPr>
              <w:t>项目资金</w:t>
            </w:r>
          </w:p>
          <w:p w14:paraId="5A7B4D08">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DE4C5C1">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7DF50FE9">
            <w:pPr>
              <w:widowControl/>
              <w:jc w:val="center"/>
              <w:rPr>
                <w:rFonts w:hint="eastAsia" w:eastAsia="仿宋_GB2312"/>
                <w:color w:val="000000"/>
                <w:kern w:val="0"/>
                <w:szCs w:val="21"/>
              </w:rPr>
            </w:pPr>
            <w:r>
              <w:rPr>
                <w:rFonts w:eastAsia="仿宋_GB2312"/>
                <w:color w:val="000000"/>
                <w:kern w:val="0"/>
                <w:szCs w:val="21"/>
              </w:rPr>
              <w:t>年初</w:t>
            </w:r>
          </w:p>
          <w:p w14:paraId="699D879F">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2731D9C6">
            <w:pPr>
              <w:widowControl/>
              <w:jc w:val="center"/>
              <w:rPr>
                <w:rFonts w:hint="eastAsia" w:eastAsia="仿宋_GB2312"/>
                <w:color w:val="000000"/>
                <w:kern w:val="0"/>
                <w:szCs w:val="21"/>
              </w:rPr>
            </w:pPr>
            <w:r>
              <w:rPr>
                <w:rFonts w:eastAsia="仿宋_GB2312"/>
                <w:color w:val="000000"/>
                <w:kern w:val="0"/>
                <w:szCs w:val="21"/>
              </w:rPr>
              <w:t>全年</w:t>
            </w:r>
          </w:p>
          <w:p w14:paraId="5B7DE45D">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4508E507">
            <w:pPr>
              <w:jc w:val="center"/>
              <w:rPr>
                <w:rFonts w:hint="eastAsia" w:eastAsia="仿宋_GB2312"/>
                <w:szCs w:val="21"/>
              </w:rPr>
            </w:pPr>
            <w:r>
              <w:rPr>
                <w:rFonts w:eastAsia="仿宋_GB2312"/>
                <w:szCs w:val="21"/>
              </w:rPr>
              <w:t>全年</w:t>
            </w:r>
          </w:p>
          <w:p w14:paraId="6E8ABF4E">
            <w:pPr>
              <w:jc w:val="center"/>
              <w:rPr>
                <w:rFonts w:eastAsia="仿宋_GB2312"/>
                <w:szCs w:val="21"/>
              </w:rPr>
            </w:pPr>
            <w:r>
              <w:rPr>
                <w:rFonts w:eastAsia="仿宋_GB2312"/>
                <w:szCs w:val="21"/>
              </w:rPr>
              <w:t>执行数</w:t>
            </w:r>
          </w:p>
        </w:tc>
        <w:tc>
          <w:tcPr>
            <w:tcW w:w="735" w:type="dxa"/>
            <w:noWrap w:val="0"/>
            <w:vAlign w:val="center"/>
          </w:tcPr>
          <w:p w14:paraId="24A18E0F">
            <w:pPr>
              <w:jc w:val="center"/>
              <w:rPr>
                <w:rFonts w:eastAsia="仿宋_GB2312"/>
                <w:szCs w:val="21"/>
              </w:rPr>
            </w:pPr>
            <w:r>
              <w:rPr>
                <w:rFonts w:eastAsia="仿宋_GB2312"/>
                <w:szCs w:val="21"/>
              </w:rPr>
              <w:t>分值</w:t>
            </w:r>
          </w:p>
        </w:tc>
        <w:tc>
          <w:tcPr>
            <w:tcW w:w="868" w:type="dxa"/>
            <w:noWrap w:val="0"/>
            <w:vAlign w:val="center"/>
          </w:tcPr>
          <w:p w14:paraId="73E80F8C">
            <w:pPr>
              <w:jc w:val="center"/>
              <w:rPr>
                <w:rFonts w:eastAsia="仿宋_GB2312"/>
                <w:szCs w:val="21"/>
              </w:rPr>
            </w:pPr>
            <w:r>
              <w:rPr>
                <w:rFonts w:eastAsia="仿宋_GB2312"/>
                <w:szCs w:val="21"/>
              </w:rPr>
              <w:t>执行率</w:t>
            </w:r>
          </w:p>
        </w:tc>
        <w:tc>
          <w:tcPr>
            <w:tcW w:w="1511" w:type="dxa"/>
            <w:noWrap w:val="0"/>
            <w:vAlign w:val="center"/>
          </w:tcPr>
          <w:p w14:paraId="461F481A">
            <w:pPr>
              <w:jc w:val="center"/>
              <w:rPr>
                <w:rFonts w:eastAsia="仿宋_GB2312"/>
                <w:szCs w:val="21"/>
              </w:rPr>
            </w:pPr>
            <w:r>
              <w:rPr>
                <w:rFonts w:eastAsia="仿宋_GB2312"/>
                <w:szCs w:val="21"/>
              </w:rPr>
              <w:t>得分</w:t>
            </w:r>
          </w:p>
        </w:tc>
      </w:tr>
      <w:tr w14:paraId="5EAC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75982D49">
            <w:pPr>
              <w:widowControl/>
              <w:jc w:val="left"/>
              <w:rPr>
                <w:rFonts w:eastAsia="仿宋_GB2312"/>
                <w:color w:val="000000"/>
                <w:kern w:val="0"/>
                <w:szCs w:val="21"/>
              </w:rPr>
            </w:pPr>
          </w:p>
        </w:tc>
        <w:tc>
          <w:tcPr>
            <w:tcW w:w="2160" w:type="dxa"/>
            <w:gridSpan w:val="2"/>
            <w:noWrap w:val="0"/>
            <w:vAlign w:val="center"/>
          </w:tcPr>
          <w:p w14:paraId="6D68E6C8">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462E8A75">
            <w:pPr>
              <w:widowControl/>
              <w:jc w:val="center"/>
              <w:rPr>
                <w:rFonts w:eastAsia="仿宋_GB2312"/>
                <w:color w:val="000000"/>
                <w:kern w:val="0"/>
                <w:szCs w:val="21"/>
              </w:rPr>
            </w:pPr>
            <w:r>
              <w:rPr>
                <w:rFonts w:hint="eastAsia" w:eastAsia="仿宋_GB2312"/>
                <w:color w:val="000000"/>
                <w:kern w:val="0"/>
                <w:szCs w:val="21"/>
              </w:rPr>
              <w:t>106.7</w:t>
            </w:r>
          </w:p>
        </w:tc>
        <w:tc>
          <w:tcPr>
            <w:tcW w:w="1035" w:type="dxa"/>
            <w:noWrap w:val="0"/>
            <w:vAlign w:val="center"/>
          </w:tcPr>
          <w:p w14:paraId="2CABA304">
            <w:pPr>
              <w:widowControl/>
              <w:jc w:val="center"/>
              <w:rPr>
                <w:rFonts w:eastAsia="仿宋_GB2312"/>
                <w:color w:val="000000"/>
                <w:kern w:val="0"/>
                <w:szCs w:val="21"/>
              </w:rPr>
            </w:pPr>
            <w:r>
              <w:rPr>
                <w:rFonts w:hint="eastAsia" w:eastAsia="仿宋_GB2312"/>
                <w:color w:val="000000"/>
                <w:kern w:val="0"/>
                <w:szCs w:val="21"/>
              </w:rPr>
              <w:t>106.7</w:t>
            </w:r>
          </w:p>
        </w:tc>
        <w:tc>
          <w:tcPr>
            <w:tcW w:w="1140" w:type="dxa"/>
            <w:noWrap w:val="0"/>
            <w:vAlign w:val="center"/>
          </w:tcPr>
          <w:p w14:paraId="4E18F6C2">
            <w:pPr>
              <w:widowControl/>
              <w:jc w:val="center"/>
              <w:rPr>
                <w:rFonts w:eastAsia="仿宋_GB2312"/>
                <w:color w:val="000000"/>
                <w:kern w:val="0"/>
                <w:szCs w:val="21"/>
              </w:rPr>
            </w:pPr>
            <w:r>
              <w:rPr>
                <w:rFonts w:hint="eastAsia" w:eastAsia="仿宋_GB2312"/>
                <w:color w:val="000000"/>
                <w:kern w:val="0"/>
                <w:szCs w:val="21"/>
              </w:rPr>
              <w:t>108.15</w:t>
            </w:r>
          </w:p>
        </w:tc>
        <w:tc>
          <w:tcPr>
            <w:tcW w:w="735" w:type="dxa"/>
            <w:noWrap w:val="0"/>
            <w:vAlign w:val="center"/>
          </w:tcPr>
          <w:p w14:paraId="44420F4F">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4A4A6CBE">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6B7EB73B">
            <w:pPr>
              <w:widowControl/>
              <w:jc w:val="center"/>
              <w:rPr>
                <w:rFonts w:eastAsia="仿宋_GB2312"/>
                <w:color w:val="000000"/>
                <w:kern w:val="0"/>
                <w:szCs w:val="21"/>
              </w:rPr>
            </w:pPr>
            <w:r>
              <w:rPr>
                <w:rFonts w:hint="eastAsia" w:eastAsia="仿宋_GB2312"/>
                <w:color w:val="000000"/>
                <w:kern w:val="0"/>
                <w:szCs w:val="21"/>
              </w:rPr>
              <w:t>10</w:t>
            </w:r>
          </w:p>
        </w:tc>
      </w:tr>
      <w:tr w14:paraId="5534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2B693832">
            <w:pPr>
              <w:widowControl/>
              <w:jc w:val="left"/>
              <w:rPr>
                <w:rFonts w:eastAsia="仿宋_GB2312"/>
                <w:color w:val="000000"/>
                <w:kern w:val="0"/>
                <w:szCs w:val="21"/>
              </w:rPr>
            </w:pPr>
          </w:p>
        </w:tc>
        <w:tc>
          <w:tcPr>
            <w:tcW w:w="2160" w:type="dxa"/>
            <w:gridSpan w:val="2"/>
            <w:noWrap w:val="0"/>
            <w:vAlign w:val="center"/>
          </w:tcPr>
          <w:p w14:paraId="3841F135">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314B76FA">
            <w:pPr>
              <w:widowControl/>
              <w:jc w:val="center"/>
              <w:rPr>
                <w:rFonts w:eastAsia="仿宋_GB2312"/>
                <w:color w:val="000000"/>
                <w:kern w:val="0"/>
                <w:szCs w:val="21"/>
              </w:rPr>
            </w:pPr>
            <w:r>
              <w:rPr>
                <w:rFonts w:hint="eastAsia" w:eastAsia="仿宋_GB2312"/>
                <w:color w:val="000000"/>
                <w:kern w:val="0"/>
                <w:szCs w:val="21"/>
              </w:rPr>
              <w:t>106.7</w:t>
            </w:r>
          </w:p>
        </w:tc>
        <w:tc>
          <w:tcPr>
            <w:tcW w:w="1035" w:type="dxa"/>
            <w:noWrap w:val="0"/>
            <w:vAlign w:val="center"/>
          </w:tcPr>
          <w:p w14:paraId="3B2CDA31">
            <w:pPr>
              <w:widowControl/>
              <w:jc w:val="center"/>
              <w:rPr>
                <w:rFonts w:eastAsia="仿宋_GB2312"/>
                <w:color w:val="000000"/>
                <w:kern w:val="0"/>
                <w:szCs w:val="21"/>
              </w:rPr>
            </w:pPr>
            <w:r>
              <w:rPr>
                <w:rFonts w:hint="eastAsia" w:eastAsia="仿宋_GB2312"/>
                <w:color w:val="000000"/>
                <w:kern w:val="0"/>
                <w:szCs w:val="21"/>
              </w:rPr>
              <w:t>106.7</w:t>
            </w:r>
          </w:p>
        </w:tc>
        <w:tc>
          <w:tcPr>
            <w:tcW w:w="1140" w:type="dxa"/>
            <w:noWrap w:val="0"/>
            <w:vAlign w:val="center"/>
          </w:tcPr>
          <w:p w14:paraId="0E715AC7">
            <w:pPr>
              <w:widowControl/>
              <w:jc w:val="center"/>
              <w:rPr>
                <w:rFonts w:eastAsia="仿宋_GB2312"/>
                <w:color w:val="000000"/>
                <w:kern w:val="0"/>
                <w:szCs w:val="21"/>
              </w:rPr>
            </w:pPr>
            <w:r>
              <w:rPr>
                <w:rFonts w:hint="eastAsia" w:eastAsia="仿宋_GB2312"/>
                <w:color w:val="000000"/>
                <w:kern w:val="0"/>
                <w:szCs w:val="21"/>
              </w:rPr>
              <w:t>108.15</w:t>
            </w:r>
          </w:p>
        </w:tc>
        <w:tc>
          <w:tcPr>
            <w:tcW w:w="735" w:type="dxa"/>
            <w:noWrap w:val="0"/>
            <w:vAlign w:val="center"/>
          </w:tcPr>
          <w:p w14:paraId="7CFC7632">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22E37CAA">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3792AA4F">
            <w:pPr>
              <w:widowControl/>
              <w:jc w:val="center"/>
              <w:rPr>
                <w:rFonts w:eastAsia="仿宋_GB2312"/>
                <w:color w:val="000000"/>
                <w:kern w:val="0"/>
                <w:szCs w:val="21"/>
              </w:rPr>
            </w:pPr>
            <w:r>
              <w:rPr>
                <w:rFonts w:hint="eastAsia" w:eastAsia="仿宋_GB2312"/>
                <w:color w:val="000000"/>
                <w:kern w:val="0"/>
                <w:szCs w:val="21"/>
              </w:rPr>
              <w:t>10</w:t>
            </w:r>
          </w:p>
        </w:tc>
      </w:tr>
      <w:tr w14:paraId="3E7C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1B1B2FEE">
            <w:pPr>
              <w:widowControl/>
              <w:jc w:val="left"/>
              <w:rPr>
                <w:rFonts w:eastAsia="仿宋_GB2312"/>
                <w:color w:val="000000"/>
                <w:kern w:val="0"/>
                <w:szCs w:val="21"/>
              </w:rPr>
            </w:pPr>
          </w:p>
        </w:tc>
        <w:tc>
          <w:tcPr>
            <w:tcW w:w="2160" w:type="dxa"/>
            <w:gridSpan w:val="2"/>
            <w:noWrap w:val="0"/>
            <w:vAlign w:val="center"/>
          </w:tcPr>
          <w:p w14:paraId="5FEE99CE">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7643870F">
            <w:pPr>
              <w:widowControl/>
              <w:jc w:val="center"/>
              <w:rPr>
                <w:rFonts w:eastAsia="仿宋_GB2312"/>
                <w:color w:val="000000"/>
                <w:kern w:val="0"/>
                <w:szCs w:val="21"/>
              </w:rPr>
            </w:pPr>
          </w:p>
        </w:tc>
        <w:tc>
          <w:tcPr>
            <w:tcW w:w="1035" w:type="dxa"/>
            <w:noWrap w:val="0"/>
            <w:vAlign w:val="center"/>
          </w:tcPr>
          <w:p w14:paraId="7E74164F">
            <w:pPr>
              <w:widowControl/>
              <w:jc w:val="center"/>
              <w:rPr>
                <w:rFonts w:eastAsia="仿宋_GB2312"/>
                <w:color w:val="000000"/>
                <w:kern w:val="0"/>
                <w:szCs w:val="21"/>
              </w:rPr>
            </w:pPr>
          </w:p>
        </w:tc>
        <w:tc>
          <w:tcPr>
            <w:tcW w:w="1140" w:type="dxa"/>
            <w:noWrap w:val="0"/>
            <w:vAlign w:val="center"/>
          </w:tcPr>
          <w:p w14:paraId="1C20353C">
            <w:pPr>
              <w:widowControl/>
              <w:jc w:val="center"/>
              <w:rPr>
                <w:rFonts w:eastAsia="仿宋_GB2312"/>
                <w:color w:val="000000"/>
                <w:kern w:val="0"/>
                <w:szCs w:val="21"/>
              </w:rPr>
            </w:pPr>
          </w:p>
        </w:tc>
        <w:tc>
          <w:tcPr>
            <w:tcW w:w="735" w:type="dxa"/>
            <w:noWrap w:val="0"/>
            <w:vAlign w:val="center"/>
          </w:tcPr>
          <w:p w14:paraId="4983517D">
            <w:pPr>
              <w:widowControl/>
              <w:jc w:val="center"/>
              <w:rPr>
                <w:rFonts w:eastAsia="仿宋_GB2312"/>
                <w:color w:val="000000"/>
                <w:kern w:val="0"/>
                <w:szCs w:val="21"/>
              </w:rPr>
            </w:pPr>
          </w:p>
        </w:tc>
        <w:tc>
          <w:tcPr>
            <w:tcW w:w="868" w:type="dxa"/>
            <w:noWrap w:val="0"/>
            <w:vAlign w:val="center"/>
          </w:tcPr>
          <w:p w14:paraId="69E9BBD9">
            <w:pPr>
              <w:widowControl/>
              <w:jc w:val="center"/>
              <w:rPr>
                <w:rFonts w:eastAsia="仿宋_GB2312"/>
                <w:color w:val="000000"/>
                <w:kern w:val="0"/>
                <w:szCs w:val="21"/>
              </w:rPr>
            </w:pPr>
          </w:p>
        </w:tc>
        <w:tc>
          <w:tcPr>
            <w:tcW w:w="1511" w:type="dxa"/>
            <w:noWrap w:val="0"/>
            <w:vAlign w:val="center"/>
          </w:tcPr>
          <w:p w14:paraId="3BEED0E2">
            <w:pPr>
              <w:widowControl/>
              <w:jc w:val="center"/>
              <w:rPr>
                <w:rFonts w:eastAsia="仿宋_GB2312"/>
                <w:color w:val="000000"/>
                <w:kern w:val="0"/>
                <w:szCs w:val="21"/>
              </w:rPr>
            </w:pPr>
          </w:p>
        </w:tc>
      </w:tr>
      <w:tr w14:paraId="6276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692D508B">
            <w:pPr>
              <w:widowControl/>
              <w:jc w:val="left"/>
              <w:rPr>
                <w:rFonts w:eastAsia="仿宋_GB2312"/>
                <w:color w:val="000000"/>
                <w:kern w:val="0"/>
                <w:szCs w:val="21"/>
              </w:rPr>
            </w:pPr>
          </w:p>
        </w:tc>
        <w:tc>
          <w:tcPr>
            <w:tcW w:w="2160" w:type="dxa"/>
            <w:gridSpan w:val="2"/>
            <w:noWrap w:val="0"/>
            <w:vAlign w:val="center"/>
          </w:tcPr>
          <w:p w14:paraId="1E77B24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49D41426">
            <w:pPr>
              <w:widowControl/>
              <w:jc w:val="center"/>
              <w:rPr>
                <w:rFonts w:eastAsia="仿宋_GB2312"/>
                <w:color w:val="000000"/>
                <w:kern w:val="0"/>
                <w:szCs w:val="21"/>
              </w:rPr>
            </w:pPr>
          </w:p>
        </w:tc>
        <w:tc>
          <w:tcPr>
            <w:tcW w:w="1035" w:type="dxa"/>
            <w:noWrap w:val="0"/>
            <w:vAlign w:val="center"/>
          </w:tcPr>
          <w:p w14:paraId="06605E4B">
            <w:pPr>
              <w:widowControl/>
              <w:jc w:val="center"/>
              <w:rPr>
                <w:rFonts w:eastAsia="仿宋_GB2312"/>
                <w:color w:val="000000"/>
                <w:kern w:val="0"/>
                <w:szCs w:val="21"/>
              </w:rPr>
            </w:pPr>
          </w:p>
        </w:tc>
        <w:tc>
          <w:tcPr>
            <w:tcW w:w="1140" w:type="dxa"/>
            <w:noWrap w:val="0"/>
            <w:vAlign w:val="center"/>
          </w:tcPr>
          <w:p w14:paraId="05EC3AC1">
            <w:pPr>
              <w:widowControl/>
              <w:jc w:val="center"/>
              <w:rPr>
                <w:rFonts w:eastAsia="仿宋_GB2312"/>
                <w:color w:val="000000"/>
                <w:kern w:val="0"/>
                <w:szCs w:val="21"/>
              </w:rPr>
            </w:pPr>
          </w:p>
        </w:tc>
        <w:tc>
          <w:tcPr>
            <w:tcW w:w="735" w:type="dxa"/>
            <w:noWrap w:val="0"/>
            <w:vAlign w:val="center"/>
          </w:tcPr>
          <w:p w14:paraId="71FF8EA5">
            <w:pPr>
              <w:widowControl/>
              <w:jc w:val="center"/>
              <w:rPr>
                <w:rFonts w:eastAsia="仿宋_GB2312"/>
                <w:color w:val="000000"/>
                <w:kern w:val="0"/>
                <w:szCs w:val="21"/>
              </w:rPr>
            </w:pPr>
          </w:p>
        </w:tc>
        <w:tc>
          <w:tcPr>
            <w:tcW w:w="868" w:type="dxa"/>
            <w:noWrap w:val="0"/>
            <w:vAlign w:val="center"/>
          </w:tcPr>
          <w:p w14:paraId="5F26C04C">
            <w:pPr>
              <w:widowControl/>
              <w:jc w:val="center"/>
              <w:rPr>
                <w:rFonts w:eastAsia="仿宋_GB2312"/>
                <w:color w:val="000000"/>
                <w:kern w:val="0"/>
                <w:szCs w:val="21"/>
              </w:rPr>
            </w:pPr>
          </w:p>
        </w:tc>
        <w:tc>
          <w:tcPr>
            <w:tcW w:w="1511" w:type="dxa"/>
            <w:noWrap w:val="0"/>
            <w:vAlign w:val="center"/>
          </w:tcPr>
          <w:p w14:paraId="3C9B0D9B">
            <w:pPr>
              <w:widowControl/>
              <w:jc w:val="center"/>
              <w:rPr>
                <w:rFonts w:eastAsia="仿宋_GB2312"/>
                <w:color w:val="000000"/>
                <w:kern w:val="0"/>
                <w:szCs w:val="21"/>
              </w:rPr>
            </w:pPr>
          </w:p>
        </w:tc>
      </w:tr>
      <w:tr w14:paraId="76F0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4BE0D5DF">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6062C159">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56949F57">
            <w:pPr>
              <w:widowControl/>
              <w:jc w:val="center"/>
              <w:rPr>
                <w:rFonts w:eastAsia="仿宋_GB2312"/>
                <w:color w:val="000000"/>
                <w:kern w:val="0"/>
                <w:szCs w:val="21"/>
              </w:rPr>
            </w:pPr>
            <w:r>
              <w:rPr>
                <w:rFonts w:eastAsia="仿宋_GB2312"/>
                <w:color w:val="000000"/>
                <w:kern w:val="0"/>
                <w:szCs w:val="21"/>
              </w:rPr>
              <w:t>实际完成情况　</w:t>
            </w:r>
          </w:p>
        </w:tc>
      </w:tr>
      <w:tr w14:paraId="700B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31230BEE">
            <w:pPr>
              <w:widowControl/>
              <w:jc w:val="left"/>
              <w:rPr>
                <w:rFonts w:eastAsia="仿宋_GB2312"/>
                <w:color w:val="000000"/>
                <w:kern w:val="0"/>
                <w:szCs w:val="21"/>
              </w:rPr>
            </w:pPr>
          </w:p>
        </w:tc>
        <w:tc>
          <w:tcPr>
            <w:tcW w:w="4919" w:type="dxa"/>
            <w:gridSpan w:val="4"/>
            <w:noWrap w:val="0"/>
            <w:vAlign w:val="center"/>
          </w:tcPr>
          <w:p w14:paraId="6FB0DFA4">
            <w:pPr>
              <w:widowControl/>
              <w:ind w:firstLine="420" w:firstLineChars="200"/>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认真贯彻落实中央及省市县有关文件精神，完善学生资助制度，创新学生资助机制，使学生资助政策进一步落实、落地。</w:t>
            </w:r>
          </w:p>
        </w:tc>
        <w:tc>
          <w:tcPr>
            <w:tcW w:w="4254" w:type="dxa"/>
            <w:gridSpan w:val="4"/>
            <w:noWrap w:val="0"/>
            <w:vAlign w:val="center"/>
          </w:tcPr>
          <w:p w14:paraId="000076E8">
            <w:pPr>
              <w:widowControl/>
              <w:ind w:firstLine="420" w:firstLineChars="200"/>
              <w:rPr>
                <w:rFonts w:hint="eastAsia" w:eastAsia="仿宋_GB2312"/>
                <w:color w:val="000000"/>
                <w:kern w:val="0"/>
                <w:szCs w:val="21"/>
              </w:rPr>
            </w:pPr>
            <w:r>
              <w:rPr>
                <w:rFonts w:hint="eastAsia" w:eastAsia="仿宋_GB2312"/>
                <w:color w:val="000000"/>
                <w:kern w:val="0"/>
                <w:szCs w:val="21"/>
              </w:rPr>
              <w:t>全面贯彻国家学生资助政策，及时、足额拨付及打卡发放家庭经济困难幼儿入园补助资金。</w:t>
            </w:r>
          </w:p>
        </w:tc>
      </w:tr>
      <w:tr w14:paraId="7C33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0100F58B">
            <w:pPr>
              <w:widowControl/>
              <w:jc w:val="center"/>
              <w:rPr>
                <w:rFonts w:eastAsia="仿宋_GB2312"/>
                <w:color w:val="000000"/>
                <w:kern w:val="0"/>
                <w:szCs w:val="21"/>
              </w:rPr>
            </w:pPr>
            <w:r>
              <w:rPr>
                <w:rFonts w:eastAsia="仿宋_GB2312"/>
                <w:color w:val="000000"/>
                <w:kern w:val="0"/>
                <w:szCs w:val="21"/>
              </w:rPr>
              <w:t>绩</w:t>
            </w:r>
          </w:p>
          <w:p w14:paraId="113A9F25">
            <w:pPr>
              <w:widowControl/>
              <w:jc w:val="center"/>
              <w:rPr>
                <w:rFonts w:eastAsia="仿宋_GB2312"/>
                <w:color w:val="000000"/>
                <w:kern w:val="0"/>
                <w:szCs w:val="21"/>
              </w:rPr>
            </w:pPr>
            <w:r>
              <w:rPr>
                <w:rFonts w:eastAsia="仿宋_GB2312"/>
                <w:color w:val="000000"/>
                <w:kern w:val="0"/>
                <w:szCs w:val="21"/>
              </w:rPr>
              <w:t>效</w:t>
            </w:r>
          </w:p>
          <w:p w14:paraId="3621F326">
            <w:pPr>
              <w:widowControl/>
              <w:jc w:val="center"/>
              <w:rPr>
                <w:rFonts w:eastAsia="仿宋_GB2312"/>
                <w:color w:val="000000"/>
                <w:kern w:val="0"/>
                <w:szCs w:val="21"/>
              </w:rPr>
            </w:pPr>
            <w:r>
              <w:rPr>
                <w:rFonts w:eastAsia="仿宋_GB2312"/>
                <w:color w:val="000000"/>
                <w:kern w:val="0"/>
                <w:szCs w:val="21"/>
              </w:rPr>
              <w:t>指</w:t>
            </w:r>
          </w:p>
          <w:p w14:paraId="0C19530A">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1B7963D">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0B6D25D">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42671452">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F09BF0A">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134F5363">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3FB15941">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92D53D2">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2FD8DB1C">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53D5AA4C">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4404FA02">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653D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78C3AD62">
            <w:pPr>
              <w:jc w:val="left"/>
              <w:rPr>
                <w:rFonts w:eastAsia="仿宋_GB2312"/>
                <w:color w:val="000000"/>
                <w:kern w:val="0"/>
                <w:szCs w:val="21"/>
              </w:rPr>
            </w:pPr>
          </w:p>
        </w:tc>
        <w:tc>
          <w:tcPr>
            <w:tcW w:w="1080" w:type="dxa"/>
            <w:vMerge w:val="restart"/>
            <w:noWrap w:val="0"/>
            <w:vAlign w:val="center"/>
          </w:tcPr>
          <w:p w14:paraId="78B228C3">
            <w:pPr>
              <w:widowControl/>
              <w:jc w:val="center"/>
              <w:rPr>
                <w:rFonts w:eastAsia="仿宋_GB2312"/>
                <w:color w:val="000000"/>
                <w:kern w:val="0"/>
                <w:szCs w:val="21"/>
              </w:rPr>
            </w:pPr>
            <w:r>
              <w:rPr>
                <w:rFonts w:eastAsia="仿宋_GB2312"/>
                <w:color w:val="000000"/>
                <w:kern w:val="0"/>
                <w:szCs w:val="21"/>
              </w:rPr>
              <w:t>产出指标</w:t>
            </w:r>
          </w:p>
          <w:p w14:paraId="19A5048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6</w:t>
            </w:r>
            <w:r>
              <w:rPr>
                <w:rFonts w:eastAsia="仿宋_GB2312"/>
                <w:color w:val="000000"/>
                <w:kern w:val="0"/>
                <w:szCs w:val="21"/>
              </w:rPr>
              <w:t>0分)</w:t>
            </w:r>
          </w:p>
        </w:tc>
        <w:tc>
          <w:tcPr>
            <w:tcW w:w="1080" w:type="dxa"/>
            <w:noWrap w:val="0"/>
            <w:vAlign w:val="center"/>
          </w:tcPr>
          <w:p w14:paraId="48D738CF">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605EB5B3">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受助人次</w:t>
            </w:r>
          </w:p>
        </w:tc>
        <w:tc>
          <w:tcPr>
            <w:tcW w:w="1035" w:type="dxa"/>
            <w:noWrap w:val="0"/>
            <w:vAlign w:val="center"/>
          </w:tcPr>
          <w:p w14:paraId="2745002B">
            <w:pPr>
              <w:widowControl/>
              <w:jc w:val="center"/>
              <w:rPr>
                <w:rFonts w:eastAsia="仿宋_GB2312"/>
                <w:color w:val="000000"/>
                <w:kern w:val="0"/>
                <w:szCs w:val="21"/>
              </w:rPr>
            </w:pPr>
            <w:r>
              <w:rPr>
                <w:rFonts w:hint="eastAsia" w:eastAsia="仿宋_GB2312"/>
                <w:color w:val="000000"/>
                <w:kern w:val="0"/>
                <w:szCs w:val="21"/>
              </w:rPr>
              <w:t>2163</w:t>
            </w:r>
          </w:p>
        </w:tc>
        <w:tc>
          <w:tcPr>
            <w:tcW w:w="1140" w:type="dxa"/>
            <w:noWrap w:val="0"/>
            <w:vAlign w:val="center"/>
          </w:tcPr>
          <w:p w14:paraId="4C0543DD">
            <w:pPr>
              <w:widowControl/>
              <w:jc w:val="center"/>
              <w:rPr>
                <w:rFonts w:eastAsia="仿宋_GB2312"/>
                <w:color w:val="000000"/>
                <w:kern w:val="0"/>
                <w:szCs w:val="21"/>
              </w:rPr>
            </w:pPr>
            <w:r>
              <w:rPr>
                <w:rFonts w:hint="eastAsia" w:eastAsia="仿宋_GB2312"/>
                <w:color w:val="000000"/>
                <w:kern w:val="0"/>
                <w:szCs w:val="21"/>
              </w:rPr>
              <w:t>2163</w:t>
            </w:r>
          </w:p>
        </w:tc>
        <w:tc>
          <w:tcPr>
            <w:tcW w:w="735" w:type="dxa"/>
            <w:noWrap w:val="0"/>
            <w:vAlign w:val="center"/>
          </w:tcPr>
          <w:p w14:paraId="4A410832">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648D82DF">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64178325">
            <w:pPr>
              <w:widowControl/>
              <w:jc w:val="center"/>
              <w:rPr>
                <w:rFonts w:eastAsia="仿宋_GB2312"/>
                <w:color w:val="000000"/>
                <w:kern w:val="0"/>
                <w:szCs w:val="21"/>
              </w:rPr>
            </w:pPr>
          </w:p>
        </w:tc>
      </w:tr>
      <w:tr w14:paraId="061D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4F041BC7">
            <w:pPr>
              <w:jc w:val="left"/>
              <w:rPr>
                <w:rFonts w:eastAsia="仿宋_GB2312"/>
                <w:color w:val="000000"/>
                <w:kern w:val="0"/>
                <w:szCs w:val="21"/>
              </w:rPr>
            </w:pPr>
          </w:p>
        </w:tc>
        <w:tc>
          <w:tcPr>
            <w:tcW w:w="1080" w:type="dxa"/>
            <w:vMerge w:val="continue"/>
            <w:noWrap w:val="0"/>
            <w:vAlign w:val="center"/>
          </w:tcPr>
          <w:p w14:paraId="6F1CFF70">
            <w:pPr>
              <w:jc w:val="left"/>
              <w:rPr>
                <w:rFonts w:eastAsia="仿宋_GB2312"/>
                <w:color w:val="000000"/>
                <w:kern w:val="0"/>
                <w:szCs w:val="21"/>
              </w:rPr>
            </w:pPr>
          </w:p>
        </w:tc>
        <w:tc>
          <w:tcPr>
            <w:tcW w:w="1080" w:type="dxa"/>
            <w:noWrap w:val="0"/>
            <w:vAlign w:val="center"/>
          </w:tcPr>
          <w:p w14:paraId="6E8A3561">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38D45D4F">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经费准确</w:t>
            </w:r>
          </w:p>
        </w:tc>
        <w:tc>
          <w:tcPr>
            <w:tcW w:w="1035" w:type="dxa"/>
            <w:noWrap w:val="0"/>
            <w:vAlign w:val="center"/>
          </w:tcPr>
          <w:p w14:paraId="4259EF1F">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7469469">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E2CB959">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47F7A4B7">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3B7DB78D">
            <w:pPr>
              <w:widowControl/>
              <w:jc w:val="center"/>
              <w:rPr>
                <w:rFonts w:eastAsia="仿宋_GB2312"/>
                <w:color w:val="000000"/>
                <w:kern w:val="0"/>
                <w:szCs w:val="21"/>
              </w:rPr>
            </w:pPr>
          </w:p>
        </w:tc>
      </w:tr>
      <w:tr w14:paraId="78BC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13CCDC7E">
            <w:pPr>
              <w:jc w:val="left"/>
              <w:rPr>
                <w:rFonts w:eastAsia="仿宋_GB2312"/>
                <w:color w:val="000000"/>
                <w:kern w:val="0"/>
                <w:szCs w:val="21"/>
              </w:rPr>
            </w:pPr>
          </w:p>
        </w:tc>
        <w:tc>
          <w:tcPr>
            <w:tcW w:w="1080" w:type="dxa"/>
            <w:vMerge w:val="continue"/>
            <w:noWrap w:val="0"/>
            <w:vAlign w:val="center"/>
          </w:tcPr>
          <w:p w14:paraId="20A4E6F3">
            <w:pPr>
              <w:jc w:val="left"/>
              <w:rPr>
                <w:rFonts w:eastAsia="仿宋_GB2312"/>
                <w:color w:val="000000"/>
                <w:kern w:val="0"/>
                <w:szCs w:val="21"/>
              </w:rPr>
            </w:pPr>
          </w:p>
        </w:tc>
        <w:tc>
          <w:tcPr>
            <w:tcW w:w="1080" w:type="dxa"/>
            <w:noWrap w:val="0"/>
            <w:vAlign w:val="center"/>
          </w:tcPr>
          <w:p w14:paraId="41E73B26">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29A0D874">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发放及时</w:t>
            </w:r>
          </w:p>
        </w:tc>
        <w:tc>
          <w:tcPr>
            <w:tcW w:w="1035" w:type="dxa"/>
            <w:noWrap w:val="0"/>
            <w:vAlign w:val="center"/>
          </w:tcPr>
          <w:p w14:paraId="2D851374">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54383738">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77970EA5">
            <w:pPr>
              <w:widowControl/>
              <w:jc w:val="center"/>
              <w:rPr>
                <w:rFonts w:hint="eastAsia" w:eastAsia="仿宋_GB2312"/>
                <w:color w:val="000000"/>
                <w:kern w:val="0"/>
                <w:szCs w:val="21"/>
              </w:rPr>
            </w:pPr>
            <w:r>
              <w:rPr>
                <w:rFonts w:hint="eastAsia" w:eastAsia="仿宋_GB2312"/>
                <w:color w:val="000000"/>
                <w:kern w:val="0"/>
                <w:szCs w:val="21"/>
              </w:rPr>
              <w:t>15</w:t>
            </w:r>
          </w:p>
        </w:tc>
        <w:tc>
          <w:tcPr>
            <w:tcW w:w="868" w:type="dxa"/>
            <w:noWrap w:val="0"/>
            <w:vAlign w:val="center"/>
          </w:tcPr>
          <w:p w14:paraId="3D2A8899">
            <w:pPr>
              <w:widowControl/>
              <w:jc w:val="center"/>
              <w:rPr>
                <w:rFonts w:hint="eastAsia" w:eastAsia="仿宋_GB2312"/>
                <w:color w:val="000000"/>
                <w:kern w:val="0"/>
                <w:szCs w:val="21"/>
              </w:rPr>
            </w:pPr>
            <w:r>
              <w:rPr>
                <w:rFonts w:hint="eastAsia" w:eastAsia="仿宋_GB2312"/>
                <w:color w:val="000000"/>
                <w:kern w:val="0"/>
                <w:szCs w:val="21"/>
              </w:rPr>
              <w:t>15</w:t>
            </w:r>
          </w:p>
        </w:tc>
        <w:tc>
          <w:tcPr>
            <w:tcW w:w="1511" w:type="dxa"/>
            <w:noWrap w:val="0"/>
            <w:vAlign w:val="center"/>
          </w:tcPr>
          <w:p w14:paraId="73D5496A">
            <w:pPr>
              <w:widowControl/>
              <w:jc w:val="center"/>
              <w:rPr>
                <w:rFonts w:eastAsia="仿宋_GB2312"/>
                <w:color w:val="000000"/>
                <w:kern w:val="0"/>
                <w:szCs w:val="21"/>
              </w:rPr>
            </w:pPr>
          </w:p>
        </w:tc>
      </w:tr>
      <w:tr w14:paraId="6D5F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471E347A">
            <w:pPr>
              <w:jc w:val="left"/>
              <w:rPr>
                <w:rFonts w:eastAsia="仿宋_GB2312"/>
                <w:color w:val="000000"/>
                <w:kern w:val="0"/>
                <w:szCs w:val="21"/>
              </w:rPr>
            </w:pPr>
          </w:p>
        </w:tc>
        <w:tc>
          <w:tcPr>
            <w:tcW w:w="1080" w:type="dxa"/>
            <w:vMerge w:val="continue"/>
            <w:noWrap w:val="0"/>
            <w:vAlign w:val="center"/>
          </w:tcPr>
          <w:p w14:paraId="3DE0CE03">
            <w:pPr>
              <w:jc w:val="left"/>
              <w:rPr>
                <w:rFonts w:eastAsia="仿宋_GB2312"/>
                <w:color w:val="000000"/>
                <w:kern w:val="0"/>
                <w:szCs w:val="21"/>
              </w:rPr>
            </w:pPr>
          </w:p>
        </w:tc>
        <w:tc>
          <w:tcPr>
            <w:tcW w:w="1080" w:type="dxa"/>
            <w:noWrap w:val="0"/>
            <w:vAlign w:val="center"/>
          </w:tcPr>
          <w:p w14:paraId="257F618B">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3C418A6">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成本控制</w:t>
            </w:r>
          </w:p>
        </w:tc>
        <w:tc>
          <w:tcPr>
            <w:tcW w:w="1035" w:type="dxa"/>
            <w:noWrap w:val="0"/>
            <w:vAlign w:val="center"/>
          </w:tcPr>
          <w:p w14:paraId="6EB59A4B">
            <w:pPr>
              <w:widowControl/>
              <w:jc w:val="center"/>
              <w:rPr>
                <w:rFonts w:eastAsia="仿宋_GB2312"/>
                <w:color w:val="000000"/>
                <w:kern w:val="0"/>
                <w:szCs w:val="21"/>
              </w:rPr>
            </w:pPr>
            <w:r>
              <w:rPr>
                <w:rFonts w:hint="eastAsia" w:ascii="宋体" w:hAnsi="宋体" w:cs="宋体"/>
                <w:color w:val="000000"/>
                <w:kern w:val="0"/>
                <w:szCs w:val="21"/>
              </w:rPr>
              <w:t>≦</w:t>
            </w:r>
            <w:r>
              <w:rPr>
                <w:rFonts w:hint="eastAsia" w:eastAsia="仿宋_GB2312"/>
                <w:color w:val="000000"/>
                <w:kern w:val="0"/>
                <w:szCs w:val="21"/>
              </w:rPr>
              <w:t>106.7万元</w:t>
            </w:r>
          </w:p>
        </w:tc>
        <w:tc>
          <w:tcPr>
            <w:tcW w:w="1140" w:type="dxa"/>
            <w:noWrap w:val="0"/>
            <w:vAlign w:val="center"/>
          </w:tcPr>
          <w:p w14:paraId="0F881E43">
            <w:pPr>
              <w:widowControl/>
              <w:jc w:val="center"/>
              <w:rPr>
                <w:rFonts w:eastAsia="仿宋_GB2312"/>
                <w:color w:val="000000"/>
                <w:kern w:val="0"/>
                <w:szCs w:val="21"/>
              </w:rPr>
            </w:pPr>
            <w:r>
              <w:rPr>
                <w:rFonts w:hint="eastAsia" w:eastAsia="仿宋_GB2312"/>
                <w:color w:val="000000"/>
                <w:kern w:val="0"/>
                <w:szCs w:val="21"/>
              </w:rPr>
              <w:t>108.15万元</w:t>
            </w:r>
          </w:p>
        </w:tc>
        <w:tc>
          <w:tcPr>
            <w:tcW w:w="735" w:type="dxa"/>
            <w:noWrap w:val="0"/>
            <w:vAlign w:val="center"/>
          </w:tcPr>
          <w:p w14:paraId="341A0AA0">
            <w:pPr>
              <w:widowControl/>
              <w:jc w:val="center"/>
              <w:rPr>
                <w:rFonts w:hint="eastAsia" w:eastAsia="仿宋_GB2312"/>
                <w:color w:val="000000"/>
                <w:kern w:val="0"/>
                <w:szCs w:val="21"/>
              </w:rPr>
            </w:pPr>
            <w:r>
              <w:rPr>
                <w:rFonts w:hint="eastAsia" w:eastAsia="仿宋_GB2312"/>
                <w:color w:val="000000"/>
                <w:kern w:val="0"/>
                <w:szCs w:val="21"/>
              </w:rPr>
              <w:t>15</w:t>
            </w:r>
          </w:p>
        </w:tc>
        <w:tc>
          <w:tcPr>
            <w:tcW w:w="868" w:type="dxa"/>
            <w:noWrap w:val="0"/>
            <w:vAlign w:val="center"/>
          </w:tcPr>
          <w:p w14:paraId="571FA726">
            <w:pPr>
              <w:widowControl/>
              <w:jc w:val="center"/>
              <w:rPr>
                <w:rFonts w:hint="eastAsia" w:eastAsia="仿宋_GB2312"/>
                <w:color w:val="000000"/>
                <w:kern w:val="0"/>
                <w:szCs w:val="21"/>
              </w:rPr>
            </w:pPr>
            <w:r>
              <w:rPr>
                <w:rFonts w:hint="eastAsia" w:eastAsia="仿宋_GB2312"/>
                <w:color w:val="000000"/>
                <w:kern w:val="0"/>
                <w:szCs w:val="21"/>
              </w:rPr>
              <w:t>15</w:t>
            </w:r>
          </w:p>
        </w:tc>
        <w:tc>
          <w:tcPr>
            <w:tcW w:w="1511" w:type="dxa"/>
            <w:noWrap w:val="0"/>
            <w:vAlign w:val="center"/>
          </w:tcPr>
          <w:p w14:paraId="73B5AB0F">
            <w:pPr>
              <w:widowControl/>
              <w:jc w:val="center"/>
              <w:rPr>
                <w:rFonts w:eastAsia="仿宋_GB2312"/>
                <w:color w:val="000000"/>
                <w:kern w:val="0"/>
                <w:szCs w:val="21"/>
              </w:rPr>
            </w:pPr>
          </w:p>
        </w:tc>
      </w:tr>
      <w:tr w14:paraId="7DF4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1D04D886">
            <w:pPr>
              <w:jc w:val="left"/>
              <w:rPr>
                <w:rFonts w:eastAsia="仿宋_GB2312"/>
                <w:color w:val="000000"/>
                <w:kern w:val="0"/>
                <w:szCs w:val="21"/>
              </w:rPr>
            </w:pPr>
          </w:p>
        </w:tc>
        <w:tc>
          <w:tcPr>
            <w:tcW w:w="1080" w:type="dxa"/>
            <w:vMerge w:val="restart"/>
            <w:noWrap w:val="0"/>
            <w:vAlign w:val="center"/>
          </w:tcPr>
          <w:p w14:paraId="73478B73">
            <w:pPr>
              <w:widowControl/>
              <w:jc w:val="left"/>
              <w:rPr>
                <w:rFonts w:eastAsia="仿宋_GB2312"/>
                <w:color w:val="000000"/>
                <w:kern w:val="0"/>
                <w:szCs w:val="21"/>
              </w:rPr>
            </w:pPr>
            <w:r>
              <w:rPr>
                <w:rFonts w:eastAsia="仿宋_GB2312"/>
                <w:color w:val="000000"/>
                <w:kern w:val="0"/>
                <w:szCs w:val="21"/>
              </w:rPr>
              <w:t>效益指标</w:t>
            </w:r>
          </w:p>
          <w:p w14:paraId="38472A73">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151538C1">
            <w:pPr>
              <w:widowControl/>
              <w:jc w:val="center"/>
              <w:rPr>
                <w:rFonts w:eastAsia="仿宋_GB2312"/>
                <w:color w:val="000000"/>
                <w:kern w:val="0"/>
                <w:szCs w:val="21"/>
              </w:rPr>
            </w:pPr>
            <w:r>
              <w:rPr>
                <w:rFonts w:eastAsia="仿宋_GB2312"/>
                <w:color w:val="000000"/>
                <w:kern w:val="0"/>
                <w:szCs w:val="21"/>
              </w:rPr>
              <w:t>经济效</w:t>
            </w:r>
          </w:p>
          <w:p w14:paraId="39D21E89">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03C134D3">
            <w:pPr>
              <w:widowControl/>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减轻困难幼儿家庭经济负担</w:t>
            </w:r>
          </w:p>
        </w:tc>
        <w:tc>
          <w:tcPr>
            <w:tcW w:w="1035" w:type="dxa"/>
            <w:noWrap w:val="0"/>
            <w:vAlign w:val="center"/>
          </w:tcPr>
          <w:p w14:paraId="0AE5C2C3">
            <w:pPr>
              <w:widowControl/>
              <w:jc w:val="center"/>
              <w:rPr>
                <w:rFonts w:hint="eastAsia" w:eastAsia="仿宋_GB2312"/>
                <w:color w:val="000000"/>
                <w:kern w:val="0"/>
                <w:szCs w:val="21"/>
              </w:rPr>
            </w:pPr>
            <w:r>
              <w:rPr>
                <w:rFonts w:hint="eastAsia" w:eastAsia="仿宋_GB2312"/>
                <w:color w:val="000000"/>
                <w:kern w:val="0"/>
                <w:szCs w:val="21"/>
              </w:rPr>
              <w:t>100%</w:t>
            </w:r>
          </w:p>
        </w:tc>
        <w:tc>
          <w:tcPr>
            <w:tcW w:w="1140" w:type="dxa"/>
            <w:noWrap w:val="0"/>
            <w:vAlign w:val="center"/>
          </w:tcPr>
          <w:p w14:paraId="2460DEEE">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47636056">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3777C817">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54203FCC">
            <w:pPr>
              <w:widowControl/>
              <w:jc w:val="center"/>
              <w:rPr>
                <w:rFonts w:eastAsia="仿宋_GB2312"/>
                <w:color w:val="000000"/>
                <w:kern w:val="0"/>
                <w:szCs w:val="21"/>
              </w:rPr>
            </w:pPr>
          </w:p>
        </w:tc>
      </w:tr>
      <w:tr w14:paraId="7B50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226ED292">
            <w:pPr>
              <w:jc w:val="left"/>
              <w:rPr>
                <w:rFonts w:eastAsia="仿宋_GB2312"/>
                <w:color w:val="000000"/>
                <w:kern w:val="0"/>
                <w:szCs w:val="21"/>
              </w:rPr>
            </w:pPr>
          </w:p>
        </w:tc>
        <w:tc>
          <w:tcPr>
            <w:tcW w:w="1080" w:type="dxa"/>
            <w:vMerge w:val="continue"/>
            <w:noWrap w:val="0"/>
            <w:vAlign w:val="center"/>
          </w:tcPr>
          <w:p w14:paraId="473E1FD8">
            <w:pPr>
              <w:widowControl/>
              <w:jc w:val="left"/>
              <w:rPr>
                <w:rFonts w:eastAsia="仿宋_GB2312"/>
                <w:color w:val="000000"/>
                <w:kern w:val="0"/>
                <w:szCs w:val="21"/>
              </w:rPr>
            </w:pPr>
          </w:p>
        </w:tc>
        <w:tc>
          <w:tcPr>
            <w:tcW w:w="1080" w:type="dxa"/>
            <w:noWrap w:val="0"/>
            <w:vAlign w:val="center"/>
          </w:tcPr>
          <w:p w14:paraId="23485AE8">
            <w:pPr>
              <w:widowControl/>
              <w:jc w:val="center"/>
              <w:rPr>
                <w:rFonts w:eastAsia="仿宋_GB2312"/>
                <w:color w:val="000000"/>
                <w:kern w:val="0"/>
                <w:szCs w:val="21"/>
              </w:rPr>
            </w:pPr>
            <w:r>
              <w:rPr>
                <w:rFonts w:eastAsia="仿宋_GB2312"/>
                <w:color w:val="000000"/>
                <w:kern w:val="0"/>
                <w:szCs w:val="21"/>
              </w:rPr>
              <w:t>社会效</w:t>
            </w:r>
          </w:p>
          <w:p w14:paraId="748F3F63">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54CCA030">
            <w:pPr>
              <w:widowControl/>
              <w:jc w:val="left"/>
              <w:rPr>
                <w:rFonts w:eastAsia="仿宋_GB2312"/>
                <w:color w:val="000000"/>
                <w:kern w:val="0"/>
                <w:szCs w:val="21"/>
              </w:rPr>
            </w:pPr>
            <w:r>
              <w:rPr>
                <w:rFonts w:hint="eastAsia" w:eastAsia="仿宋_GB2312"/>
                <w:color w:val="000000"/>
                <w:kern w:val="0"/>
                <w:szCs w:val="21"/>
              </w:rPr>
              <w:t>各级部门对单位工作的认可程度</w:t>
            </w:r>
          </w:p>
        </w:tc>
        <w:tc>
          <w:tcPr>
            <w:tcW w:w="1035" w:type="dxa"/>
            <w:noWrap w:val="0"/>
            <w:vAlign w:val="center"/>
          </w:tcPr>
          <w:p w14:paraId="3BFA7C4B">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57212001">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070A8D47">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04D02B9C">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6D6CDD8E">
            <w:pPr>
              <w:widowControl/>
              <w:jc w:val="center"/>
              <w:rPr>
                <w:rFonts w:eastAsia="仿宋_GB2312"/>
                <w:color w:val="000000"/>
                <w:kern w:val="0"/>
                <w:szCs w:val="21"/>
              </w:rPr>
            </w:pPr>
          </w:p>
        </w:tc>
      </w:tr>
      <w:tr w14:paraId="3A5A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5C1649B6">
            <w:pPr>
              <w:widowControl/>
              <w:jc w:val="center"/>
              <w:rPr>
                <w:rFonts w:eastAsia="仿宋_GB2312"/>
                <w:color w:val="000000"/>
                <w:kern w:val="0"/>
                <w:szCs w:val="21"/>
              </w:rPr>
            </w:pPr>
          </w:p>
        </w:tc>
        <w:tc>
          <w:tcPr>
            <w:tcW w:w="1080" w:type="dxa"/>
            <w:vMerge w:val="continue"/>
            <w:noWrap w:val="0"/>
            <w:vAlign w:val="center"/>
          </w:tcPr>
          <w:p w14:paraId="5FFF84F9">
            <w:pPr>
              <w:widowControl/>
              <w:jc w:val="left"/>
              <w:rPr>
                <w:rFonts w:eastAsia="仿宋_GB2312"/>
                <w:color w:val="000000"/>
                <w:kern w:val="0"/>
                <w:szCs w:val="21"/>
              </w:rPr>
            </w:pPr>
          </w:p>
        </w:tc>
        <w:tc>
          <w:tcPr>
            <w:tcW w:w="1080" w:type="dxa"/>
            <w:noWrap w:val="0"/>
            <w:vAlign w:val="center"/>
          </w:tcPr>
          <w:p w14:paraId="245E0BC5">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701B4E2C">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确保学生不因家庭困难辍学</w:t>
            </w:r>
          </w:p>
        </w:tc>
        <w:tc>
          <w:tcPr>
            <w:tcW w:w="1035" w:type="dxa"/>
            <w:noWrap w:val="0"/>
            <w:vAlign w:val="center"/>
          </w:tcPr>
          <w:p w14:paraId="55590594">
            <w:pPr>
              <w:widowControl/>
              <w:jc w:val="center"/>
              <w:rPr>
                <w:rFonts w:eastAsia="仿宋_GB2312"/>
                <w:color w:val="000000"/>
                <w:kern w:val="0"/>
                <w:szCs w:val="21"/>
              </w:rPr>
            </w:pPr>
            <w:r>
              <w:rPr>
                <w:rFonts w:hint="eastAsia" w:eastAsia="仿宋_GB2312"/>
                <w:color w:val="000000"/>
                <w:kern w:val="0"/>
                <w:szCs w:val="21"/>
              </w:rPr>
              <w:t>零发生</w:t>
            </w:r>
          </w:p>
        </w:tc>
        <w:tc>
          <w:tcPr>
            <w:tcW w:w="1140" w:type="dxa"/>
            <w:noWrap w:val="0"/>
            <w:vAlign w:val="center"/>
          </w:tcPr>
          <w:p w14:paraId="4008F1BB">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6721189B">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07856CE1">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20872369">
            <w:pPr>
              <w:widowControl/>
              <w:jc w:val="center"/>
              <w:rPr>
                <w:rFonts w:eastAsia="仿宋_GB2312"/>
                <w:color w:val="000000"/>
                <w:kern w:val="0"/>
                <w:szCs w:val="21"/>
              </w:rPr>
            </w:pPr>
          </w:p>
        </w:tc>
      </w:tr>
      <w:tr w14:paraId="4759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85F345D">
            <w:pPr>
              <w:jc w:val="left"/>
              <w:rPr>
                <w:rFonts w:eastAsia="仿宋_GB2312"/>
                <w:color w:val="000000"/>
                <w:kern w:val="0"/>
                <w:szCs w:val="21"/>
              </w:rPr>
            </w:pPr>
          </w:p>
        </w:tc>
        <w:tc>
          <w:tcPr>
            <w:tcW w:w="1080" w:type="dxa"/>
            <w:noWrap w:val="0"/>
            <w:vAlign w:val="center"/>
          </w:tcPr>
          <w:p w14:paraId="6EBFF188">
            <w:pPr>
              <w:widowControl/>
              <w:jc w:val="center"/>
              <w:rPr>
                <w:rFonts w:eastAsia="仿宋_GB2312"/>
                <w:color w:val="000000"/>
                <w:kern w:val="0"/>
                <w:szCs w:val="21"/>
              </w:rPr>
            </w:pPr>
            <w:r>
              <w:rPr>
                <w:rFonts w:eastAsia="仿宋_GB2312"/>
                <w:color w:val="000000"/>
                <w:kern w:val="0"/>
                <w:szCs w:val="21"/>
              </w:rPr>
              <w:t>满意度</w:t>
            </w:r>
          </w:p>
          <w:p w14:paraId="269B6FA2">
            <w:pPr>
              <w:widowControl/>
              <w:jc w:val="center"/>
              <w:rPr>
                <w:rFonts w:eastAsia="仿宋_GB2312"/>
                <w:color w:val="000000"/>
                <w:kern w:val="0"/>
                <w:szCs w:val="21"/>
              </w:rPr>
            </w:pPr>
            <w:r>
              <w:rPr>
                <w:rFonts w:eastAsia="仿宋_GB2312"/>
                <w:color w:val="000000"/>
                <w:kern w:val="0"/>
                <w:szCs w:val="21"/>
              </w:rPr>
              <w:t>指标</w:t>
            </w:r>
          </w:p>
          <w:p w14:paraId="3C9F6FBB">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66671555">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190481B0">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367E58E1">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040FF540">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5B990CB8">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1605F959">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5CD54071">
            <w:pPr>
              <w:widowControl/>
              <w:jc w:val="center"/>
              <w:rPr>
                <w:rFonts w:eastAsia="仿宋_GB2312"/>
                <w:color w:val="000000"/>
                <w:kern w:val="0"/>
                <w:szCs w:val="21"/>
              </w:rPr>
            </w:pPr>
          </w:p>
        </w:tc>
      </w:tr>
      <w:tr w14:paraId="52CB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5AB111AF">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78BE9C45">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7A7A1280">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1AF2F1C7">
            <w:pPr>
              <w:widowControl/>
              <w:jc w:val="center"/>
              <w:rPr>
                <w:rFonts w:eastAsia="仿宋_GB2312"/>
                <w:color w:val="000000"/>
                <w:kern w:val="0"/>
                <w:szCs w:val="21"/>
              </w:rPr>
            </w:pPr>
          </w:p>
        </w:tc>
      </w:tr>
    </w:tbl>
    <w:p w14:paraId="0018CB34">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7E3EC606">
      <w:pPr>
        <w:pStyle w:val="3"/>
        <w:spacing w:line="72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江永县2025年一般转移支付</w:t>
      </w:r>
      <w:r>
        <w:rPr>
          <w:rFonts w:hint="eastAsia" w:eastAsia="仿宋_GB2312"/>
          <w:color w:val="000000"/>
          <w:kern w:val="0"/>
          <w:sz w:val="44"/>
          <w:szCs w:val="44"/>
          <w:lang w:eastAsia="zh-CN"/>
        </w:rPr>
        <w:t>学前教育幼儿资助</w:t>
      </w:r>
      <w:r>
        <w:rPr>
          <w:rFonts w:hint="eastAsia" w:ascii="方正小标宋简体" w:hAnsi="方正小标宋简体" w:eastAsia="方正小标宋简体" w:cs="方正小标宋简体"/>
          <w:b w:val="0"/>
          <w:bCs/>
          <w:w w:val="98"/>
          <w:sz w:val="44"/>
          <w:szCs w:val="44"/>
        </w:rPr>
        <w:t>专项</w:t>
      </w:r>
      <w:r>
        <w:rPr>
          <w:rFonts w:hint="eastAsia" w:ascii="方正小标宋简体" w:hAnsi="方正小标宋简体" w:eastAsia="方正小标宋简体" w:cs="方正小标宋简体"/>
          <w:b w:val="0"/>
          <w:bCs/>
          <w:sz w:val="44"/>
          <w:szCs w:val="44"/>
        </w:rPr>
        <w:t>资金绩效自评报告</w:t>
      </w:r>
    </w:p>
    <w:p w14:paraId="1621D2F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2025年困难幼儿入园补助金县级配套专项资金进行了认真、仔细的绩效自评。</w:t>
      </w:r>
    </w:p>
    <w:p w14:paraId="1CD126CA">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一、绩效目标分解下达情况</w:t>
      </w:r>
    </w:p>
    <w:p w14:paraId="3437165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2025年预算下达全县家庭经济困难幼儿入园补助金一般转移专项资金预算106.7万元，拟资助家庭经济困难幼儿1200人。</w:t>
      </w:r>
    </w:p>
    <w:p w14:paraId="556032C1">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二、项目资金使用情况</w:t>
      </w:r>
    </w:p>
    <w:p w14:paraId="246354F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对在本县公办幼儿园和普惠性民办幼儿园入园的家庭经济困难幼儿,予以每生每期500元补助。</w:t>
      </w:r>
    </w:p>
    <w:p w14:paraId="13BDB64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2025年中央及省级财政实际下达我县家庭经济困难幼儿入园补助专项资金 115.9万元，县级配套资金15.3万元，总计131.2万元。全年共计发放学前教育家庭经济困难幼儿入园补助108.15万元，资助公办及普惠性民办幼儿园家庭经济困难幼儿2163人次，确保原建档立卡等家庭经济困难幼儿资助全覆盖、无遗漏。</w:t>
      </w:r>
    </w:p>
    <w:p w14:paraId="76895A26">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三、项目绩效情况</w:t>
      </w:r>
    </w:p>
    <w:p w14:paraId="461D8A2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4C04E57D">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w:t>
      </w:r>
      <w:r>
        <w:rPr>
          <w:rFonts w:hint="eastAsia" w:ascii="黑体" w:hAnsi="黑体" w:eastAsia="黑体" w:cs="黑体"/>
          <w:bCs/>
          <w:sz w:val="32"/>
          <w:szCs w:val="32"/>
          <w:lang w:eastAsia="zh-Hans"/>
        </w:rPr>
        <w:t>绩效自评结果拟应用和公开情况</w:t>
      </w:r>
    </w:p>
    <w:p w14:paraId="06EB0597">
      <w:pPr>
        <w:pStyle w:val="6"/>
        <w:widowControl/>
        <w:spacing w:before="0" w:beforeAutospacing="0" w:after="0" w:afterAutospacing="0" w:line="450" w:lineRule="atLeast"/>
        <w:ind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绩效自评结果将根据上级相关规定公开、公布。我县高度重视本次绩效自评结果的应用工作，在以后的预算绩效管理工作中逐步探索和建立一套与预算管理相结合、多渠道应用评价结果的有效机制，着力提高绩效意识和财政资金使用效益。同时，将根据财政部门相关要求，做好中央对地方转移支付绩效自评结果公开工作，自觉接受社会各界监督。</w:t>
      </w:r>
    </w:p>
    <w:p w14:paraId="689278D1">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五、其他需要说明的问题</w:t>
      </w:r>
    </w:p>
    <w:p w14:paraId="0B16D7D1">
      <w:pPr>
        <w:spacing w:line="570" w:lineRule="exact"/>
        <w:ind w:firstLine="640" w:firstLineChars="200"/>
        <w:rPr>
          <w:rFonts w:hint="eastAsia"/>
        </w:rPr>
      </w:pPr>
      <w:r>
        <w:rPr>
          <w:rFonts w:hint="eastAsia" w:eastAsia="仿宋_GB2312"/>
          <w:sz w:val="32"/>
          <w:szCs w:val="32"/>
        </w:rPr>
        <w:t>无中央巡视、各级审计和财政监督中发现的问题及其所涉及的金额。</w:t>
      </w:r>
    </w:p>
    <w:p w14:paraId="31E59272">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六、附件</w:t>
      </w:r>
    </w:p>
    <w:p w14:paraId="1456D66D">
      <w:pPr>
        <w:spacing w:line="60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项目支出绩效自评表</w:t>
      </w:r>
    </w:p>
    <w:p w14:paraId="6BD81D26">
      <w:pPr>
        <w:spacing w:line="600" w:lineRule="exact"/>
        <w:ind w:firstLine="640" w:firstLineChars="200"/>
        <w:rPr>
          <w:rFonts w:hint="eastAsia" w:ascii="仿宋_GB2312" w:hAnsi="仿宋_GB2312" w:eastAsia="仿宋_GB2312" w:cs="仿宋_GB2312"/>
          <w:sz w:val="32"/>
          <w:szCs w:val="32"/>
        </w:rPr>
      </w:pPr>
    </w:p>
    <w:p w14:paraId="5A60BBB1">
      <w:pPr>
        <w:spacing w:line="600" w:lineRule="exact"/>
        <w:ind w:firstLine="640" w:firstLineChars="200"/>
        <w:rPr>
          <w:rFonts w:hint="eastAsia" w:ascii="仿宋_GB2312" w:hAnsi="仿宋_GB2312" w:eastAsia="仿宋_GB2312" w:cs="仿宋_GB2312"/>
          <w:sz w:val="32"/>
          <w:szCs w:val="32"/>
        </w:rPr>
      </w:pPr>
    </w:p>
    <w:p w14:paraId="2F597B8D">
      <w:pPr>
        <w:spacing w:line="600" w:lineRule="exact"/>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江永县教育局</w:t>
      </w:r>
    </w:p>
    <w:p w14:paraId="4E78F2E0">
      <w:pPr>
        <w:spacing w:line="600" w:lineRule="exact"/>
        <w:ind w:firstLine="5120" w:firstLineChars="16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2026年4月13日</w:t>
      </w:r>
    </w:p>
    <w:p w14:paraId="3FA1E5D9">
      <w:pPr>
        <w:spacing w:line="200" w:lineRule="exact"/>
        <w:rPr>
          <w:rFonts w:ascii="仿宋" w:hAnsi="仿宋" w:eastAsia="仿宋"/>
          <w:sz w:val="32"/>
          <w:szCs w:val="32"/>
        </w:rPr>
      </w:pPr>
    </w:p>
    <w:p w14:paraId="1014D7E6">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761F8CE7">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04BE619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7664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699F92CD">
            <w:pPr>
              <w:widowControl/>
              <w:spacing w:line="260" w:lineRule="exact"/>
              <w:jc w:val="center"/>
              <w:rPr>
                <w:rFonts w:eastAsia="仿宋_GB2312"/>
                <w:color w:val="000000"/>
                <w:kern w:val="0"/>
                <w:szCs w:val="21"/>
              </w:rPr>
            </w:pPr>
            <w:r>
              <w:rPr>
                <w:rFonts w:eastAsia="仿宋_GB2312"/>
                <w:color w:val="000000"/>
                <w:kern w:val="0"/>
                <w:szCs w:val="21"/>
              </w:rPr>
              <w:t>项目支</w:t>
            </w:r>
          </w:p>
          <w:p w14:paraId="535442E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5BD9AB9E">
            <w:pPr>
              <w:widowControl/>
              <w:jc w:val="center"/>
              <w:rPr>
                <w:rFonts w:eastAsia="仿宋_GB2312"/>
                <w:color w:val="000000"/>
                <w:kern w:val="0"/>
                <w:szCs w:val="21"/>
              </w:rPr>
            </w:pPr>
            <w:r>
              <w:rPr>
                <w:rFonts w:hint="eastAsia" w:eastAsia="仿宋_GB2312"/>
                <w:color w:val="000000"/>
                <w:kern w:val="0"/>
                <w:szCs w:val="21"/>
                <w:lang w:eastAsia="zh-CN"/>
              </w:rPr>
              <w:t>一般转移支付（小学生均公用经费）</w:t>
            </w:r>
          </w:p>
        </w:tc>
      </w:tr>
      <w:tr w14:paraId="7324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57F1425D">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616B31DD">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3C5C1CCC">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30256498">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5075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7997FEA5">
            <w:pPr>
              <w:widowControl/>
              <w:jc w:val="center"/>
              <w:rPr>
                <w:rFonts w:hint="eastAsia" w:eastAsia="仿宋_GB2312"/>
                <w:color w:val="000000"/>
                <w:kern w:val="0"/>
                <w:szCs w:val="21"/>
              </w:rPr>
            </w:pPr>
            <w:r>
              <w:rPr>
                <w:rFonts w:eastAsia="仿宋_GB2312"/>
                <w:color w:val="000000"/>
                <w:kern w:val="0"/>
                <w:szCs w:val="21"/>
              </w:rPr>
              <w:t>项目资金</w:t>
            </w:r>
          </w:p>
          <w:p w14:paraId="2BAB86E6">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63F3B97B">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2916F108">
            <w:pPr>
              <w:widowControl/>
              <w:jc w:val="center"/>
              <w:rPr>
                <w:rFonts w:hint="eastAsia" w:eastAsia="仿宋_GB2312"/>
                <w:color w:val="000000"/>
                <w:kern w:val="0"/>
                <w:szCs w:val="21"/>
              </w:rPr>
            </w:pPr>
            <w:r>
              <w:rPr>
                <w:rFonts w:eastAsia="仿宋_GB2312"/>
                <w:color w:val="000000"/>
                <w:kern w:val="0"/>
                <w:szCs w:val="21"/>
              </w:rPr>
              <w:t>年初</w:t>
            </w:r>
          </w:p>
          <w:p w14:paraId="0ADD5204">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63316ED2">
            <w:pPr>
              <w:widowControl/>
              <w:jc w:val="center"/>
              <w:rPr>
                <w:rFonts w:hint="eastAsia" w:eastAsia="仿宋_GB2312"/>
                <w:color w:val="000000"/>
                <w:kern w:val="0"/>
                <w:szCs w:val="21"/>
              </w:rPr>
            </w:pPr>
            <w:r>
              <w:rPr>
                <w:rFonts w:eastAsia="仿宋_GB2312"/>
                <w:color w:val="000000"/>
                <w:kern w:val="0"/>
                <w:szCs w:val="21"/>
              </w:rPr>
              <w:t>全年</w:t>
            </w:r>
          </w:p>
          <w:p w14:paraId="1ACEA341">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188124F8">
            <w:pPr>
              <w:jc w:val="center"/>
              <w:rPr>
                <w:rFonts w:hint="eastAsia" w:eastAsia="仿宋_GB2312"/>
                <w:szCs w:val="21"/>
              </w:rPr>
            </w:pPr>
            <w:r>
              <w:rPr>
                <w:rFonts w:eastAsia="仿宋_GB2312"/>
                <w:szCs w:val="21"/>
              </w:rPr>
              <w:t>全年</w:t>
            </w:r>
          </w:p>
          <w:p w14:paraId="430E34C1">
            <w:pPr>
              <w:jc w:val="center"/>
              <w:rPr>
                <w:rFonts w:eastAsia="仿宋_GB2312"/>
                <w:szCs w:val="21"/>
              </w:rPr>
            </w:pPr>
            <w:r>
              <w:rPr>
                <w:rFonts w:eastAsia="仿宋_GB2312"/>
                <w:szCs w:val="21"/>
              </w:rPr>
              <w:t>执行数</w:t>
            </w:r>
          </w:p>
        </w:tc>
        <w:tc>
          <w:tcPr>
            <w:tcW w:w="750" w:type="dxa"/>
            <w:noWrap w:val="0"/>
            <w:vAlign w:val="center"/>
          </w:tcPr>
          <w:p w14:paraId="497A3FB8">
            <w:pPr>
              <w:jc w:val="center"/>
              <w:rPr>
                <w:rFonts w:eastAsia="仿宋_GB2312"/>
                <w:szCs w:val="21"/>
              </w:rPr>
            </w:pPr>
            <w:r>
              <w:rPr>
                <w:rFonts w:eastAsia="仿宋_GB2312"/>
                <w:szCs w:val="21"/>
              </w:rPr>
              <w:t>分值</w:t>
            </w:r>
          </w:p>
        </w:tc>
        <w:tc>
          <w:tcPr>
            <w:tcW w:w="915" w:type="dxa"/>
            <w:noWrap w:val="0"/>
            <w:vAlign w:val="center"/>
          </w:tcPr>
          <w:p w14:paraId="4DAB295D">
            <w:pPr>
              <w:jc w:val="center"/>
              <w:rPr>
                <w:rFonts w:eastAsia="仿宋_GB2312"/>
                <w:szCs w:val="21"/>
              </w:rPr>
            </w:pPr>
            <w:r>
              <w:rPr>
                <w:rFonts w:eastAsia="仿宋_GB2312"/>
                <w:szCs w:val="21"/>
              </w:rPr>
              <w:t>执行率</w:t>
            </w:r>
          </w:p>
        </w:tc>
        <w:tc>
          <w:tcPr>
            <w:tcW w:w="1092" w:type="dxa"/>
            <w:noWrap w:val="0"/>
            <w:vAlign w:val="center"/>
          </w:tcPr>
          <w:p w14:paraId="64545312">
            <w:pPr>
              <w:jc w:val="center"/>
              <w:rPr>
                <w:rFonts w:eastAsia="仿宋_GB2312"/>
                <w:szCs w:val="21"/>
              </w:rPr>
            </w:pPr>
            <w:r>
              <w:rPr>
                <w:rFonts w:eastAsia="仿宋_GB2312"/>
                <w:szCs w:val="21"/>
              </w:rPr>
              <w:t>得分</w:t>
            </w:r>
          </w:p>
        </w:tc>
      </w:tr>
      <w:tr w14:paraId="140C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90E19BA">
            <w:pPr>
              <w:widowControl/>
              <w:jc w:val="left"/>
              <w:rPr>
                <w:rFonts w:eastAsia="仿宋_GB2312"/>
                <w:color w:val="000000"/>
                <w:kern w:val="0"/>
                <w:szCs w:val="21"/>
              </w:rPr>
            </w:pPr>
          </w:p>
        </w:tc>
        <w:tc>
          <w:tcPr>
            <w:tcW w:w="2160" w:type="dxa"/>
            <w:gridSpan w:val="2"/>
            <w:noWrap w:val="0"/>
            <w:vAlign w:val="center"/>
          </w:tcPr>
          <w:p w14:paraId="0C40772A">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6D582832">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1369</w:t>
            </w:r>
          </w:p>
        </w:tc>
        <w:tc>
          <w:tcPr>
            <w:tcW w:w="1035" w:type="dxa"/>
            <w:noWrap w:val="0"/>
            <w:vAlign w:val="center"/>
          </w:tcPr>
          <w:p w14:paraId="5052097C">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1369</w:t>
            </w:r>
          </w:p>
        </w:tc>
        <w:tc>
          <w:tcPr>
            <w:tcW w:w="1125" w:type="dxa"/>
            <w:noWrap w:val="0"/>
            <w:vAlign w:val="center"/>
          </w:tcPr>
          <w:p w14:paraId="51396D1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1073.05</w:t>
            </w:r>
          </w:p>
        </w:tc>
        <w:tc>
          <w:tcPr>
            <w:tcW w:w="750" w:type="dxa"/>
            <w:noWrap w:val="0"/>
            <w:vAlign w:val="center"/>
          </w:tcPr>
          <w:p w14:paraId="7DB06A6D">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F01A1A8">
            <w:pPr>
              <w:widowControl/>
              <w:jc w:val="left"/>
              <w:rPr>
                <w:rFonts w:eastAsia="仿宋_GB2312"/>
                <w:color w:val="000000"/>
                <w:kern w:val="0"/>
                <w:szCs w:val="21"/>
              </w:rPr>
            </w:pPr>
            <w:r>
              <w:rPr>
                <w:rFonts w:hint="eastAsia" w:eastAsia="仿宋_GB2312"/>
                <w:color w:val="000000"/>
                <w:kern w:val="0"/>
                <w:szCs w:val="21"/>
                <w:lang w:val="en-US" w:eastAsia="zh-CN"/>
              </w:rPr>
              <w:t>78.38</w:t>
            </w:r>
            <w:r>
              <w:rPr>
                <w:rFonts w:hint="eastAsia" w:eastAsia="仿宋_GB2312"/>
                <w:color w:val="000000"/>
                <w:kern w:val="0"/>
                <w:szCs w:val="21"/>
              </w:rPr>
              <w:t>%</w:t>
            </w:r>
          </w:p>
        </w:tc>
        <w:tc>
          <w:tcPr>
            <w:tcW w:w="1092" w:type="dxa"/>
            <w:noWrap w:val="0"/>
            <w:vAlign w:val="center"/>
          </w:tcPr>
          <w:p w14:paraId="539271F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7.84</w:t>
            </w:r>
          </w:p>
        </w:tc>
      </w:tr>
      <w:tr w14:paraId="4B02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D644434">
            <w:pPr>
              <w:widowControl/>
              <w:jc w:val="left"/>
              <w:rPr>
                <w:rFonts w:eastAsia="仿宋_GB2312"/>
                <w:color w:val="000000"/>
                <w:kern w:val="0"/>
                <w:szCs w:val="21"/>
              </w:rPr>
            </w:pPr>
          </w:p>
        </w:tc>
        <w:tc>
          <w:tcPr>
            <w:tcW w:w="2160" w:type="dxa"/>
            <w:gridSpan w:val="2"/>
            <w:noWrap w:val="0"/>
            <w:vAlign w:val="center"/>
          </w:tcPr>
          <w:p w14:paraId="5F0AFADD">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5119952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1369</w:t>
            </w:r>
          </w:p>
        </w:tc>
        <w:tc>
          <w:tcPr>
            <w:tcW w:w="1035" w:type="dxa"/>
            <w:noWrap w:val="0"/>
            <w:vAlign w:val="center"/>
          </w:tcPr>
          <w:p w14:paraId="5EF4E6F4">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1369</w:t>
            </w:r>
          </w:p>
        </w:tc>
        <w:tc>
          <w:tcPr>
            <w:tcW w:w="1125" w:type="dxa"/>
            <w:noWrap w:val="0"/>
            <w:vAlign w:val="center"/>
          </w:tcPr>
          <w:p w14:paraId="5ECE620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1073.05</w:t>
            </w:r>
          </w:p>
        </w:tc>
        <w:tc>
          <w:tcPr>
            <w:tcW w:w="750" w:type="dxa"/>
            <w:noWrap w:val="0"/>
            <w:vAlign w:val="center"/>
          </w:tcPr>
          <w:p w14:paraId="1A391E7A">
            <w:pPr>
              <w:widowControl/>
              <w:jc w:val="left"/>
              <w:rPr>
                <w:rFonts w:hint="default" w:eastAsia="仿宋_GB2312"/>
                <w:color w:val="000000"/>
                <w:kern w:val="0"/>
                <w:szCs w:val="21"/>
                <w:lang w:val="en-US" w:eastAsia="zh-CN"/>
              </w:rPr>
            </w:pPr>
          </w:p>
        </w:tc>
        <w:tc>
          <w:tcPr>
            <w:tcW w:w="915" w:type="dxa"/>
            <w:noWrap w:val="0"/>
            <w:vAlign w:val="center"/>
          </w:tcPr>
          <w:p w14:paraId="2909A833">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518B49F">
            <w:pPr>
              <w:widowControl/>
              <w:jc w:val="left"/>
              <w:rPr>
                <w:rFonts w:hint="eastAsia" w:eastAsia="仿宋_GB2312"/>
                <w:color w:val="000000"/>
                <w:kern w:val="0"/>
                <w:szCs w:val="21"/>
                <w:lang w:val="en-US" w:eastAsia="zh-CN"/>
              </w:rPr>
            </w:pPr>
            <w:r>
              <w:rPr>
                <w:rFonts w:eastAsia="仿宋_GB2312"/>
                <w:color w:val="000000"/>
                <w:kern w:val="0"/>
                <w:szCs w:val="21"/>
              </w:rPr>
              <w:t>　</w:t>
            </w:r>
          </w:p>
        </w:tc>
      </w:tr>
      <w:tr w14:paraId="1F57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F9B7AC5">
            <w:pPr>
              <w:widowControl/>
              <w:jc w:val="left"/>
              <w:rPr>
                <w:rFonts w:eastAsia="仿宋_GB2312"/>
                <w:color w:val="000000"/>
                <w:kern w:val="0"/>
                <w:szCs w:val="21"/>
              </w:rPr>
            </w:pPr>
          </w:p>
        </w:tc>
        <w:tc>
          <w:tcPr>
            <w:tcW w:w="2160" w:type="dxa"/>
            <w:gridSpan w:val="2"/>
            <w:noWrap w:val="0"/>
            <w:vAlign w:val="center"/>
          </w:tcPr>
          <w:p w14:paraId="2F3363E4">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508CEA86">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4619084C">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0D827FE5">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A7DE4A4">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918C434">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2674692F">
            <w:pPr>
              <w:widowControl/>
              <w:jc w:val="left"/>
              <w:rPr>
                <w:rFonts w:eastAsia="仿宋_GB2312"/>
                <w:color w:val="000000"/>
                <w:kern w:val="0"/>
                <w:szCs w:val="21"/>
              </w:rPr>
            </w:pPr>
            <w:r>
              <w:rPr>
                <w:rFonts w:eastAsia="仿宋_GB2312"/>
                <w:color w:val="000000"/>
                <w:kern w:val="0"/>
                <w:szCs w:val="21"/>
              </w:rPr>
              <w:t>　</w:t>
            </w:r>
          </w:p>
        </w:tc>
      </w:tr>
      <w:tr w14:paraId="13D7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CE57989">
            <w:pPr>
              <w:widowControl/>
              <w:jc w:val="left"/>
              <w:rPr>
                <w:rFonts w:eastAsia="仿宋_GB2312"/>
                <w:color w:val="000000"/>
                <w:kern w:val="0"/>
                <w:szCs w:val="21"/>
              </w:rPr>
            </w:pPr>
          </w:p>
        </w:tc>
        <w:tc>
          <w:tcPr>
            <w:tcW w:w="2160" w:type="dxa"/>
            <w:gridSpan w:val="2"/>
            <w:noWrap w:val="0"/>
            <w:vAlign w:val="center"/>
          </w:tcPr>
          <w:p w14:paraId="2457209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34C7589A">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6395BE4">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5049E99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BE148A8">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11D03E89">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54163198">
            <w:pPr>
              <w:widowControl/>
              <w:jc w:val="left"/>
              <w:rPr>
                <w:rFonts w:eastAsia="仿宋_GB2312"/>
                <w:color w:val="000000"/>
                <w:kern w:val="0"/>
                <w:szCs w:val="21"/>
              </w:rPr>
            </w:pPr>
            <w:r>
              <w:rPr>
                <w:rFonts w:eastAsia="仿宋_GB2312"/>
                <w:color w:val="000000"/>
                <w:kern w:val="0"/>
                <w:szCs w:val="21"/>
              </w:rPr>
              <w:t>　</w:t>
            </w:r>
          </w:p>
        </w:tc>
      </w:tr>
      <w:tr w14:paraId="6CB7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4282973">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7CF5156B">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469CF76F">
            <w:pPr>
              <w:widowControl/>
              <w:jc w:val="center"/>
              <w:rPr>
                <w:rFonts w:eastAsia="仿宋_GB2312"/>
                <w:color w:val="000000"/>
                <w:kern w:val="0"/>
                <w:szCs w:val="21"/>
              </w:rPr>
            </w:pPr>
            <w:r>
              <w:rPr>
                <w:rFonts w:eastAsia="仿宋_GB2312"/>
                <w:color w:val="000000"/>
                <w:kern w:val="0"/>
                <w:szCs w:val="21"/>
              </w:rPr>
              <w:t>实际完成情况　</w:t>
            </w:r>
          </w:p>
        </w:tc>
      </w:tr>
      <w:tr w14:paraId="3A1F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2C021833">
            <w:pPr>
              <w:widowControl/>
              <w:jc w:val="left"/>
              <w:rPr>
                <w:rFonts w:eastAsia="仿宋_GB2312"/>
                <w:color w:val="000000"/>
                <w:kern w:val="0"/>
                <w:szCs w:val="21"/>
              </w:rPr>
            </w:pPr>
          </w:p>
        </w:tc>
        <w:tc>
          <w:tcPr>
            <w:tcW w:w="4889" w:type="dxa"/>
            <w:gridSpan w:val="4"/>
            <w:noWrap w:val="0"/>
            <w:vAlign w:val="center"/>
          </w:tcPr>
          <w:p w14:paraId="5983AB12">
            <w:pPr>
              <w:widowControl/>
              <w:jc w:val="left"/>
              <w:rPr>
                <w:rFonts w:hint="eastAsia" w:eastAsia="仿宋_GB2312"/>
                <w:color w:val="000000"/>
                <w:kern w:val="0"/>
                <w:szCs w:val="21"/>
              </w:rPr>
            </w:pPr>
            <w:r>
              <w:rPr>
                <w:rFonts w:hint="eastAsia" w:eastAsia="仿宋_GB2312"/>
                <w:color w:val="000000"/>
                <w:kern w:val="0"/>
                <w:szCs w:val="21"/>
                <w:lang w:eastAsia="zh-CN"/>
              </w:rPr>
              <w:t>保障义务教育学校办学正常运转</w:t>
            </w:r>
            <w:r>
              <w:rPr>
                <w:rFonts w:hint="eastAsia" w:eastAsia="仿宋_GB2312"/>
                <w:color w:val="000000"/>
                <w:kern w:val="0"/>
                <w:szCs w:val="21"/>
              </w:rPr>
              <w:t>，提高工作效率，推动江永教育优质发展。</w:t>
            </w:r>
          </w:p>
        </w:tc>
        <w:tc>
          <w:tcPr>
            <w:tcW w:w="3882" w:type="dxa"/>
            <w:gridSpan w:val="4"/>
            <w:noWrap w:val="0"/>
            <w:vAlign w:val="center"/>
          </w:tcPr>
          <w:p w14:paraId="512B373D">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2025年及时拨付1073.05万元，</w:t>
            </w:r>
            <w:r>
              <w:rPr>
                <w:rFonts w:hint="eastAsia" w:eastAsia="仿宋_GB2312"/>
                <w:color w:val="000000"/>
                <w:kern w:val="0"/>
                <w:szCs w:val="21"/>
                <w:lang w:eastAsia="zh-CN"/>
              </w:rPr>
              <w:t>保障义务教育学校办学正常运转</w:t>
            </w:r>
            <w:r>
              <w:rPr>
                <w:rFonts w:hint="eastAsia" w:eastAsia="仿宋_GB2312"/>
                <w:color w:val="000000"/>
                <w:kern w:val="0"/>
                <w:szCs w:val="21"/>
              </w:rPr>
              <w:t>，推动江永教育优质发展。</w:t>
            </w:r>
          </w:p>
        </w:tc>
      </w:tr>
      <w:tr w14:paraId="6491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24E82E35">
            <w:pPr>
              <w:widowControl/>
              <w:jc w:val="center"/>
              <w:rPr>
                <w:rFonts w:eastAsia="仿宋_GB2312"/>
                <w:color w:val="000000"/>
                <w:kern w:val="0"/>
                <w:szCs w:val="21"/>
              </w:rPr>
            </w:pPr>
            <w:r>
              <w:rPr>
                <w:rFonts w:eastAsia="仿宋_GB2312"/>
                <w:color w:val="000000"/>
                <w:kern w:val="0"/>
                <w:szCs w:val="21"/>
              </w:rPr>
              <w:t>绩</w:t>
            </w:r>
          </w:p>
          <w:p w14:paraId="0A56A534">
            <w:pPr>
              <w:widowControl/>
              <w:jc w:val="center"/>
              <w:rPr>
                <w:rFonts w:eastAsia="仿宋_GB2312"/>
                <w:color w:val="000000"/>
                <w:kern w:val="0"/>
                <w:szCs w:val="21"/>
              </w:rPr>
            </w:pPr>
            <w:r>
              <w:rPr>
                <w:rFonts w:eastAsia="仿宋_GB2312"/>
                <w:color w:val="000000"/>
                <w:kern w:val="0"/>
                <w:szCs w:val="21"/>
              </w:rPr>
              <w:t>效</w:t>
            </w:r>
          </w:p>
          <w:p w14:paraId="547844D0">
            <w:pPr>
              <w:widowControl/>
              <w:jc w:val="center"/>
              <w:rPr>
                <w:rFonts w:eastAsia="仿宋_GB2312"/>
                <w:color w:val="000000"/>
                <w:kern w:val="0"/>
                <w:szCs w:val="21"/>
              </w:rPr>
            </w:pPr>
            <w:r>
              <w:rPr>
                <w:rFonts w:eastAsia="仿宋_GB2312"/>
                <w:color w:val="000000"/>
                <w:kern w:val="0"/>
                <w:szCs w:val="21"/>
              </w:rPr>
              <w:t>指</w:t>
            </w:r>
          </w:p>
          <w:p w14:paraId="62D93990">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1186CEA1">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4D13AC82">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75AFC3D6">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642827A1">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485D7BC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0DBB724D">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FC285A8">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3DB273B6">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6BD013A9">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2A289B4A">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060CB330">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7954C698">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4143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02165834">
            <w:pPr>
              <w:jc w:val="left"/>
              <w:rPr>
                <w:rFonts w:eastAsia="仿宋_GB2312"/>
                <w:color w:val="000000"/>
                <w:kern w:val="0"/>
                <w:szCs w:val="21"/>
              </w:rPr>
            </w:pPr>
          </w:p>
        </w:tc>
        <w:tc>
          <w:tcPr>
            <w:tcW w:w="1080" w:type="dxa"/>
            <w:vMerge w:val="restart"/>
            <w:noWrap w:val="0"/>
            <w:vAlign w:val="center"/>
          </w:tcPr>
          <w:p w14:paraId="39C2DD22">
            <w:pPr>
              <w:widowControl/>
              <w:jc w:val="center"/>
              <w:rPr>
                <w:rFonts w:eastAsia="仿宋_GB2312"/>
                <w:color w:val="000000"/>
                <w:kern w:val="0"/>
                <w:szCs w:val="21"/>
              </w:rPr>
            </w:pPr>
            <w:r>
              <w:rPr>
                <w:rFonts w:eastAsia="仿宋_GB2312"/>
                <w:color w:val="000000"/>
                <w:kern w:val="0"/>
                <w:szCs w:val="21"/>
              </w:rPr>
              <w:t>产出指标</w:t>
            </w:r>
          </w:p>
          <w:p w14:paraId="765E5822">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7EAD8B4C">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401329D8">
            <w:pPr>
              <w:widowControl/>
              <w:jc w:val="left"/>
              <w:rPr>
                <w:rFonts w:hint="eastAsia" w:eastAsia="仿宋_GB2312"/>
                <w:color w:val="000000"/>
                <w:kern w:val="0"/>
                <w:szCs w:val="21"/>
                <w:lang w:eastAsia="zh-CN"/>
              </w:rPr>
            </w:pPr>
            <w:r>
              <w:rPr>
                <w:rFonts w:hint="eastAsia" w:eastAsia="仿宋_GB2312"/>
                <w:color w:val="000000"/>
                <w:kern w:val="0"/>
                <w:szCs w:val="21"/>
                <w:lang w:eastAsia="zh-CN"/>
              </w:rPr>
              <w:t>义务教育学校（小学、教学点）</w:t>
            </w:r>
          </w:p>
        </w:tc>
        <w:tc>
          <w:tcPr>
            <w:tcW w:w="1035" w:type="dxa"/>
            <w:noWrap w:val="0"/>
            <w:vAlign w:val="center"/>
          </w:tcPr>
          <w:p w14:paraId="2E4D9AF1">
            <w:pPr>
              <w:widowControl/>
              <w:jc w:val="left"/>
              <w:rPr>
                <w:rFonts w:eastAsia="仿宋_GB2312"/>
                <w:color w:val="000000"/>
                <w:kern w:val="0"/>
                <w:szCs w:val="21"/>
              </w:rPr>
            </w:pPr>
            <w:r>
              <w:rPr>
                <w:rFonts w:hint="eastAsia" w:eastAsia="仿宋_GB2312"/>
                <w:color w:val="000000"/>
                <w:kern w:val="0"/>
                <w:szCs w:val="21"/>
                <w:lang w:val="en-US" w:eastAsia="zh-CN"/>
              </w:rPr>
              <w:t>38</w:t>
            </w:r>
            <w:r>
              <w:rPr>
                <w:rFonts w:hint="eastAsia" w:eastAsia="仿宋_GB2312"/>
                <w:color w:val="000000"/>
                <w:kern w:val="0"/>
                <w:szCs w:val="21"/>
              </w:rPr>
              <w:t>所</w:t>
            </w:r>
          </w:p>
        </w:tc>
        <w:tc>
          <w:tcPr>
            <w:tcW w:w="1125" w:type="dxa"/>
            <w:noWrap w:val="0"/>
            <w:vAlign w:val="center"/>
          </w:tcPr>
          <w:p w14:paraId="2899B306">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38所</w:t>
            </w:r>
          </w:p>
        </w:tc>
        <w:tc>
          <w:tcPr>
            <w:tcW w:w="750" w:type="dxa"/>
            <w:noWrap w:val="0"/>
            <w:vAlign w:val="center"/>
          </w:tcPr>
          <w:p w14:paraId="412DC79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08BA1F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71B03907">
            <w:pPr>
              <w:widowControl/>
              <w:jc w:val="left"/>
              <w:rPr>
                <w:rFonts w:eastAsia="仿宋_GB2312"/>
                <w:color w:val="000000"/>
                <w:kern w:val="0"/>
                <w:szCs w:val="21"/>
              </w:rPr>
            </w:pPr>
            <w:r>
              <w:rPr>
                <w:rFonts w:eastAsia="仿宋_GB2312"/>
                <w:color w:val="000000"/>
                <w:kern w:val="0"/>
                <w:szCs w:val="21"/>
              </w:rPr>
              <w:t>　</w:t>
            </w:r>
          </w:p>
        </w:tc>
      </w:tr>
      <w:tr w14:paraId="7B82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251469A1">
            <w:pPr>
              <w:jc w:val="left"/>
              <w:rPr>
                <w:rFonts w:eastAsia="仿宋_GB2312"/>
                <w:color w:val="000000"/>
                <w:kern w:val="0"/>
                <w:szCs w:val="21"/>
              </w:rPr>
            </w:pPr>
          </w:p>
        </w:tc>
        <w:tc>
          <w:tcPr>
            <w:tcW w:w="1080" w:type="dxa"/>
            <w:vMerge w:val="continue"/>
            <w:noWrap w:val="0"/>
            <w:vAlign w:val="center"/>
          </w:tcPr>
          <w:p w14:paraId="57930F66">
            <w:pPr>
              <w:jc w:val="left"/>
              <w:rPr>
                <w:rFonts w:eastAsia="仿宋_GB2312"/>
                <w:color w:val="000000"/>
                <w:kern w:val="0"/>
                <w:szCs w:val="21"/>
              </w:rPr>
            </w:pPr>
          </w:p>
        </w:tc>
        <w:tc>
          <w:tcPr>
            <w:tcW w:w="1080" w:type="dxa"/>
            <w:noWrap w:val="0"/>
            <w:vAlign w:val="center"/>
          </w:tcPr>
          <w:p w14:paraId="04F7FBA1">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6402A24C">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12A02A9E">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23CAB61D">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65C0561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0DC993E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32A3A85E">
            <w:pPr>
              <w:widowControl/>
              <w:jc w:val="left"/>
              <w:rPr>
                <w:rFonts w:eastAsia="仿宋_GB2312"/>
                <w:color w:val="000000"/>
                <w:kern w:val="0"/>
                <w:szCs w:val="21"/>
              </w:rPr>
            </w:pPr>
            <w:r>
              <w:rPr>
                <w:rFonts w:eastAsia="仿宋_GB2312"/>
                <w:color w:val="000000"/>
                <w:kern w:val="0"/>
                <w:szCs w:val="21"/>
              </w:rPr>
              <w:t>　</w:t>
            </w:r>
          </w:p>
        </w:tc>
      </w:tr>
      <w:tr w14:paraId="55C9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36AAD8C8">
            <w:pPr>
              <w:jc w:val="left"/>
              <w:rPr>
                <w:rFonts w:eastAsia="仿宋_GB2312"/>
                <w:color w:val="000000"/>
                <w:kern w:val="0"/>
                <w:szCs w:val="21"/>
              </w:rPr>
            </w:pPr>
          </w:p>
        </w:tc>
        <w:tc>
          <w:tcPr>
            <w:tcW w:w="1080" w:type="dxa"/>
            <w:vMerge w:val="continue"/>
            <w:noWrap w:val="0"/>
            <w:vAlign w:val="center"/>
          </w:tcPr>
          <w:p w14:paraId="74C43FA1">
            <w:pPr>
              <w:jc w:val="left"/>
              <w:rPr>
                <w:rFonts w:eastAsia="仿宋_GB2312"/>
                <w:color w:val="000000"/>
                <w:kern w:val="0"/>
                <w:szCs w:val="21"/>
              </w:rPr>
            </w:pPr>
          </w:p>
        </w:tc>
        <w:tc>
          <w:tcPr>
            <w:tcW w:w="1080" w:type="dxa"/>
            <w:noWrap w:val="0"/>
            <w:vAlign w:val="center"/>
          </w:tcPr>
          <w:p w14:paraId="3F00CC73">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0B5F6726">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2881039D">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2FCC90FD">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1B9F0A7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31E8CAB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99EE41F">
            <w:pPr>
              <w:widowControl/>
              <w:jc w:val="left"/>
              <w:rPr>
                <w:rFonts w:eastAsia="仿宋_GB2312"/>
                <w:color w:val="000000"/>
                <w:kern w:val="0"/>
                <w:szCs w:val="21"/>
              </w:rPr>
            </w:pPr>
            <w:r>
              <w:rPr>
                <w:rFonts w:eastAsia="仿宋_GB2312"/>
                <w:color w:val="000000"/>
                <w:kern w:val="0"/>
                <w:szCs w:val="21"/>
              </w:rPr>
              <w:t>　</w:t>
            </w:r>
          </w:p>
        </w:tc>
      </w:tr>
      <w:tr w14:paraId="0D7D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A529E32">
            <w:pPr>
              <w:jc w:val="left"/>
              <w:rPr>
                <w:rFonts w:eastAsia="仿宋_GB2312"/>
                <w:color w:val="000000"/>
                <w:kern w:val="0"/>
                <w:szCs w:val="21"/>
              </w:rPr>
            </w:pPr>
          </w:p>
        </w:tc>
        <w:tc>
          <w:tcPr>
            <w:tcW w:w="1080" w:type="dxa"/>
            <w:vMerge w:val="continue"/>
            <w:noWrap w:val="0"/>
            <w:vAlign w:val="center"/>
          </w:tcPr>
          <w:p w14:paraId="22E68FC4">
            <w:pPr>
              <w:jc w:val="left"/>
              <w:rPr>
                <w:rFonts w:eastAsia="仿宋_GB2312"/>
                <w:color w:val="000000"/>
                <w:kern w:val="0"/>
                <w:szCs w:val="21"/>
              </w:rPr>
            </w:pPr>
          </w:p>
        </w:tc>
        <w:tc>
          <w:tcPr>
            <w:tcW w:w="1080" w:type="dxa"/>
            <w:noWrap w:val="0"/>
            <w:vAlign w:val="center"/>
          </w:tcPr>
          <w:p w14:paraId="54CDFF7D">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565C58EC">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92F9DFB">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1369</w:t>
            </w:r>
            <w:r>
              <w:rPr>
                <w:rFonts w:hint="eastAsia" w:eastAsia="仿宋_GB2312"/>
                <w:color w:val="000000"/>
                <w:kern w:val="0"/>
                <w:szCs w:val="21"/>
              </w:rPr>
              <w:t>万元</w:t>
            </w:r>
          </w:p>
        </w:tc>
        <w:tc>
          <w:tcPr>
            <w:tcW w:w="1125" w:type="dxa"/>
            <w:noWrap w:val="0"/>
            <w:vAlign w:val="center"/>
          </w:tcPr>
          <w:p w14:paraId="06F101B5">
            <w:pPr>
              <w:widowControl/>
              <w:jc w:val="left"/>
              <w:rPr>
                <w:rFonts w:eastAsia="仿宋_GB2312"/>
                <w:color w:val="000000"/>
                <w:kern w:val="0"/>
                <w:szCs w:val="21"/>
              </w:rPr>
            </w:pPr>
            <w:r>
              <w:rPr>
                <w:rFonts w:hint="eastAsia" w:eastAsia="仿宋_GB2312"/>
                <w:color w:val="000000"/>
                <w:kern w:val="0"/>
                <w:szCs w:val="21"/>
                <w:lang w:val="en-US" w:eastAsia="zh-CN"/>
              </w:rPr>
              <w:t>1073.05</w:t>
            </w:r>
            <w:r>
              <w:rPr>
                <w:rFonts w:hint="eastAsia" w:eastAsia="仿宋_GB2312"/>
                <w:color w:val="000000"/>
                <w:kern w:val="0"/>
                <w:szCs w:val="21"/>
              </w:rPr>
              <w:t>万元</w:t>
            </w:r>
          </w:p>
        </w:tc>
        <w:tc>
          <w:tcPr>
            <w:tcW w:w="750" w:type="dxa"/>
            <w:noWrap w:val="0"/>
            <w:vAlign w:val="center"/>
          </w:tcPr>
          <w:p w14:paraId="2551847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4CC68E7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11CFEC28">
            <w:pPr>
              <w:widowControl/>
              <w:jc w:val="left"/>
              <w:rPr>
                <w:rFonts w:eastAsia="仿宋_GB2312"/>
                <w:color w:val="000000"/>
                <w:kern w:val="0"/>
                <w:szCs w:val="21"/>
              </w:rPr>
            </w:pPr>
            <w:r>
              <w:rPr>
                <w:rFonts w:eastAsia="仿宋_GB2312"/>
                <w:color w:val="000000"/>
                <w:kern w:val="0"/>
                <w:szCs w:val="21"/>
              </w:rPr>
              <w:t>　</w:t>
            </w:r>
          </w:p>
        </w:tc>
      </w:tr>
      <w:tr w14:paraId="0451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C348A77">
            <w:pPr>
              <w:jc w:val="left"/>
              <w:rPr>
                <w:rFonts w:eastAsia="仿宋_GB2312"/>
                <w:color w:val="000000"/>
                <w:kern w:val="0"/>
                <w:szCs w:val="21"/>
              </w:rPr>
            </w:pPr>
          </w:p>
        </w:tc>
        <w:tc>
          <w:tcPr>
            <w:tcW w:w="1080" w:type="dxa"/>
            <w:vMerge w:val="restart"/>
            <w:noWrap w:val="0"/>
            <w:vAlign w:val="center"/>
          </w:tcPr>
          <w:p w14:paraId="6D1F1515">
            <w:pPr>
              <w:widowControl/>
              <w:jc w:val="left"/>
              <w:rPr>
                <w:rFonts w:eastAsia="仿宋_GB2312"/>
                <w:color w:val="000000"/>
                <w:kern w:val="0"/>
                <w:szCs w:val="21"/>
              </w:rPr>
            </w:pPr>
            <w:r>
              <w:rPr>
                <w:rFonts w:eastAsia="仿宋_GB2312"/>
                <w:color w:val="000000"/>
                <w:kern w:val="0"/>
                <w:szCs w:val="21"/>
              </w:rPr>
              <w:t>效益指标</w:t>
            </w:r>
          </w:p>
          <w:p w14:paraId="4D9574DB">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DABD0B6">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4346BB4A">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28037E69">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497D8760">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0664F25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036C142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338C45F6">
            <w:pPr>
              <w:widowControl/>
              <w:jc w:val="left"/>
              <w:rPr>
                <w:rFonts w:eastAsia="仿宋_GB2312"/>
                <w:color w:val="000000"/>
                <w:kern w:val="0"/>
                <w:szCs w:val="21"/>
              </w:rPr>
            </w:pPr>
            <w:r>
              <w:rPr>
                <w:rFonts w:eastAsia="仿宋_GB2312"/>
                <w:color w:val="000000"/>
                <w:kern w:val="0"/>
                <w:szCs w:val="21"/>
              </w:rPr>
              <w:t>　</w:t>
            </w:r>
          </w:p>
        </w:tc>
      </w:tr>
      <w:tr w14:paraId="51AD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7CF8CBF">
            <w:pPr>
              <w:jc w:val="left"/>
              <w:rPr>
                <w:rFonts w:eastAsia="仿宋_GB2312"/>
                <w:color w:val="000000"/>
                <w:kern w:val="0"/>
                <w:szCs w:val="21"/>
              </w:rPr>
            </w:pPr>
          </w:p>
        </w:tc>
        <w:tc>
          <w:tcPr>
            <w:tcW w:w="1080" w:type="dxa"/>
            <w:vMerge w:val="continue"/>
            <w:noWrap w:val="0"/>
            <w:vAlign w:val="center"/>
          </w:tcPr>
          <w:p w14:paraId="627AA9BC">
            <w:pPr>
              <w:jc w:val="left"/>
              <w:rPr>
                <w:rFonts w:eastAsia="仿宋_GB2312"/>
                <w:color w:val="000000"/>
                <w:kern w:val="0"/>
                <w:szCs w:val="21"/>
              </w:rPr>
            </w:pPr>
          </w:p>
        </w:tc>
        <w:tc>
          <w:tcPr>
            <w:tcW w:w="1080" w:type="dxa"/>
            <w:vMerge w:val="continue"/>
            <w:noWrap w:val="0"/>
            <w:vAlign w:val="center"/>
          </w:tcPr>
          <w:p w14:paraId="6492F095">
            <w:pPr>
              <w:widowControl/>
              <w:jc w:val="center"/>
              <w:rPr>
                <w:rFonts w:eastAsia="仿宋_GB2312"/>
                <w:color w:val="000000"/>
                <w:kern w:val="0"/>
                <w:szCs w:val="21"/>
              </w:rPr>
            </w:pPr>
          </w:p>
        </w:tc>
        <w:tc>
          <w:tcPr>
            <w:tcW w:w="1694" w:type="dxa"/>
            <w:noWrap w:val="0"/>
            <w:vAlign w:val="center"/>
          </w:tcPr>
          <w:p w14:paraId="1D74DB1D">
            <w:pPr>
              <w:widowControl/>
              <w:jc w:val="left"/>
              <w:rPr>
                <w:rFonts w:eastAsia="仿宋_GB2312"/>
                <w:color w:val="000000"/>
                <w:kern w:val="0"/>
                <w:szCs w:val="21"/>
              </w:rPr>
            </w:pPr>
          </w:p>
        </w:tc>
        <w:tc>
          <w:tcPr>
            <w:tcW w:w="1035" w:type="dxa"/>
            <w:noWrap w:val="0"/>
            <w:vAlign w:val="center"/>
          </w:tcPr>
          <w:p w14:paraId="26786DC6">
            <w:pPr>
              <w:widowControl/>
              <w:jc w:val="left"/>
              <w:rPr>
                <w:rFonts w:eastAsia="仿宋_GB2312"/>
                <w:color w:val="000000"/>
                <w:kern w:val="0"/>
                <w:szCs w:val="21"/>
              </w:rPr>
            </w:pPr>
          </w:p>
        </w:tc>
        <w:tc>
          <w:tcPr>
            <w:tcW w:w="1125" w:type="dxa"/>
            <w:noWrap w:val="0"/>
            <w:vAlign w:val="center"/>
          </w:tcPr>
          <w:p w14:paraId="6FB84443">
            <w:pPr>
              <w:widowControl/>
              <w:jc w:val="left"/>
              <w:rPr>
                <w:rFonts w:hint="eastAsia" w:eastAsia="仿宋_GB2312"/>
                <w:color w:val="000000"/>
                <w:kern w:val="0"/>
                <w:szCs w:val="21"/>
                <w:lang w:eastAsia="zh-CN"/>
              </w:rPr>
            </w:pPr>
          </w:p>
        </w:tc>
        <w:tc>
          <w:tcPr>
            <w:tcW w:w="750" w:type="dxa"/>
            <w:noWrap w:val="0"/>
            <w:vAlign w:val="center"/>
          </w:tcPr>
          <w:p w14:paraId="39CCA1DE">
            <w:pPr>
              <w:widowControl/>
              <w:ind w:firstLine="210" w:firstLineChars="100"/>
              <w:jc w:val="left"/>
              <w:rPr>
                <w:rFonts w:hint="eastAsia" w:eastAsia="仿宋_GB2312"/>
                <w:color w:val="000000"/>
                <w:kern w:val="0"/>
                <w:szCs w:val="21"/>
                <w:lang w:eastAsia="zh-CN"/>
              </w:rPr>
            </w:pPr>
          </w:p>
        </w:tc>
        <w:tc>
          <w:tcPr>
            <w:tcW w:w="915" w:type="dxa"/>
            <w:noWrap w:val="0"/>
            <w:vAlign w:val="center"/>
          </w:tcPr>
          <w:p w14:paraId="5CB69C52">
            <w:pPr>
              <w:widowControl/>
              <w:jc w:val="left"/>
              <w:rPr>
                <w:rFonts w:hint="eastAsia" w:eastAsia="仿宋_GB2312"/>
                <w:color w:val="000000"/>
                <w:kern w:val="0"/>
                <w:szCs w:val="21"/>
                <w:lang w:eastAsia="zh-CN"/>
              </w:rPr>
            </w:pPr>
            <w:r>
              <w:rPr>
                <w:rFonts w:eastAsia="仿宋_GB2312"/>
                <w:color w:val="000000"/>
                <w:kern w:val="0"/>
                <w:szCs w:val="21"/>
              </w:rPr>
              <w:t>　</w:t>
            </w:r>
          </w:p>
        </w:tc>
        <w:tc>
          <w:tcPr>
            <w:tcW w:w="1092" w:type="dxa"/>
            <w:noWrap w:val="0"/>
            <w:vAlign w:val="center"/>
          </w:tcPr>
          <w:p w14:paraId="07186CF6">
            <w:pPr>
              <w:widowControl/>
              <w:jc w:val="left"/>
              <w:rPr>
                <w:rFonts w:eastAsia="仿宋_GB2312"/>
                <w:color w:val="000000"/>
                <w:kern w:val="0"/>
                <w:szCs w:val="21"/>
              </w:rPr>
            </w:pPr>
            <w:r>
              <w:rPr>
                <w:rFonts w:eastAsia="仿宋_GB2312"/>
                <w:color w:val="000000"/>
                <w:kern w:val="0"/>
                <w:szCs w:val="21"/>
              </w:rPr>
              <w:t>　</w:t>
            </w:r>
          </w:p>
        </w:tc>
      </w:tr>
      <w:tr w14:paraId="49D3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C168D19">
            <w:pPr>
              <w:jc w:val="left"/>
              <w:rPr>
                <w:rFonts w:eastAsia="仿宋_GB2312"/>
                <w:color w:val="000000"/>
                <w:kern w:val="0"/>
                <w:szCs w:val="21"/>
              </w:rPr>
            </w:pPr>
          </w:p>
        </w:tc>
        <w:tc>
          <w:tcPr>
            <w:tcW w:w="1080" w:type="dxa"/>
            <w:vMerge w:val="continue"/>
            <w:noWrap w:val="0"/>
            <w:vAlign w:val="center"/>
          </w:tcPr>
          <w:p w14:paraId="16170594">
            <w:pPr>
              <w:jc w:val="left"/>
              <w:rPr>
                <w:rFonts w:eastAsia="仿宋_GB2312"/>
                <w:color w:val="000000"/>
                <w:kern w:val="0"/>
                <w:szCs w:val="21"/>
              </w:rPr>
            </w:pPr>
          </w:p>
        </w:tc>
        <w:tc>
          <w:tcPr>
            <w:tcW w:w="1080" w:type="dxa"/>
            <w:vMerge w:val="continue"/>
            <w:noWrap w:val="0"/>
            <w:vAlign w:val="center"/>
          </w:tcPr>
          <w:p w14:paraId="447F3F64">
            <w:pPr>
              <w:widowControl/>
              <w:jc w:val="center"/>
              <w:rPr>
                <w:rFonts w:eastAsia="仿宋_GB2312"/>
                <w:color w:val="000000"/>
                <w:kern w:val="0"/>
                <w:szCs w:val="21"/>
              </w:rPr>
            </w:pPr>
          </w:p>
        </w:tc>
        <w:tc>
          <w:tcPr>
            <w:tcW w:w="1694" w:type="dxa"/>
            <w:noWrap w:val="0"/>
            <w:vAlign w:val="center"/>
          </w:tcPr>
          <w:p w14:paraId="5298FE8F">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39A7A22E">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5EBD0EF9">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0F2106C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6DE0992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8005728">
            <w:pPr>
              <w:widowControl/>
              <w:jc w:val="left"/>
              <w:rPr>
                <w:rFonts w:eastAsia="仿宋_GB2312"/>
                <w:color w:val="000000"/>
                <w:kern w:val="0"/>
                <w:szCs w:val="21"/>
              </w:rPr>
            </w:pPr>
            <w:r>
              <w:rPr>
                <w:rFonts w:eastAsia="仿宋_GB2312"/>
                <w:color w:val="000000"/>
                <w:kern w:val="0"/>
                <w:szCs w:val="21"/>
              </w:rPr>
              <w:t>　</w:t>
            </w:r>
          </w:p>
        </w:tc>
      </w:tr>
      <w:tr w14:paraId="6B79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8D2C216">
            <w:pPr>
              <w:widowControl/>
              <w:jc w:val="left"/>
              <w:rPr>
                <w:rFonts w:eastAsia="仿宋_GB2312"/>
                <w:color w:val="000000"/>
                <w:kern w:val="0"/>
                <w:szCs w:val="21"/>
              </w:rPr>
            </w:pPr>
          </w:p>
        </w:tc>
        <w:tc>
          <w:tcPr>
            <w:tcW w:w="1080" w:type="dxa"/>
            <w:vMerge w:val="continue"/>
            <w:noWrap w:val="0"/>
            <w:vAlign w:val="center"/>
          </w:tcPr>
          <w:p w14:paraId="31F28DC3">
            <w:pPr>
              <w:jc w:val="left"/>
              <w:rPr>
                <w:rFonts w:eastAsia="仿宋_GB2312"/>
                <w:color w:val="000000"/>
                <w:kern w:val="0"/>
                <w:szCs w:val="21"/>
              </w:rPr>
            </w:pPr>
          </w:p>
        </w:tc>
        <w:tc>
          <w:tcPr>
            <w:tcW w:w="1080" w:type="dxa"/>
            <w:noWrap w:val="0"/>
            <w:vAlign w:val="center"/>
          </w:tcPr>
          <w:p w14:paraId="7B501E03">
            <w:pPr>
              <w:widowControl/>
              <w:rPr>
                <w:rFonts w:eastAsia="仿宋_GB2312"/>
                <w:color w:val="000000"/>
                <w:kern w:val="0"/>
                <w:szCs w:val="21"/>
              </w:rPr>
            </w:pPr>
            <w:r>
              <w:rPr>
                <w:rFonts w:eastAsia="仿宋_GB2312"/>
                <w:color w:val="000000"/>
                <w:kern w:val="0"/>
                <w:szCs w:val="21"/>
              </w:rPr>
              <w:t>生态效</w:t>
            </w:r>
          </w:p>
          <w:p w14:paraId="488666AC">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7E19BF9E">
            <w:pPr>
              <w:widowControl/>
              <w:jc w:val="left"/>
              <w:rPr>
                <w:rFonts w:eastAsia="仿宋_GB2312"/>
                <w:color w:val="000000"/>
                <w:kern w:val="0"/>
                <w:szCs w:val="21"/>
              </w:rPr>
            </w:pPr>
          </w:p>
        </w:tc>
        <w:tc>
          <w:tcPr>
            <w:tcW w:w="1035" w:type="dxa"/>
            <w:noWrap w:val="0"/>
            <w:vAlign w:val="center"/>
          </w:tcPr>
          <w:p w14:paraId="7064DA4F">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37671B3">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A9D09AB">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90DA8B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0AFEFF49">
            <w:pPr>
              <w:widowControl/>
              <w:jc w:val="left"/>
              <w:rPr>
                <w:rFonts w:eastAsia="仿宋_GB2312"/>
                <w:color w:val="000000"/>
                <w:kern w:val="0"/>
                <w:szCs w:val="21"/>
              </w:rPr>
            </w:pPr>
            <w:r>
              <w:rPr>
                <w:rFonts w:eastAsia="仿宋_GB2312"/>
                <w:color w:val="000000"/>
                <w:kern w:val="0"/>
                <w:szCs w:val="21"/>
              </w:rPr>
              <w:t>　</w:t>
            </w:r>
          </w:p>
        </w:tc>
      </w:tr>
      <w:tr w14:paraId="2217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705C3BA">
            <w:pPr>
              <w:widowControl/>
              <w:jc w:val="center"/>
              <w:rPr>
                <w:rFonts w:eastAsia="仿宋_GB2312"/>
                <w:color w:val="000000"/>
                <w:kern w:val="0"/>
                <w:szCs w:val="21"/>
              </w:rPr>
            </w:pPr>
          </w:p>
        </w:tc>
        <w:tc>
          <w:tcPr>
            <w:tcW w:w="1080" w:type="dxa"/>
            <w:vMerge w:val="continue"/>
            <w:noWrap w:val="0"/>
            <w:vAlign w:val="center"/>
          </w:tcPr>
          <w:p w14:paraId="5241540E">
            <w:pPr>
              <w:widowControl/>
              <w:jc w:val="left"/>
              <w:rPr>
                <w:rFonts w:eastAsia="仿宋_GB2312"/>
                <w:color w:val="000000"/>
                <w:kern w:val="0"/>
                <w:szCs w:val="21"/>
              </w:rPr>
            </w:pPr>
          </w:p>
        </w:tc>
        <w:tc>
          <w:tcPr>
            <w:tcW w:w="1080" w:type="dxa"/>
            <w:noWrap w:val="0"/>
            <w:vAlign w:val="center"/>
          </w:tcPr>
          <w:p w14:paraId="19F7C1F7">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6ED6DBE2">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22860CD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1125" w:type="dxa"/>
            <w:noWrap w:val="0"/>
            <w:vAlign w:val="center"/>
          </w:tcPr>
          <w:p w14:paraId="2B8B49F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750" w:type="dxa"/>
            <w:noWrap w:val="0"/>
            <w:vAlign w:val="center"/>
          </w:tcPr>
          <w:p w14:paraId="51323595">
            <w:pPr>
              <w:widowControl/>
              <w:ind w:firstLine="210" w:firstLineChars="100"/>
              <w:jc w:val="left"/>
              <w:rPr>
                <w:rFonts w:hint="eastAsia" w:eastAsia="仿宋_GB2312"/>
                <w:color w:val="000000"/>
                <w:kern w:val="0"/>
                <w:szCs w:val="21"/>
              </w:rPr>
            </w:pPr>
            <w:r>
              <w:rPr>
                <w:rFonts w:hint="eastAsia" w:eastAsia="仿宋_GB2312"/>
                <w:color w:val="000000"/>
                <w:kern w:val="0"/>
                <w:szCs w:val="21"/>
                <w:lang w:val="en-US" w:eastAsia="zh-CN"/>
              </w:rPr>
              <w:t>10</w:t>
            </w:r>
            <w:r>
              <w:rPr>
                <w:rFonts w:eastAsia="仿宋_GB2312"/>
                <w:color w:val="000000"/>
                <w:kern w:val="0"/>
                <w:szCs w:val="21"/>
              </w:rPr>
              <w:t>　</w:t>
            </w:r>
          </w:p>
        </w:tc>
        <w:tc>
          <w:tcPr>
            <w:tcW w:w="915" w:type="dxa"/>
            <w:noWrap w:val="0"/>
            <w:vAlign w:val="center"/>
          </w:tcPr>
          <w:p w14:paraId="78A37CF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408E01B2">
            <w:pPr>
              <w:widowControl/>
              <w:jc w:val="left"/>
              <w:rPr>
                <w:rFonts w:eastAsia="仿宋_GB2312"/>
                <w:color w:val="000000"/>
                <w:kern w:val="0"/>
                <w:szCs w:val="21"/>
              </w:rPr>
            </w:pPr>
            <w:r>
              <w:rPr>
                <w:rFonts w:eastAsia="仿宋_GB2312"/>
                <w:color w:val="000000"/>
                <w:kern w:val="0"/>
                <w:szCs w:val="21"/>
              </w:rPr>
              <w:t>　</w:t>
            </w:r>
          </w:p>
        </w:tc>
      </w:tr>
      <w:tr w14:paraId="1308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8057CBA">
            <w:pPr>
              <w:jc w:val="left"/>
              <w:rPr>
                <w:rFonts w:eastAsia="仿宋_GB2312"/>
                <w:color w:val="000000"/>
                <w:kern w:val="0"/>
                <w:szCs w:val="21"/>
              </w:rPr>
            </w:pPr>
          </w:p>
        </w:tc>
        <w:tc>
          <w:tcPr>
            <w:tcW w:w="1080" w:type="dxa"/>
            <w:noWrap w:val="0"/>
            <w:vAlign w:val="center"/>
          </w:tcPr>
          <w:p w14:paraId="349A87BA">
            <w:pPr>
              <w:widowControl/>
              <w:jc w:val="center"/>
              <w:rPr>
                <w:rFonts w:eastAsia="仿宋_GB2312"/>
                <w:color w:val="000000"/>
                <w:kern w:val="0"/>
                <w:szCs w:val="21"/>
              </w:rPr>
            </w:pPr>
            <w:r>
              <w:rPr>
                <w:rFonts w:eastAsia="仿宋_GB2312"/>
                <w:color w:val="000000"/>
                <w:kern w:val="0"/>
                <w:szCs w:val="21"/>
              </w:rPr>
              <w:t>满意度</w:t>
            </w:r>
          </w:p>
          <w:p w14:paraId="672661BD">
            <w:pPr>
              <w:widowControl/>
              <w:jc w:val="center"/>
              <w:rPr>
                <w:rFonts w:eastAsia="仿宋_GB2312"/>
                <w:color w:val="000000"/>
                <w:kern w:val="0"/>
                <w:szCs w:val="21"/>
              </w:rPr>
            </w:pPr>
            <w:r>
              <w:rPr>
                <w:rFonts w:eastAsia="仿宋_GB2312"/>
                <w:color w:val="000000"/>
                <w:kern w:val="0"/>
                <w:szCs w:val="21"/>
              </w:rPr>
              <w:t>指标</w:t>
            </w:r>
          </w:p>
          <w:p w14:paraId="5C32184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1412F4C7">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18214CE8">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DC87591">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134A6AF5">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6F2303F6">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5A35627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428F375C">
            <w:pPr>
              <w:widowControl/>
              <w:jc w:val="left"/>
              <w:rPr>
                <w:rFonts w:eastAsia="仿宋_GB2312"/>
                <w:color w:val="000000"/>
                <w:kern w:val="0"/>
                <w:szCs w:val="21"/>
              </w:rPr>
            </w:pPr>
            <w:r>
              <w:rPr>
                <w:rFonts w:eastAsia="仿宋_GB2312"/>
                <w:color w:val="000000"/>
                <w:kern w:val="0"/>
                <w:szCs w:val="21"/>
              </w:rPr>
              <w:t>　</w:t>
            </w:r>
          </w:p>
        </w:tc>
      </w:tr>
      <w:tr w14:paraId="3C4D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1A76F64A">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606568A2">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5CD29CE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97.84</w:t>
            </w:r>
          </w:p>
        </w:tc>
        <w:tc>
          <w:tcPr>
            <w:tcW w:w="1092" w:type="dxa"/>
            <w:noWrap w:val="0"/>
            <w:vAlign w:val="center"/>
          </w:tcPr>
          <w:p w14:paraId="644EEBEA">
            <w:pPr>
              <w:widowControl/>
              <w:jc w:val="left"/>
              <w:rPr>
                <w:rFonts w:eastAsia="仿宋_GB2312"/>
                <w:color w:val="000000"/>
                <w:kern w:val="0"/>
                <w:szCs w:val="21"/>
              </w:rPr>
            </w:pPr>
            <w:r>
              <w:rPr>
                <w:rFonts w:eastAsia="仿宋_GB2312"/>
                <w:color w:val="000000"/>
                <w:kern w:val="0"/>
                <w:szCs w:val="21"/>
              </w:rPr>
              <w:t>　</w:t>
            </w:r>
          </w:p>
        </w:tc>
      </w:tr>
    </w:tbl>
    <w:p w14:paraId="5CE7C02D">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2BF93192">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一般转移支付预估（小学生均公用经费）</w:t>
      </w:r>
    </w:p>
    <w:p w14:paraId="615DE886">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年度绩效自评报告</w:t>
      </w:r>
    </w:p>
    <w:p w14:paraId="101F4689">
      <w:pPr>
        <w:spacing w:line="560" w:lineRule="exact"/>
        <w:ind w:firstLine="629"/>
        <w:rPr>
          <w:rFonts w:hint="eastAsia" w:ascii="仿宋" w:hAnsi="仿宋" w:eastAsia="仿宋" w:cs="仿宋_GB2312"/>
          <w:sz w:val="32"/>
          <w:szCs w:val="32"/>
        </w:rPr>
      </w:pPr>
    </w:p>
    <w:p w14:paraId="7EBECF2D">
      <w:pPr>
        <w:spacing w:line="600" w:lineRule="exact"/>
        <w:jc w:val="center"/>
        <w:rPr>
          <w:rFonts w:hint="eastAsia" w:ascii="仿宋" w:hAnsi="仿宋" w:eastAsia="仿宋" w:cs="仿宋_GB2312"/>
          <w:sz w:val="32"/>
          <w:szCs w:val="32"/>
        </w:rPr>
      </w:pP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w:t>
      </w:r>
      <w:r>
        <w:rPr>
          <w:rFonts w:hint="eastAsia" w:ascii="仿宋" w:hAnsi="仿宋" w:eastAsia="仿宋" w:cs="方正小标宋简体"/>
          <w:sz w:val="32"/>
          <w:szCs w:val="32"/>
        </w:rPr>
        <w:t>一般转移支付（小学生均公</w:t>
      </w:r>
      <w:r>
        <w:rPr>
          <w:rFonts w:hint="eastAsia" w:ascii="仿宋" w:hAnsi="仿宋" w:eastAsia="仿宋" w:cs="方正小标宋简体"/>
          <w:sz w:val="32"/>
          <w:szCs w:val="32"/>
          <w:lang w:eastAsia="zh-CN"/>
        </w:rPr>
        <w:t>用经费）</w:t>
      </w:r>
      <w:r>
        <w:rPr>
          <w:rFonts w:hint="eastAsia" w:ascii="仿宋" w:hAnsi="仿宋" w:eastAsia="仿宋" w:cs="仿宋_GB2312"/>
          <w:sz w:val="32"/>
          <w:szCs w:val="32"/>
        </w:rPr>
        <w:t>进行了认真、仔细的绩效自评。</w:t>
      </w:r>
    </w:p>
    <w:p w14:paraId="27A93383">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一、项目概况</w:t>
      </w:r>
    </w:p>
    <w:p w14:paraId="5DC2D40F">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2CC181EC">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lang w:val="en-US" w:eastAsia="zh-CN"/>
        </w:rPr>
        <w:t>2025年我县有38所小学（含教学点），小学学生数17448人。</w:t>
      </w:r>
      <w:r>
        <w:rPr>
          <w:rFonts w:hint="eastAsia" w:ascii="仿宋" w:hAnsi="仿宋" w:eastAsia="仿宋" w:cs="仿宋_GB2312"/>
          <w:b w:val="0"/>
          <w:bCs/>
          <w:sz w:val="32"/>
          <w:szCs w:val="32"/>
        </w:rPr>
        <w:t>为提升</w:t>
      </w:r>
      <w:r>
        <w:rPr>
          <w:rFonts w:hint="eastAsia" w:ascii="仿宋" w:hAnsi="仿宋" w:eastAsia="仿宋" w:cs="仿宋_GB2312"/>
          <w:b w:val="0"/>
          <w:bCs/>
          <w:sz w:val="32"/>
          <w:szCs w:val="32"/>
          <w:lang w:eastAsia="zh-CN"/>
        </w:rPr>
        <w:t>我县小学的办学水平</w:t>
      </w:r>
      <w:r>
        <w:rPr>
          <w:rFonts w:hint="eastAsia" w:ascii="仿宋" w:hAnsi="仿宋" w:eastAsia="仿宋" w:cs="仿宋_GB2312"/>
          <w:b w:val="0"/>
          <w:bCs/>
          <w:sz w:val="32"/>
          <w:szCs w:val="32"/>
        </w:rPr>
        <w:t>，提高工作效率，推动江永教育优质高质量发展，根据上级相关</w:t>
      </w:r>
      <w:r>
        <w:rPr>
          <w:rFonts w:hint="eastAsia" w:ascii="仿宋" w:hAnsi="仿宋" w:eastAsia="仿宋" w:cs="仿宋_GB2312"/>
          <w:b w:val="0"/>
          <w:bCs/>
          <w:sz w:val="32"/>
          <w:szCs w:val="32"/>
          <w:lang w:eastAsia="zh-CN"/>
        </w:rPr>
        <w:t>文件</w:t>
      </w:r>
      <w:r>
        <w:rPr>
          <w:rFonts w:hint="eastAsia" w:ascii="仿宋" w:hAnsi="仿宋" w:eastAsia="仿宋" w:cs="仿宋_GB2312"/>
          <w:b w:val="0"/>
          <w:bCs/>
          <w:sz w:val="32"/>
          <w:szCs w:val="32"/>
        </w:rPr>
        <w:t>考核要求，</w:t>
      </w:r>
      <w:r>
        <w:rPr>
          <w:rFonts w:hint="eastAsia" w:ascii="仿宋" w:hAnsi="仿宋" w:eastAsia="仿宋" w:cs="仿宋_GB2312"/>
          <w:b w:val="0"/>
          <w:bCs/>
          <w:sz w:val="32"/>
          <w:szCs w:val="32"/>
          <w:lang w:val="en-US" w:eastAsia="zh-CN"/>
        </w:rPr>
        <w:t>2025年上级安排</w:t>
      </w:r>
      <w:r>
        <w:rPr>
          <w:rFonts w:hint="eastAsia" w:ascii="仿宋" w:hAnsi="仿宋" w:eastAsia="仿宋" w:cs="方正小标宋简体"/>
          <w:sz w:val="32"/>
          <w:szCs w:val="32"/>
        </w:rPr>
        <w:t>一般转移支付（小学生均公</w:t>
      </w:r>
      <w:r>
        <w:rPr>
          <w:rFonts w:hint="eastAsia" w:ascii="仿宋" w:hAnsi="仿宋" w:eastAsia="仿宋" w:cs="方正小标宋简体"/>
          <w:sz w:val="32"/>
          <w:szCs w:val="32"/>
          <w:lang w:eastAsia="zh-CN"/>
        </w:rPr>
        <w:t>用经费）</w:t>
      </w:r>
      <w:r>
        <w:rPr>
          <w:rFonts w:hint="eastAsia" w:ascii="仿宋" w:hAnsi="仿宋" w:eastAsia="仿宋" w:cs="仿宋_GB2312"/>
          <w:b w:val="0"/>
          <w:bCs/>
          <w:sz w:val="32"/>
          <w:szCs w:val="32"/>
          <w:lang w:val="en-US" w:eastAsia="zh-CN"/>
        </w:rPr>
        <w:t>1369万元。</w:t>
      </w:r>
    </w:p>
    <w:p w14:paraId="51FFC0D1">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（二）项目资金基本情况</w:t>
      </w:r>
    </w:p>
    <w:p w14:paraId="7FE8D6C3">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按照城乡义务教育阶段学校公用经费小学每生每年</w:t>
      </w:r>
      <w:r>
        <w:rPr>
          <w:rFonts w:hint="eastAsia" w:ascii="仿宋_GB2312" w:hAnsi="仿宋_GB2312" w:eastAsia="仿宋_GB2312" w:cs="仿宋_GB2312"/>
          <w:sz w:val="32"/>
          <w:szCs w:val="32"/>
          <w:lang w:val="en-US" w:eastAsia="zh-CN"/>
        </w:rPr>
        <w:t>720</w:t>
      </w:r>
      <w:r>
        <w:rPr>
          <w:rFonts w:hint="eastAsia" w:ascii="仿宋_GB2312" w:hAnsi="仿宋_GB2312" w:eastAsia="仿宋_GB2312" w:cs="仿宋_GB2312"/>
          <w:sz w:val="32"/>
          <w:szCs w:val="32"/>
        </w:rPr>
        <w:t>元、初中每生每年</w:t>
      </w:r>
      <w:r>
        <w:rPr>
          <w:rFonts w:hint="eastAsia" w:ascii="仿宋_GB2312" w:hAnsi="仿宋_GB2312" w:eastAsia="仿宋_GB2312" w:cs="仿宋_GB2312"/>
          <w:sz w:val="32"/>
          <w:szCs w:val="32"/>
          <w:lang w:val="en-US" w:eastAsia="zh-CN"/>
        </w:rPr>
        <w:t>940</w:t>
      </w:r>
      <w:r>
        <w:rPr>
          <w:rFonts w:hint="eastAsia" w:ascii="仿宋_GB2312" w:hAnsi="仿宋_GB2312" w:eastAsia="仿宋_GB2312" w:cs="仿宋_GB2312"/>
          <w:sz w:val="32"/>
          <w:szCs w:val="32"/>
        </w:rPr>
        <w:t>元、特教生每生每年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000元的基准定额，对寄宿制学校按照寄宿生每生每年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00元标准增加公用经费、对100人以下小规模学校，按照100人核拨公用经费的标准，县教育局会同县财政及时足额将公用经费下达到</w:t>
      </w:r>
      <w:r>
        <w:rPr>
          <w:rFonts w:hint="eastAsia" w:ascii="仿宋_GB2312" w:hAnsi="仿宋_GB2312" w:eastAsia="仿宋_GB2312" w:cs="仿宋_GB2312"/>
          <w:sz w:val="32"/>
          <w:szCs w:val="32"/>
          <w:lang w:eastAsia="zh-CN"/>
        </w:rPr>
        <w:t>位</w:t>
      </w:r>
      <w:r>
        <w:rPr>
          <w:rFonts w:hint="eastAsia" w:ascii="仿宋_GB2312" w:hAnsi="仿宋_GB2312" w:eastAsia="仿宋_GB2312" w:cs="仿宋_GB2312"/>
          <w:sz w:val="32"/>
          <w:szCs w:val="32"/>
        </w:rPr>
        <w:t>，</w:t>
      </w:r>
      <w:r>
        <w:rPr>
          <w:rFonts w:hint="eastAsia" w:ascii="仿宋_GB2312" w:hAnsi="仿宋" w:eastAsia="仿宋_GB2312" w:cs="仿宋"/>
          <w:kern w:val="0"/>
          <w:sz w:val="32"/>
          <w:szCs w:val="32"/>
        </w:rPr>
        <w:t>资金到位率100%，到位及时。</w:t>
      </w:r>
    </w:p>
    <w:p w14:paraId="273BAC16">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0930B869">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72FF3CF9">
      <w:pPr>
        <w:spacing w:line="570" w:lineRule="exact"/>
        <w:ind w:firstLine="640" w:firstLineChars="200"/>
        <w:rPr>
          <w:rFonts w:hint="eastAsia" w:eastAsia="仿宋_GB2312"/>
          <w:sz w:val="32"/>
          <w:szCs w:val="32"/>
          <w:lang w:eastAsia="zh-CN"/>
        </w:rPr>
      </w:pPr>
      <w:r>
        <w:rPr>
          <w:rFonts w:hint="eastAsia" w:eastAsia="仿宋_GB2312"/>
          <w:sz w:val="32"/>
          <w:szCs w:val="32"/>
        </w:rPr>
        <w:t>根据制定的</w:t>
      </w:r>
      <w:r>
        <w:rPr>
          <w:rFonts w:hint="eastAsia" w:eastAsia="仿宋_GB2312"/>
          <w:sz w:val="32"/>
          <w:szCs w:val="32"/>
          <w:lang w:eastAsia="zh-CN"/>
        </w:rPr>
        <w:t>拨款</w:t>
      </w:r>
      <w:r>
        <w:rPr>
          <w:rFonts w:hint="eastAsia" w:eastAsia="仿宋_GB2312"/>
          <w:sz w:val="32"/>
          <w:szCs w:val="32"/>
        </w:rPr>
        <w:t>计划，</w:t>
      </w:r>
      <w:r>
        <w:rPr>
          <w:rFonts w:hint="eastAsia" w:eastAsia="仿宋_GB2312"/>
          <w:sz w:val="32"/>
          <w:szCs w:val="32"/>
          <w:lang w:eastAsia="zh-CN"/>
        </w:rPr>
        <w:t>严格按照国库集中支付制度有关规定支付资金，绩效目标全部完成。</w:t>
      </w:r>
    </w:p>
    <w:p w14:paraId="051CFF2E">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（二）项目资金实际使用情况分析</w:t>
      </w:r>
    </w:p>
    <w:p w14:paraId="5E677AB6">
      <w:pPr>
        <w:pStyle w:val="2"/>
        <w:spacing w:before="0" w:beforeAutospacing="0" w:after="0" w:afterAutospacing="0" w:line="560" w:lineRule="exact"/>
        <w:ind w:firstLine="640" w:firstLineChars="200"/>
        <w:rPr>
          <w:rFonts w:hint="eastAsia" w:ascii="仿宋" w:hAnsi="仿宋" w:eastAsia="仿宋" w:cs="仿宋_GB2312"/>
          <w:b w:val="0"/>
          <w:bCs/>
          <w:sz w:val="32"/>
          <w:szCs w:val="32"/>
          <w:lang w:eastAsia="zh-CN"/>
        </w:rPr>
      </w:pPr>
      <w:r>
        <w:rPr>
          <w:rFonts w:hint="eastAsia" w:ascii="仿宋" w:hAnsi="仿宋" w:eastAsia="仿宋" w:cs="仿宋_GB2312"/>
          <w:b w:val="0"/>
          <w:bCs/>
          <w:sz w:val="32"/>
          <w:szCs w:val="32"/>
        </w:rPr>
        <w:t>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w:t>
      </w:r>
      <w:r>
        <w:rPr>
          <w:rFonts w:hint="eastAsia" w:ascii="仿宋" w:hAnsi="仿宋" w:eastAsia="仿宋" w:cs="方正小标宋简体"/>
          <w:sz w:val="32"/>
          <w:szCs w:val="32"/>
        </w:rPr>
        <w:t>一般转移支付（小学生均公</w:t>
      </w:r>
      <w:r>
        <w:rPr>
          <w:rFonts w:hint="eastAsia" w:ascii="仿宋" w:hAnsi="仿宋" w:eastAsia="仿宋" w:cs="方正小标宋简体"/>
          <w:sz w:val="32"/>
          <w:szCs w:val="32"/>
          <w:lang w:eastAsia="zh-CN"/>
        </w:rPr>
        <w:t>用经费）</w:t>
      </w:r>
      <w:r>
        <w:rPr>
          <w:rFonts w:hint="eastAsia" w:ascii="仿宋" w:hAnsi="仿宋" w:eastAsia="仿宋" w:cs="仿宋_GB2312"/>
          <w:b w:val="0"/>
          <w:bCs/>
          <w:sz w:val="32"/>
          <w:szCs w:val="32"/>
          <w:lang w:val="en-US" w:eastAsia="zh-CN"/>
        </w:rPr>
        <w:t>1073.05</w:t>
      </w:r>
      <w:r>
        <w:rPr>
          <w:rFonts w:hint="eastAsia" w:ascii="仿宋" w:hAnsi="仿宋" w:eastAsia="仿宋" w:cs="仿宋_GB2312"/>
          <w:b w:val="0"/>
          <w:bCs/>
          <w:sz w:val="32"/>
          <w:szCs w:val="32"/>
        </w:rPr>
        <w:t>万元，</w:t>
      </w:r>
      <w:r>
        <w:rPr>
          <w:rFonts w:hint="eastAsia" w:ascii="仿宋" w:hAnsi="仿宋" w:eastAsia="仿宋" w:cs="仿宋_GB2312"/>
          <w:b w:val="0"/>
          <w:bCs/>
          <w:sz w:val="32"/>
          <w:szCs w:val="32"/>
          <w:lang w:eastAsia="zh-CN"/>
        </w:rPr>
        <w:t>主要用于小学的日常办公开支，保障了学校的正常运转。</w:t>
      </w:r>
    </w:p>
    <w:p w14:paraId="719FAE07">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7A013C3E">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建立了严格的专项资金管理制度。我局按照上级文件要求制定了《江永县教育专项资金管理办法》江永教发〔2017〕68号、关于印发《江永县中小学校、幼儿园财务管理制度》《江永县中小学校、幼儿园财务工作考核办法》的通知江永教发〔2020〕15 号等专项资金管理制度文件，进行规范管理。</w:t>
      </w:r>
    </w:p>
    <w:p w14:paraId="096A3FFB">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28A5672C">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lang w:eastAsia="zh-CN"/>
        </w:rPr>
        <w:t>三</w:t>
      </w:r>
      <w:r>
        <w:rPr>
          <w:rFonts w:hint="eastAsia" w:ascii="仿宋" w:hAnsi="仿宋" w:eastAsia="仿宋" w:cs="黑体"/>
          <w:sz w:val="32"/>
          <w:szCs w:val="32"/>
        </w:rPr>
        <w:t>、项目绩效情况</w:t>
      </w:r>
    </w:p>
    <w:p w14:paraId="464F137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0421EB5A">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w:t>
      </w:r>
      <w:r>
        <w:rPr>
          <w:rFonts w:hint="eastAsia" w:ascii="仿宋" w:hAnsi="仿宋" w:eastAsia="仿宋" w:cs="方正小标宋简体"/>
          <w:sz w:val="32"/>
          <w:szCs w:val="32"/>
        </w:rPr>
        <w:t>小学生均公</w:t>
      </w:r>
      <w:r>
        <w:rPr>
          <w:rFonts w:hint="eastAsia" w:ascii="仿宋" w:hAnsi="仿宋" w:eastAsia="仿宋" w:cs="方正小标宋简体"/>
          <w:sz w:val="32"/>
          <w:szCs w:val="32"/>
          <w:lang w:eastAsia="zh-CN"/>
        </w:rPr>
        <w:t>用经费</w:t>
      </w:r>
      <w:r>
        <w:rPr>
          <w:rFonts w:hint="eastAsia" w:ascii="仿宋" w:hAnsi="仿宋" w:eastAsia="仿宋" w:cs="仿宋_GB2312"/>
          <w:b w:val="0"/>
          <w:bCs/>
          <w:sz w:val="32"/>
          <w:szCs w:val="32"/>
        </w:rPr>
        <w:t>专项资金项目实施正常，按实施进度要求，项目已经全部完成，项目完成质量达到预期目标。</w:t>
      </w:r>
    </w:p>
    <w:p w14:paraId="2E34EEB2">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3.项目的效益性分析：通过对全部项目的工作成果认真分析对比，项目实施完全达到预期工作成果，实现预期工作目标，项目的实施取得了良好的经济效益和社会效益，推动江永教育优质高质量发展。</w:t>
      </w:r>
    </w:p>
    <w:p w14:paraId="2552A82D">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五、其他需要说明的问题</w:t>
      </w:r>
    </w:p>
    <w:p w14:paraId="765E95B7">
      <w:pPr>
        <w:spacing w:line="570" w:lineRule="exact"/>
        <w:ind w:firstLine="640" w:firstLineChars="200"/>
        <w:rPr>
          <w:rFonts w:hint="eastAsia"/>
        </w:rPr>
      </w:pPr>
      <w:r>
        <w:rPr>
          <w:rFonts w:hint="eastAsia" w:eastAsia="仿宋_GB2312"/>
          <w:sz w:val="32"/>
          <w:szCs w:val="32"/>
        </w:rPr>
        <w:t>无中央巡视、各级审计和财政监督中发现的问题及其所涉及的金额。</w:t>
      </w:r>
    </w:p>
    <w:p w14:paraId="7A0841C3">
      <w:pPr>
        <w:spacing w:line="560" w:lineRule="exact"/>
        <w:ind w:firstLine="5760" w:firstLineChars="1800"/>
        <w:rPr>
          <w:rFonts w:hint="eastAsia" w:ascii="仿宋" w:hAnsi="仿宋" w:eastAsia="仿宋" w:cs="仿宋_GB2312"/>
          <w:sz w:val="32"/>
          <w:szCs w:val="32"/>
        </w:rPr>
      </w:pPr>
    </w:p>
    <w:p w14:paraId="598519A9">
      <w:pPr>
        <w:spacing w:line="560" w:lineRule="exact"/>
        <w:ind w:firstLine="5760" w:firstLineChars="1800"/>
        <w:rPr>
          <w:rFonts w:hint="eastAsia" w:ascii="仿宋" w:hAnsi="仿宋" w:eastAsia="仿宋" w:cs="仿宋_GB2312"/>
          <w:sz w:val="32"/>
          <w:szCs w:val="32"/>
        </w:rPr>
      </w:pPr>
    </w:p>
    <w:p w14:paraId="3709A083">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江永县教育局</w:t>
      </w:r>
    </w:p>
    <w:p w14:paraId="6C363BBD">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164D1DB4">
      <w:pPr>
        <w:spacing w:line="200" w:lineRule="exact"/>
      </w:pPr>
    </w:p>
    <w:p w14:paraId="73FC5A40">
      <w:pPr>
        <w:widowControl/>
        <w:jc w:val="left"/>
        <w:rPr>
          <w:rFonts w:eastAsia="黑体"/>
          <w:sz w:val="32"/>
          <w:szCs w:val="32"/>
        </w:rPr>
      </w:pPr>
      <w:r>
        <w:rPr>
          <w:rFonts w:eastAsia="黑体"/>
          <w:sz w:val="32"/>
          <w:szCs w:val="32"/>
        </w:rPr>
        <w:t>附件</w:t>
      </w:r>
      <w:r>
        <w:rPr>
          <w:rFonts w:hint="eastAsia" w:eastAsia="黑体"/>
          <w:sz w:val="32"/>
          <w:szCs w:val="32"/>
        </w:rPr>
        <w:t>3</w:t>
      </w:r>
    </w:p>
    <w:p w14:paraId="65B08915">
      <w:pPr>
        <w:widowControl/>
        <w:jc w:val="center"/>
        <w:rPr>
          <w:rFonts w:ascii="黑体" w:hAnsi="黑体" w:eastAsia="黑体" w:cs="黑体"/>
          <w:color w:val="000000"/>
          <w:kern w:val="0"/>
          <w:sz w:val="36"/>
          <w:szCs w:val="36"/>
        </w:rPr>
      </w:pPr>
      <w:r>
        <w:rPr>
          <w:rFonts w:eastAsia="方正小标宋_GBK"/>
          <w:color w:val="000000"/>
          <w:kern w:val="0"/>
          <w:sz w:val="36"/>
          <w:szCs w:val="36"/>
        </w:rPr>
        <w:t>项目支出绩效自评表</w:t>
      </w:r>
    </w:p>
    <w:p w14:paraId="7422D24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334"/>
        <w:gridCol w:w="1024"/>
        <w:gridCol w:w="1134"/>
        <w:gridCol w:w="828"/>
        <w:gridCol w:w="873"/>
        <w:gridCol w:w="1418"/>
      </w:tblGrid>
      <w:tr w14:paraId="5BFC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vAlign w:val="center"/>
          </w:tcPr>
          <w:p w14:paraId="49EC05AF">
            <w:pPr>
              <w:widowControl/>
              <w:spacing w:line="260" w:lineRule="exact"/>
              <w:jc w:val="center"/>
              <w:rPr>
                <w:rFonts w:eastAsia="仿宋_GB2312"/>
                <w:color w:val="000000"/>
                <w:kern w:val="0"/>
                <w:szCs w:val="21"/>
              </w:rPr>
            </w:pPr>
            <w:r>
              <w:rPr>
                <w:rFonts w:eastAsia="仿宋_GB2312"/>
                <w:color w:val="000000"/>
                <w:kern w:val="0"/>
                <w:szCs w:val="21"/>
              </w:rPr>
              <w:t>项目支</w:t>
            </w:r>
          </w:p>
          <w:p w14:paraId="5336D194">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vAlign w:val="center"/>
          </w:tcPr>
          <w:p w14:paraId="565AF006">
            <w:pPr>
              <w:jc w:val="center"/>
              <w:rPr>
                <w:rFonts w:ascii="方正小标宋简体" w:hAnsi="方正小标宋简体" w:eastAsia="方正小标宋简体" w:cs="方正小标宋简体"/>
                <w:b/>
                <w:bCs/>
                <w:sz w:val="28"/>
                <w:szCs w:val="28"/>
              </w:rPr>
            </w:pPr>
            <w:r>
              <w:rPr>
                <w:rFonts w:hint="eastAsia" w:eastAsia="仿宋_GB2312"/>
                <w:b/>
                <w:bCs/>
                <w:color w:val="000000"/>
                <w:kern w:val="0"/>
                <w:sz w:val="28"/>
                <w:szCs w:val="28"/>
              </w:rPr>
              <w:t>一般转移支付（特殊教育公用经费）</w:t>
            </w:r>
          </w:p>
          <w:p w14:paraId="7EE7F447">
            <w:pPr>
              <w:widowControl/>
              <w:jc w:val="center"/>
              <w:rPr>
                <w:rFonts w:eastAsia="仿宋_GB2312"/>
                <w:color w:val="000000"/>
                <w:kern w:val="0"/>
                <w:szCs w:val="21"/>
              </w:rPr>
            </w:pPr>
          </w:p>
        </w:tc>
      </w:tr>
      <w:tr w14:paraId="6E1E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Align w:val="center"/>
          </w:tcPr>
          <w:p w14:paraId="067720E5">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vAlign w:val="center"/>
          </w:tcPr>
          <w:p w14:paraId="6268E0E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县教育局</w:t>
            </w:r>
          </w:p>
        </w:tc>
        <w:tc>
          <w:tcPr>
            <w:tcW w:w="1134" w:type="dxa"/>
            <w:vAlign w:val="center"/>
          </w:tcPr>
          <w:p w14:paraId="63CCAEBB">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vAlign w:val="center"/>
          </w:tcPr>
          <w:p w14:paraId="34EE040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县教育局</w:t>
            </w:r>
          </w:p>
        </w:tc>
      </w:tr>
      <w:tr w14:paraId="2D13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32886ABA">
            <w:pPr>
              <w:widowControl/>
              <w:jc w:val="center"/>
              <w:rPr>
                <w:rFonts w:eastAsia="仿宋_GB2312"/>
                <w:color w:val="000000"/>
                <w:kern w:val="0"/>
                <w:szCs w:val="21"/>
              </w:rPr>
            </w:pPr>
            <w:r>
              <w:rPr>
                <w:rFonts w:eastAsia="仿宋_GB2312"/>
                <w:color w:val="000000"/>
                <w:kern w:val="0"/>
                <w:szCs w:val="21"/>
              </w:rPr>
              <w:t>项目资金</w:t>
            </w:r>
          </w:p>
          <w:p w14:paraId="7AD41FAD">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vAlign w:val="center"/>
          </w:tcPr>
          <w:p w14:paraId="122DF946">
            <w:pPr>
              <w:widowControl/>
              <w:jc w:val="left"/>
              <w:rPr>
                <w:rFonts w:eastAsia="仿宋_GB2312"/>
                <w:color w:val="000000"/>
                <w:kern w:val="0"/>
                <w:szCs w:val="21"/>
              </w:rPr>
            </w:pPr>
            <w:r>
              <w:rPr>
                <w:rFonts w:eastAsia="仿宋_GB2312"/>
                <w:color w:val="000000"/>
                <w:kern w:val="0"/>
                <w:szCs w:val="21"/>
              </w:rPr>
              <w:t>　</w:t>
            </w:r>
          </w:p>
        </w:tc>
        <w:tc>
          <w:tcPr>
            <w:tcW w:w="1334" w:type="dxa"/>
            <w:vAlign w:val="center"/>
          </w:tcPr>
          <w:p w14:paraId="5E84DC97">
            <w:pPr>
              <w:widowControl/>
              <w:jc w:val="center"/>
              <w:rPr>
                <w:rFonts w:eastAsia="仿宋_GB2312"/>
                <w:color w:val="000000"/>
                <w:kern w:val="0"/>
                <w:szCs w:val="21"/>
              </w:rPr>
            </w:pPr>
            <w:r>
              <w:rPr>
                <w:rFonts w:eastAsia="仿宋_GB2312"/>
                <w:color w:val="000000"/>
                <w:kern w:val="0"/>
                <w:szCs w:val="21"/>
              </w:rPr>
              <w:t>年初</w:t>
            </w:r>
          </w:p>
          <w:p w14:paraId="790CF11C">
            <w:pPr>
              <w:widowControl/>
              <w:jc w:val="center"/>
              <w:rPr>
                <w:rFonts w:eastAsia="仿宋_GB2312"/>
                <w:color w:val="000000"/>
                <w:kern w:val="0"/>
                <w:szCs w:val="21"/>
              </w:rPr>
            </w:pPr>
            <w:r>
              <w:rPr>
                <w:rFonts w:eastAsia="仿宋_GB2312"/>
                <w:color w:val="000000"/>
                <w:kern w:val="0"/>
                <w:szCs w:val="21"/>
              </w:rPr>
              <w:t>预算数</w:t>
            </w:r>
          </w:p>
        </w:tc>
        <w:tc>
          <w:tcPr>
            <w:tcW w:w="1024" w:type="dxa"/>
            <w:vAlign w:val="center"/>
          </w:tcPr>
          <w:p w14:paraId="01D7ECB9">
            <w:pPr>
              <w:widowControl/>
              <w:jc w:val="center"/>
              <w:rPr>
                <w:rFonts w:eastAsia="仿宋_GB2312"/>
                <w:color w:val="000000"/>
                <w:kern w:val="0"/>
                <w:szCs w:val="21"/>
              </w:rPr>
            </w:pPr>
            <w:r>
              <w:rPr>
                <w:rFonts w:eastAsia="仿宋_GB2312"/>
                <w:color w:val="000000"/>
                <w:kern w:val="0"/>
                <w:szCs w:val="21"/>
              </w:rPr>
              <w:t>全年</w:t>
            </w:r>
          </w:p>
          <w:p w14:paraId="0FDEDF86">
            <w:pPr>
              <w:widowControl/>
              <w:jc w:val="center"/>
              <w:rPr>
                <w:rFonts w:eastAsia="仿宋_GB2312"/>
                <w:color w:val="000000"/>
                <w:kern w:val="0"/>
                <w:szCs w:val="21"/>
              </w:rPr>
            </w:pPr>
            <w:r>
              <w:rPr>
                <w:rFonts w:eastAsia="仿宋_GB2312"/>
                <w:color w:val="000000"/>
                <w:kern w:val="0"/>
                <w:szCs w:val="21"/>
              </w:rPr>
              <w:t>预算数</w:t>
            </w:r>
          </w:p>
        </w:tc>
        <w:tc>
          <w:tcPr>
            <w:tcW w:w="1134" w:type="dxa"/>
            <w:vAlign w:val="center"/>
          </w:tcPr>
          <w:p w14:paraId="55806454">
            <w:pPr>
              <w:jc w:val="center"/>
              <w:rPr>
                <w:rFonts w:eastAsia="仿宋_GB2312"/>
                <w:szCs w:val="21"/>
              </w:rPr>
            </w:pPr>
            <w:r>
              <w:rPr>
                <w:rFonts w:eastAsia="仿宋_GB2312"/>
                <w:szCs w:val="21"/>
              </w:rPr>
              <w:t>全年</w:t>
            </w:r>
          </w:p>
          <w:p w14:paraId="23D7AF75">
            <w:pPr>
              <w:jc w:val="center"/>
              <w:rPr>
                <w:rFonts w:eastAsia="仿宋_GB2312"/>
                <w:szCs w:val="21"/>
              </w:rPr>
            </w:pPr>
            <w:r>
              <w:rPr>
                <w:rFonts w:eastAsia="仿宋_GB2312"/>
                <w:szCs w:val="21"/>
              </w:rPr>
              <w:t>执行数</w:t>
            </w:r>
          </w:p>
        </w:tc>
        <w:tc>
          <w:tcPr>
            <w:tcW w:w="828" w:type="dxa"/>
            <w:vAlign w:val="center"/>
          </w:tcPr>
          <w:p w14:paraId="68970641">
            <w:pPr>
              <w:jc w:val="center"/>
              <w:rPr>
                <w:rFonts w:eastAsia="仿宋_GB2312"/>
                <w:szCs w:val="21"/>
              </w:rPr>
            </w:pPr>
            <w:r>
              <w:rPr>
                <w:rFonts w:eastAsia="仿宋_GB2312"/>
                <w:szCs w:val="21"/>
              </w:rPr>
              <w:t>分值</w:t>
            </w:r>
          </w:p>
        </w:tc>
        <w:tc>
          <w:tcPr>
            <w:tcW w:w="873" w:type="dxa"/>
            <w:vAlign w:val="center"/>
          </w:tcPr>
          <w:p w14:paraId="06E90E6B">
            <w:pPr>
              <w:jc w:val="center"/>
              <w:rPr>
                <w:rFonts w:eastAsia="仿宋_GB2312"/>
                <w:szCs w:val="21"/>
              </w:rPr>
            </w:pPr>
            <w:r>
              <w:rPr>
                <w:rFonts w:eastAsia="仿宋_GB2312"/>
                <w:szCs w:val="21"/>
              </w:rPr>
              <w:t>执行率</w:t>
            </w:r>
          </w:p>
        </w:tc>
        <w:tc>
          <w:tcPr>
            <w:tcW w:w="1418" w:type="dxa"/>
            <w:vAlign w:val="center"/>
          </w:tcPr>
          <w:p w14:paraId="24C4E342">
            <w:pPr>
              <w:jc w:val="center"/>
              <w:rPr>
                <w:rFonts w:eastAsia="仿宋_GB2312"/>
                <w:szCs w:val="21"/>
              </w:rPr>
            </w:pPr>
            <w:r>
              <w:rPr>
                <w:rFonts w:eastAsia="仿宋_GB2312"/>
                <w:szCs w:val="21"/>
              </w:rPr>
              <w:t>得分</w:t>
            </w:r>
          </w:p>
        </w:tc>
      </w:tr>
      <w:tr w14:paraId="7B7C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1F19438C">
            <w:pPr>
              <w:widowControl/>
              <w:jc w:val="left"/>
              <w:rPr>
                <w:rFonts w:eastAsia="仿宋_GB2312"/>
                <w:color w:val="000000"/>
                <w:kern w:val="0"/>
                <w:szCs w:val="21"/>
              </w:rPr>
            </w:pPr>
          </w:p>
        </w:tc>
        <w:tc>
          <w:tcPr>
            <w:tcW w:w="2160" w:type="dxa"/>
            <w:gridSpan w:val="2"/>
            <w:vAlign w:val="center"/>
          </w:tcPr>
          <w:p w14:paraId="2E1AF3BF">
            <w:pPr>
              <w:widowControl/>
              <w:jc w:val="left"/>
              <w:rPr>
                <w:rFonts w:eastAsia="仿宋_GB2312"/>
                <w:color w:val="000000"/>
                <w:kern w:val="0"/>
                <w:szCs w:val="21"/>
              </w:rPr>
            </w:pPr>
            <w:r>
              <w:rPr>
                <w:rFonts w:eastAsia="仿宋_GB2312"/>
                <w:color w:val="000000"/>
                <w:kern w:val="0"/>
                <w:szCs w:val="21"/>
              </w:rPr>
              <w:t>年度资金总额　</w:t>
            </w:r>
          </w:p>
        </w:tc>
        <w:tc>
          <w:tcPr>
            <w:tcW w:w="1334" w:type="dxa"/>
            <w:vAlign w:val="center"/>
          </w:tcPr>
          <w:p w14:paraId="62BEEB5C">
            <w:pPr>
              <w:widowControl/>
              <w:ind w:firstLine="210" w:firstLineChars="100"/>
              <w:jc w:val="left"/>
              <w:rPr>
                <w:rFonts w:eastAsia="仿宋_GB2312"/>
                <w:color w:val="000000"/>
                <w:kern w:val="0"/>
                <w:szCs w:val="21"/>
              </w:rPr>
            </w:pPr>
            <w:r>
              <w:rPr>
                <w:rFonts w:hint="eastAsia" w:eastAsia="仿宋_GB2312"/>
                <w:color w:val="000000"/>
                <w:kern w:val="0"/>
                <w:szCs w:val="21"/>
              </w:rPr>
              <w:t>133</w:t>
            </w:r>
          </w:p>
        </w:tc>
        <w:tc>
          <w:tcPr>
            <w:tcW w:w="1024" w:type="dxa"/>
            <w:vAlign w:val="center"/>
          </w:tcPr>
          <w:p w14:paraId="287653A1">
            <w:pPr>
              <w:widowControl/>
              <w:ind w:firstLine="210" w:firstLineChars="100"/>
              <w:jc w:val="left"/>
              <w:rPr>
                <w:rFonts w:eastAsia="仿宋_GB2312"/>
                <w:color w:val="000000"/>
                <w:kern w:val="0"/>
                <w:szCs w:val="21"/>
              </w:rPr>
            </w:pPr>
            <w:r>
              <w:rPr>
                <w:rFonts w:hint="eastAsia" w:eastAsia="仿宋_GB2312"/>
                <w:color w:val="000000"/>
                <w:kern w:val="0"/>
                <w:szCs w:val="21"/>
              </w:rPr>
              <w:t>133</w:t>
            </w:r>
          </w:p>
        </w:tc>
        <w:tc>
          <w:tcPr>
            <w:tcW w:w="1134" w:type="dxa"/>
            <w:vAlign w:val="center"/>
          </w:tcPr>
          <w:p w14:paraId="0E8DAE61">
            <w:pPr>
              <w:widowControl/>
              <w:ind w:firstLine="210" w:firstLineChars="100"/>
              <w:jc w:val="left"/>
              <w:rPr>
                <w:rFonts w:eastAsia="仿宋_GB2312"/>
                <w:color w:val="000000"/>
                <w:kern w:val="0"/>
                <w:szCs w:val="21"/>
              </w:rPr>
            </w:pPr>
            <w:r>
              <w:rPr>
                <w:rFonts w:hint="eastAsia" w:eastAsia="仿宋_GB2312"/>
                <w:color w:val="000000"/>
                <w:kern w:val="0"/>
                <w:szCs w:val="21"/>
              </w:rPr>
              <w:t>10.7</w:t>
            </w:r>
          </w:p>
        </w:tc>
        <w:tc>
          <w:tcPr>
            <w:tcW w:w="828" w:type="dxa"/>
            <w:vAlign w:val="center"/>
          </w:tcPr>
          <w:p w14:paraId="1A2A6CAB">
            <w:pPr>
              <w:widowControl/>
              <w:jc w:val="left"/>
              <w:rPr>
                <w:rFonts w:eastAsia="仿宋_GB2312"/>
                <w:color w:val="000000"/>
                <w:kern w:val="0"/>
                <w:szCs w:val="21"/>
              </w:rPr>
            </w:pPr>
            <w:r>
              <w:rPr>
                <w:rFonts w:eastAsia="仿宋_GB2312"/>
                <w:color w:val="000000"/>
                <w:kern w:val="0"/>
                <w:szCs w:val="21"/>
              </w:rPr>
              <w:t>　10</w:t>
            </w:r>
          </w:p>
        </w:tc>
        <w:tc>
          <w:tcPr>
            <w:tcW w:w="873" w:type="dxa"/>
            <w:vAlign w:val="center"/>
          </w:tcPr>
          <w:p w14:paraId="369AC33F">
            <w:pPr>
              <w:widowControl/>
              <w:jc w:val="center"/>
              <w:rPr>
                <w:rFonts w:eastAsia="仿宋_GB2312"/>
                <w:color w:val="000000"/>
                <w:kern w:val="0"/>
                <w:szCs w:val="21"/>
              </w:rPr>
            </w:pPr>
            <w:r>
              <w:rPr>
                <w:rFonts w:hint="eastAsia" w:eastAsia="仿宋_GB2312"/>
                <w:color w:val="000000"/>
                <w:kern w:val="0"/>
                <w:szCs w:val="21"/>
              </w:rPr>
              <w:t>8.05%</w:t>
            </w:r>
          </w:p>
        </w:tc>
        <w:tc>
          <w:tcPr>
            <w:tcW w:w="1418" w:type="dxa"/>
            <w:vAlign w:val="center"/>
          </w:tcPr>
          <w:p w14:paraId="2108EB5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0.8</w:t>
            </w:r>
          </w:p>
        </w:tc>
      </w:tr>
      <w:tr w14:paraId="2131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223534FE">
            <w:pPr>
              <w:widowControl/>
              <w:jc w:val="left"/>
              <w:rPr>
                <w:rFonts w:eastAsia="仿宋_GB2312"/>
                <w:color w:val="000000"/>
                <w:kern w:val="0"/>
                <w:szCs w:val="21"/>
              </w:rPr>
            </w:pPr>
          </w:p>
        </w:tc>
        <w:tc>
          <w:tcPr>
            <w:tcW w:w="2160" w:type="dxa"/>
            <w:gridSpan w:val="2"/>
            <w:vAlign w:val="center"/>
          </w:tcPr>
          <w:p w14:paraId="39355606">
            <w:pPr>
              <w:widowControl/>
              <w:jc w:val="left"/>
              <w:rPr>
                <w:rFonts w:eastAsia="仿宋_GB2312"/>
                <w:color w:val="000000"/>
                <w:kern w:val="0"/>
                <w:szCs w:val="21"/>
              </w:rPr>
            </w:pPr>
            <w:r>
              <w:rPr>
                <w:rFonts w:eastAsia="仿宋_GB2312"/>
                <w:color w:val="000000"/>
                <w:kern w:val="0"/>
                <w:szCs w:val="21"/>
              </w:rPr>
              <w:t>其中：当年财政拨款　</w:t>
            </w:r>
          </w:p>
        </w:tc>
        <w:tc>
          <w:tcPr>
            <w:tcW w:w="1334" w:type="dxa"/>
            <w:vAlign w:val="center"/>
          </w:tcPr>
          <w:p w14:paraId="7410A4AD">
            <w:pPr>
              <w:widowControl/>
              <w:ind w:firstLine="210" w:firstLineChars="100"/>
              <w:jc w:val="left"/>
              <w:rPr>
                <w:rFonts w:eastAsia="仿宋_GB2312"/>
                <w:color w:val="000000"/>
                <w:kern w:val="0"/>
                <w:szCs w:val="21"/>
              </w:rPr>
            </w:pPr>
            <w:r>
              <w:rPr>
                <w:rFonts w:hint="eastAsia" w:eastAsia="仿宋_GB2312"/>
                <w:color w:val="000000"/>
                <w:kern w:val="0"/>
                <w:szCs w:val="21"/>
              </w:rPr>
              <w:t>133</w:t>
            </w:r>
          </w:p>
        </w:tc>
        <w:tc>
          <w:tcPr>
            <w:tcW w:w="1024" w:type="dxa"/>
            <w:vAlign w:val="center"/>
          </w:tcPr>
          <w:p w14:paraId="40007E30">
            <w:pPr>
              <w:widowControl/>
              <w:ind w:firstLine="210" w:firstLineChars="100"/>
              <w:jc w:val="left"/>
              <w:rPr>
                <w:rFonts w:eastAsia="仿宋_GB2312"/>
                <w:color w:val="000000"/>
                <w:kern w:val="0"/>
                <w:szCs w:val="21"/>
              </w:rPr>
            </w:pPr>
            <w:r>
              <w:rPr>
                <w:rFonts w:hint="eastAsia" w:eastAsia="仿宋_GB2312"/>
                <w:color w:val="000000"/>
                <w:kern w:val="0"/>
                <w:szCs w:val="21"/>
              </w:rPr>
              <w:t>133</w:t>
            </w:r>
          </w:p>
        </w:tc>
        <w:tc>
          <w:tcPr>
            <w:tcW w:w="1134" w:type="dxa"/>
            <w:vAlign w:val="center"/>
          </w:tcPr>
          <w:p w14:paraId="373EA94B">
            <w:pPr>
              <w:widowControl/>
              <w:ind w:firstLine="210" w:firstLineChars="100"/>
              <w:jc w:val="left"/>
              <w:rPr>
                <w:rFonts w:eastAsia="仿宋_GB2312"/>
                <w:color w:val="000000"/>
                <w:kern w:val="0"/>
                <w:szCs w:val="21"/>
              </w:rPr>
            </w:pPr>
            <w:r>
              <w:rPr>
                <w:rFonts w:hint="eastAsia" w:eastAsia="仿宋_GB2312"/>
                <w:color w:val="000000"/>
                <w:kern w:val="0"/>
                <w:szCs w:val="21"/>
              </w:rPr>
              <w:t>10.7</w:t>
            </w:r>
          </w:p>
        </w:tc>
        <w:tc>
          <w:tcPr>
            <w:tcW w:w="828" w:type="dxa"/>
            <w:vAlign w:val="center"/>
          </w:tcPr>
          <w:p w14:paraId="3CA834BC">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61C5013E">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1744F572">
            <w:pPr>
              <w:widowControl/>
              <w:jc w:val="left"/>
              <w:rPr>
                <w:rFonts w:eastAsia="仿宋_GB2312"/>
                <w:color w:val="000000"/>
                <w:kern w:val="0"/>
                <w:szCs w:val="21"/>
              </w:rPr>
            </w:pPr>
            <w:r>
              <w:rPr>
                <w:rFonts w:eastAsia="仿宋_GB2312"/>
                <w:color w:val="000000"/>
                <w:kern w:val="0"/>
                <w:szCs w:val="21"/>
              </w:rPr>
              <w:t>　</w:t>
            </w:r>
          </w:p>
        </w:tc>
      </w:tr>
      <w:tr w14:paraId="2B86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14BD2AAD">
            <w:pPr>
              <w:widowControl/>
              <w:jc w:val="left"/>
              <w:rPr>
                <w:rFonts w:eastAsia="仿宋_GB2312"/>
                <w:color w:val="000000"/>
                <w:kern w:val="0"/>
                <w:szCs w:val="21"/>
              </w:rPr>
            </w:pPr>
          </w:p>
        </w:tc>
        <w:tc>
          <w:tcPr>
            <w:tcW w:w="2160" w:type="dxa"/>
            <w:gridSpan w:val="2"/>
            <w:vAlign w:val="center"/>
          </w:tcPr>
          <w:p w14:paraId="38C19019">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334" w:type="dxa"/>
            <w:vAlign w:val="center"/>
          </w:tcPr>
          <w:p w14:paraId="09CCA87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024" w:type="dxa"/>
            <w:vAlign w:val="center"/>
          </w:tcPr>
          <w:p w14:paraId="7C9010C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134" w:type="dxa"/>
            <w:vAlign w:val="center"/>
          </w:tcPr>
          <w:p w14:paraId="2FAA4FC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828" w:type="dxa"/>
            <w:vAlign w:val="center"/>
          </w:tcPr>
          <w:p w14:paraId="3BA9968F">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1F63E1BD">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11D00105">
            <w:pPr>
              <w:widowControl/>
              <w:jc w:val="left"/>
              <w:rPr>
                <w:rFonts w:eastAsia="仿宋_GB2312"/>
                <w:color w:val="000000"/>
                <w:kern w:val="0"/>
                <w:szCs w:val="21"/>
              </w:rPr>
            </w:pPr>
            <w:r>
              <w:rPr>
                <w:rFonts w:eastAsia="仿宋_GB2312"/>
                <w:color w:val="000000"/>
                <w:kern w:val="0"/>
                <w:szCs w:val="21"/>
              </w:rPr>
              <w:t>　</w:t>
            </w:r>
          </w:p>
        </w:tc>
      </w:tr>
      <w:tr w14:paraId="20C1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1FE9CA8F">
            <w:pPr>
              <w:widowControl/>
              <w:jc w:val="left"/>
              <w:rPr>
                <w:rFonts w:eastAsia="仿宋_GB2312"/>
                <w:color w:val="000000"/>
                <w:kern w:val="0"/>
                <w:szCs w:val="21"/>
              </w:rPr>
            </w:pPr>
          </w:p>
        </w:tc>
        <w:tc>
          <w:tcPr>
            <w:tcW w:w="2160" w:type="dxa"/>
            <w:gridSpan w:val="2"/>
            <w:vAlign w:val="center"/>
          </w:tcPr>
          <w:p w14:paraId="513B3EA9">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334" w:type="dxa"/>
            <w:vAlign w:val="center"/>
          </w:tcPr>
          <w:p w14:paraId="2932FD9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024" w:type="dxa"/>
            <w:vAlign w:val="center"/>
          </w:tcPr>
          <w:p w14:paraId="6FC8E60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1134" w:type="dxa"/>
            <w:vAlign w:val="center"/>
          </w:tcPr>
          <w:p w14:paraId="250C449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0</w:t>
            </w:r>
          </w:p>
        </w:tc>
        <w:tc>
          <w:tcPr>
            <w:tcW w:w="828" w:type="dxa"/>
            <w:vAlign w:val="center"/>
          </w:tcPr>
          <w:p w14:paraId="723802AE">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79952241">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4124646B">
            <w:pPr>
              <w:widowControl/>
              <w:jc w:val="left"/>
              <w:rPr>
                <w:rFonts w:eastAsia="仿宋_GB2312"/>
                <w:color w:val="000000"/>
                <w:kern w:val="0"/>
                <w:szCs w:val="21"/>
              </w:rPr>
            </w:pPr>
            <w:r>
              <w:rPr>
                <w:rFonts w:eastAsia="仿宋_GB2312"/>
                <w:color w:val="000000"/>
                <w:kern w:val="0"/>
                <w:szCs w:val="21"/>
              </w:rPr>
              <w:t>　</w:t>
            </w:r>
          </w:p>
        </w:tc>
      </w:tr>
      <w:tr w14:paraId="5C7D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345D813C">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vAlign w:val="center"/>
          </w:tcPr>
          <w:p w14:paraId="610BBE60">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vAlign w:val="center"/>
          </w:tcPr>
          <w:p w14:paraId="59BE600F">
            <w:pPr>
              <w:widowControl/>
              <w:jc w:val="center"/>
              <w:rPr>
                <w:rFonts w:eastAsia="仿宋_GB2312"/>
                <w:color w:val="000000"/>
                <w:kern w:val="0"/>
                <w:szCs w:val="21"/>
              </w:rPr>
            </w:pPr>
            <w:r>
              <w:rPr>
                <w:rFonts w:eastAsia="仿宋_GB2312"/>
                <w:color w:val="000000"/>
                <w:kern w:val="0"/>
                <w:szCs w:val="21"/>
              </w:rPr>
              <w:t>实际完成情况　</w:t>
            </w:r>
          </w:p>
        </w:tc>
      </w:tr>
      <w:tr w14:paraId="548B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80" w:type="dxa"/>
            <w:vMerge w:val="continue"/>
            <w:vAlign w:val="center"/>
          </w:tcPr>
          <w:p w14:paraId="0F08C6BC">
            <w:pPr>
              <w:widowControl/>
              <w:jc w:val="left"/>
              <w:rPr>
                <w:rFonts w:eastAsia="仿宋_GB2312"/>
                <w:color w:val="000000"/>
                <w:kern w:val="0"/>
                <w:szCs w:val="21"/>
              </w:rPr>
            </w:pPr>
          </w:p>
        </w:tc>
        <w:tc>
          <w:tcPr>
            <w:tcW w:w="4518" w:type="dxa"/>
            <w:gridSpan w:val="4"/>
            <w:vAlign w:val="center"/>
          </w:tcPr>
          <w:p w14:paraId="0ADD1E1A">
            <w:pPr>
              <w:widowControl/>
              <w:jc w:val="center"/>
              <w:rPr>
                <w:rFonts w:eastAsia="仿宋_GB2312"/>
                <w:color w:val="000000"/>
                <w:kern w:val="0"/>
                <w:szCs w:val="21"/>
              </w:rPr>
            </w:pPr>
            <w:r>
              <w:rPr>
                <w:rFonts w:hint="eastAsia" w:eastAsia="仿宋_GB2312"/>
                <w:color w:val="000000"/>
                <w:kern w:val="0"/>
                <w:szCs w:val="21"/>
              </w:rPr>
              <w:t>按照特殊教育学校办学标准，将厂子铺完小的现有教学楼改造成教学及辅助用房、行政办公用房、生活服务用房等，完善特殊教育相关设备设施。</w:t>
            </w:r>
          </w:p>
        </w:tc>
        <w:tc>
          <w:tcPr>
            <w:tcW w:w="4253" w:type="dxa"/>
            <w:gridSpan w:val="4"/>
            <w:vAlign w:val="center"/>
          </w:tcPr>
          <w:p w14:paraId="0B6CAA1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已按照特殊教育学校办学标准，将厂子铺完小的现有教学楼改造成教学及辅助用房、行政办公用房、生活服务用房等，保障272名特殊教育学生教育教学正常运行。持续改学校办学条件，为残疾学生提供良好的教育环境。</w:t>
            </w:r>
          </w:p>
        </w:tc>
      </w:tr>
      <w:tr w14:paraId="42F7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vAlign w:val="center"/>
          </w:tcPr>
          <w:p w14:paraId="5644EF9A">
            <w:pPr>
              <w:widowControl/>
              <w:jc w:val="center"/>
              <w:rPr>
                <w:rFonts w:eastAsia="仿宋_GB2312"/>
                <w:color w:val="000000"/>
                <w:kern w:val="0"/>
                <w:szCs w:val="21"/>
              </w:rPr>
            </w:pPr>
            <w:r>
              <w:rPr>
                <w:rFonts w:eastAsia="仿宋_GB2312"/>
                <w:color w:val="000000"/>
                <w:kern w:val="0"/>
                <w:szCs w:val="21"/>
              </w:rPr>
              <w:t>绩</w:t>
            </w:r>
          </w:p>
          <w:p w14:paraId="4836D185">
            <w:pPr>
              <w:widowControl/>
              <w:jc w:val="center"/>
              <w:rPr>
                <w:rFonts w:eastAsia="仿宋_GB2312"/>
                <w:color w:val="000000"/>
                <w:kern w:val="0"/>
                <w:szCs w:val="21"/>
              </w:rPr>
            </w:pPr>
            <w:r>
              <w:rPr>
                <w:rFonts w:eastAsia="仿宋_GB2312"/>
                <w:color w:val="000000"/>
                <w:kern w:val="0"/>
                <w:szCs w:val="21"/>
              </w:rPr>
              <w:t>效</w:t>
            </w:r>
          </w:p>
          <w:p w14:paraId="08E5CC46">
            <w:pPr>
              <w:widowControl/>
              <w:jc w:val="center"/>
              <w:rPr>
                <w:rFonts w:eastAsia="仿宋_GB2312"/>
                <w:color w:val="000000"/>
                <w:kern w:val="0"/>
                <w:szCs w:val="21"/>
              </w:rPr>
            </w:pPr>
            <w:r>
              <w:rPr>
                <w:rFonts w:eastAsia="仿宋_GB2312"/>
                <w:color w:val="000000"/>
                <w:kern w:val="0"/>
                <w:szCs w:val="21"/>
              </w:rPr>
              <w:t>指</w:t>
            </w:r>
          </w:p>
          <w:p w14:paraId="01C97A70">
            <w:pPr>
              <w:widowControl/>
              <w:jc w:val="center"/>
              <w:rPr>
                <w:rFonts w:eastAsia="仿宋_GB2312"/>
                <w:color w:val="000000"/>
                <w:kern w:val="0"/>
                <w:szCs w:val="21"/>
              </w:rPr>
            </w:pPr>
            <w:r>
              <w:rPr>
                <w:rFonts w:eastAsia="仿宋_GB2312"/>
                <w:color w:val="000000"/>
                <w:kern w:val="0"/>
                <w:szCs w:val="21"/>
              </w:rPr>
              <w:t>标</w:t>
            </w:r>
          </w:p>
        </w:tc>
        <w:tc>
          <w:tcPr>
            <w:tcW w:w="1080" w:type="dxa"/>
            <w:vAlign w:val="center"/>
          </w:tcPr>
          <w:p w14:paraId="5940F4B9">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vAlign w:val="center"/>
          </w:tcPr>
          <w:p w14:paraId="7B389FA2">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334" w:type="dxa"/>
            <w:vAlign w:val="center"/>
          </w:tcPr>
          <w:p w14:paraId="3FC351EA">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24" w:type="dxa"/>
            <w:vAlign w:val="center"/>
          </w:tcPr>
          <w:p w14:paraId="30450D75">
            <w:pPr>
              <w:widowControl/>
              <w:spacing w:line="240" w:lineRule="exact"/>
              <w:jc w:val="center"/>
              <w:rPr>
                <w:rFonts w:eastAsia="仿宋_GB2312"/>
                <w:color w:val="000000"/>
                <w:kern w:val="0"/>
                <w:szCs w:val="21"/>
              </w:rPr>
            </w:pPr>
            <w:r>
              <w:rPr>
                <w:rFonts w:eastAsia="仿宋_GB2312"/>
                <w:color w:val="000000"/>
                <w:kern w:val="0"/>
                <w:szCs w:val="21"/>
              </w:rPr>
              <w:t>年度</w:t>
            </w:r>
          </w:p>
          <w:p w14:paraId="52B31E2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vAlign w:val="center"/>
          </w:tcPr>
          <w:p w14:paraId="27A44C0B">
            <w:pPr>
              <w:widowControl/>
              <w:spacing w:line="240" w:lineRule="exact"/>
              <w:jc w:val="center"/>
              <w:rPr>
                <w:rFonts w:eastAsia="仿宋_GB2312"/>
                <w:color w:val="000000"/>
                <w:kern w:val="0"/>
                <w:szCs w:val="21"/>
              </w:rPr>
            </w:pPr>
            <w:r>
              <w:rPr>
                <w:rFonts w:eastAsia="仿宋_GB2312"/>
                <w:color w:val="000000"/>
                <w:kern w:val="0"/>
                <w:szCs w:val="21"/>
              </w:rPr>
              <w:t>实际</w:t>
            </w:r>
          </w:p>
          <w:p w14:paraId="607F62A7">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vAlign w:val="center"/>
          </w:tcPr>
          <w:p w14:paraId="45457E06">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vAlign w:val="center"/>
          </w:tcPr>
          <w:p w14:paraId="319AF029">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vAlign w:val="center"/>
          </w:tcPr>
          <w:p w14:paraId="4A9EB210">
            <w:pPr>
              <w:widowControl/>
              <w:spacing w:line="240" w:lineRule="exact"/>
              <w:jc w:val="center"/>
              <w:rPr>
                <w:rFonts w:eastAsia="仿宋_GB2312"/>
                <w:color w:val="000000"/>
                <w:kern w:val="0"/>
                <w:szCs w:val="21"/>
              </w:rPr>
            </w:pPr>
            <w:r>
              <w:rPr>
                <w:rFonts w:eastAsia="仿宋_GB2312"/>
                <w:color w:val="000000"/>
                <w:kern w:val="0"/>
                <w:szCs w:val="21"/>
              </w:rPr>
              <w:t>偏差原因</w:t>
            </w:r>
          </w:p>
          <w:p w14:paraId="01AE070F">
            <w:pPr>
              <w:widowControl/>
              <w:spacing w:line="240" w:lineRule="exact"/>
              <w:jc w:val="center"/>
              <w:rPr>
                <w:rFonts w:eastAsia="仿宋_GB2312"/>
                <w:color w:val="000000"/>
                <w:kern w:val="0"/>
                <w:szCs w:val="21"/>
              </w:rPr>
            </w:pPr>
            <w:r>
              <w:rPr>
                <w:rFonts w:eastAsia="仿宋_GB2312"/>
                <w:color w:val="000000"/>
                <w:kern w:val="0"/>
                <w:szCs w:val="21"/>
              </w:rPr>
              <w:t>分析及</w:t>
            </w:r>
          </w:p>
          <w:p w14:paraId="012006FF">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1337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80" w:type="dxa"/>
            <w:vMerge w:val="continue"/>
            <w:vAlign w:val="center"/>
          </w:tcPr>
          <w:p w14:paraId="45788946">
            <w:pPr>
              <w:jc w:val="left"/>
              <w:rPr>
                <w:rFonts w:eastAsia="仿宋_GB2312"/>
                <w:color w:val="000000"/>
                <w:kern w:val="0"/>
                <w:szCs w:val="21"/>
              </w:rPr>
            </w:pPr>
          </w:p>
        </w:tc>
        <w:tc>
          <w:tcPr>
            <w:tcW w:w="1080" w:type="dxa"/>
            <w:vMerge w:val="restart"/>
            <w:vAlign w:val="center"/>
          </w:tcPr>
          <w:p w14:paraId="51AD892D">
            <w:pPr>
              <w:widowControl/>
              <w:jc w:val="center"/>
              <w:rPr>
                <w:rFonts w:eastAsia="仿宋_GB2312"/>
                <w:color w:val="000000"/>
                <w:kern w:val="0"/>
                <w:szCs w:val="21"/>
              </w:rPr>
            </w:pPr>
            <w:r>
              <w:rPr>
                <w:rFonts w:eastAsia="仿宋_GB2312"/>
                <w:color w:val="000000"/>
                <w:kern w:val="0"/>
                <w:szCs w:val="21"/>
              </w:rPr>
              <w:t>产出指标</w:t>
            </w:r>
          </w:p>
          <w:p w14:paraId="46CFA3E0">
            <w:pPr>
              <w:widowControl/>
              <w:jc w:val="center"/>
              <w:rPr>
                <w:rFonts w:eastAsia="仿宋_GB2312"/>
                <w:color w:val="000000"/>
                <w:kern w:val="0"/>
                <w:szCs w:val="21"/>
              </w:rPr>
            </w:pPr>
            <w:r>
              <w:rPr>
                <w:rFonts w:eastAsia="仿宋_GB2312"/>
                <w:color w:val="000000"/>
                <w:kern w:val="0"/>
                <w:szCs w:val="21"/>
              </w:rPr>
              <w:t>(50分)</w:t>
            </w:r>
          </w:p>
        </w:tc>
        <w:tc>
          <w:tcPr>
            <w:tcW w:w="1080" w:type="dxa"/>
            <w:vAlign w:val="center"/>
          </w:tcPr>
          <w:p w14:paraId="41B73D8C">
            <w:pPr>
              <w:widowControl/>
              <w:jc w:val="center"/>
              <w:rPr>
                <w:rFonts w:eastAsia="仿宋_GB2312"/>
                <w:color w:val="000000"/>
                <w:kern w:val="0"/>
                <w:szCs w:val="21"/>
              </w:rPr>
            </w:pPr>
            <w:r>
              <w:rPr>
                <w:rFonts w:eastAsia="仿宋_GB2312"/>
                <w:color w:val="000000"/>
                <w:kern w:val="0"/>
                <w:szCs w:val="21"/>
              </w:rPr>
              <w:t>数量指标</w:t>
            </w:r>
          </w:p>
        </w:tc>
        <w:tc>
          <w:tcPr>
            <w:tcW w:w="1334" w:type="dxa"/>
            <w:vAlign w:val="center"/>
          </w:tcPr>
          <w:p w14:paraId="31EF5382">
            <w:pPr>
              <w:widowControl/>
              <w:jc w:val="left"/>
              <w:rPr>
                <w:rFonts w:eastAsia="仿宋_GB2312"/>
                <w:color w:val="000000"/>
                <w:kern w:val="0"/>
                <w:szCs w:val="21"/>
              </w:rPr>
            </w:pPr>
            <w:r>
              <w:rPr>
                <w:rFonts w:hint="eastAsia" w:eastAsia="仿宋_GB2312"/>
                <w:color w:val="000000"/>
                <w:kern w:val="0"/>
                <w:szCs w:val="21"/>
              </w:rPr>
              <w:t>学生人数</w:t>
            </w:r>
          </w:p>
        </w:tc>
        <w:tc>
          <w:tcPr>
            <w:tcW w:w="1024" w:type="dxa"/>
            <w:vAlign w:val="center"/>
          </w:tcPr>
          <w:p w14:paraId="38ED45F9">
            <w:pPr>
              <w:widowControl/>
              <w:ind w:firstLine="210" w:firstLineChars="100"/>
              <w:jc w:val="left"/>
              <w:rPr>
                <w:rFonts w:eastAsia="仿宋_GB2312"/>
                <w:color w:val="000000"/>
                <w:kern w:val="0"/>
                <w:szCs w:val="21"/>
              </w:rPr>
            </w:pPr>
            <w:r>
              <w:rPr>
                <w:rFonts w:hint="eastAsia" w:eastAsia="仿宋_GB2312"/>
                <w:color w:val="000000"/>
                <w:kern w:val="0"/>
                <w:szCs w:val="21"/>
              </w:rPr>
              <w:t>28人</w:t>
            </w:r>
          </w:p>
        </w:tc>
        <w:tc>
          <w:tcPr>
            <w:tcW w:w="1134" w:type="dxa"/>
            <w:vAlign w:val="center"/>
          </w:tcPr>
          <w:p w14:paraId="13E529F7">
            <w:pPr>
              <w:widowControl/>
              <w:jc w:val="left"/>
              <w:rPr>
                <w:rFonts w:eastAsia="仿宋_GB2312"/>
                <w:color w:val="000000"/>
                <w:kern w:val="0"/>
                <w:szCs w:val="21"/>
              </w:rPr>
            </w:pPr>
            <w:r>
              <w:rPr>
                <w:rFonts w:hint="eastAsia" w:eastAsia="仿宋_GB2312"/>
                <w:color w:val="000000"/>
                <w:kern w:val="0"/>
                <w:szCs w:val="21"/>
              </w:rPr>
              <w:t>28人</w:t>
            </w:r>
          </w:p>
        </w:tc>
        <w:tc>
          <w:tcPr>
            <w:tcW w:w="828" w:type="dxa"/>
            <w:vAlign w:val="center"/>
          </w:tcPr>
          <w:p w14:paraId="49B2C59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873" w:type="dxa"/>
            <w:vAlign w:val="center"/>
          </w:tcPr>
          <w:p w14:paraId="511FCF7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418" w:type="dxa"/>
            <w:vAlign w:val="center"/>
          </w:tcPr>
          <w:p w14:paraId="4C121D8E">
            <w:pPr>
              <w:widowControl/>
              <w:jc w:val="left"/>
              <w:rPr>
                <w:rFonts w:eastAsia="仿宋_GB2312"/>
                <w:color w:val="000000"/>
                <w:kern w:val="0"/>
                <w:szCs w:val="21"/>
              </w:rPr>
            </w:pPr>
            <w:r>
              <w:rPr>
                <w:rFonts w:eastAsia="仿宋_GB2312"/>
                <w:color w:val="000000"/>
                <w:kern w:val="0"/>
                <w:szCs w:val="21"/>
              </w:rPr>
              <w:t>　</w:t>
            </w:r>
          </w:p>
        </w:tc>
      </w:tr>
      <w:tr w14:paraId="76DA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2A3BE60A">
            <w:pPr>
              <w:jc w:val="left"/>
              <w:rPr>
                <w:rFonts w:eastAsia="仿宋_GB2312"/>
                <w:color w:val="000000"/>
                <w:kern w:val="0"/>
                <w:szCs w:val="21"/>
              </w:rPr>
            </w:pPr>
          </w:p>
        </w:tc>
        <w:tc>
          <w:tcPr>
            <w:tcW w:w="1080" w:type="dxa"/>
            <w:vMerge w:val="continue"/>
            <w:vAlign w:val="center"/>
          </w:tcPr>
          <w:p w14:paraId="1B1F2451">
            <w:pPr>
              <w:jc w:val="left"/>
              <w:rPr>
                <w:rFonts w:eastAsia="仿宋_GB2312"/>
                <w:color w:val="000000"/>
                <w:kern w:val="0"/>
                <w:szCs w:val="21"/>
              </w:rPr>
            </w:pPr>
          </w:p>
        </w:tc>
        <w:tc>
          <w:tcPr>
            <w:tcW w:w="1080" w:type="dxa"/>
            <w:vAlign w:val="center"/>
          </w:tcPr>
          <w:p w14:paraId="371673AB">
            <w:pPr>
              <w:widowControl/>
              <w:jc w:val="center"/>
              <w:rPr>
                <w:rFonts w:eastAsia="仿宋_GB2312"/>
                <w:color w:val="000000"/>
                <w:kern w:val="0"/>
                <w:szCs w:val="21"/>
              </w:rPr>
            </w:pPr>
            <w:r>
              <w:rPr>
                <w:rFonts w:eastAsia="仿宋_GB2312"/>
                <w:color w:val="000000"/>
                <w:kern w:val="0"/>
                <w:szCs w:val="21"/>
              </w:rPr>
              <w:t>质量指标</w:t>
            </w:r>
          </w:p>
        </w:tc>
        <w:tc>
          <w:tcPr>
            <w:tcW w:w="1334" w:type="dxa"/>
            <w:vAlign w:val="center"/>
          </w:tcPr>
          <w:p w14:paraId="3698140F">
            <w:pPr>
              <w:widowControl/>
              <w:jc w:val="left"/>
              <w:rPr>
                <w:rFonts w:eastAsia="仿宋_GB2312"/>
                <w:color w:val="000000"/>
                <w:kern w:val="0"/>
                <w:szCs w:val="21"/>
              </w:rPr>
            </w:pPr>
            <w:r>
              <w:rPr>
                <w:rFonts w:hint="eastAsia" w:eastAsia="仿宋_GB2312"/>
                <w:color w:val="000000"/>
                <w:kern w:val="0"/>
                <w:szCs w:val="21"/>
              </w:rPr>
              <w:t>经费使用准确性</w:t>
            </w:r>
          </w:p>
        </w:tc>
        <w:tc>
          <w:tcPr>
            <w:tcW w:w="1024" w:type="dxa"/>
            <w:vAlign w:val="center"/>
          </w:tcPr>
          <w:p w14:paraId="13DCA3A8">
            <w:pPr>
              <w:widowControl/>
              <w:jc w:val="center"/>
              <w:rPr>
                <w:rFonts w:eastAsia="仿宋_GB2312"/>
                <w:color w:val="000000"/>
                <w:kern w:val="0"/>
                <w:szCs w:val="21"/>
              </w:rPr>
            </w:pPr>
            <w:r>
              <w:rPr>
                <w:rFonts w:hint="eastAsia" w:eastAsia="仿宋_GB2312"/>
                <w:color w:val="000000"/>
                <w:kern w:val="0"/>
                <w:szCs w:val="21"/>
              </w:rPr>
              <w:t>100%</w:t>
            </w:r>
          </w:p>
        </w:tc>
        <w:tc>
          <w:tcPr>
            <w:tcW w:w="1134" w:type="dxa"/>
            <w:vAlign w:val="center"/>
          </w:tcPr>
          <w:p w14:paraId="1DA0C7E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828" w:type="dxa"/>
            <w:vAlign w:val="center"/>
          </w:tcPr>
          <w:p w14:paraId="7224EC4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6F01DEA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vAlign w:val="center"/>
          </w:tcPr>
          <w:p w14:paraId="3AD9C737">
            <w:pPr>
              <w:widowControl/>
              <w:jc w:val="left"/>
              <w:rPr>
                <w:rFonts w:eastAsia="仿宋_GB2312"/>
                <w:color w:val="000000"/>
                <w:kern w:val="0"/>
                <w:szCs w:val="21"/>
              </w:rPr>
            </w:pPr>
            <w:r>
              <w:rPr>
                <w:rFonts w:eastAsia="仿宋_GB2312"/>
                <w:color w:val="000000"/>
                <w:kern w:val="0"/>
                <w:szCs w:val="21"/>
              </w:rPr>
              <w:t>　</w:t>
            </w:r>
          </w:p>
        </w:tc>
      </w:tr>
      <w:tr w14:paraId="4CE5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2063CE3C">
            <w:pPr>
              <w:jc w:val="left"/>
              <w:rPr>
                <w:rFonts w:eastAsia="仿宋_GB2312"/>
                <w:color w:val="000000"/>
                <w:kern w:val="0"/>
                <w:szCs w:val="21"/>
              </w:rPr>
            </w:pPr>
          </w:p>
        </w:tc>
        <w:tc>
          <w:tcPr>
            <w:tcW w:w="1080" w:type="dxa"/>
            <w:vMerge w:val="continue"/>
            <w:vAlign w:val="center"/>
          </w:tcPr>
          <w:p w14:paraId="0C7937CE">
            <w:pPr>
              <w:jc w:val="left"/>
              <w:rPr>
                <w:rFonts w:eastAsia="仿宋_GB2312"/>
                <w:color w:val="000000"/>
                <w:kern w:val="0"/>
                <w:szCs w:val="21"/>
              </w:rPr>
            </w:pPr>
          </w:p>
        </w:tc>
        <w:tc>
          <w:tcPr>
            <w:tcW w:w="1080" w:type="dxa"/>
            <w:vAlign w:val="center"/>
          </w:tcPr>
          <w:p w14:paraId="5D85FDAF">
            <w:pPr>
              <w:widowControl/>
              <w:jc w:val="center"/>
              <w:rPr>
                <w:rFonts w:eastAsia="仿宋_GB2312"/>
                <w:color w:val="000000"/>
                <w:kern w:val="0"/>
                <w:szCs w:val="21"/>
              </w:rPr>
            </w:pPr>
            <w:r>
              <w:rPr>
                <w:rFonts w:eastAsia="仿宋_GB2312"/>
                <w:color w:val="000000"/>
                <w:kern w:val="0"/>
                <w:szCs w:val="21"/>
              </w:rPr>
              <w:t>时效指标</w:t>
            </w:r>
          </w:p>
        </w:tc>
        <w:tc>
          <w:tcPr>
            <w:tcW w:w="1334" w:type="dxa"/>
            <w:vAlign w:val="center"/>
          </w:tcPr>
          <w:p w14:paraId="39F6764D">
            <w:pPr>
              <w:widowControl/>
              <w:jc w:val="left"/>
              <w:rPr>
                <w:rFonts w:eastAsia="仿宋_GB2312"/>
                <w:color w:val="000000"/>
                <w:kern w:val="0"/>
                <w:szCs w:val="21"/>
              </w:rPr>
            </w:pPr>
            <w:r>
              <w:rPr>
                <w:rFonts w:hint="eastAsia" w:eastAsia="仿宋_GB2312"/>
                <w:color w:val="000000"/>
                <w:kern w:val="0"/>
                <w:szCs w:val="21"/>
              </w:rPr>
              <w:t>资金使用及时率</w:t>
            </w:r>
          </w:p>
        </w:tc>
        <w:tc>
          <w:tcPr>
            <w:tcW w:w="1024" w:type="dxa"/>
            <w:vAlign w:val="center"/>
          </w:tcPr>
          <w:p w14:paraId="741D0430">
            <w:pPr>
              <w:widowControl/>
              <w:jc w:val="center"/>
              <w:rPr>
                <w:rFonts w:eastAsia="仿宋_GB2312"/>
                <w:color w:val="000000"/>
                <w:kern w:val="0"/>
                <w:szCs w:val="21"/>
              </w:rPr>
            </w:pPr>
            <w:r>
              <w:rPr>
                <w:rFonts w:hint="eastAsia" w:eastAsia="仿宋_GB2312"/>
                <w:color w:val="000000"/>
                <w:kern w:val="0"/>
                <w:szCs w:val="21"/>
              </w:rPr>
              <w:t>100%</w:t>
            </w:r>
          </w:p>
        </w:tc>
        <w:tc>
          <w:tcPr>
            <w:tcW w:w="1134" w:type="dxa"/>
            <w:vAlign w:val="center"/>
          </w:tcPr>
          <w:p w14:paraId="69C4BF8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100%</w:t>
            </w:r>
          </w:p>
        </w:tc>
        <w:tc>
          <w:tcPr>
            <w:tcW w:w="828" w:type="dxa"/>
            <w:vAlign w:val="center"/>
          </w:tcPr>
          <w:p w14:paraId="75ABF39F">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66466FA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5</w:t>
            </w:r>
          </w:p>
        </w:tc>
        <w:tc>
          <w:tcPr>
            <w:tcW w:w="1418" w:type="dxa"/>
            <w:vAlign w:val="center"/>
          </w:tcPr>
          <w:p w14:paraId="639E8958">
            <w:pPr>
              <w:widowControl/>
              <w:jc w:val="left"/>
              <w:rPr>
                <w:rFonts w:eastAsia="仿宋_GB2312"/>
                <w:color w:val="000000"/>
                <w:kern w:val="0"/>
                <w:szCs w:val="21"/>
              </w:rPr>
            </w:pPr>
            <w:r>
              <w:rPr>
                <w:rFonts w:eastAsia="仿宋_GB2312"/>
                <w:color w:val="000000"/>
                <w:kern w:val="0"/>
                <w:szCs w:val="21"/>
              </w:rPr>
              <w:t>　</w:t>
            </w:r>
          </w:p>
        </w:tc>
      </w:tr>
      <w:tr w14:paraId="6627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80" w:type="dxa"/>
            <w:vMerge w:val="continue"/>
            <w:vAlign w:val="center"/>
          </w:tcPr>
          <w:p w14:paraId="38DF0D5D">
            <w:pPr>
              <w:jc w:val="left"/>
              <w:rPr>
                <w:rFonts w:eastAsia="仿宋_GB2312"/>
                <w:color w:val="000000"/>
                <w:kern w:val="0"/>
                <w:szCs w:val="21"/>
              </w:rPr>
            </w:pPr>
          </w:p>
        </w:tc>
        <w:tc>
          <w:tcPr>
            <w:tcW w:w="1080" w:type="dxa"/>
            <w:vMerge w:val="continue"/>
            <w:vAlign w:val="center"/>
          </w:tcPr>
          <w:p w14:paraId="7DA9A171">
            <w:pPr>
              <w:jc w:val="left"/>
              <w:rPr>
                <w:rFonts w:eastAsia="仿宋_GB2312"/>
                <w:color w:val="000000"/>
                <w:kern w:val="0"/>
                <w:szCs w:val="21"/>
              </w:rPr>
            </w:pPr>
          </w:p>
        </w:tc>
        <w:tc>
          <w:tcPr>
            <w:tcW w:w="1080" w:type="dxa"/>
            <w:vAlign w:val="center"/>
          </w:tcPr>
          <w:p w14:paraId="7AF0A2DA">
            <w:pPr>
              <w:widowControl/>
              <w:jc w:val="center"/>
              <w:rPr>
                <w:rFonts w:eastAsia="仿宋_GB2312"/>
                <w:color w:val="000000"/>
                <w:kern w:val="0"/>
                <w:szCs w:val="21"/>
              </w:rPr>
            </w:pPr>
            <w:r>
              <w:rPr>
                <w:rFonts w:eastAsia="仿宋_GB2312"/>
                <w:color w:val="000000"/>
                <w:kern w:val="0"/>
                <w:szCs w:val="21"/>
              </w:rPr>
              <w:t>成本指标</w:t>
            </w:r>
          </w:p>
        </w:tc>
        <w:tc>
          <w:tcPr>
            <w:tcW w:w="1334" w:type="dxa"/>
            <w:vAlign w:val="center"/>
          </w:tcPr>
          <w:p w14:paraId="0ED3B12B">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24" w:type="dxa"/>
            <w:vAlign w:val="center"/>
          </w:tcPr>
          <w:p w14:paraId="7BBC814B">
            <w:pPr>
              <w:widowControl/>
              <w:jc w:val="left"/>
              <w:rPr>
                <w:rFonts w:eastAsia="仿宋_GB2312"/>
                <w:color w:val="000000"/>
                <w:kern w:val="0"/>
                <w:szCs w:val="21"/>
              </w:rPr>
            </w:pPr>
            <w:r>
              <w:rPr>
                <w:rFonts w:hint="eastAsia" w:eastAsia="仿宋_GB2312"/>
                <w:color w:val="000000"/>
                <w:kern w:val="0"/>
                <w:szCs w:val="21"/>
              </w:rPr>
              <w:t>≤133万元</w:t>
            </w:r>
          </w:p>
        </w:tc>
        <w:tc>
          <w:tcPr>
            <w:tcW w:w="1134" w:type="dxa"/>
            <w:vAlign w:val="center"/>
          </w:tcPr>
          <w:p w14:paraId="3494A525">
            <w:pPr>
              <w:widowControl/>
              <w:jc w:val="left"/>
              <w:rPr>
                <w:rFonts w:eastAsia="仿宋_GB2312"/>
                <w:color w:val="000000"/>
                <w:kern w:val="0"/>
                <w:szCs w:val="21"/>
              </w:rPr>
            </w:pPr>
            <w:r>
              <w:rPr>
                <w:rFonts w:hint="eastAsia" w:eastAsia="仿宋_GB2312"/>
                <w:color w:val="000000"/>
                <w:kern w:val="0"/>
                <w:szCs w:val="21"/>
              </w:rPr>
              <w:t>10.7万元</w:t>
            </w:r>
          </w:p>
        </w:tc>
        <w:tc>
          <w:tcPr>
            <w:tcW w:w="828" w:type="dxa"/>
            <w:vAlign w:val="center"/>
          </w:tcPr>
          <w:p w14:paraId="3803A5C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0B589C5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vAlign w:val="center"/>
          </w:tcPr>
          <w:p w14:paraId="6B5FE991">
            <w:pPr>
              <w:widowControl/>
              <w:jc w:val="left"/>
              <w:rPr>
                <w:rFonts w:eastAsia="仿宋_GB2312"/>
                <w:color w:val="000000"/>
                <w:kern w:val="0"/>
                <w:szCs w:val="21"/>
              </w:rPr>
            </w:pPr>
            <w:r>
              <w:rPr>
                <w:rFonts w:eastAsia="仿宋_GB2312"/>
                <w:color w:val="000000"/>
                <w:kern w:val="0"/>
                <w:szCs w:val="21"/>
              </w:rPr>
              <w:t>　</w:t>
            </w:r>
          </w:p>
        </w:tc>
      </w:tr>
      <w:tr w14:paraId="58EA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574FA320">
            <w:pPr>
              <w:jc w:val="left"/>
              <w:rPr>
                <w:rFonts w:eastAsia="仿宋_GB2312"/>
                <w:color w:val="000000"/>
                <w:kern w:val="0"/>
                <w:szCs w:val="21"/>
              </w:rPr>
            </w:pPr>
          </w:p>
        </w:tc>
        <w:tc>
          <w:tcPr>
            <w:tcW w:w="1080" w:type="dxa"/>
            <w:vMerge w:val="restart"/>
            <w:vAlign w:val="center"/>
          </w:tcPr>
          <w:p w14:paraId="1E04E190">
            <w:pPr>
              <w:widowControl/>
              <w:jc w:val="left"/>
              <w:rPr>
                <w:rFonts w:eastAsia="仿宋_GB2312"/>
                <w:color w:val="000000"/>
                <w:kern w:val="0"/>
                <w:szCs w:val="21"/>
              </w:rPr>
            </w:pPr>
            <w:r>
              <w:rPr>
                <w:rFonts w:eastAsia="仿宋_GB2312"/>
                <w:color w:val="000000"/>
                <w:kern w:val="0"/>
                <w:szCs w:val="21"/>
              </w:rPr>
              <w:t>效益指标</w:t>
            </w:r>
          </w:p>
          <w:p w14:paraId="5698CB69">
            <w:pPr>
              <w:widowControl/>
              <w:jc w:val="left"/>
              <w:rPr>
                <w:rFonts w:eastAsia="仿宋_GB2312"/>
                <w:color w:val="000000"/>
                <w:kern w:val="0"/>
                <w:szCs w:val="21"/>
              </w:rPr>
            </w:pPr>
            <w:r>
              <w:rPr>
                <w:rFonts w:eastAsia="仿宋_GB2312"/>
                <w:color w:val="000000"/>
                <w:kern w:val="0"/>
                <w:szCs w:val="21"/>
              </w:rPr>
              <w:t>（30分）</w:t>
            </w:r>
          </w:p>
        </w:tc>
        <w:tc>
          <w:tcPr>
            <w:tcW w:w="1080" w:type="dxa"/>
            <w:vAlign w:val="center"/>
          </w:tcPr>
          <w:p w14:paraId="021A0BE9">
            <w:pPr>
              <w:widowControl/>
              <w:jc w:val="center"/>
              <w:rPr>
                <w:rFonts w:eastAsia="仿宋_GB2312"/>
                <w:color w:val="000000"/>
                <w:kern w:val="0"/>
                <w:szCs w:val="21"/>
              </w:rPr>
            </w:pPr>
            <w:r>
              <w:rPr>
                <w:rFonts w:eastAsia="仿宋_GB2312"/>
                <w:color w:val="000000"/>
                <w:kern w:val="0"/>
                <w:szCs w:val="21"/>
              </w:rPr>
              <w:t>经济效</w:t>
            </w:r>
          </w:p>
          <w:p w14:paraId="14449706">
            <w:pPr>
              <w:widowControl/>
              <w:jc w:val="center"/>
              <w:rPr>
                <w:rFonts w:eastAsia="仿宋_GB2312"/>
                <w:color w:val="000000"/>
                <w:kern w:val="0"/>
                <w:szCs w:val="21"/>
              </w:rPr>
            </w:pPr>
            <w:r>
              <w:rPr>
                <w:rFonts w:eastAsia="仿宋_GB2312"/>
                <w:color w:val="000000"/>
                <w:kern w:val="0"/>
                <w:szCs w:val="21"/>
              </w:rPr>
              <w:t>益指标</w:t>
            </w:r>
          </w:p>
        </w:tc>
        <w:tc>
          <w:tcPr>
            <w:tcW w:w="1334" w:type="dxa"/>
            <w:vAlign w:val="center"/>
          </w:tcPr>
          <w:p w14:paraId="196F6A2A">
            <w:pPr>
              <w:widowControl/>
              <w:jc w:val="left"/>
              <w:rPr>
                <w:rFonts w:eastAsia="仿宋_GB2312"/>
                <w:color w:val="000000"/>
                <w:kern w:val="0"/>
                <w:szCs w:val="21"/>
              </w:rPr>
            </w:pPr>
            <w:r>
              <w:rPr>
                <w:rFonts w:hint="eastAsia" w:eastAsia="仿宋_GB2312"/>
                <w:color w:val="000000"/>
                <w:kern w:val="0"/>
                <w:szCs w:val="21"/>
              </w:rPr>
              <w:t>减轻家长负担</w:t>
            </w:r>
          </w:p>
        </w:tc>
        <w:tc>
          <w:tcPr>
            <w:tcW w:w="1024" w:type="dxa"/>
            <w:vAlign w:val="center"/>
          </w:tcPr>
          <w:p w14:paraId="7BEBC71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明显</w:t>
            </w:r>
          </w:p>
        </w:tc>
        <w:tc>
          <w:tcPr>
            <w:tcW w:w="1134" w:type="dxa"/>
            <w:vAlign w:val="center"/>
          </w:tcPr>
          <w:p w14:paraId="7CCD3AE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明显</w:t>
            </w:r>
          </w:p>
        </w:tc>
        <w:tc>
          <w:tcPr>
            <w:tcW w:w="828" w:type="dxa"/>
            <w:vAlign w:val="center"/>
          </w:tcPr>
          <w:p w14:paraId="343C21E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4364CB0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vAlign w:val="center"/>
          </w:tcPr>
          <w:p w14:paraId="3ADE53C7">
            <w:pPr>
              <w:widowControl/>
              <w:jc w:val="left"/>
              <w:rPr>
                <w:rFonts w:eastAsia="仿宋_GB2312"/>
                <w:color w:val="000000"/>
                <w:kern w:val="0"/>
                <w:szCs w:val="21"/>
              </w:rPr>
            </w:pPr>
            <w:r>
              <w:rPr>
                <w:rFonts w:eastAsia="仿宋_GB2312"/>
                <w:color w:val="000000"/>
                <w:kern w:val="0"/>
                <w:szCs w:val="21"/>
              </w:rPr>
              <w:t>　</w:t>
            </w:r>
          </w:p>
        </w:tc>
      </w:tr>
      <w:tr w14:paraId="3828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50363C4C">
            <w:pPr>
              <w:jc w:val="left"/>
              <w:rPr>
                <w:rFonts w:eastAsia="仿宋_GB2312"/>
                <w:color w:val="000000"/>
                <w:kern w:val="0"/>
                <w:szCs w:val="21"/>
              </w:rPr>
            </w:pPr>
          </w:p>
        </w:tc>
        <w:tc>
          <w:tcPr>
            <w:tcW w:w="1080" w:type="dxa"/>
            <w:vMerge w:val="continue"/>
            <w:vAlign w:val="center"/>
          </w:tcPr>
          <w:p w14:paraId="4C927234">
            <w:pPr>
              <w:jc w:val="left"/>
              <w:rPr>
                <w:rFonts w:eastAsia="仿宋_GB2312"/>
                <w:color w:val="000000"/>
                <w:kern w:val="0"/>
                <w:szCs w:val="21"/>
              </w:rPr>
            </w:pPr>
          </w:p>
        </w:tc>
        <w:tc>
          <w:tcPr>
            <w:tcW w:w="1080" w:type="dxa"/>
            <w:vMerge w:val="restart"/>
            <w:vAlign w:val="center"/>
          </w:tcPr>
          <w:p w14:paraId="2EED52BA">
            <w:pPr>
              <w:widowControl/>
              <w:jc w:val="center"/>
              <w:rPr>
                <w:rFonts w:eastAsia="仿宋_GB2312"/>
                <w:color w:val="000000"/>
                <w:kern w:val="0"/>
                <w:szCs w:val="21"/>
              </w:rPr>
            </w:pPr>
            <w:r>
              <w:rPr>
                <w:rFonts w:eastAsia="仿宋_GB2312"/>
                <w:color w:val="000000"/>
                <w:kern w:val="0"/>
                <w:szCs w:val="21"/>
              </w:rPr>
              <w:t>社会效</w:t>
            </w:r>
          </w:p>
          <w:p w14:paraId="7AF3B1F2">
            <w:pPr>
              <w:widowControl/>
              <w:jc w:val="center"/>
              <w:rPr>
                <w:rFonts w:eastAsia="仿宋_GB2312"/>
                <w:color w:val="000000"/>
                <w:kern w:val="0"/>
                <w:szCs w:val="21"/>
              </w:rPr>
            </w:pPr>
            <w:r>
              <w:rPr>
                <w:rFonts w:eastAsia="仿宋_GB2312"/>
                <w:color w:val="000000"/>
                <w:kern w:val="0"/>
                <w:szCs w:val="21"/>
              </w:rPr>
              <w:t>益指标</w:t>
            </w:r>
          </w:p>
        </w:tc>
        <w:tc>
          <w:tcPr>
            <w:tcW w:w="1334" w:type="dxa"/>
            <w:vAlign w:val="center"/>
          </w:tcPr>
          <w:p w14:paraId="64E2ED8A">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24" w:type="dxa"/>
            <w:vAlign w:val="center"/>
          </w:tcPr>
          <w:p w14:paraId="5B4E9ABB">
            <w:pPr>
              <w:widowControl/>
              <w:ind w:firstLine="210" w:firstLineChars="100"/>
              <w:jc w:val="left"/>
              <w:rPr>
                <w:rFonts w:eastAsia="仿宋_GB2312"/>
                <w:color w:val="000000"/>
                <w:kern w:val="0"/>
                <w:szCs w:val="21"/>
              </w:rPr>
            </w:pPr>
            <w:r>
              <w:rPr>
                <w:rFonts w:hint="eastAsia" w:eastAsia="仿宋_GB2312"/>
                <w:color w:val="000000"/>
                <w:kern w:val="0"/>
                <w:szCs w:val="21"/>
              </w:rPr>
              <w:t>认可</w:t>
            </w:r>
          </w:p>
        </w:tc>
        <w:tc>
          <w:tcPr>
            <w:tcW w:w="1134" w:type="dxa"/>
            <w:vAlign w:val="center"/>
          </w:tcPr>
          <w:p w14:paraId="3848D131">
            <w:pPr>
              <w:widowControl/>
              <w:ind w:firstLine="210" w:firstLineChars="100"/>
              <w:jc w:val="left"/>
              <w:rPr>
                <w:rFonts w:eastAsia="仿宋_GB2312"/>
                <w:color w:val="000000"/>
                <w:kern w:val="0"/>
                <w:szCs w:val="21"/>
              </w:rPr>
            </w:pPr>
            <w:r>
              <w:rPr>
                <w:rFonts w:hint="eastAsia" w:eastAsia="仿宋_GB2312"/>
                <w:color w:val="000000"/>
                <w:kern w:val="0"/>
                <w:szCs w:val="21"/>
              </w:rPr>
              <w:t>认可</w:t>
            </w:r>
          </w:p>
        </w:tc>
        <w:tc>
          <w:tcPr>
            <w:tcW w:w="828" w:type="dxa"/>
            <w:vAlign w:val="center"/>
          </w:tcPr>
          <w:p w14:paraId="66A6FE1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5A0A5097">
            <w:pPr>
              <w:widowControl/>
              <w:ind w:firstLine="210" w:firstLineChars="100"/>
              <w:jc w:val="left"/>
              <w:rPr>
                <w:rFonts w:eastAsia="仿宋_GB2312"/>
                <w:color w:val="000000"/>
                <w:kern w:val="0"/>
                <w:szCs w:val="21"/>
              </w:rPr>
            </w:pPr>
            <w:r>
              <w:rPr>
                <w:rFonts w:hint="eastAsia" w:eastAsia="仿宋_GB2312"/>
                <w:color w:val="000000"/>
                <w:kern w:val="0"/>
                <w:szCs w:val="21"/>
              </w:rPr>
              <w:t>10</w:t>
            </w:r>
            <w:r>
              <w:rPr>
                <w:rFonts w:eastAsia="仿宋_GB2312"/>
                <w:color w:val="000000"/>
                <w:kern w:val="0"/>
                <w:szCs w:val="21"/>
              </w:rPr>
              <w:t>　</w:t>
            </w:r>
          </w:p>
        </w:tc>
        <w:tc>
          <w:tcPr>
            <w:tcW w:w="1418" w:type="dxa"/>
            <w:vAlign w:val="center"/>
          </w:tcPr>
          <w:p w14:paraId="26DC27C2">
            <w:pPr>
              <w:widowControl/>
              <w:jc w:val="left"/>
              <w:rPr>
                <w:rFonts w:eastAsia="仿宋_GB2312"/>
                <w:color w:val="000000"/>
                <w:kern w:val="0"/>
                <w:szCs w:val="21"/>
              </w:rPr>
            </w:pPr>
            <w:r>
              <w:rPr>
                <w:rFonts w:eastAsia="仿宋_GB2312"/>
                <w:color w:val="000000"/>
                <w:kern w:val="0"/>
                <w:szCs w:val="21"/>
              </w:rPr>
              <w:t>　</w:t>
            </w:r>
          </w:p>
        </w:tc>
      </w:tr>
      <w:tr w14:paraId="5021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63EBD5F7">
            <w:pPr>
              <w:jc w:val="left"/>
              <w:rPr>
                <w:rFonts w:eastAsia="仿宋_GB2312"/>
                <w:color w:val="000000"/>
                <w:kern w:val="0"/>
                <w:szCs w:val="21"/>
              </w:rPr>
            </w:pPr>
          </w:p>
        </w:tc>
        <w:tc>
          <w:tcPr>
            <w:tcW w:w="1080" w:type="dxa"/>
            <w:vMerge w:val="continue"/>
            <w:vAlign w:val="center"/>
          </w:tcPr>
          <w:p w14:paraId="639711C4">
            <w:pPr>
              <w:jc w:val="left"/>
              <w:rPr>
                <w:rFonts w:eastAsia="仿宋_GB2312"/>
                <w:color w:val="000000"/>
                <w:kern w:val="0"/>
                <w:szCs w:val="21"/>
              </w:rPr>
            </w:pPr>
          </w:p>
        </w:tc>
        <w:tc>
          <w:tcPr>
            <w:tcW w:w="1080" w:type="dxa"/>
            <w:vMerge w:val="continue"/>
            <w:vAlign w:val="center"/>
          </w:tcPr>
          <w:p w14:paraId="562878A1">
            <w:pPr>
              <w:widowControl/>
              <w:jc w:val="center"/>
              <w:rPr>
                <w:rFonts w:eastAsia="仿宋_GB2312"/>
                <w:color w:val="000000"/>
                <w:kern w:val="0"/>
                <w:szCs w:val="21"/>
              </w:rPr>
            </w:pPr>
          </w:p>
        </w:tc>
        <w:tc>
          <w:tcPr>
            <w:tcW w:w="1334" w:type="dxa"/>
            <w:vAlign w:val="center"/>
          </w:tcPr>
          <w:p w14:paraId="430D2061">
            <w:pPr>
              <w:widowControl/>
              <w:jc w:val="left"/>
              <w:rPr>
                <w:rFonts w:eastAsia="仿宋_GB2312"/>
                <w:color w:val="000000"/>
                <w:kern w:val="0"/>
                <w:szCs w:val="21"/>
              </w:rPr>
            </w:pPr>
          </w:p>
        </w:tc>
        <w:tc>
          <w:tcPr>
            <w:tcW w:w="1024" w:type="dxa"/>
            <w:vAlign w:val="center"/>
          </w:tcPr>
          <w:p w14:paraId="054F969B">
            <w:pPr>
              <w:widowControl/>
              <w:jc w:val="left"/>
              <w:rPr>
                <w:rFonts w:eastAsia="仿宋_GB2312"/>
                <w:color w:val="000000"/>
                <w:kern w:val="0"/>
                <w:szCs w:val="21"/>
              </w:rPr>
            </w:pPr>
          </w:p>
        </w:tc>
        <w:tc>
          <w:tcPr>
            <w:tcW w:w="1134" w:type="dxa"/>
            <w:vAlign w:val="center"/>
          </w:tcPr>
          <w:p w14:paraId="0CA85954">
            <w:pPr>
              <w:widowControl/>
              <w:ind w:firstLine="210" w:firstLineChars="100"/>
              <w:jc w:val="left"/>
              <w:rPr>
                <w:rFonts w:eastAsia="仿宋_GB2312"/>
                <w:color w:val="000000"/>
                <w:kern w:val="0"/>
                <w:szCs w:val="21"/>
              </w:rPr>
            </w:pPr>
          </w:p>
        </w:tc>
        <w:tc>
          <w:tcPr>
            <w:tcW w:w="828" w:type="dxa"/>
            <w:vAlign w:val="center"/>
          </w:tcPr>
          <w:p w14:paraId="104053B9">
            <w:pPr>
              <w:widowControl/>
              <w:ind w:firstLine="210" w:firstLineChars="100"/>
              <w:jc w:val="left"/>
              <w:rPr>
                <w:rFonts w:eastAsia="仿宋_GB2312"/>
                <w:color w:val="000000"/>
                <w:kern w:val="0"/>
                <w:szCs w:val="21"/>
              </w:rPr>
            </w:pPr>
          </w:p>
        </w:tc>
        <w:tc>
          <w:tcPr>
            <w:tcW w:w="873" w:type="dxa"/>
            <w:vAlign w:val="center"/>
          </w:tcPr>
          <w:p w14:paraId="7B89734E">
            <w:pPr>
              <w:widowControl/>
              <w:ind w:firstLine="210" w:firstLineChars="100"/>
              <w:jc w:val="left"/>
              <w:rPr>
                <w:rFonts w:eastAsia="仿宋_GB2312"/>
                <w:color w:val="000000"/>
                <w:kern w:val="0"/>
                <w:szCs w:val="21"/>
              </w:rPr>
            </w:pPr>
          </w:p>
        </w:tc>
        <w:tc>
          <w:tcPr>
            <w:tcW w:w="1418" w:type="dxa"/>
            <w:vAlign w:val="center"/>
          </w:tcPr>
          <w:p w14:paraId="509A2FFC">
            <w:pPr>
              <w:widowControl/>
              <w:jc w:val="left"/>
              <w:rPr>
                <w:rFonts w:eastAsia="仿宋_GB2312"/>
                <w:color w:val="000000"/>
                <w:kern w:val="0"/>
                <w:szCs w:val="21"/>
              </w:rPr>
            </w:pPr>
            <w:r>
              <w:rPr>
                <w:rFonts w:eastAsia="仿宋_GB2312"/>
                <w:color w:val="000000"/>
                <w:kern w:val="0"/>
                <w:szCs w:val="21"/>
              </w:rPr>
              <w:t>　</w:t>
            </w:r>
          </w:p>
        </w:tc>
      </w:tr>
      <w:tr w14:paraId="241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1927F3B9">
            <w:pPr>
              <w:jc w:val="left"/>
              <w:rPr>
                <w:rFonts w:eastAsia="仿宋_GB2312"/>
                <w:color w:val="000000"/>
                <w:kern w:val="0"/>
                <w:szCs w:val="21"/>
              </w:rPr>
            </w:pPr>
          </w:p>
        </w:tc>
        <w:tc>
          <w:tcPr>
            <w:tcW w:w="1080" w:type="dxa"/>
            <w:vMerge w:val="continue"/>
            <w:vAlign w:val="center"/>
          </w:tcPr>
          <w:p w14:paraId="4754D297">
            <w:pPr>
              <w:jc w:val="left"/>
              <w:rPr>
                <w:rFonts w:eastAsia="仿宋_GB2312"/>
                <w:color w:val="000000"/>
                <w:kern w:val="0"/>
                <w:szCs w:val="21"/>
              </w:rPr>
            </w:pPr>
          </w:p>
        </w:tc>
        <w:tc>
          <w:tcPr>
            <w:tcW w:w="1080" w:type="dxa"/>
            <w:vMerge w:val="continue"/>
            <w:vAlign w:val="center"/>
          </w:tcPr>
          <w:p w14:paraId="0C223D96">
            <w:pPr>
              <w:widowControl/>
              <w:jc w:val="center"/>
              <w:rPr>
                <w:rFonts w:eastAsia="仿宋_GB2312"/>
                <w:color w:val="000000"/>
                <w:kern w:val="0"/>
                <w:szCs w:val="21"/>
              </w:rPr>
            </w:pPr>
          </w:p>
        </w:tc>
        <w:tc>
          <w:tcPr>
            <w:tcW w:w="1334" w:type="dxa"/>
            <w:vAlign w:val="center"/>
          </w:tcPr>
          <w:p w14:paraId="7FF8648B">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24" w:type="dxa"/>
            <w:vAlign w:val="center"/>
          </w:tcPr>
          <w:p w14:paraId="70D2D038">
            <w:pPr>
              <w:widowControl/>
              <w:ind w:firstLine="210" w:firstLineChars="100"/>
              <w:jc w:val="left"/>
              <w:rPr>
                <w:rFonts w:eastAsia="仿宋_GB2312"/>
                <w:color w:val="000000"/>
                <w:kern w:val="0"/>
                <w:szCs w:val="21"/>
              </w:rPr>
            </w:pPr>
            <w:r>
              <w:rPr>
                <w:rFonts w:hint="eastAsia" w:eastAsia="仿宋_GB2312"/>
                <w:color w:val="000000"/>
                <w:kern w:val="0"/>
                <w:szCs w:val="21"/>
              </w:rPr>
              <w:t>较高</w:t>
            </w:r>
          </w:p>
        </w:tc>
        <w:tc>
          <w:tcPr>
            <w:tcW w:w="1134" w:type="dxa"/>
            <w:vAlign w:val="center"/>
          </w:tcPr>
          <w:p w14:paraId="0DA097F9">
            <w:pPr>
              <w:widowControl/>
              <w:ind w:firstLine="210" w:firstLineChars="100"/>
              <w:jc w:val="left"/>
              <w:rPr>
                <w:rFonts w:eastAsia="仿宋_GB2312"/>
                <w:color w:val="000000"/>
                <w:kern w:val="0"/>
                <w:szCs w:val="21"/>
              </w:rPr>
            </w:pPr>
            <w:r>
              <w:rPr>
                <w:rFonts w:hint="eastAsia" w:eastAsia="仿宋_GB2312"/>
                <w:color w:val="000000"/>
                <w:kern w:val="0"/>
                <w:szCs w:val="21"/>
              </w:rPr>
              <w:t>较高</w:t>
            </w:r>
          </w:p>
        </w:tc>
        <w:tc>
          <w:tcPr>
            <w:tcW w:w="828" w:type="dxa"/>
            <w:vAlign w:val="center"/>
          </w:tcPr>
          <w:p w14:paraId="27D98A62">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873" w:type="dxa"/>
            <w:vAlign w:val="center"/>
          </w:tcPr>
          <w:p w14:paraId="13895832">
            <w:pPr>
              <w:widowControl/>
              <w:ind w:firstLine="210" w:firstLineChars="100"/>
              <w:jc w:val="left"/>
              <w:rPr>
                <w:rFonts w:eastAsia="仿宋_GB2312"/>
                <w:color w:val="000000"/>
                <w:kern w:val="0"/>
                <w:szCs w:val="21"/>
              </w:rPr>
            </w:pPr>
            <w:r>
              <w:rPr>
                <w:rFonts w:hint="eastAsia" w:eastAsia="仿宋_GB2312"/>
                <w:color w:val="000000"/>
                <w:kern w:val="0"/>
                <w:szCs w:val="21"/>
              </w:rPr>
              <w:t>10</w:t>
            </w:r>
          </w:p>
        </w:tc>
        <w:tc>
          <w:tcPr>
            <w:tcW w:w="1418" w:type="dxa"/>
            <w:vAlign w:val="center"/>
          </w:tcPr>
          <w:p w14:paraId="1D689A29">
            <w:pPr>
              <w:widowControl/>
              <w:jc w:val="left"/>
              <w:rPr>
                <w:rFonts w:eastAsia="仿宋_GB2312"/>
                <w:color w:val="000000"/>
                <w:kern w:val="0"/>
                <w:szCs w:val="21"/>
              </w:rPr>
            </w:pPr>
          </w:p>
        </w:tc>
      </w:tr>
      <w:tr w14:paraId="1082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1CEA145A">
            <w:pPr>
              <w:jc w:val="left"/>
              <w:rPr>
                <w:rFonts w:eastAsia="仿宋_GB2312"/>
                <w:color w:val="000000"/>
                <w:kern w:val="0"/>
                <w:szCs w:val="21"/>
              </w:rPr>
            </w:pPr>
          </w:p>
        </w:tc>
        <w:tc>
          <w:tcPr>
            <w:tcW w:w="1080" w:type="dxa"/>
            <w:vMerge w:val="continue"/>
            <w:vAlign w:val="center"/>
          </w:tcPr>
          <w:p w14:paraId="0EAD425C">
            <w:pPr>
              <w:jc w:val="left"/>
              <w:rPr>
                <w:rFonts w:eastAsia="仿宋_GB2312"/>
                <w:color w:val="000000"/>
                <w:kern w:val="0"/>
                <w:szCs w:val="21"/>
              </w:rPr>
            </w:pPr>
          </w:p>
        </w:tc>
        <w:tc>
          <w:tcPr>
            <w:tcW w:w="1080" w:type="dxa"/>
            <w:vAlign w:val="center"/>
          </w:tcPr>
          <w:p w14:paraId="503B2631">
            <w:pPr>
              <w:widowControl/>
              <w:jc w:val="center"/>
              <w:rPr>
                <w:rFonts w:eastAsia="仿宋_GB2312"/>
                <w:color w:val="000000"/>
                <w:kern w:val="0"/>
                <w:szCs w:val="21"/>
              </w:rPr>
            </w:pPr>
            <w:r>
              <w:rPr>
                <w:rFonts w:eastAsia="仿宋_GB2312"/>
                <w:color w:val="000000"/>
                <w:kern w:val="0"/>
                <w:szCs w:val="21"/>
              </w:rPr>
              <w:t>生态效</w:t>
            </w:r>
          </w:p>
          <w:p w14:paraId="24F4FFCC">
            <w:pPr>
              <w:widowControl/>
              <w:jc w:val="center"/>
              <w:rPr>
                <w:rFonts w:eastAsia="仿宋_GB2312"/>
                <w:color w:val="000000"/>
                <w:kern w:val="0"/>
                <w:szCs w:val="21"/>
              </w:rPr>
            </w:pPr>
            <w:r>
              <w:rPr>
                <w:rFonts w:eastAsia="仿宋_GB2312"/>
                <w:color w:val="000000"/>
                <w:kern w:val="0"/>
                <w:szCs w:val="21"/>
              </w:rPr>
              <w:t>益指标</w:t>
            </w:r>
          </w:p>
        </w:tc>
        <w:tc>
          <w:tcPr>
            <w:tcW w:w="1334" w:type="dxa"/>
            <w:vAlign w:val="center"/>
          </w:tcPr>
          <w:p w14:paraId="4303FB35">
            <w:pPr>
              <w:widowControl/>
              <w:jc w:val="left"/>
              <w:rPr>
                <w:rFonts w:eastAsia="仿宋_GB2312"/>
                <w:color w:val="000000"/>
                <w:kern w:val="0"/>
                <w:szCs w:val="21"/>
              </w:rPr>
            </w:pPr>
          </w:p>
        </w:tc>
        <w:tc>
          <w:tcPr>
            <w:tcW w:w="1024" w:type="dxa"/>
            <w:vAlign w:val="center"/>
          </w:tcPr>
          <w:p w14:paraId="1FFC46B7">
            <w:pPr>
              <w:widowControl/>
              <w:jc w:val="left"/>
              <w:rPr>
                <w:rFonts w:eastAsia="仿宋_GB2312"/>
                <w:color w:val="000000"/>
                <w:kern w:val="0"/>
                <w:szCs w:val="21"/>
              </w:rPr>
            </w:pPr>
            <w:r>
              <w:rPr>
                <w:rFonts w:eastAsia="仿宋_GB2312"/>
                <w:color w:val="000000"/>
                <w:kern w:val="0"/>
                <w:szCs w:val="21"/>
              </w:rPr>
              <w:t>　</w:t>
            </w:r>
          </w:p>
        </w:tc>
        <w:tc>
          <w:tcPr>
            <w:tcW w:w="1134" w:type="dxa"/>
            <w:vAlign w:val="center"/>
          </w:tcPr>
          <w:p w14:paraId="6D83A6CD">
            <w:pPr>
              <w:widowControl/>
              <w:jc w:val="left"/>
              <w:rPr>
                <w:rFonts w:eastAsia="仿宋_GB2312"/>
                <w:color w:val="000000"/>
                <w:kern w:val="0"/>
                <w:szCs w:val="21"/>
              </w:rPr>
            </w:pPr>
            <w:r>
              <w:rPr>
                <w:rFonts w:eastAsia="仿宋_GB2312"/>
                <w:color w:val="000000"/>
                <w:kern w:val="0"/>
                <w:szCs w:val="21"/>
              </w:rPr>
              <w:t>　</w:t>
            </w:r>
          </w:p>
        </w:tc>
        <w:tc>
          <w:tcPr>
            <w:tcW w:w="828" w:type="dxa"/>
            <w:vAlign w:val="center"/>
          </w:tcPr>
          <w:p w14:paraId="2D440D8B">
            <w:pPr>
              <w:widowControl/>
              <w:jc w:val="left"/>
              <w:rPr>
                <w:rFonts w:eastAsia="仿宋_GB2312"/>
                <w:color w:val="000000"/>
                <w:kern w:val="0"/>
                <w:szCs w:val="21"/>
              </w:rPr>
            </w:pPr>
            <w:r>
              <w:rPr>
                <w:rFonts w:eastAsia="仿宋_GB2312"/>
                <w:color w:val="000000"/>
                <w:kern w:val="0"/>
                <w:szCs w:val="21"/>
              </w:rPr>
              <w:t>　</w:t>
            </w:r>
          </w:p>
        </w:tc>
        <w:tc>
          <w:tcPr>
            <w:tcW w:w="873" w:type="dxa"/>
            <w:vAlign w:val="center"/>
          </w:tcPr>
          <w:p w14:paraId="413A29BF">
            <w:pPr>
              <w:widowControl/>
              <w:jc w:val="left"/>
              <w:rPr>
                <w:rFonts w:eastAsia="仿宋_GB2312"/>
                <w:color w:val="000000"/>
                <w:kern w:val="0"/>
                <w:szCs w:val="21"/>
              </w:rPr>
            </w:pPr>
            <w:r>
              <w:rPr>
                <w:rFonts w:eastAsia="仿宋_GB2312"/>
                <w:color w:val="000000"/>
                <w:kern w:val="0"/>
                <w:szCs w:val="21"/>
              </w:rPr>
              <w:t>　</w:t>
            </w:r>
          </w:p>
        </w:tc>
        <w:tc>
          <w:tcPr>
            <w:tcW w:w="1418" w:type="dxa"/>
            <w:vAlign w:val="center"/>
          </w:tcPr>
          <w:p w14:paraId="74A89426">
            <w:pPr>
              <w:widowControl/>
              <w:jc w:val="left"/>
              <w:rPr>
                <w:rFonts w:eastAsia="仿宋_GB2312"/>
                <w:color w:val="000000"/>
                <w:kern w:val="0"/>
                <w:szCs w:val="21"/>
              </w:rPr>
            </w:pPr>
            <w:r>
              <w:rPr>
                <w:rFonts w:eastAsia="仿宋_GB2312"/>
                <w:color w:val="000000"/>
                <w:kern w:val="0"/>
                <w:szCs w:val="21"/>
              </w:rPr>
              <w:t>　</w:t>
            </w:r>
          </w:p>
        </w:tc>
      </w:tr>
      <w:tr w14:paraId="673B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78CBFA4F">
            <w:pPr>
              <w:jc w:val="left"/>
              <w:rPr>
                <w:rFonts w:eastAsia="仿宋_GB2312"/>
                <w:color w:val="000000"/>
                <w:kern w:val="0"/>
                <w:szCs w:val="21"/>
              </w:rPr>
            </w:pPr>
          </w:p>
        </w:tc>
        <w:tc>
          <w:tcPr>
            <w:tcW w:w="1080" w:type="dxa"/>
            <w:vAlign w:val="center"/>
          </w:tcPr>
          <w:p w14:paraId="24DD55AE">
            <w:pPr>
              <w:widowControl/>
              <w:jc w:val="center"/>
              <w:rPr>
                <w:rFonts w:eastAsia="仿宋_GB2312"/>
                <w:color w:val="000000"/>
                <w:kern w:val="0"/>
                <w:szCs w:val="21"/>
              </w:rPr>
            </w:pPr>
            <w:r>
              <w:rPr>
                <w:rFonts w:eastAsia="仿宋_GB2312"/>
                <w:color w:val="000000"/>
                <w:kern w:val="0"/>
                <w:szCs w:val="21"/>
              </w:rPr>
              <w:t>满意度</w:t>
            </w:r>
          </w:p>
          <w:p w14:paraId="05CD2BE0">
            <w:pPr>
              <w:widowControl/>
              <w:jc w:val="center"/>
              <w:rPr>
                <w:rFonts w:eastAsia="仿宋_GB2312"/>
                <w:color w:val="000000"/>
                <w:kern w:val="0"/>
                <w:szCs w:val="21"/>
              </w:rPr>
            </w:pPr>
            <w:r>
              <w:rPr>
                <w:rFonts w:eastAsia="仿宋_GB2312"/>
                <w:color w:val="000000"/>
                <w:kern w:val="0"/>
                <w:szCs w:val="21"/>
              </w:rPr>
              <w:t>指标</w:t>
            </w:r>
          </w:p>
          <w:p w14:paraId="639DBB5C">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vAlign w:val="center"/>
          </w:tcPr>
          <w:p w14:paraId="29455208">
            <w:pPr>
              <w:widowControl/>
              <w:jc w:val="center"/>
              <w:rPr>
                <w:rFonts w:eastAsia="仿宋_GB2312"/>
                <w:color w:val="000000"/>
                <w:kern w:val="0"/>
                <w:szCs w:val="21"/>
              </w:rPr>
            </w:pPr>
            <w:r>
              <w:rPr>
                <w:rFonts w:eastAsia="仿宋_GB2312"/>
                <w:color w:val="000000"/>
                <w:kern w:val="0"/>
                <w:szCs w:val="21"/>
              </w:rPr>
              <w:t>服务对象满意度指标</w:t>
            </w:r>
          </w:p>
        </w:tc>
        <w:tc>
          <w:tcPr>
            <w:tcW w:w="1334" w:type="dxa"/>
            <w:vAlign w:val="center"/>
          </w:tcPr>
          <w:p w14:paraId="6C3709FB">
            <w:pPr>
              <w:widowControl/>
              <w:jc w:val="left"/>
              <w:rPr>
                <w:rFonts w:eastAsia="仿宋_GB2312"/>
                <w:color w:val="000000"/>
                <w:kern w:val="0"/>
                <w:szCs w:val="21"/>
              </w:rPr>
            </w:pPr>
            <w:r>
              <w:rPr>
                <w:rFonts w:hint="eastAsia" w:eastAsia="仿宋_GB2312"/>
                <w:color w:val="000000"/>
                <w:kern w:val="0"/>
                <w:szCs w:val="21"/>
              </w:rPr>
              <w:t>社会满意度</w:t>
            </w:r>
          </w:p>
        </w:tc>
        <w:tc>
          <w:tcPr>
            <w:tcW w:w="1024" w:type="dxa"/>
            <w:vAlign w:val="center"/>
          </w:tcPr>
          <w:p w14:paraId="69F2D425">
            <w:pPr>
              <w:widowControl/>
              <w:jc w:val="left"/>
              <w:rPr>
                <w:rFonts w:eastAsia="仿宋_GB2312"/>
                <w:color w:val="000000"/>
                <w:kern w:val="0"/>
                <w:szCs w:val="21"/>
              </w:rPr>
            </w:pPr>
            <w:r>
              <w:rPr>
                <w:rFonts w:hint="eastAsia" w:eastAsia="仿宋_GB2312"/>
                <w:color w:val="000000"/>
                <w:kern w:val="0"/>
                <w:szCs w:val="21"/>
              </w:rPr>
              <w:t>≥95%</w:t>
            </w:r>
          </w:p>
        </w:tc>
        <w:tc>
          <w:tcPr>
            <w:tcW w:w="1134" w:type="dxa"/>
            <w:vAlign w:val="center"/>
          </w:tcPr>
          <w:p w14:paraId="29D1C56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98%</w:t>
            </w:r>
          </w:p>
        </w:tc>
        <w:tc>
          <w:tcPr>
            <w:tcW w:w="828" w:type="dxa"/>
            <w:vAlign w:val="center"/>
          </w:tcPr>
          <w:p w14:paraId="030C747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873" w:type="dxa"/>
            <w:vAlign w:val="center"/>
          </w:tcPr>
          <w:p w14:paraId="540B041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418" w:type="dxa"/>
            <w:vAlign w:val="center"/>
          </w:tcPr>
          <w:p w14:paraId="6B6A4754">
            <w:pPr>
              <w:widowControl/>
              <w:jc w:val="left"/>
              <w:rPr>
                <w:rFonts w:eastAsia="仿宋_GB2312"/>
                <w:color w:val="000000"/>
                <w:kern w:val="0"/>
                <w:szCs w:val="21"/>
              </w:rPr>
            </w:pPr>
            <w:r>
              <w:rPr>
                <w:rFonts w:eastAsia="仿宋_GB2312"/>
                <w:color w:val="000000"/>
                <w:kern w:val="0"/>
                <w:szCs w:val="21"/>
              </w:rPr>
              <w:t>　</w:t>
            </w:r>
          </w:p>
        </w:tc>
      </w:tr>
      <w:tr w14:paraId="58B6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32" w:type="dxa"/>
            <w:gridSpan w:val="6"/>
            <w:vAlign w:val="center"/>
          </w:tcPr>
          <w:p w14:paraId="7CF1FC2A">
            <w:pPr>
              <w:widowControl/>
              <w:jc w:val="center"/>
              <w:rPr>
                <w:rFonts w:eastAsia="仿宋_GB2312"/>
                <w:color w:val="000000"/>
                <w:kern w:val="0"/>
                <w:szCs w:val="21"/>
              </w:rPr>
            </w:pPr>
            <w:r>
              <w:rPr>
                <w:rFonts w:eastAsia="仿宋_GB2312"/>
                <w:color w:val="000000"/>
                <w:kern w:val="0"/>
                <w:szCs w:val="21"/>
              </w:rPr>
              <w:t>总分</w:t>
            </w:r>
          </w:p>
        </w:tc>
        <w:tc>
          <w:tcPr>
            <w:tcW w:w="828" w:type="dxa"/>
            <w:vAlign w:val="center"/>
          </w:tcPr>
          <w:p w14:paraId="0CD3C1FE">
            <w:pPr>
              <w:widowControl/>
              <w:jc w:val="center"/>
              <w:rPr>
                <w:rFonts w:eastAsia="仿宋_GB2312"/>
                <w:color w:val="000000"/>
                <w:kern w:val="0"/>
                <w:szCs w:val="21"/>
              </w:rPr>
            </w:pPr>
            <w:r>
              <w:rPr>
                <w:rFonts w:eastAsia="仿宋_GB2312"/>
                <w:color w:val="000000"/>
                <w:kern w:val="0"/>
                <w:szCs w:val="21"/>
              </w:rPr>
              <w:t>100</w:t>
            </w:r>
          </w:p>
        </w:tc>
        <w:tc>
          <w:tcPr>
            <w:tcW w:w="873" w:type="dxa"/>
            <w:vAlign w:val="center"/>
          </w:tcPr>
          <w:p w14:paraId="17875DAD">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97</w:t>
            </w:r>
          </w:p>
        </w:tc>
        <w:tc>
          <w:tcPr>
            <w:tcW w:w="1418" w:type="dxa"/>
            <w:vAlign w:val="center"/>
          </w:tcPr>
          <w:p w14:paraId="191C1AC9">
            <w:pPr>
              <w:widowControl/>
              <w:jc w:val="left"/>
              <w:rPr>
                <w:rFonts w:eastAsia="仿宋_GB2312"/>
                <w:color w:val="000000"/>
                <w:kern w:val="0"/>
                <w:szCs w:val="21"/>
              </w:rPr>
            </w:pPr>
            <w:r>
              <w:rPr>
                <w:rFonts w:eastAsia="仿宋_GB2312"/>
                <w:color w:val="000000"/>
                <w:kern w:val="0"/>
                <w:szCs w:val="21"/>
              </w:rPr>
              <w:t>　</w:t>
            </w:r>
          </w:p>
        </w:tc>
      </w:tr>
    </w:tbl>
    <w:p w14:paraId="103CD3DD">
      <w:pPr>
        <w:rPr>
          <w:rFonts w:ascii="黑体" w:hAnsi="宋体" w:eastAsia="黑体"/>
          <w:kern w:val="0"/>
          <w:sz w:val="32"/>
          <w:szCs w:val="32"/>
        </w:rPr>
      </w:pPr>
      <w:r>
        <w:rPr>
          <w:rFonts w:hint="eastAsia" w:ascii="黑体" w:hAnsi="黑体" w:eastAsia="黑体"/>
          <w:kern w:val="0"/>
          <w:sz w:val="32"/>
          <w:szCs w:val="32"/>
        </w:rPr>
        <w:t>附件7</w:t>
      </w:r>
    </w:p>
    <w:p w14:paraId="20D6A625">
      <w:pPr>
        <w:jc w:val="center"/>
        <w:rPr>
          <w:rFonts w:ascii="方正小标宋简体" w:hAnsi="方正小标宋简体" w:eastAsia="方正小标宋简体" w:cs="方正小标宋简体"/>
          <w:b/>
          <w:bCs/>
          <w:sz w:val="44"/>
          <w:szCs w:val="44"/>
        </w:rPr>
      </w:pPr>
      <w:r>
        <w:rPr>
          <w:rFonts w:hint="eastAsia" w:eastAsia="仿宋_GB2312"/>
          <w:b/>
          <w:bCs/>
          <w:color w:val="000000"/>
          <w:kern w:val="0"/>
          <w:sz w:val="44"/>
          <w:szCs w:val="44"/>
        </w:rPr>
        <w:t>一般转移支付（特殊教育公用经费）</w:t>
      </w:r>
    </w:p>
    <w:p w14:paraId="53B23F1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2025年度绩效自评报告</w:t>
      </w:r>
    </w:p>
    <w:p w14:paraId="2A631BA0">
      <w:pPr>
        <w:spacing w:line="570" w:lineRule="exact"/>
        <w:rPr>
          <w:rFonts w:ascii="仿宋_GB2312" w:hAnsi="仿宋_GB2312" w:eastAsia="仿宋_GB2312" w:cs="仿宋_GB2312"/>
          <w:b/>
          <w:bCs/>
          <w:sz w:val="32"/>
          <w:szCs w:val="32"/>
        </w:rPr>
      </w:pPr>
    </w:p>
    <w:p w14:paraId="6F6BDD9C">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要求，江永县教育局对2025年度特殊教育公用经费项目开展绩效自评，现将自评情况报告如下：</w:t>
      </w:r>
    </w:p>
    <w:p w14:paraId="2C714A35">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一、项目概况</w:t>
      </w:r>
    </w:p>
    <w:p w14:paraId="5190420F">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（一）项目单位基本情况</w:t>
      </w:r>
    </w:p>
    <w:p w14:paraId="58654395">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江永县特殊教育办学依托厂子铺完小开展，按照特殊教育学校办学标准实施教育教学，服务特殊教育学生28人，主要承担县域内残疾学生教育教学、康复训练及日常管理工作，全力保障残疾学生平等接受教育的权利，持续改善办学条件，推动全县特殊教育事业稳步发展。</w:t>
      </w:r>
    </w:p>
    <w:p w14:paraId="231A5177">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（二）项目资金基本情况</w:t>
      </w:r>
    </w:p>
    <w:p w14:paraId="2A93934F">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本项目为一般转移支付（特殊教育公用经费），年度预算资金133万元，全部为当年财政拨款，无上年结转资金及其他资金。经费专项用于厂子铺完小教学楼改造，建设教学及辅助用房、行政办公用房、生活服务用房，完善特殊教育设备设施，保障特殊教育日常运转与教学工作正常开展。</w:t>
      </w:r>
    </w:p>
    <w:p w14:paraId="7D437766">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二、项目资金使用及管理情况</w:t>
      </w:r>
    </w:p>
    <w:p w14:paraId="5D2E5F66">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（一）项目资金情况分析</w:t>
      </w:r>
    </w:p>
    <w:p w14:paraId="6355E044">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2025年度特殊教育公用经费年初预算数133万元，全年预算数133万元，全年实际执行数10.7万元，资金执行率8.05%。资金均为财政统筹安排的专项经费，专款专用，专项用于特殊教育办学条件改善与日常运行保障。</w:t>
      </w:r>
    </w:p>
    <w:p w14:paraId="4E3D1CEF">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（二）项目资金实际使用情况分析</w:t>
      </w:r>
    </w:p>
    <w:p w14:paraId="2BC7B925">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项目资金严格按照规定用途使用，主要用于厂子铺完小教学楼改造、教学及辅助用房修缮、特殊教育设备完善、日常办公及教学运转等支出，所有开支均符合财务制度与资金管理要求。</w:t>
      </w:r>
    </w:p>
    <w:p w14:paraId="376C238C">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（三）项目资金管理情况分析</w:t>
      </w:r>
    </w:p>
    <w:p w14:paraId="48A4FF48">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1. 建立严格的专项资金管理制度，严格执行《江永县教育专项资金管理办法》《江永县中小学校、幼儿园财务管理制度》等规定，规范资金审批、拨付与使用流程。</w:t>
      </w:r>
    </w:p>
    <w:p w14:paraId="07D76CF6">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2. 专项资金实行专款专用、专项核算，严禁截留、挤占、挪用，确保资金全部用于特殊教育事业发展。</w:t>
      </w:r>
    </w:p>
    <w:p w14:paraId="536AB31E">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3. 财政、教育部门定期跟踪检查资金使用情况，强化过程监管，及时纠正问题，保障资金安全规范使用。</w:t>
      </w:r>
    </w:p>
    <w:p w14:paraId="5CB590B8">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三、项目组织实施情况</w:t>
      </w:r>
    </w:p>
    <w:p w14:paraId="4F91536C">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（一）项目组织情况分析</w:t>
      </w:r>
    </w:p>
    <w:p w14:paraId="434DC71C">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按照特殊教育学校办学标准，组织实施厂子铺完小教学楼改造工作，完成教学及辅助用房、行政办公用房、生活服务用房建设与设备设施完善，保障特殊教育学生教学活动正常开展。</w:t>
      </w:r>
    </w:p>
    <w:p w14:paraId="6B91E5F8">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（二）项目管理情况分析</w:t>
      </w:r>
    </w:p>
    <w:p w14:paraId="6EAF1544">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严格落实专款专用原则，经费全部用于特殊教育办学条件改善与日常运转；建立责任追究机制，对违规使用资金行为严肃处理，确保项目规范实施、落地见效。</w:t>
      </w:r>
    </w:p>
    <w:p w14:paraId="3E66C642">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四、项目绩效情况</w:t>
      </w:r>
    </w:p>
    <w:p w14:paraId="2B81C962">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（一）项目经济性分析</w:t>
      </w:r>
    </w:p>
    <w:p w14:paraId="150C6796">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严格按照预算管理要求执行，实际支出10.7万元，控制在年度预算133万元以内，成本管控合规有效，经费使用准确率100%。</w:t>
      </w:r>
    </w:p>
    <w:p w14:paraId="649490E2">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（二）项目效率性分析</w:t>
      </w:r>
    </w:p>
    <w:p w14:paraId="19AEB57F">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项目按计划推进，资金使用及时率100%，完成校舍改造与设备配备目标，保障28名特殊教育学生正常就学，办学条件得到有效改善。</w:t>
      </w:r>
    </w:p>
    <w:p w14:paraId="74619231">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（三）项目效益性分析</w:t>
      </w:r>
    </w:p>
    <w:p w14:paraId="449685C8">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1. 社会效益：明显减轻残疾学生家庭负担，获得上级部门对特殊教育工作的充分认可，有效提升教育服务效率与管理水平，推动全县特殊教育事业科学、健康、稳步发展。</w:t>
      </w:r>
    </w:p>
    <w:p w14:paraId="38CA80DE">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2. 满意度：服务对象满意度98%，高于95%的年度目标，社会反响良好。</w:t>
      </w:r>
    </w:p>
    <w:p w14:paraId="27DD6F16">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五、偏离绩效目标的原因及改进措施</w:t>
      </w:r>
    </w:p>
    <w:p w14:paraId="30C22777">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（一）偏差原因</w:t>
      </w:r>
    </w:p>
    <w:p w14:paraId="6D8CD8EF">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资金执行率偏低，主要受县财政统筹调度、项目实施流程、资金拨付进度等因素影响，导致资金支付节奏较慢。</w:t>
      </w:r>
    </w:p>
    <w:p w14:paraId="2DB590C9">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（二）改进措施</w:t>
      </w:r>
    </w:p>
    <w:p w14:paraId="6F3B9E15">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1. 加强与财政部门沟通协调，加快资金拨付与支付流程，提高执行效率。</w:t>
      </w:r>
    </w:p>
    <w:p w14:paraId="2F3D2AA9">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2. 优化项目实施计划，提前做好前期准备，按序时进度推进工程与采购工作。</w:t>
      </w:r>
    </w:p>
    <w:p w14:paraId="1C19974A">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3. 强化绩效动态监控，定期跟踪资金使用与项目进展，确保财政资金使用效益持续提升。</w:t>
      </w:r>
    </w:p>
    <w:p w14:paraId="2E9414C5">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六、其他需要说明的问题</w:t>
      </w:r>
    </w:p>
    <w:p w14:paraId="169B4429">
      <w:pPr>
        <w:spacing w:line="560" w:lineRule="exact"/>
        <w:ind w:firstLine="640" w:firstLineChars="200"/>
        <w:jc w:val="left"/>
        <w:rPr>
          <w:rFonts w:hint="eastAsia" w:ascii="仿宋" w:hAnsi="仿宋" w:eastAsia="仿宋" w:cs="仿宋_GB2312"/>
          <w:bCs/>
          <w:sz w:val="32"/>
          <w:szCs w:val="32"/>
        </w:rPr>
      </w:pPr>
      <w:r>
        <w:rPr>
          <w:rFonts w:hint="eastAsia" w:ascii="仿宋" w:hAnsi="仿宋" w:eastAsia="仿宋" w:cs="仿宋_GB2312"/>
          <w:bCs/>
          <w:sz w:val="32"/>
          <w:szCs w:val="32"/>
        </w:rPr>
        <w:t>无中央巡视、各级审计及财政监督检查中发现的问题及涉及金额。</w:t>
      </w:r>
    </w:p>
    <w:p w14:paraId="05E40B64">
      <w:pPr>
        <w:spacing w:line="560" w:lineRule="exact"/>
        <w:ind w:firstLine="640" w:firstLineChars="200"/>
        <w:jc w:val="right"/>
        <w:rPr>
          <w:rFonts w:hint="eastAsia" w:ascii="仿宋" w:hAnsi="仿宋" w:eastAsia="仿宋" w:cs="仿宋_GB2312"/>
          <w:bCs/>
          <w:sz w:val="32"/>
          <w:szCs w:val="32"/>
        </w:rPr>
      </w:pPr>
      <w:r>
        <w:rPr>
          <w:rFonts w:hint="eastAsia" w:ascii="仿宋" w:hAnsi="仿宋" w:eastAsia="仿宋" w:cs="仿宋_GB2312"/>
          <w:bCs/>
          <w:sz w:val="32"/>
          <w:szCs w:val="32"/>
        </w:rPr>
        <w:t>江永县教育局</w:t>
      </w:r>
    </w:p>
    <w:p w14:paraId="78DF5188">
      <w:pPr>
        <w:spacing w:line="560" w:lineRule="exact"/>
        <w:ind w:firstLine="640" w:firstLineChars="200"/>
        <w:jc w:val="right"/>
        <w:rPr>
          <w:rFonts w:hint="eastAsia" w:ascii="仿宋" w:hAnsi="仿宋" w:eastAsia="仿宋" w:cs="仿宋_GB2312"/>
          <w:bCs/>
          <w:sz w:val="32"/>
          <w:szCs w:val="32"/>
        </w:rPr>
      </w:pPr>
      <w:r>
        <w:rPr>
          <w:rFonts w:hint="eastAsia" w:ascii="仿宋" w:hAnsi="仿宋" w:eastAsia="仿宋" w:cs="仿宋_GB2312"/>
          <w:bCs/>
          <w:sz w:val="32"/>
          <w:szCs w:val="32"/>
        </w:rPr>
        <w:t>2026年4月7日</w:t>
      </w:r>
    </w:p>
    <w:p w14:paraId="238160D3">
      <w:pPr>
        <w:spacing w:line="560" w:lineRule="exact"/>
        <w:ind w:firstLine="640" w:firstLineChars="200"/>
        <w:jc w:val="left"/>
        <w:rPr>
          <w:rFonts w:ascii="仿宋" w:hAnsi="仿宋" w:eastAsia="仿宋" w:cs="仿宋_GB2312"/>
          <w:bCs/>
          <w:sz w:val="32"/>
          <w:szCs w:val="32"/>
        </w:rPr>
      </w:pPr>
    </w:p>
    <w:p w14:paraId="6ECCB747">
      <w:pPr>
        <w:rPr>
          <w:rFonts w:ascii="仿宋" w:hAnsi="仿宋" w:eastAsia="仿宋"/>
          <w:sz w:val="32"/>
          <w:szCs w:val="32"/>
          <w:highlight w:val="yellow"/>
        </w:rPr>
      </w:pPr>
    </w:p>
    <w:p w14:paraId="1B3CD431">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250D9CB">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CB585CC">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4CAD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371EFAD7">
            <w:pPr>
              <w:widowControl/>
              <w:spacing w:line="260" w:lineRule="exact"/>
              <w:jc w:val="center"/>
              <w:rPr>
                <w:rFonts w:eastAsia="仿宋_GB2312"/>
                <w:color w:val="000000"/>
                <w:kern w:val="0"/>
                <w:szCs w:val="21"/>
              </w:rPr>
            </w:pPr>
            <w:r>
              <w:rPr>
                <w:rFonts w:eastAsia="仿宋_GB2312"/>
                <w:color w:val="000000"/>
                <w:kern w:val="0"/>
                <w:szCs w:val="21"/>
              </w:rPr>
              <w:t>项目支</w:t>
            </w:r>
          </w:p>
          <w:p w14:paraId="102656A6">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1F637B71">
            <w:pPr>
              <w:widowControl/>
              <w:jc w:val="center"/>
              <w:rPr>
                <w:rFonts w:hint="eastAsia" w:eastAsia="仿宋_GB2312"/>
                <w:color w:val="000000"/>
                <w:kern w:val="0"/>
                <w:szCs w:val="21"/>
              </w:rPr>
            </w:pPr>
            <w:r>
              <w:rPr>
                <w:rFonts w:hint="eastAsia" w:eastAsia="仿宋_GB2312"/>
                <w:color w:val="000000"/>
                <w:kern w:val="0"/>
                <w:szCs w:val="21"/>
              </w:rPr>
              <w:t>一般转移支付小学家庭经济困难生活费补助</w:t>
            </w:r>
          </w:p>
        </w:tc>
      </w:tr>
      <w:tr w14:paraId="055C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47B25667">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2FC8A295">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4DEB0C62">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778AE45A">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026F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CEC7AA7">
            <w:pPr>
              <w:widowControl/>
              <w:jc w:val="center"/>
              <w:rPr>
                <w:rFonts w:hint="eastAsia" w:eastAsia="仿宋_GB2312"/>
                <w:color w:val="000000"/>
                <w:kern w:val="0"/>
                <w:szCs w:val="21"/>
              </w:rPr>
            </w:pPr>
            <w:r>
              <w:rPr>
                <w:rFonts w:eastAsia="仿宋_GB2312"/>
                <w:color w:val="000000"/>
                <w:kern w:val="0"/>
                <w:szCs w:val="21"/>
              </w:rPr>
              <w:t>项目资金</w:t>
            </w:r>
          </w:p>
          <w:p w14:paraId="0D7CE6E3">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585D0B26">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72D2103F">
            <w:pPr>
              <w:widowControl/>
              <w:jc w:val="center"/>
              <w:rPr>
                <w:rFonts w:hint="eastAsia" w:eastAsia="仿宋_GB2312"/>
                <w:color w:val="000000"/>
                <w:kern w:val="0"/>
                <w:szCs w:val="21"/>
              </w:rPr>
            </w:pPr>
            <w:r>
              <w:rPr>
                <w:rFonts w:eastAsia="仿宋_GB2312"/>
                <w:color w:val="000000"/>
                <w:kern w:val="0"/>
                <w:szCs w:val="21"/>
              </w:rPr>
              <w:t>年初</w:t>
            </w:r>
          </w:p>
          <w:p w14:paraId="18C5779D">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1322DFAA">
            <w:pPr>
              <w:widowControl/>
              <w:jc w:val="center"/>
              <w:rPr>
                <w:rFonts w:hint="eastAsia" w:eastAsia="仿宋_GB2312"/>
                <w:color w:val="000000"/>
                <w:kern w:val="0"/>
                <w:szCs w:val="21"/>
              </w:rPr>
            </w:pPr>
            <w:r>
              <w:rPr>
                <w:rFonts w:eastAsia="仿宋_GB2312"/>
                <w:color w:val="000000"/>
                <w:kern w:val="0"/>
                <w:szCs w:val="21"/>
              </w:rPr>
              <w:t>全年</w:t>
            </w:r>
          </w:p>
          <w:p w14:paraId="09C915FB">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031D6525">
            <w:pPr>
              <w:jc w:val="center"/>
              <w:rPr>
                <w:rFonts w:hint="eastAsia" w:eastAsia="仿宋_GB2312"/>
                <w:szCs w:val="21"/>
              </w:rPr>
            </w:pPr>
            <w:r>
              <w:rPr>
                <w:rFonts w:eastAsia="仿宋_GB2312"/>
                <w:szCs w:val="21"/>
              </w:rPr>
              <w:t>全年</w:t>
            </w:r>
          </w:p>
          <w:p w14:paraId="171D3892">
            <w:pPr>
              <w:jc w:val="center"/>
              <w:rPr>
                <w:rFonts w:eastAsia="仿宋_GB2312"/>
                <w:szCs w:val="21"/>
              </w:rPr>
            </w:pPr>
            <w:r>
              <w:rPr>
                <w:rFonts w:eastAsia="仿宋_GB2312"/>
                <w:szCs w:val="21"/>
              </w:rPr>
              <w:t>执行数</w:t>
            </w:r>
          </w:p>
        </w:tc>
        <w:tc>
          <w:tcPr>
            <w:tcW w:w="735" w:type="dxa"/>
            <w:noWrap w:val="0"/>
            <w:vAlign w:val="center"/>
          </w:tcPr>
          <w:p w14:paraId="6E46D71D">
            <w:pPr>
              <w:jc w:val="center"/>
              <w:rPr>
                <w:rFonts w:eastAsia="仿宋_GB2312"/>
                <w:szCs w:val="21"/>
              </w:rPr>
            </w:pPr>
            <w:r>
              <w:rPr>
                <w:rFonts w:eastAsia="仿宋_GB2312"/>
                <w:szCs w:val="21"/>
              </w:rPr>
              <w:t>分值</w:t>
            </w:r>
          </w:p>
        </w:tc>
        <w:tc>
          <w:tcPr>
            <w:tcW w:w="868" w:type="dxa"/>
            <w:noWrap w:val="0"/>
            <w:vAlign w:val="center"/>
          </w:tcPr>
          <w:p w14:paraId="320BF848">
            <w:pPr>
              <w:jc w:val="center"/>
              <w:rPr>
                <w:rFonts w:eastAsia="仿宋_GB2312"/>
                <w:szCs w:val="21"/>
              </w:rPr>
            </w:pPr>
            <w:r>
              <w:rPr>
                <w:rFonts w:eastAsia="仿宋_GB2312"/>
                <w:szCs w:val="21"/>
              </w:rPr>
              <w:t>执行率</w:t>
            </w:r>
          </w:p>
        </w:tc>
        <w:tc>
          <w:tcPr>
            <w:tcW w:w="1511" w:type="dxa"/>
            <w:noWrap w:val="0"/>
            <w:vAlign w:val="center"/>
          </w:tcPr>
          <w:p w14:paraId="1ABDEE2B">
            <w:pPr>
              <w:jc w:val="center"/>
              <w:rPr>
                <w:rFonts w:eastAsia="仿宋_GB2312"/>
                <w:szCs w:val="21"/>
              </w:rPr>
            </w:pPr>
            <w:r>
              <w:rPr>
                <w:rFonts w:eastAsia="仿宋_GB2312"/>
                <w:szCs w:val="21"/>
              </w:rPr>
              <w:t>得分</w:t>
            </w:r>
          </w:p>
        </w:tc>
      </w:tr>
      <w:tr w14:paraId="1D75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2FEAC5F3">
            <w:pPr>
              <w:widowControl/>
              <w:jc w:val="left"/>
              <w:rPr>
                <w:rFonts w:eastAsia="仿宋_GB2312"/>
                <w:color w:val="000000"/>
                <w:kern w:val="0"/>
                <w:szCs w:val="21"/>
              </w:rPr>
            </w:pPr>
          </w:p>
        </w:tc>
        <w:tc>
          <w:tcPr>
            <w:tcW w:w="2160" w:type="dxa"/>
            <w:gridSpan w:val="2"/>
            <w:noWrap w:val="0"/>
            <w:vAlign w:val="center"/>
          </w:tcPr>
          <w:p w14:paraId="4BE05135">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709F2A0E">
            <w:pPr>
              <w:widowControl/>
              <w:jc w:val="center"/>
              <w:rPr>
                <w:rFonts w:eastAsia="仿宋_GB2312"/>
                <w:color w:val="000000"/>
                <w:kern w:val="0"/>
                <w:szCs w:val="21"/>
              </w:rPr>
            </w:pPr>
            <w:r>
              <w:rPr>
                <w:rFonts w:hint="eastAsia" w:eastAsia="仿宋_GB2312"/>
                <w:color w:val="000000"/>
                <w:kern w:val="0"/>
                <w:szCs w:val="21"/>
              </w:rPr>
              <w:t>218</w:t>
            </w:r>
          </w:p>
        </w:tc>
        <w:tc>
          <w:tcPr>
            <w:tcW w:w="1035" w:type="dxa"/>
            <w:noWrap w:val="0"/>
            <w:vAlign w:val="center"/>
          </w:tcPr>
          <w:p w14:paraId="27926773">
            <w:pPr>
              <w:widowControl/>
              <w:jc w:val="center"/>
              <w:rPr>
                <w:rFonts w:eastAsia="仿宋_GB2312"/>
                <w:color w:val="000000"/>
                <w:kern w:val="0"/>
                <w:szCs w:val="21"/>
              </w:rPr>
            </w:pPr>
            <w:r>
              <w:rPr>
                <w:rFonts w:hint="eastAsia" w:eastAsia="仿宋_GB2312"/>
                <w:color w:val="000000"/>
                <w:kern w:val="0"/>
                <w:szCs w:val="21"/>
              </w:rPr>
              <w:t>218</w:t>
            </w:r>
          </w:p>
        </w:tc>
        <w:tc>
          <w:tcPr>
            <w:tcW w:w="1140" w:type="dxa"/>
            <w:noWrap w:val="0"/>
            <w:vAlign w:val="center"/>
          </w:tcPr>
          <w:p w14:paraId="3AFB332B">
            <w:pPr>
              <w:widowControl/>
              <w:jc w:val="center"/>
              <w:rPr>
                <w:rFonts w:eastAsia="仿宋_GB2312"/>
                <w:color w:val="000000"/>
                <w:kern w:val="0"/>
                <w:szCs w:val="21"/>
              </w:rPr>
            </w:pPr>
            <w:r>
              <w:rPr>
                <w:rFonts w:hint="eastAsia" w:eastAsia="仿宋_GB2312"/>
                <w:color w:val="000000"/>
                <w:kern w:val="0"/>
                <w:szCs w:val="21"/>
              </w:rPr>
              <w:t>162.51</w:t>
            </w:r>
          </w:p>
        </w:tc>
        <w:tc>
          <w:tcPr>
            <w:tcW w:w="735" w:type="dxa"/>
            <w:noWrap w:val="0"/>
            <w:vAlign w:val="center"/>
          </w:tcPr>
          <w:p w14:paraId="396B6D5A">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4DB360E6">
            <w:pPr>
              <w:widowControl/>
              <w:jc w:val="center"/>
              <w:rPr>
                <w:rFonts w:eastAsia="仿宋_GB2312"/>
                <w:color w:val="000000"/>
                <w:kern w:val="0"/>
                <w:szCs w:val="21"/>
              </w:rPr>
            </w:pPr>
            <w:r>
              <w:rPr>
                <w:rFonts w:hint="eastAsia" w:eastAsia="仿宋_GB2312"/>
                <w:color w:val="000000"/>
                <w:kern w:val="0"/>
                <w:szCs w:val="21"/>
              </w:rPr>
              <w:t>74.55%</w:t>
            </w:r>
          </w:p>
        </w:tc>
        <w:tc>
          <w:tcPr>
            <w:tcW w:w="1511" w:type="dxa"/>
            <w:noWrap w:val="0"/>
            <w:vAlign w:val="center"/>
          </w:tcPr>
          <w:p w14:paraId="4DF6F5CA">
            <w:pPr>
              <w:widowControl/>
              <w:jc w:val="center"/>
              <w:rPr>
                <w:rFonts w:eastAsia="仿宋_GB2312"/>
                <w:color w:val="000000"/>
                <w:kern w:val="0"/>
                <w:szCs w:val="21"/>
              </w:rPr>
            </w:pPr>
            <w:r>
              <w:rPr>
                <w:rFonts w:hint="eastAsia" w:eastAsia="仿宋_GB2312"/>
                <w:color w:val="000000"/>
                <w:kern w:val="0"/>
                <w:szCs w:val="21"/>
              </w:rPr>
              <w:t>7.5</w:t>
            </w:r>
          </w:p>
        </w:tc>
      </w:tr>
      <w:tr w14:paraId="1242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596E2FB8">
            <w:pPr>
              <w:widowControl/>
              <w:jc w:val="left"/>
              <w:rPr>
                <w:rFonts w:eastAsia="仿宋_GB2312"/>
                <w:color w:val="000000"/>
                <w:kern w:val="0"/>
                <w:szCs w:val="21"/>
              </w:rPr>
            </w:pPr>
          </w:p>
        </w:tc>
        <w:tc>
          <w:tcPr>
            <w:tcW w:w="2160" w:type="dxa"/>
            <w:gridSpan w:val="2"/>
            <w:noWrap w:val="0"/>
            <w:vAlign w:val="center"/>
          </w:tcPr>
          <w:p w14:paraId="7BE6A595">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0B7BA44D">
            <w:pPr>
              <w:widowControl/>
              <w:jc w:val="center"/>
              <w:rPr>
                <w:rFonts w:eastAsia="仿宋_GB2312"/>
                <w:color w:val="000000"/>
                <w:kern w:val="0"/>
                <w:szCs w:val="21"/>
              </w:rPr>
            </w:pPr>
            <w:r>
              <w:rPr>
                <w:rFonts w:hint="eastAsia" w:eastAsia="仿宋_GB2312"/>
                <w:color w:val="000000"/>
                <w:kern w:val="0"/>
                <w:szCs w:val="21"/>
              </w:rPr>
              <w:t>218</w:t>
            </w:r>
          </w:p>
        </w:tc>
        <w:tc>
          <w:tcPr>
            <w:tcW w:w="1035" w:type="dxa"/>
            <w:noWrap w:val="0"/>
            <w:vAlign w:val="center"/>
          </w:tcPr>
          <w:p w14:paraId="598EB5E8">
            <w:pPr>
              <w:widowControl/>
              <w:jc w:val="center"/>
              <w:rPr>
                <w:rFonts w:eastAsia="仿宋_GB2312"/>
                <w:color w:val="000000"/>
                <w:kern w:val="0"/>
                <w:szCs w:val="21"/>
              </w:rPr>
            </w:pPr>
            <w:r>
              <w:rPr>
                <w:rFonts w:hint="eastAsia" w:eastAsia="仿宋_GB2312"/>
                <w:color w:val="000000"/>
                <w:kern w:val="0"/>
                <w:szCs w:val="21"/>
              </w:rPr>
              <w:t>218</w:t>
            </w:r>
          </w:p>
        </w:tc>
        <w:tc>
          <w:tcPr>
            <w:tcW w:w="1140" w:type="dxa"/>
            <w:noWrap w:val="0"/>
            <w:vAlign w:val="center"/>
          </w:tcPr>
          <w:p w14:paraId="58D70D3B">
            <w:pPr>
              <w:widowControl/>
              <w:jc w:val="center"/>
              <w:rPr>
                <w:rFonts w:eastAsia="仿宋_GB2312"/>
                <w:color w:val="000000"/>
                <w:kern w:val="0"/>
                <w:szCs w:val="21"/>
              </w:rPr>
            </w:pPr>
            <w:r>
              <w:rPr>
                <w:rFonts w:hint="eastAsia" w:eastAsia="仿宋_GB2312"/>
                <w:color w:val="000000"/>
                <w:kern w:val="0"/>
                <w:szCs w:val="21"/>
              </w:rPr>
              <w:t>162.51</w:t>
            </w:r>
          </w:p>
        </w:tc>
        <w:tc>
          <w:tcPr>
            <w:tcW w:w="735" w:type="dxa"/>
            <w:noWrap w:val="0"/>
            <w:vAlign w:val="center"/>
          </w:tcPr>
          <w:p w14:paraId="7B60CFB0">
            <w:pPr>
              <w:widowControl/>
              <w:jc w:val="center"/>
              <w:rPr>
                <w:rFonts w:eastAsia="仿宋_GB2312"/>
                <w:color w:val="000000"/>
                <w:kern w:val="0"/>
                <w:szCs w:val="21"/>
              </w:rPr>
            </w:pPr>
          </w:p>
        </w:tc>
        <w:tc>
          <w:tcPr>
            <w:tcW w:w="868" w:type="dxa"/>
            <w:noWrap w:val="0"/>
            <w:vAlign w:val="center"/>
          </w:tcPr>
          <w:p w14:paraId="679BC42A">
            <w:pPr>
              <w:widowControl/>
              <w:jc w:val="center"/>
              <w:rPr>
                <w:rFonts w:eastAsia="仿宋_GB2312"/>
                <w:color w:val="000000"/>
                <w:kern w:val="0"/>
                <w:szCs w:val="21"/>
              </w:rPr>
            </w:pPr>
          </w:p>
        </w:tc>
        <w:tc>
          <w:tcPr>
            <w:tcW w:w="1511" w:type="dxa"/>
            <w:noWrap w:val="0"/>
            <w:vAlign w:val="center"/>
          </w:tcPr>
          <w:p w14:paraId="41AF3ACE">
            <w:pPr>
              <w:widowControl/>
              <w:jc w:val="center"/>
              <w:rPr>
                <w:rFonts w:eastAsia="仿宋_GB2312"/>
                <w:color w:val="000000"/>
                <w:kern w:val="0"/>
                <w:szCs w:val="21"/>
              </w:rPr>
            </w:pPr>
          </w:p>
        </w:tc>
      </w:tr>
      <w:tr w14:paraId="24F8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48361C66">
            <w:pPr>
              <w:widowControl/>
              <w:jc w:val="left"/>
              <w:rPr>
                <w:rFonts w:eastAsia="仿宋_GB2312"/>
                <w:color w:val="000000"/>
                <w:kern w:val="0"/>
                <w:szCs w:val="21"/>
              </w:rPr>
            </w:pPr>
          </w:p>
        </w:tc>
        <w:tc>
          <w:tcPr>
            <w:tcW w:w="2160" w:type="dxa"/>
            <w:gridSpan w:val="2"/>
            <w:noWrap w:val="0"/>
            <w:vAlign w:val="center"/>
          </w:tcPr>
          <w:p w14:paraId="57A44C17">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38114A65">
            <w:pPr>
              <w:widowControl/>
              <w:jc w:val="center"/>
              <w:rPr>
                <w:rFonts w:eastAsia="仿宋_GB2312"/>
                <w:color w:val="000000"/>
                <w:kern w:val="0"/>
                <w:szCs w:val="21"/>
              </w:rPr>
            </w:pPr>
          </w:p>
        </w:tc>
        <w:tc>
          <w:tcPr>
            <w:tcW w:w="1035" w:type="dxa"/>
            <w:noWrap w:val="0"/>
            <w:vAlign w:val="center"/>
          </w:tcPr>
          <w:p w14:paraId="102BDBBC">
            <w:pPr>
              <w:widowControl/>
              <w:jc w:val="center"/>
              <w:rPr>
                <w:rFonts w:eastAsia="仿宋_GB2312"/>
                <w:color w:val="000000"/>
                <w:kern w:val="0"/>
                <w:szCs w:val="21"/>
              </w:rPr>
            </w:pPr>
          </w:p>
        </w:tc>
        <w:tc>
          <w:tcPr>
            <w:tcW w:w="1140" w:type="dxa"/>
            <w:noWrap w:val="0"/>
            <w:vAlign w:val="center"/>
          </w:tcPr>
          <w:p w14:paraId="6D15361C">
            <w:pPr>
              <w:widowControl/>
              <w:jc w:val="center"/>
              <w:rPr>
                <w:rFonts w:eastAsia="仿宋_GB2312"/>
                <w:color w:val="000000"/>
                <w:kern w:val="0"/>
                <w:szCs w:val="21"/>
              </w:rPr>
            </w:pPr>
          </w:p>
        </w:tc>
        <w:tc>
          <w:tcPr>
            <w:tcW w:w="735" w:type="dxa"/>
            <w:noWrap w:val="0"/>
            <w:vAlign w:val="center"/>
          </w:tcPr>
          <w:p w14:paraId="79BB00A0">
            <w:pPr>
              <w:widowControl/>
              <w:jc w:val="center"/>
              <w:rPr>
                <w:rFonts w:eastAsia="仿宋_GB2312"/>
                <w:color w:val="000000"/>
                <w:kern w:val="0"/>
                <w:szCs w:val="21"/>
              </w:rPr>
            </w:pPr>
          </w:p>
        </w:tc>
        <w:tc>
          <w:tcPr>
            <w:tcW w:w="868" w:type="dxa"/>
            <w:noWrap w:val="0"/>
            <w:vAlign w:val="center"/>
          </w:tcPr>
          <w:p w14:paraId="575D22D5">
            <w:pPr>
              <w:widowControl/>
              <w:jc w:val="center"/>
              <w:rPr>
                <w:rFonts w:eastAsia="仿宋_GB2312"/>
                <w:color w:val="000000"/>
                <w:kern w:val="0"/>
                <w:szCs w:val="21"/>
              </w:rPr>
            </w:pPr>
          </w:p>
        </w:tc>
        <w:tc>
          <w:tcPr>
            <w:tcW w:w="1511" w:type="dxa"/>
            <w:noWrap w:val="0"/>
            <w:vAlign w:val="center"/>
          </w:tcPr>
          <w:p w14:paraId="231E21BC">
            <w:pPr>
              <w:widowControl/>
              <w:jc w:val="center"/>
              <w:rPr>
                <w:rFonts w:eastAsia="仿宋_GB2312"/>
                <w:color w:val="000000"/>
                <w:kern w:val="0"/>
                <w:szCs w:val="21"/>
              </w:rPr>
            </w:pPr>
          </w:p>
        </w:tc>
      </w:tr>
      <w:tr w14:paraId="4486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1AD8DAEE">
            <w:pPr>
              <w:widowControl/>
              <w:jc w:val="left"/>
              <w:rPr>
                <w:rFonts w:eastAsia="仿宋_GB2312"/>
                <w:color w:val="000000"/>
                <w:kern w:val="0"/>
                <w:szCs w:val="21"/>
              </w:rPr>
            </w:pPr>
          </w:p>
        </w:tc>
        <w:tc>
          <w:tcPr>
            <w:tcW w:w="2160" w:type="dxa"/>
            <w:gridSpan w:val="2"/>
            <w:noWrap w:val="0"/>
            <w:vAlign w:val="center"/>
          </w:tcPr>
          <w:p w14:paraId="1D855140">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018D2658">
            <w:pPr>
              <w:widowControl/>
              <w:jc w:val="center"/>
              <w:rPr>
                <w:rFonts w:eastAsia="仿宋_GB2312"/>
                <w:color w:val="000000"/>
                <w:kern w:val="0"/>
                <w:szCs w:val="21"/>
              </w:rPr>
            </w:pPr>
          </w:p>
        </w:tc>
        <w:tc>
          <w:tcPr>
            <w:tcW w:w="1035" w:type="dxa"/>
            <w:noWrap w:val="0"/>
            <w:vAlign w:val="center"/>
          </w:tcPr>
          <w:p w14:paraId="2ED6DD4C">
            <w:pPr>
              <w:widowControl/>
              <w:jc w:val="center"/>
              <w:rPr>
                <w:rFonts w:eastAsia="仿宋_GB2312"/>
                <w:color w:val="000000"/>
                <w:kern w:val="0"/>
                <w:szCs w:val="21"/>
              </w:rPr>
            </w:pPr>
          </w:p>
        </w:tc>
        <w:tc>
          <w:tcPr>
            <w:tcW w:w="1140" w:type="dxa"/>
            <w:noWrap w:val="0"/>
            <w:vAlign w:val="center"/>
          </w:tcPr>
          <w:p w14:paraId="739FE1FA">
            <w:pPr>
              <w:widowControl/>
              <w:jc w:val="center"/>
              <w:rPr>
                <w:rFonts w:eastAsia="仿宋_GB2312"/>
                <w:color w:val="000000"/>
                <w:kern w:val="0"/>
                <w:szCs w:val="21"/>
              </w:rPr>
            </w:pPr>
          </w:p>
        </w:tc>
        <w:tc>
          <w:tcPr>
            <w:tcW w:w="735" w:type="dxa"/>
            <w:noWrap w:val="0"/>
            <w:vAlign w:val="center"/>
          </w:tcPr>
          <w:p w14:paraId="3E5A4A22">
            <w:pPr>
              <w:widowControl/>
              <w:jc w:val="center"/>
              <w:rPr>
                <w:rFonts w:eastAsia="仿宋_GB2312"/>
                <w:color w:val="000000"/>
                <w:kern w:val="0"/>
                <w:szCs w:val="21"/>
              </w:rPr>
            </w:pPr>
          </w:p>
        </w:tc>
        <w:tc>
          <w:tcPr>
            <w:tcW w:w="868" w:type="dxa"/>
            <w:noWrap w:val="0"/>
            <w:vAlign w:val="center"/>
          </w:tcPr>
          <w:p w14:paraId="11AF8B1B">
            <w:pPr>
              <w:widowControl/>
              <w:jc w:val="center"/>
              <w:rPr>
                <w:rFonts w:eastAsia="仿宋_GB2312"/>
                <w:color w:val="000000"/>
                <w:kern w:val="0"/>
                <w:szCs w:val="21"/>
              </w:rPr>
            </w:pPr>
          </w:p>
        </w:tc>
        <w:tc>
          <w:tcPr>
            <w:tcW w:w="1511" w:type="dxa"/>
            <w:noWrap w:val="0"/>
            <w:vAlign w:val="center"/>
          </w:tcPr>
          <w:p w14:paraId="72639999">
            <w:pPr>
              <w:widowControl/>
              <w:jc w:val="center"/>
              <w:rPr>
                <w:rFonts w:eastAsia="仿宋_GB2312"/>
                <w:color w:val="000000"/>
                <w:kern w:val="0"/>
                <w:szCs w:val="21"/>
              </w:rPr>
            </w:pPr>
          </w:p>
        </w:tc>
      </w:tr>
      <w:tr w14:paraId="5D4B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0684B7FE">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6A9A251F">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65580535">
            <w:pPr>
              <w:widowControl/>
              <w:jc w:val="center"/>
              <w:rPr>
                <w:rFonts w:eastAsia="仿宋_GB2312"/>
                <w:color w:val="000000"/>
                <w:kern w:val="0"/>
                <w:szCs w:val="21"/>
              </w:rPr>
            </w:pPr>
            <w:r>
              <w:rPr>
                <w:rFonts w:eastAsia="仿宋_GB2312"/>
                <w:color w:val="000000"/>
                <w:kern w:val="0"/>
                <w:szCs w:val="21"/>
              </w:rPr>
              <w:t>实际完成情况　</w:t>
            </w:r>
          </w:p>
        </w:tc>
      </w:tr>
      <w:tr w14:paraId="324A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62400639">
            <w:pPr>
              <w:widowControl/>
              <w:jc w:val="left"/>
              <w:rPr>
                <w:rFonts w:eastAsia="仿宋_GB2312"/>
                <w:color w:val="000000"/>
                <w:kern w:val="0"/>
                <w:szCs w:val="21"/>
              </w:rPr>
            </w:pPr>
          </w:p>
        </w:tc>
        <w:tc>
          <w:tcPr>
            <w:tcW w:w="4919" w:type="dxa"/>
            <w:gridSpan w:val="4"/>
            <w:noWrap w:val="0"/>
            <w:vAlign w:val="center"/>
          </w:tcPr>
          <w:p w14:paraId="7EF61D7B">
            <w:pPr>
              <w:widowControl/>
              <w:ind w:firstLine="420" w:firstLineChars="200"/>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认真贯彻落实中央及省市县有关文件精神，完善学生资助制度，创新学生资助机制，使学生资助政策进一步落实、落地。</w:t>
            </w:r>
          </w:p>
        </w:tc>
        <w:tc>
          <w:tcPr>
            <w:tcW w:w="4254" w:type="dxa"/>
            <w:gridSpan w:val="4"/>
            <w:noWrap w:val="0"/>
            <w:vAlign w:val="center"/>
          </w:tcPr>
          <w:p w14:paraId="07D95E2F">
            <w:pPr>
              <w:widowControl/>
              <w:ind w:firstLine="420" w:firstLineChars="200"/>
              <w:rPr>
                <w:rFonts w:hint="eastAsia" w:eastAsia="仿宋_GB2312"/>
                <w:color w:val="000000"/>
                <w:kern w:val="0"/>
                <w:szCs w:val="21"/>
              </w:rPr>
            </w:pPr>
            <w:r>
              <w:rPr>
                <w:rFonts w:hint="eastAsia" w:eastAsia="仿宋_GB2312"/>
                <w:color w:val="000000"/>
                <w:kern w:val="0"/>
                <w:szCs w:val="21"/>
              </w:rPr>
              <w:t>全面贯彻国家学生资助政策，及时、足额拨付及打卡发放普通高中家庭经济困难学生国家助学金。</w:t>
            </w:r>
          </w:p>
        </w:tc>
      </w:tr>
      <w:tr w14:paraId="60B8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5A03251">
            <w:pPr>
              <w:widowControl/>
              <w:jc w:val="center"/>
              <w:rPr>
                <w:rFonts w:eastAsia="仿宋_GB2312"/>
                <w:color w:val="000000"/>
                <w:kern w:val="0"/>
                <w:szCs w:val="21"/>
              </w:rPr>
            </w:pPr>
            <w:r>
              <w:rPr>
                <w:rFonts w:eastAsia="仿宋_GB2312"/>
                <w:color w:val="000000"/>
                <w:kern w:val="0"/>
                <w:szCs w:val="21"/>
              </w:rPr>
              <w:t>绩</w:t>
            </w:r>
          </w:p>
          <w:p w14:paraId="7C6C03B0">
            <w:pPr>
              <w:widowControl/>
              <w:jc w:val="center"/>
              <w:rPr>
                <w:rFonts w:eastAsia="仿宋_GB2312"/>
                <w:color w:val="000000"/>
                <w:kern w:val="0"/>
                <w:szCs w:val="21"/>
              </w:rPr>
            </w:pPr>
            <w:r>
              <w:rPr>
                <w:rFonts w:eastAsia="仿宋_GB2312"/>
                <w:color w:val="000000"/>
                <w:kern w:val="0"/>
                <w:szCs w:val="21"/>
              </w:rPr>
              <w:t>效</w:t>
            </w:r>
          </w:p>
          <w:p w14:paraId="39C7F1B2">
            <w:pPr>
              <w:widowControl/>
              <w:jc w:val="center"/>
              <w:rPr>
                <w:rFonts w:eastAsia="仿宋_GB2312"/>
                <w:color w:val="000000"/>
                <w:kern w:val="0"/>
                <w:szCs w:val="21"/>
              </w:rPr>
            </w:pPr>
            <w:r>
              <w:rPr>
                <w:rFonts w:eastAsia="仿宋_GB2312"/>
                <w:color w:val="000000"/>
                <w:kern w:val="0"/>
                <w:szCs w:val="21"/>
              </w:rPr>
              <w:t>指</w:t>
            </w:r>
          </w:p>
          <w:p w14:paraId="4869915F">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5DD2CD07">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1580F7CB">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601601DF">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09AEA172">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06CBEF8B">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11105F2C">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5D26108D">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03510A7A">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7899B429">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66A3ACAE">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1375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4B39D691">
            <w:pPr>
              <w:jc w:val="left"/>
              <w:rPr>
                <w:rFonts w:eastAsia="仿宋_GB2312"/>
                <w:color w:val="000000"/>
                <w:kern w:val="0"/>
                <w:szCs w:val="21"/>
              </w:rPr>
            </w:pPr>
          </w:p>
        </w:tc>
        <w:tc>
          <w:tcPr>
            <w:tcW w:w="1080" w:type="dxa"/>
            <w:vMerge w:val="restart"/>
            <w:noWrap w:val="0"/>
            <w:vAlign w:val="center"/>
          </w:tcPr>
          <w:p w14:paraId="27BC08F1">
            <w:pPr>
              <w:widowControl/>
              <w:jc w:val="center"/>
              <w:rPr>
                <w:rFonts w:eastAsia="仿宋_GB2312"/>
                <w:color w:val="000000"/>
                <w:kern w:val="0"/>
                <w:szCs w:val="21"/>
              </w:rPr>
            </w:pPr>
            <w:r>
              <w:rPr>
                <w:rFonts w:eastAsia="仿宋_GB2312"/>
                <w:color w:val="000000"/>
                <w:kern w:val="0"/>
                <w:szCs w:val="21"/>
              </w:rPr>
              <w:t>产出指标</w:t>
            </w:r>
          </w:p>
          <w:p w14:paraId="738BB0B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50</w:t>
            </w:r>
            <w:r>
              <w:rPr>
                <w:rFonts w:eastAsia="仿宋_GB2312"/>
                <w:color w:val="000000"/>
                <w:kern w:val="0"/>
                <w:szCs w:val="21"/>
              </w:rPr>
              <w:t>分)</w:t>
            </w:r>
          </w:p>
        </w:tc>
        <w:tc>
          <w:tcPr>
            <w:tcW w:w="1080" w:type="dxa"/>
            <w:noWrap w:val="0"/>
            <w:vAlign w:val="center"/>
          </w:tcPr>
          <w:p w14:paraId="02550B30">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09D0F85B">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受助人次</w:t>
            </w:r>
          </w:p>
        </w:tc>
        <w:tc>
          <w:tcPr>
            <w:tcW w:w="1035" w:type="dxa"/>
            <w:noWrap w:val="0"/>
            <w:vAlign w:val="center"/>
          </w:tcPr>
          <w:p w14:paraId="771CE63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7329</w:t>
            </w:r>
          </w:p>
        </w:tc>
        <w:tc>
          <w:tcPr>
            <w:tcW w:w="1140" w:type="dxa"/>
            <w:noWrap w:val="0"/>
            <w:vAlign w:val="center"/>
          </w:tcPr>
          <w:p w14:paraId="1396045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7329</w:t>
            </w:r>
          </w:p>
        </w:tc>
        <w:tc>
          <w:tcPr>
            <w:tcW w:w="735" w:type="dxa"/>
            <w:noWrap w:val="0"/>
            <w:vAlign w:val="center"/>
          </w:tcPr>
          <w:p w14:paraId="5284CBB9">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39E8177F">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7B52580D">
            <w:pPr>
              <w:widowControl/>
              <w:jc w:val="center"/>
              <w:rPr>
                <w:rFonts w:eastAsia="仿宋_GB2312"/>
                <w:color w:val="000000"/>
                <w:kern w:val="0"/>
                <w:szCs w:val="21"/>
              </w:rPr>
            </w:pPr>
          </w:p>
        </w:tc>
      </w:tr>
      <w:tr w14:paraId="5CB8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17FCB765">
            <w:pPr>
              <w:jc w:val="left"/>
              <w:rPr>
                <w:rFonts w:eastAsia="仿宋_GB2312"/>
                <w:color w:val="000000"/>
                <w:kern w:val="0"/>
                <w:szCs w:val="21"/>
              </w:rPr>
            </w:pPr>
          </w:p>
        </w:tc>
        <w:tc>
          <w:tcPr>
            <w:tcW w:w="1080" w:type="dxa"/>
            <w:vMerge w:val="continue"/>
            <w:noWrap w:val="0"/>
            <w:vAlign w:val="center"/>
          </w:tcPr>
          <w:p w14:paraId="27600C92">
            <w:pPr>
              <w:jc w:val="left"/>
              <w:rPr>
                <w:rFonts w:eastAsia="仿宋_GB2312"/>
                <w:color w:val="000000"/>
                <w:kern w:val="0"/>
                <w:szCs w:val="21"/>
              </w:rPr>
            </w:pPr>
          </w:p>
        </w:tc>
        <w:tc>
          <w:tcPr>
            <w:tcW w:w="1080" w:type="dxa"/>
            <w:noWrap w:val="0"/>
            <w:vAlign w:val="center"/>
          </w:tcPr>
          <w:p w14:paraId="20564F2B">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2FDDC29A">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经费准确</w:t>
            </w:r>
          </w:p>
        </w:tc>
        <w:tc>
          <w:tcPr>
            <w:tcW w:w="1035" w:type="dxa"/>
            <w:noWrap w:val="0"/>
            <w:vAlign w:val="center"/>
          </w:tcPr>
          <w:p w14:paraId="548A5DA3">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08A8EBED">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54859F84">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2F7C239B">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0E68FF58">
            <w:pPr>
              <w:widowControl/>
              <w:jc w:val="center"/>
              <w:rPr>
                <w:rFonts w:eastAsia="仿宋_GB2312"/>
                <w:color w:val="000000"/>
                <w:kern w:val="0"/>
                <w:szCs w:val="21"/>
              </w:rPr>
            </w:pPr>
          </w:p>
        </w:tc>
      </w:tr>
      <w:tr w14:paraId="587A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40E129F8">
            <w:pPr>
              <w:jc w:val="left"/>
              <w:rPr>
                <w:rFonts w:eastAsia="仿宋_GB2312"/>
                <w:color w:val="000000"/>
                <w:kern w:val="0"/>
                <w:szCs w:val="21"/>
              </w:rPr>
            </w:pPr>
          </w:p>
        </w:tc>
        <w:tc>
          <w:tcPr>
            <w:tcW w:w="1080" w:type="dxa"/>
            <w:vMerge w:val="continue"/>
            <w:noWrap w:val="0"/>
            <w:vAlign w:val="center"/>
          </w:tcPr>
          <w:p w14:paraId="657FC4DC">
            <w:pPr>
              <w:jc w:val="left"/>
              <w:rPr>
                <w:rFonts w:eastAsia="仿宋_GB2312"/>
                <w:color w:val="000000"/>
                <w:kern w:val="0"/>
                <w:szCs w:val="21"/>
              </w:rPr>
            </w:pPr>
          </w:p>
        </w:tc>
        <w:tc>
          <w:tcPr>
            <w:tcW w:w="1080" w:type="dxa"/>
            <w:noWrap w:val="0"/>
            <w:vAlign w:val="center"/>
          </w:tcPr>
          <w:p w14:paraId="52D357FF">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6EB2A1B5">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发放及时</w:t>
            </w:r>
          </w:p>
        </w:tc>
        <w:tc>
          <w:tcPr>
            <w:tcW w:w="1035" w:type="dxa"/>
            <w:noWrap w:val="0"/>
            <w:vAlign w:val="center"/>
          </w:tcPr>
          <w:p w14:paraId="68BD02C2">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0C73E95B">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4ABD9F8E">
            <w:pPr>
              <w:widowControl/>
              <w:jc w:val="center"/>
              <w:rPr>
                <w:rFonts w:hint="eastAsia" w:eastAsia="仿宋_GB2312"/>
                <w:color w:val="000000"/>
                <w:kern w:val="0"/>
                <w:szCs w:val="21"/>
              </w:rPr>
            </w:pPr>
            <w:r>
              <w:rPr>
                <w:rFonts w:hint="eastAsia" w:eastAsia="仿宋_GB2312"/>
                <w:color w:val="000000"/>
                <w:kern w:val="0"/>
                <w:szCs w:val="21"/>
              </w:rPr>
              <w:t>10</w:t>
            </w:r>
          </w:p>
        </w:tc>
        <w:tc>
          <w:tcPr>
            <w:tcW w:w="868" w:type="dxa"/>
            <w:noWrap w:val="0"/>
            <w:vAlign w:val="center"/>
          </w:tcPr>
          <w:p w14:paraId="53057D68">
            <w:pPr>
              <w:widowControl/>
              <w:jc w:val="center"/>
              <w:rPr>
                <w:rFonts w:hint="eastAsia" w:eastAsia="仿宋_GB2312"/>
                <w:color w:val="000000"/>
                <w:kern w:val="0"/>
                <w:szCs w:val="21"/>
              </w:rPr>
            </w:pPr>
            <w:r>
              <w:rPr>
                <w:rFonts w:hint="eastAsia" w:eastAsia="仿宋_GB2312"/>
                <w:color w:val="000000"/>
                <w:kern w:val="0"/>
                <w:szCs w:val="21"/>
              </w:rPr>
              <w:t>10</w:t>
            </w:r>
          </w:p>
        </w:tc>
        <w:tc>
          <w:tcPr>
            <w:tcW w:w="1511" w:type="dxa"/>
            <w:noWrap w:val="0"/>
            <w:vAlign w:val="center"/>
          </w:tcPr>
          <w:p w14:paraId="139E1580">
            <w:pPr>
              <w:widowControl/>
              <w:jc w:val="center"/>
              <w:rPr>
                <w:rFonts w:eastAsia="仿宋_GB2312"/>
                <w:color w:val="000000"/>
                <w:kern w:val="0"/>
                <w:szCs w:val="21"/>
              </w:rPr>
            </w:pPr>
          </w:p>
        </w:tc>
      </w:tr>
      <w:tr w14:paraId="117C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673DDD79">
            <w:pPr>
              <w:jc w:val="left"/>
              <w:rPr>
                <w:rFonts w:eastAsia="仿宋_GB2312"/>
                <w:color w:val="000000"/>
                <w:kern w:val="0"/>
                <w:szCs w:val="21"/>
              </w:rPr>
            </w:pPr>
          </w:p>
        </w:tc>
        <w:tc>
          <w:tcPr>
            <w:tcW w:w="1080" w:type="dxa"/>
            <w:vMerge w:val="continue"/>
            <w:noWrap w:val="0"/>
            <w:vAlign w:val="center"/>
          </w:tcPr>
          <w:p w14:paraId="233E7014">
            <w:pPr>
              <w:jc w:val="left"/>
              <w:rPr>
                <w:rFonts w:eastAsia="仿宋_GB2312"/>
                <w:color w:val="000000"/>
                <w:kern w:val="0"/>
                <w:szCs w:val="21"/>
              </w:rPr>
            </w:pPr>
          </w:p>
        </w:tc>
        <w:tc>
          <w:tcPr>
            <w:tcW w:w="1080" w:type="dxa"/>
            <w:noWrap w:val="0"/>
            <w:vAlign w:val="center"/>
          </w:tcPr>
          <w:p w14:paraId="6E763BD6">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3BC06374">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成本控制</w:t>
            </w:r>
          </w:p>
        </w:tc>
        <w:tc>
          <w:tcPr>
            <w:tcW w:w="1035" w:type="dxa"/>
            <w:noWrap w:val="0"/>
            <w:vAlign w:val="center"/>
          </w:tcPr>
          <w:p w14:paraId="1E81DD3F">
            <w:pPr>
              <w:widowControl/>
              <w:jc w:val="center"/>
              <w:rPr>
                <w:color w:val="000000"/>
                <w:kern w:val="0"/>
                <w:szCs w:val="21"/>
              </w:rPr>
            </w:pPr>
            <w:r>
              <w:rPr>
                <w:rFonts w:hint="eastAsia" w:ascii="宋体" w:hAnsi="宋体" w:cs="宋体"/>
                <w:color w:val="000000"/>
                <w:kern w:val="0"/>
                <w:szCs w:val="21"/>
              </w:rPr>
              <w:t>≦218万元</w:t>
            </w:r>
          </w:p>
        </w:tc>
        <w:tc>
          <w:tcPr>
            <w:tcW w:w="1140" w:type="dxa"/>
            <w:noWrap w:val="0"/>
            <w:vAlign w:val="center"/>
          </w:tcPr>
          <w:p w14:paraId="5B94EAF1">
            <w:pPr>
              <w:widowControl/>
              <w:jc w:val="center"/>
              <w:rPr>
                <w:color w:val="000000"/>
                <w:kern w:val="0"/>
                <w:szCs w:val="21"/>
              </w:rPr>
            </w:pPr>
            <w:r>
              <w:rPr>
                <w:rFonts w:hint="eastAsia" w:ascii="宋体" w:hAnsi="宋体" w:cs="宋体"/>
                <w:color w:val="000000"/>
                <w:kern w:val="0"/>
                <w:szCs w:val="21"/>
              </w:rPr>
              <w:t>162.51万元</w:t>
            </w:r>
          </w:p>
        </w:tc>
        <w:tc>
          <w:tcPr>
            <w:tcW w:w="735" w:type="dxa"/>
            <w:noWrap w:val="0"/>
            <w:vAlign w:val="center"/>
          </w:tcPr>
          <w:p w14:paraId="2D1E98E8">
            <w:pPr>
              <w:widowControl/>
              <w:jc w:val="center"/>
              <w:rPr>
                <w:rFonts w:hint="eastAsia" w:eastAsia="仿宋_GB2312"/>
                <w:color w:val="000000"/>
                <w:kern w:val="0"/>
                <w:szCs w:val="21"/>
              </w:rPr>
            </w:pPr>
            <w:r>
              <w:rPr>
                <w:rFonts w:hint="eastAsia" w:eastAsia="仿宋_GB2312"/>
                <w:color w:val="000000"/>
                <w:kern w:val="0"/>
                <w:szCs w:val="21"/>
              </w:rPr>
              <w:t>10</w:t>
            </w:r>
          </w:p>
        </w:tc>
        <w:tc>
          <w:tcPr>
            <w:tcW w:w="868" w:type="dxa"/>
            <w:noWrap w:val="0"/>
            <w:vAlign w:val="center"/>
          </w:tcPr>
          <w:p w14:paraId="3359E4B7">
            <w:pPr>
              <w:widowControl/>
              <w:jc w:val="center"/>
              <w:rPr>
                <w:rFonts w:hint="eastAsia" w:eastAsia="仿宋_GB2312"/>
                <w:color w:val="000000"/>
                <w:kern w:val="0"/>
                <w:szCs w:val="21"/>
              </w:rPr>
            </w:pPr>
            <w:r>
              <w:rPr>
                <w:rFonts w:hint="eastAsia" w:eastAsia="仿宋_GB2312"/>
                <w:color w:val="000000"/>
                <w:kern w:val="0"/>
                <w:szCs w:val="21"/>
              </w:rPr>
              <w:t>10</w:t>
            </w:r>
          </w:p>
        </w:tc>
        <w:tc>
          <w:tcPr>
            <w:tcW w:w="1511" w:type="dxa"/>
            <w:noWrap w:val="0"/>
            <w:vAlign w:val="center"/>
          </w:tcPr>
          <w:p w14:paraId="07E93252">
            <w:pPr>
              <w:widowControl/>
              <w:jc w:val="center"/>
              <w:rPr>
                <w:rFonts w:eastAsia="仿宋_GB2312"/>
                <w:color w:val="000000"/>
                <w:kern w:val="0"/>
                <w:szCs w:val="21"/>
              </w:rPr>
            </w:pPr>
          </w:p>
        </w:tc>
      </w:tr>
      <w:tr w14:paraId="47E5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084F4DEC">
            <w:pPr>
              <w:jc w:val="left"/>
              <w:rPr>
                <w:rFonts w:eastAsia="仿宋_GB2312"/>
                <w:color w:val="000000"/>
                <w:kern w:val="0"/>
                <w:szCs w:val="21"/>
              </w:rPr>
            </w:pPr>
          </w:p>
        </w:tc>
        <w:tc>
          <w:tcPr>
            <w:tcW w:w="1080" w:type="dxa"/>
            <w:vMerge w:val="restart"/>
            <w:noWrap w:val="0"/>
            <w:vAlign w:val="center"/>
          </w:tcPr>
          <w:p w14:paraId="0028160F">
            <w:pPr>
              <w:widowControl/>
              <w:jc w:val="left"/>
              <w:rPr>
                <w:rFonts w:eastAsia="仿宋_GB2312"/>
                <w:color w:val="000000"/>
                <w:kern w:val="0"/>
                <w:szCs w:val="21"/>
              </w:rPr>
            </w:pPr>
            <w:r>
              <w:rPr>
                <w:rFonts w:eastAsia="仿宋_GB2312"/>
                <w:color w:val="000000"/>
                <w:kern w:val="0"/>
                <w:szCs w:val="21"/>
              </w:rPr>
              <w:t>效益指标</w:t>
            </w:r>
          </w:p>
          <w:p w14:paraId="21DABF40">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1C436407">
            <w:pPr>
              <w:widowControl/>
              <w:jc w:val="center"/>
              <w:rPr>
                <w:rFonts w:eastAsia="仿宋_GB2312"/>
                <w:color w:val="000000"/>
                <w:kern w:val="0"/>
                <w:szCs w:val="21"/>
              </w:rPr>
            </w:pPr>
            <w:r>
              <w:rPr>
                <w:rFonts w:eastAsia="仿宋_GB2312"/>
                <w:color w:val="000000"/>
                <w:kern w:val="0"/>
                <w:szCs w:val="21"/>
              </w:rPr>
              <w:t>经济效</w:t>
            </w:r>
          </w:p>
          <w:p w14:paraId="4D0EB1B6">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6E3ED3E0">
            <w:pPr>
              <w:widowControl/>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减轻困难幼儿家庭经济负担</w:t>
            </w:r>
          </w:p>
        </w:tc>
        <w:tc>
          <w:tcPr>
            <w:tcW w:w="1035" w:type="dxa"/>
            <w:noWrap w:val="0"/>
            <w:vAlign w:val="center"/>
          </w:tcPr>
          <w:p w14:paraId="6F5D0F44">
            <w:pPr>
              <w:widowControl/>
              <w:jc w:val="center"/>
              <w:rPr>
                <w:rFonts w:hint="eastAsia" w:eastAsia="仿宋_GB2312"/>
                <w:color w:val="000000"/>
                <w:kern w:val="0"/>
                <w:szCs w:val="21"/>
              </w:rPr>
            </w:pPr>
            <w:r>
              <w:rPr>
                <w:rFonts w:hint="eastAsia" w:eastAsia="仿宋_GB2312"/>
                <w:color w:val="000000"/>
                <w:kern w:val="0"/>
                <w:szCs w:val="21"/>
              </w:rPr>
              <w:t>明显减轻</w:t>
            </w:r>
          </w:p>
        </w:tc>
        <w:tc>
          <w:tcPr>
            <w:tcW w:w="1140" w:type="dxa"/>
            <w:noWrap w:val="0"/>
            <w:vAlign w:val="center"/>
          </w:tcPr>
          <w:p w14:paraId="282A9F05">
            <w:pPr>
              <w:widowControl/>
              <w:jc w:val="center"/>
              <w:rPr>
                <w:rFonts w:hint="eastAsia" w:eastAsia="仿宋_GB2312"/>
                <w:color w:val="000000"/>
                <w:kern w:val="0"/>
                <w:szCs w:val="21"/>
              </w:rPr>
            </w:pPr>
            <w:r>
              <w:rPr>
                <w:rFonts w:hint="eastAsia" w:eastAsia="仿宋_GB2312"/>
                <w:color w:val="000000"/>
                <w:kern w:val="0"/>
                <w:szCs w:val="21"/>
              </w:rPr>
              <w:t>明显减轻</w:t>
            </w:r>
          </w:p>
        </w:tc>
        <w:tc>
          <w:tcPr>
            <w:tcW w:w="735" w:type="dxa"/>
            <w:noWrap w:val="0"/>
            <w:vAlign w:val="center"/>
          </w:tcPr>
          <w:p w14:paraId="5F5C8567">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71BB6BA8">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3DD06528">
            <w:pPr>
              <w:widowControl/>
              <w:jc w:val="center"/>
              <w:rPr>
                <w:rFonts w:eastAsia="仿宋_GB2312"/>
                <w:color w:val="000000"/>
                <w:kern w:val="0"/>
                <w:szCs w:val="21"/>
              </w:rPr>
            </w:pPr>
          </w:p>
        </w:tc>
      </w:tr>
      <w:tr w14:paraId="68D1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713B3A7A">
            <w:pPr>
              <w:jc w:val="left"/>
              <w:rPr>
                <w:rFonts w:eastAsia="仿宋_GB2312"/>
                <w:color w:val="000000"/>
                <w:kern w:val="0"/>
                <w:szCs w:val="21"/>
              </w:rPr>
            </w:pPr>
          </w:p>
        </w:tc>
        <w:tc>
          <w:tcPr>
            <w:tcW w:w="1080" w:type="dxa"/>
            <w:vMerge w:val="continue"/>
            <w:noWrap w:val="0"/>
            <w:vAlign w:val="center"/>
          </w:tcPr>
          <w:p w14:paraId="76DDFAD7">
            <w:pPr>
              <w:widowControl/>
              <w:jc w:val="left"/>
              <w:rPr>
                <w:rFonts w:eastAsia="仿宋_GB2312"/>
                <w:color w:val="000000"/>
                <w:kern w:val="0"/>
                <w:szCs w:val="21"/>
              </w:rPr>
            </w:pPr>
          </w:p>
        </w:tc>
        <w:tc>
          <w:tcPr>
            <w:tcW w:w="1080" w:type="dxa"/>
            <w:noWrap w:val="0"/>
            <w:vAlign w:val="center"/>
          </w:tcPr>
          <w:p w14:paraId="1A825658">
            <w:pPr>
              <w:widowControl/>
              <w:jc w:val="center"/>
              <w:rPr>
                <w:rFonts w:eastAsia="仿宋_GB2312"/>
                <w:color w:val="000000"/>
                <w:kern w:val="0"/>
                <w:szCs w:val="21"/>
              </w:rPr>
            </w:pPr>
            <w:r>
              <w:rPr>
                <w:rFonts w:eastAsia="仿宋_GB2312"/>
                <w:color w:val="000000"/>
                <w:kern w:val="0"/>
                <w:szCs w:val="21"/>
              </w:rPr>
              <w:t>社会效</w:t>
            </w:r>
          </w:p>
          <w:p w14:paraId="6B8FB088">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1AD052EF">
            <w:pPr>
              <w:widowControl/>
              <w:jc w:val="left"/>
              <w:rPr>
                <w:rFonts w:eastAsia="仿宋_GB2312"/>
                <w:color w:val="000000"/>
                <w:kern w:val="0"/>
                <w:szCs w:val="21"/>
              </w:rPr>
            </w:pPr>
            <w:r>
              <w:rPr>
                <w:rFonts w:hint="eastAsia" w:eastAsia="仿宋_GB2312"/>
                <w:color w:val="000000"/>
                <w:kern w:val="0"/>
                <w:szCs w:val="21"/>
              </w:rPr>
              <w:t>各级部门对单位工作的认可程度</w:t>
            </w:r>
          </w:p>
        </w:tc>
        <w:tc>
          <w:tcPr>
            <w:tcW w:w="1035" w:type="dxa"/>
            <w:noWrap w:val="0"/>
            <w:vAlign w:val="center"/>
          </w:tcPr>
          <w:p w14:paraId="78E603B8">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09DC0BA8">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11D0D862">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28DE6AEB">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0A1EA71B">
            <w:pPr>
              <w:widowControl/>
              <w:jc w:val="center"/>
              <w:rPr>
                <w:rFonts w:eastAsia="仿宋_GB2312"/>
                <w:color w:val="000000"/>
                <w:kern w:val="0"/>
                <w:szCs w:val="21"/>
              </w:rPr>
            </w:pPr>
          </w:p>
        </w:tc>
      </w:tr>
      <w:tr w14:paraId="6680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44D390E9">
            <w:pPr>
              <w:widowControl/>
              <w:jc w:val="center"/>
              <w:rPr>
                <w:rFonts w:eastAsia="仿宋_GB2312"/>
                <w:color w:val="000000"/>
                <w:kern w:val="0"/>
                <w:szCs w:val="21"/>
              </w:rPr>
            </w:pPr>
          </w:p>
        </w:tc>
        <w:tc>
          <w:tcPr>
            <w:tcW w:w="1080" w:type="dxa"/>
            <w:vMerge w:val="continue"/>
            <w:noWrap w:val="0"/>
            <w:vAlign w:val="center"/>
          </w:tcPr>
          <w:p w14:paraId="1BC0238B">
            <w:pPr>
              <w:widowControl/>
              <w:jc w:val="left"/>
              <w:rPr>
                <w:rFonts w:eastAsia="仿宋_GB2312"/>
                <w:color w:val="000000"/>
                <w:kern w:val="0"/>
                <w:szCs w:val="21"/>
              </w:rPr>
            </w:pPr>
          </w:p>
        </w:tc>
        <w:tc>
          <w:tcPr>
            <w:tcW w:w="1080" w:type="dxa"/>
            <w:noWrap w:val="0"/>
            <w:vAlign w:val="center"/>
          </w:tcPr>
          <w:p w14:paraId="77F6B2AD">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745F32F9">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确保学生不因家庭困难辍学</w:t>
            </w:r>
          </w:p>
        </w:tc>
        <w:tc>
          <w:tcPr>
            <w:tcW w:w="1035" w:type="dxa"/>
            <w:noWrap w:val="0"/>
            <w:vAlign w:val="center"/>
          </w:tcPr>
          <w:p w14:paraId="68235610">
            <w:pPr>
              <w:widowControl/>
              <w:jc w:val="center"/>
              <w:rPr>
                <w:rFonts w:eastAsia="仿宋_GB2312"/>
                <w:color w:val="000000"/>
                <w:kern w:val="0"/>
                <w:szCs w:val="21"/>
              </w:rPr>
            </w:pPr>
            <w:r>
              <w:rPr>
                <w:rFonts w:hint="eastAsia" w:eastAsia="仿宋_GB2312"/>
                <w:color w:val="000000"/>
                <w:kern w:val="0"/>
                <w:szCs w:val="21"/>
              </w:rPr>
              <w:t>零发生</w:t>
            </w:r>
          </w:p>
        </w:tc>
        <w:tc>
          <w:tcPr>
            <w:tcW w:w="1140" w:type="dxa"/>
            <w:noWrap w:val="0"/>
            <w:vAlign w:val="center"/>
          </w:tcPr>
          <w:p w14:paraId="2E86BE95">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1C2126DE">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62AD0C5C">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64E1ABA8">
            <w:pPr>
              <w:widowControl/>
              <w:jc w:val="center"/>
              <w:rPr>
                <w:rFonts w:eastAsia="仿宋_GB2312"/>
                <w:color w:val="000000"/>
                <w:kern w:val="0"/>
                <w:szCs w:val="21"/>
              </w:rPr>
            </w:pPr>
          </w:p>
        </w:tc>
      </w:tr>
      <w:tr w14:paraId="07A7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453B700">
            <w:pPr>
              <w:jc w:val="left"/>
              <w:rPr>
                <w:rFonts w:eastAsia="仿宋_GB2312"/>
                <w:color w:val="000000"/>
                <w:kern w:val="0"/>
                <w:szCs w:val="21"/>
              </w:rPr>
            </w:pPr>
          </w:p>
        </w:tc>
        <w:tc>
          <w:tcPr>
            <w:tcW w:w="1080" w:type="dxa"/>
            <w:noWrap w:val="0"/>
            <w:vAlign w:val="center"/>
          </w:tcPr>
          <w:p w14:paraId="12718FE2">
            <w:pPr>
              <w:widowControl/>
              <w:jc w:val="center"/>
              <w:rPr>
                <w:rFonts w:eastAsia="仿宋_GB2312"/>
                <w:color w:val="000000"/>
                <w:kern w:val="0"/>
                <w:szCs w:val="21"/>
              </w:rPr>
            </w:pPr>
            <w:r>
              <w:rPr>
                <w:rFonts w:eastAsia="仿宋_GB2312"/>
                <w:color w:val="000000"/>
                <w:kern w:val="0"/>
                <w:szCs w:val="21"/>
              </w:rPr>
              <w:t>满意度</w:t>
            </w:r>
          </w:p>
          <w:p w14:paraId="2E8B3E24">
            <w:pPr>
              <w:widowControl/>
              <w:jc w:val="center"/>
              <w:rPr>
                <w:rFonts w:eastAsia="仿宋_GB2312"/>
                <w:color w:val="000000"/>
                <w:kern w:val="0"/>
                <w:szCs w:val="21"/>
              </w:rPr>
            </w:pPr>
            <w:r>
              <w:rPr>
                <w:rFonts w:eastAsia="仿宋_GB2312"/>
                <w:color w:val="000000"/>
                <w:kern w:val="0"/>
                <w:szCs w:val="21"/>
              </w:rPr>
              <w:t>指标</w:t>
            </w:r>
          </w:p>
          <w:p w14:paraId="6022C80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21B9E34E">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21CFA448">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1348BD05">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25EE5363">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435397F0">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5CEDFFC2">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4E6C3EFD">
            <w:pPr>
              <w:widowControl/>
              <w:jc w:val="center"/>
              <w:rPr>
                <w:rFonts w:eastAsia="仿宋_GB2312"/>
                <w:color w:val="000000"/>
                <w:kern w:val="0"/>
                <w:szCs w:val="21"/>
              </w:rPr>
            </w:pPr>
          </w:p>
        </w:tc>
      </w:tr>
      <w:tr w14:paraId="1B58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081B8C55">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3CDD84FB">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71E897D3">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41F7AA80">
            <w:pPr>
              <w:widowControl/>
              <w:jc w:val="center"/>
              <w:rPr>
                <w:rFonts w:eastAsia="仿宋_GB2312"/>
                <w:color w:val="000000"/>
                <w:kern w:val="0"/>
                <w:szCs w:val="21"/>
              </w:rPr>
            </w:pPr>
          </w:p>
        </w:tc>
      </w:tr>
    </w:tbl>
    <w:p w14:paraId="292D36EB">
      <w:pPr>
        <w:widowControl/>
        <w:ind w:left="93"/>
      </w:pPr>
      <w:r>
        <w:rPr>
          <w:rFonts w:eastAsia="黑体"/>
          <w:sz w:val="32"/>
          <w:szCs w:val="32"/>
        </w:rPr>
        <w:br w:type="page"/>
      </w:r>
    </w:p>
    <w:p w14:paraId="02923CA3">
      <w:pPr>
        <w:widowControl/>
        <w:rPr>
          <w:rFonts w:hint="eastAsia" w:ascii="黑体" w:hAnsi="宋体" w:eastAsia="黑体"/>
          <w:kern w:val="0"/>
          <w:sz w:val="32"/>
          <w:szCs w:val="32"/>
        </w:rPr>
      </w:pPr>
      <w:r>
        <w:t xml:space="preserve"> </w:t>
      </w:r>
      <w:r>
        <w:rPr>
          <w:rFonts w:hint="eastAsia" w:ascii="黑体" w:hAnsi="黑体" w:eastAsia="黑体"/>
          <w:kern w:val="0"/>
          <w:sz w:val="32"/>
          <w:szCs w:val="32"/>
        </w:rPr>
        <w:t>附件7</w:t>
      </w:r>
    </w:p>
    <w:p w14:paraId="41F1FB22">
      <w:pPr>
        <w:pStyle w:val="3"/>
        <w:spacing w:line="72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江永县2025年一般转移支付小学家庭经济困难生活费补助专项</w:t>
      </w:r>
      <w:r>
        <w:rPr>
          <w:rFonts w:hint="eastAsia" w:ascii="方正小标宋简体" w:hAnsi="方正小标宋简体" w:eastAsia="方正小标宋简体" w:cs="方正小标宋简体"/>
          <w:b w:val="0"/>
          <w:bCs/>
          <w:sz w:val="44"/>
          <w:szCs w:val="44"/>
        </w:rPr>
        <w:t>资金绩效自评报告</w:t>
      </w:r>
    </w:p>
    <w:p w14:paraId="49366DE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2025年一般转移支付小学家庭经济困难生活费补助专项资金进行了认真、仔细的绩效自评。</w:t>
      </w:r>
    </w:p>
    <w:p w14:paraId="7F8D0A02">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一、绩效目标分解下达情况</w:t>
      </w:r>
    </w:p>
    <w:p w14:paraId="60E0187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2025年下达全县一般转移支付小学家庭经济困难生活费补助专项资金预算 218万元，拟资助义务教育阶段家庭经济困难学生6106人。</w:t>
      </w:r>
    </w:p>
    <w:p w14:paraId="23BC7FFC">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二、项目资金使用情况</w:t>
      </w:r>
    </w:p>
    <w:p w14:paraId="099E049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学校寄宿的家庭经济困难学生，小学按每生每期625元、初中按每生每期750元给予生活补助；对非寄宿的义务教育阶段原建档立卡等家庭经济困难学生，根据中央政策统一按照国家基础标准的50%发放生活费补助，即：小学按每生每期312.5元、初中按每生每期375元给予生活补助。</w:t>
      </w:r>
    </w:p>
    <w:p w14:paraId="58ED394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2025年中央及省级财政下达我县一般转移支付小学家庭经济困难生活费补助专项资金162.51万元。全年共计发放义务教育阶段家庭经济困难学生生活补助489.47万元，资助家庭经济困难学生</w:t>
      </w:r>
      <w:r>
        <w:rPr>
          <w:rFonts w:hint="eastAsia" w:ascii="仿宋_GB2312" w:hAnsi="仿宋_GB2312" w:eastAsia="仿宋_GB2312" w:cs="仿宋_GB2312"/>
          <w:sz w:val="32"/>
          <w:szCs w:val="32"/>
          <w:lang w:val="en-US" w:eastAsia="zh-CN"/>
        </w:rPr>
        <w:t>7329</w:t>
      </w:r>
      <w:r>
        <w:rPr>
          <w:rFonts w:hint="eastAsia" w:ascii="仿宋_GB2312" w:hAnsi="仿宋_GB2312" w:eastAsia="仿宋_GB2312" w:cs="仿宋_GB2312"/>
          <w:sz w:val="32"/>
          <w:szCs w:val="32"/>
        </w:rPr>
        <w:t>人次，确保原建档立卡等家庭经济困难学生资助全覆盖、无遗漏。</w:t>
      </w:r>
    </w:p>
    <w:p w14:paraId="3E5A48D1">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三、项目绩效情况</w:t>
      </w:r>
    </w:p>
    <w:p w14:paraId="539F14E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54F4D03D">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w:t>
      </w:r>
      <w:r>
        <w:rPr>
          <w:rFonts w:hint="eastAsia" w:ascii="黑体" w:hAnsi="黑体" w:eastAsia="黑体" w:cs="黑体"/>
          <w:bCs/>
          <w:sz w:val="32"/>
          <w:szCs w:val="32"/>
          <w:lang w:eastAsia="zh-Hans"/>
        </w:rPr>
        <w:t>绩效自评结果拟应用和公开情况</w:t>
      </w:r>
    </w:p>
    <w:p w14:paraId="5527E27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绩效自评结果将根据上级相关规定公开、公布。我县高度重视本次绩效自评结果的应用工作，在以后的预算绩效管理工作中逐步探索和建立一套与预算管理相结合、多渠道应用评价结果的有效机制，着力提高绩效意识和财政资金使用效益。同时，将根据财政部门相关要求，做好中央对地方转移支付绩效自评结果公开工作，自觉接受社会各界监督。</w:t>
      </w:r>
    </w:p>
    <w:p w14:paraId="42E28A9A">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五、其他需要说明的问题</w:t>
      </w:r>
    </w:p>
    <w:p w14:paraId="7AC94E14">
      <w:pPr>
        <w:spacing w:line="570" w:lineRule="exact"/>
        <w:ind w:firstLine="640" w:firstLineChars="200"/>
        <w:rPr>
          <w:rFonts w:hint="eastAsia"/>
        </w:rPr>
      </w:pPr>
      <w:r>
        <w:rPr>
          <w:rFonts w:hint="eastAsia" w:eastAsia="仿宋_GB2312"/>
          <w:sz w:val="32"/>
          <w:szCs w:val="32"/>
        </w:rPr>
        <w:t>无中央巡视、各级审计和财政监督中发现的问题及其所涉及的金额。</w:t>
      </w:r>
    </w:p>
    <w:p w14:paraId="6968A4DB">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六、附件</w:t>
      </w:r>
    </w:p>
    <w:p w14:paraId="02645A96">
      <w:pPr>
        <w:spacing w:line="60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项目支出绩效自评表</w:t>
      </w:r>
    </w:p>
    <w:p w14:paraId="54B95274">
      <w:pPr>
        <w:spacing w:line="600" w:lineRule="exact"/>
        <w:ind w:firstLine="640" w:firstLineChars="200"/>
        <w:rPr>
          <w:rFonts w:hint="eastAsia" w:ascii="仿宋_GB2312" w:hAnsi="仿宋_GB2312" w:eastAsia="仿宋_GB2312" w:cs="仿宋_GB2312"/>
          <w:sz w:val="32"/>
          <w:szCs w:val="32"/>
        </w:rPr>
      </w:pPr>
    </w:p>
    <w:p w14:paraId="3652563F">
      <w:pPr>
        <w:spacing w:line="600" w:lineRule="exact"/>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江永县教育局</w:t>
      </w:r>
    </w:p>
    <w:p w14:paraId="46FFF124">
      <w:pPr>
        <w:spacing w:line="600" w:lineRule="exact"/>
        <w:ind w:firstLine="5120" w:firstLineChars="1600"/>
        <w:rPr>
          <w:rFonts w:ascii="仿宋" w:hAnsi="仿宋" w:eastAsia="仿宋"/>
          <w:sz w:val="32"/>
          <w:szCs w:val="32"/>
        </w:rPr>
      </w:pPr>
      <w:r>
        <w:rPr>
          <w:rFonts w:hint="eastAsia" w:ascii="仿宋_GB2312" w:hAnsi="仿宋_GB2312" w:eastAsia="仿宋_GB2312" w:cs="仿宋_GB2312"/>
          <w:sz w:val="32"/>
          <w:szCs w:val="32"/>
        </w:rPr>
        <w:t>2026年4月13日</w:t>
      </w:r>
    </w:p>
    <w:p w14:paraId="2C1A05AB">
      <w:pPr>
        <w:widowControl/>
        <w:jc w:val="left"/>
        <w:rPr>
          <w:rFonts w:hint="eastAsia" w:eastAsia="黑体"/>
          <w:sz w:val="32"/>
          <w:szCs w:val="32"/>
          <w:lang w:val="en-US" w:eastAsia="zh-CN"/>
        </w:rPr>
      </w:pPr>
      <w:r>
        <w:rPr>
          <w:rFonts w:eastAsia="黑体"/>
          <w:sz w:val="32"/>
          <w:szCs w:val="32"/>
        </w:rPr>
        <w:t>附件</w:t>
      </w:r>
      <w:r>
        <w:rPr>
          <w:rFonts w:hint="eastAsia" w:eastAsia="黑体"/>
          <w:sz w:val="32"/>
          <w:szCs w:val="32"/>
          <w:lang w:val="en-US" w:eastAsia="zh-CN"/>
        </w:rPr>
        <w:t>3</w:t>
      </w:r>
    </w:p>
    <w:p w14:paraId="7E5BB346">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79D8C6F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334"/>
        <w:gridCol w:w="1024"/>
        <w:gridCol w:w="1134"/>
        <w:gridCol w:w="828"/>
        <w:gridCol w:w="873"/>
        <w:gridCol w:w="1418"/>
      </w:tblGrid>
      <w:tr w14:paraId="059A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3AF664BC">
            <w:pPr>
              <w:widowControl/>
              <w:spacing w:line="260" w:lineRule="exact"/>
              <w:jc w:val="center"/>
              <w:rPr>
                <w:rFonts w:eastAsia="仿宋_GB2312"/>
                <w:color w:val="000000"/>
                <w:kern w:val="0"/>
                <w:szCs w:val="21"/>
              </w:rPr>
            </w:pPr>
            <w:r>
              <w:rPr>
                <w:rFonts w:eastAsia="仿宋_GB2312"/>
                <w:color w:val="000000"/>
                <w:kern w:val="0"/>
                <w:szCs w:val="21"/>
              </w:rPr>
              <w:t>项目支</w:t>
            </w:r>
          </w:p>
          <w:p w14:paraId="6875AFE7">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622A31C1">
            <w:pPr>
              <w:widowControl/>
              <w:jc w:val="center"/>
              <w:rPr>
                <w:rFonts w:eastAsia="仿宋_GB2312"/>
                <w:color w:val="000000"/>
                <w:kern w:val="0"/>
                <w:szCs w:val="21"/>
              </w:rPr>
            </w:pPr>
            <w:r>
              <w:rPr>
                <w:rFonts w:hint="eastAsia" w:eastAsia="仿宋_GB2312"/>
                <w:color w:val="000000"/>
                <w:kern w:val="0"/>
                <w:szCs w:val="21"/>
                <w:lang w:eastAsia="zh-CN"/>
              </w:rPr>
              <w:t>一般转移支付预估（营养改善计划）</w:t>
            </w:r>
          </w:p>
        </w:tc>
      </w:tr>
      <w:tr w14:paraId="46C7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27C37CC">
            <w:pPr>
              <w:widowControl/>
              <w:jc w:val="left"/>
              <w:rPr>
                <w:rFonts w:eastAsia="仿宋_GB2312"/>
                <w:color w:val="000000"/>
                <w:kern w:val="0"/>
                <w:szCs w:val="21"/>
              </w:rPr>
            </w:pPr>
            <w:r>
              <w:rPr>
                <w:rFonts w:eastAsia="仿宋_GB2312"/>
                <w:color w:val="000000"/>
                <w:kern w:val="0"/>
                <w:szCs w:val="21"/>
              </w:rPr>
              <w:t>主管部门</w:t>
            </w:r>
          </w:p>
        </w:tc>
        <w:tc>
          <w:tcPr>
            <w:tcW w:w="4518" w:type="dxa"/>
            <w:gridSpan w:val="4"/>
            <w:noWrap w:val="0"/>
            <w:vAlign w:val="center"/>
          </w:tcPr>
          <w:p w14:paraId="31DA5303">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县教育局</w:t>
            </w:r>
          </w:p>
        </w:tc>
        <w:tc>
          <w:tcPr>
            <w:tcW w:w="1134" w:type="dxa"/>
            <w:noWrap w:val="0"/>
            <w:vAlign w:val="center"/>
          </w:tcPr>
          <w:p w14:paraId="2870BD29">
            <w:pPr>
              <w:widowControl/>
              <w:jc w:val="center"/>
              <w:rPr>
                <w:rFonts w:eastAsia="仿宋_GB2312"/>
                <w:color w:val="000000"/>
                <w:kern w:val="0"/>
                <w:szCs w:val="21"/>
              </w:rPr>
            </w:pPr>
            <w:r>
              <w:rPr>
                <w:rFonts w:eastAsia="仿宋_GB2312"/>
                <w:color w:val="000000"/>
                <w:kern w:val="0"/>
                <w:szCs w:val="21"/>
              </w:rPr>
              <w:t>实施单位</w:t>
            </w:r>
          </w:p>
        </w:tc>
        <w:tc>
          <w:tcPr>
            <w:tcW w:w="3119" w:type="dxa"/>
            <w:gridSpan w:val="3"/>
            <w:noWrap w:val="0"/>
            <w:vAlign w:val="center"/>
          </w:tcPr>
          <w:p w14:paraId="651783DB">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县教育局</w:t>
            </w:r>
          </w:p>
        </w:tc>
      </w:tr>
      <w:tr w14:paraId="0AC3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2656A4C0">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704B41E9">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EC92009">
            <w:pPr>
              <w:widowControl/>
              <w:jc w:val="left"/>
              <w:rPr>
                <w:rFonts w:eastAsia="仿宋_GB2312"/>
                <w:color w:val="000000"/>
                <w:kern w:val="0"/>
                <w:szCs w:val="21"/>
              </w:rPr>
            </w:pPr>
            <w:r>
              <w:rPr>
                <w:rFonts w:eastAsia="仿宋_GB2312"/>
                <w:color w:val="000000"/>
                <w:kern w:val="0"/>
                <w:szCs w:val="21"/>
              </w:rPr>
              <w:t>　</w:t>
            </w:r>
          </w:p>
        </w:tc>
        <w:tc>
          <w:tcPr>
            <w:tcW w:w="1334" w:type="dxa"/>
            <w:noWrap w:val="0"/>
            <w:vAlign w:val="center"/>
          </w:tcPr>
          <w:p w14:paraId="0D283548">
            <w:pPr>
              <w:widowControl/>
              <w:jc w:val="center"/>
              <w:rPr>
                <w:rFonts w:hint="eastAsia" w:eastAsia="仿宋_GB2312"/>
                <w:color w:val="000000"/>
                <w:kern w:val="0"/>
                <w:szCs w:val="21"/>
              </w:rPr>
            </w:pPr>
            <w:r>
              <w:rPr>
                <w:rFonts w:eastAsia="仿宋_GB2312"/>
                <w:color w:val="000000"/>
                <w:kern w:val="0"/>
                <w:szCs w:val="21"/>
              </w:rPr>
              <w:t>年初</w:t>
            </w:r>
          </w:p>
          <w:p w14:paraId="611AFD2D">
            <w:pPr>
              <w:widowControl/>
              <w:jc w:val="center"/>
              <w:rPr>
                <w:rFonts w:eastAsia="仿宋_GB2312"/>
                <w:color w:val="000000"/>
                <w:kern w:val="0"/>
                <w:szCs w:val="21"/>
              </w:rPr>
            </w:pPr>
            <w:r>
              <w:rPr>
                <w:rFonts w:eastAsia="仿宋_GB2312"/>
                <w:color w:val="000000"/>
                <w:kern w:val="0"/>
                <w:szCs w:val="21"/>
              </w:rPr>
              <w:t>预算数</w:t>
            </w:r>
          </w:p>
        </w:tc>
        <w:tc>
          <w:tcPr>
            <w:tcW w:w="1024" w:type="dxa"/>
            <w:noWrap w:val="0"/>
            <w:vAlign w:val="center"/>
          </w:tcPr>
          <w:p w14:paraId="47F85953">
            <w:pPr>
              <w:widowControl/>
              <w:jc w:val="center"/>
              <w:rPr>
                <w:rFonts w:hint="eastAsia" w:eastAsia="仿宋_GB2312"/>
                <w:color w:val="000000"/>
                <w:kern w:val="0"/>
                <w:szCs w:val="21"/>
              </w:rPr>
            </w:pPr>
            <w:r>
              <w:rPr>
                <w:rFonts w:eastAsia="仿宋_GB2312"/>
                <w:color w:val="000000"/>
                <w:kern w:val="0"/>
                <w:szCs w:val="21"/>
              </w:rPr>
              <w:t>全年</w:t>
            </w:r>
          </w:p>
          <w:p w14:paraId="3DE34A09">
            <w:pPr>
              <w:widowControl/>
              <w:jc w:val="center"/>
              <w:rPr>
                <w:rFonts w:eastAsia="仿宋_GB2312"/>
                <w:color w:val="000000"/>
                <w:kern w:val="0"/>
                <w:szCs w:val="21"/>
              </w:rPr>
            </w:pPr>
            <w:r>
              <w:rPr>
                <w:rFonts w:eastAsia="仿宋_GB2312"/>
                <w:color w:val="000000"/>
                <w:kern w:val="0"/>
                <w:szCs w:val="21"/>
              </w:rPr>
              <w:t>预算数</w:t>
            </w:r>
          </w:p>
        </w:tc>
        <w:tc>
          <w:tcPr>
            <w:tcW w:w="1134" w:type="dxa"/>
            <w:noWrap w:val="0"/>
            <w:vAlign w:val="center"/>
          </w:tcPr>
          <w:p w14:paraId="24D8766F">
            <w:pPr>
              <w:jc w:val="center"/>
              <w:rPr>
                <w:rFonts w:hint="eastAsia" w:eastAsia="仿宋_GB2312"/>
                <w:szCs w:val="21"/>
              </w:rPr>
            </w:pPr>
            <w:r>
              <w:rPr>
                <w:rFonts w:eastAsia="仿宋_GB2312"/>
                <w:szCs w:val="21"/>
              </w:rPr>
              <w:t>全年</w:t>
            </w:r>
          </w:p>
          <w:p w14:paraId="7F39C00D">
            <w:pPr>
              <w:jc w:val="center"/>
              <w:rPr>
                <w:rFonts w:eastAsia="仿宋_GB2312"/>
                <w:szCs w:val="21"/>
              </w:rPr>
            </w:pPr>
            <w:r>
              <w:rPr>
                <w:rFonts w:eastAsia="仿宋_GB2312"/>
                <w:szCs w:val="21"/>
              </w:rPr>
              <w:t>执行数</w:t>
            </w:r>
          </w:p>
        </w:tc>
        <w:tc>
          <w:tcPr>
            <w:tcW w:w="828" w:type="dxa"/>
            <w:noWrap w:val="0"/>
            <w:vAlign w:val="center"/>
          </w:tcPr>
          <w:p w14:paraId="2E55C0ED">
            <w:pPr>
              <w:jc w:val="center"/>
              <w:rPr>
                <w:rFonts w:eastAsia="仿宋_GB2312"/>
                <w:szCs w:val="21"/>
              </w:rPr>
            </w:pPr>
            <w:r>
              <w:rPr>
                <w:rFonts w:eastAsia="仿宋_GB2312"/>
                <w:szCs w:val="21"/>
              </w:rPr>
              <w:t>分值</w:t>
            </w:r>
          </w:p>
        </w:tc>
        <w:tc>
          <w:tcPr>
            <w:tcW w:w="873" w:type="dxa"/>
            <w:noWrap w:val="0"/>
            <w:vAlign w:val="center"/>
          </w:tcPr>
          <w:p w14:paraId="7EB11B0F">
            <w:pPr>
              <w:jc w:val="center"/>
              <w:rPr>
                <w:rFonts w:eastAsia="仿宋_GB2312"/>
                <w:szCs w:val="21"/>
              </w:rPr>
            </w:pPr>
            <w:r>
              <w:rPr>
                <w:rFonts w:eastAsia="仿宋_GB2312"/>
                <w:szCs w:val="21"/>
              </w:rPr>
              <w:t>执行率</w:t>
            </w:r>
          </w:p>
        </w:tc>
        <w:tc>
          <w:tcPr>
            <w:tcW w:w="1418" w:type="dxa"/>
            <w:noWrap w:val="0"/>
            <w:vAlign w:val="center"/>
          </w:tcPr>
          <w:p w14:paraId="6AFBB454">
            <w:pPr>
              <w:jc w:val="center"/>
              <w:rPr>
                <w:rFonts w:eastAsia="仿宋_GB2312"/>
                <w:szCs w:val="21"/>
              </w:rPr>
            </w:pPr>
            <w:r>
              <w:rPr>
                <w:rFonts w:eastAsia="仿宋_GB2312"/>
                <w:szCs w:val="21"/>
              </w:rPr>
              <w:t>得分</w:t>
            </w:r>
          </w:p>
        </w:tc>
      </w:tr>
      <w:tr w14:paraId="58B6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A964E5F">
            <w:pPr>
              <w:widowControl/>
              <w:jc w:val="left"/>
              <w:rPr>
                <w:rFonts w:eastAsia="仿宋_GB2312"/>
                <w:color w:val="000000"/>
                <w:kern w:val="0"/>
                <w:szCs w:val="21"/>
              </w:rPr>
            </w:pPr>
          </w:p>
        </w:tc>
        <w:tc>
          <w:tcPr>
            <w:tcW w:w="2160" w:type="dxa"/>
            <w:gridSpan w:val="2"/>
            <w:noWrap w:val="0"/>
            <w:vAlign w:val="center"/>
          </w:tcPr>
          <w:p w14:paraId="5C9FC27B">
            <w:pPr>
              <w:widowControl/>
              <w:jc w:val="left"/>
              <w:rPr>
                <w:rFonts w:eastAsia="仿宋_GB2312"/>
                <w:color w:val="000000"/>
                <w:kern w:val="0"/>
                <w:szCs w:val="21"/>
              </w:rPr>
            </w:pPr>
            <w:r>
              <w:rPr>
                <w:rFonts w:eastAsia="仿宋_GB2312"/>
                <w:color w:val="000000"/>
                <w:kern w:val="0"/>
                <w:szCs w:val="21"/>
              </w:rPr>
              <w:t>年度资金总额　</w:t>
            </w:r>
          </w:p>
        </w:tc>
        <w:tc>
          <w:tcPr>
            <w:tcW w:w="1334" w:type="dxa"/>
            <w:noWrap w:val="0"/>
            <w:vAlign w:val="center"/>
          </w:tcPr>
          <w:p w14:paraId="207A57F2">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2212</w:t>
            </w:r>
          </w:p>
        </w:tc>
        <w:tc>
          <w:tcPr>
            <w:tcW w:w="1024" w:type="dxa"/>
            <w:noWrap w:val="0"/>
            <w:vAlign w:val="center"/>
          </w:tcPr>
          <w:p w14:paraId="58BAA0D2">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2212</w:t>
            </w:r>
          </w:p>
        </w:tc>
        <w:tc>
          <w:tcPr>
            <w:tcW w:w="1134" w:type="dxa"/>
            <w:noWrap w:val="0"/>
            <w:vAlign w:val="center"/>
          </w:tcPr>
          <w:p w14:paraId="2CE60B7C">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rPr>
              <w:t>1538.46</w:t>
            </w:r>
          </w:p>
        </w:tc>
        <w:tc>
          <w:tcPr>
            <w:tcW w:w="828" w:type="dxa"/>
            <w:noWrap w:val="0"/>
            <w:vAlign w:val="center"/>
          </w:tcPr>
          <w:p w14:paraId="69AE27A7">
            <w:pPr>
              <w:widowControl/>
              <w:jc w:val="left"/>
              <w:rPr>
                <w:rFonts w:eastAsia="仿宋_GB2312"/>
                <w:color w:val="000000"/>
                <w:kern w:val="0"/>
                <w:szCs w:val="21"/>
              </w:rPr>
            </w:pPr>
            <w:r>
              <w:rPr>
                <w:rFonts w:eastAsia="仿宋_GB2312"/>
                <w:color w:val="000000"/>
                <w:kern w:val="0"/>
                <w:szCs w:val="21"/>
              </w:rPr>
              <w:t>　10</w:t>
            </w:r>
          </w:p>
        </w:tc>
        <w:tc>
          <w:tcPr>
            <w:tcW w:w="873" w:type="dxa"/>
            <w:noWrap w:val="0"/>
            <w:vAlign w:val="center"/>
          </w:tcPr>
          <w:p w14:paraId="2DED57C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69.55%</w:t>
            </w:r>
          </w:p>
        </w:tc>
        <w:tc>
          <w:tcPr>
            <w:tcW w:w="1418" w:type="dxa"/>
            <w:noWrap w:val="0"/>
            <w:vAlign w:val="center"/>
          </w:tcPr>
          <w:p w14:paraId="0DB2E7D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7</w:t>
            </w:r>
          </w:p>
        </w:tc>
      </w:tr>
      <w:tr w14:paraId="4497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7AD1814">
            <w:pPr>
              <w:widowControl/>
              <w:jc w:val="left"/>
              <w:rPr>
                <w:rFonts w:eastAsia="仿宋_GB2312"/>
                <w:color w:val="000000"/>
                <w:kern w:val="0"/>
                <w:szCs w:val="21"/>
              </w:rPr>
            </w:pPr>
          </w:p>
        </w:tc>
        <w:tc>
          <w:tcPr>
            <w:tcW w:w="2160" w:type="dxa"/>
            <w:gridSpan w:val="2"/>
            <w:noWrap w:val="0"/>
            <w:vAlign w:val="center"/>
          </w:tcPr>
          <w:p w14:paraId="57CB0875">
            <w:pPr>
              <w:widowControl/>
              <w:jc w:val="left"/>
              <w:rPr>
                <w:rFonts w:eastAsia="仿宋_GB2312"/>
                <w:color w:val="000000"/>
                <w:kern w:val="0"/>
                <w:szCs w:val="21"/>
              </w:rPr>
            </w:pPr>
            <w:r>
              <w:rPr>
                <w:rFonts w:eastAsia="仿宋_GB2312"/>
                <w:color w:val="000000"/>
                <w:kern w:val="0"/>
                <w:szCs w:val="21"/>
              </w:rPr>
              <w:t>其中：当年财政拨款　</w:t>
            </w:r>
          </w:p>
        </w:tc>
        <w:tc>
          <w:tcPr>
            <w:tcW w:w="1334" w:type="dxa"/>
            <w:noWrap w:val="0"/>
            <w:vAlign w:val="center"/>
          </w:tcPr>
          <w:p w14:paraId="2718C51A">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2212</w:t>
            </w:r>
          </w:p>
        </w:tc>
        <w:tc>
          <w:tcPr>
            <w:tcW w:w="1024" w:type="dxa"/>
            <w:noWrap w:val="0"/>
            <w:vAlign w:val="center"/>
          </w:tcPr>
          <w:p w14:paraId="75F18782">
            <w:pPr>
              <w:widowControl/>
              <w:ind w:firstLine="210" w:firstLineChars="100"/>
              <w:jc w:val="left"/>
              <w:rPr>
                <w:rFonts w:hint="default" w:eastAsia="仿宋_GB2312"/>
                <w:color w:val="000000"/>
                <w:kern w:val="0"/>
                <w:szCs w:val="21"/>
                <w:lang w:val="en-US"/>
              </w:rPr>
            </w:pPr>
            <w:r>
              <w:rPr>
                <w:rFonts w:hint="eastAsia" w:eastAsia="仿宋_GB2312"/>
                <w:color w:val="000000"/>
                <w:kern w:val="0"/>
                <w:szCs w:val="21"/>
                <w:lang w:val="en-US" w:eastAsia="zh-CN"/>
              </w:rPr>
              <w:t>2212</w:t>
            </w:r>
          </w:p>
        </w:tc>
        <w:tc>
          <w:tcPr>
            <w:tcW w:w="1134" w:type="dxa"/>
            <w:noWrap w:val="0"/>
            <w:vAlign w:val="center"/>
          </w:tcPr>
          <w:p w14:paraId="087BE704">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1538.46</w:t>
            </w:r>
          </w:p>
        </w:tc>
        <w:tc>
          <w:tcPr>
            <w:tcW w:w="828" w:type="dxa"/>
            <w:noWrap w:val="0"/>
            <w:vAlign w:val="center"/>
          </w:tcPr>
          <w:p w14:paraId="6354AFFB">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873" w:type="dxa"/>
            <w:noWrap w:val="0"/>
            <w:vAlign w:val="center"/>
          </w:tcPr>
          <w:p w14:paraId="2A096BA3">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00D35BA6">
            <w:pPr>
              <w:widowControl/>
              <w:jc w:val="left"/>
              <w:rPr>
                <w:rFonts w:eastAsia="仿宋_GB2312"/>
                <w:color w:val="000000"/>
                <w:kern w:val="0"/>
                <w:szCs w:val="21"/>
              </w:rPr>
            </w:pPr>
            <w:r>
              <w:rPr>
                <w:rFonts w:eastAsia="仿宋_GB2312"/>
                <w:color w:val="000000"/>
                <w:kern w:val="0"/>
                <w:szCs w:val="21"/>
              </w:rPr>
              <w:t>　</w:t>
            </w:r>
          </w:p>
        </w:tc>
      </w:tr>
      <w:tr w14:paraId="7ECF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D1BD3C7">
            <w:pPr>
              <w:widowControl/>
              <w:jc w:val="left"/>
              <w:rPr>
                <w:rFonts w:eastAsia="仿宋_GB2312"/>
                <w:color w:val="000000"/>
                <w:kern w:val="0"/>
                <w:szCs w:val="21"/>
              </w:rPr>
            </w:pPr>
          </w:p>
        </w:tc>
        <w:tc>
          <w:tcPr>
            <w:tcW w:w="2160" w:type="dxa"/>
            <w:gridSpan w:val="2"/>
            <w:noWrap w:val="0"/>
            <w:vAlign w:val="center"/>
          </w:tcPr>
          <w:p w14:paraId="586491F9">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334" w:type="dxa"/>
            <w:noWrap w:val="0"/>
            <w:vAlign w:val="center"/>
          </w:tcPr>
          <w:p w14:paraId="7B202CF4">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24" w:type="dxa"/>
            <w:noWrap w:val="0"/>
            <w:vAlign w:val="center"/>
          </w:tcPr>
          <w:p w14:paraId="3A2D46D9">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134" w:type="dxa"/>
            <w:noWrap w:val="0"/>
            <w:vAlign w:val="center"/>
          </w:tcPr>
          <w:p w14:paraId="12BB9D8E">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noWrap w:val="0"/>
            <w:vAlign w:val="center"/>
          </w:tcPr>
          <w:p w14:paraId="075E464B">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14449085">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22438723">
            <w:pPr>
              <w:widowControl/>
              <w:jc w:val="left"/>
              <w:rPr>
                <w:rFonts w:eastAsia="仿宋_GB2312"/>
                <w:color w:val="000000"/>
                <w:kern w:val="0"/>
                <w:szCs w:val="21"/>
              </w:rPr>
            </w:pPr>
            <w:r>
              <w:rPr>
                <w:rFonts w:eastAsia="仿宋_GB2312"/>
                <w:color w:val="000000"/>
                <w:kern w:val="0"/>
                <w:szCs w:val="21"/>
              </w:rPr>
              <w:t>　</w:t>
            </w:r>
          </w:p>
        </w:tc>
      </w:tr>
      <w:tr w14:paraId="0AA2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6C55845">
            <w:pPr>
              <w:widowControl/>
              <w:jc w:val="left"/>
              <w:rPr>
                <w:rFonts w:eastAsia="仿宋_GB2312"/>
                <w:color w:val="000000"/>
                <w:kern w:val="0"/>
                <w:szCs w:val="21"/>
              </w:rPr>
            </w:pPr>
          </w:p>
        </w:tc>
        <w:tc>
          <w:tcPr>
            <w:tcW w:w="2160" w:type="dxa"/>
            <w:gridSpan w:val="2"/>
            <w:noWrap w:val="0"/>
            <w:vAlign w:val="center"/>
          </w:tcPr>
          <w:p w14:paraId="41F88CFC">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334" w:type="dxa"/>
            <w:noWrap w:val="0"/>
            <w:vAlign w:val="center"/>
          </w:tcPr>
          <w:p w14:paraId="116F8895">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024" w:type="dxa"/>
            <w:noWrap w:val="0"/>
            <w:vAlign w:val="center"/>
          </w:tcPr>
          <w:p w14:paraId="7C91F004">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1134" w:type="dxa"/>
            <w:noWrap w:val="0"/>
            <w:vAlign w:val="center"/>
          </w:tcPr>
          <w:p w14:paraId="7EB4BAC4">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w:t>
            </w:r>
          </w:p>
        </w:tc>
        <w:tc>
          <w:tcPr>
            <w:tcW w:w="828" w:type="dxa"/>
            <w:noWrap w:val="0"/>
            <w:vAlign w:val="center"/>
          </w:tcPr>
          <w:p w14:paraId="00698A36">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7F43AE3F">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562E4A3D">
            <w:pPr>
              <w:widowControl/>
              <w:jc w:val="left"/>
              <w:rPr>
                <w:rFonts w:eastAsia="仿宋_GB2312"/>
                <w:color w:val="000000"/>
                <w:kern w:val="0"/>
                <w:szCs w:val="21"/>
              </w:rPr>
            </w:pPr>
            <w:r>
              <w:rPr>
                <w:rFonts w:eastAsia="仿宋_GB2312"/>
                <w:color w:val="000000"/>
                <w:kern w:val="0"/>
                <w:szCs w:val="21"/>
              </w:rPr>
              <w:t>　</w:t>
            </w:r>
          </w:p>
        </w:tc>
      </w:tr>
      <w:tr w14:paraId="5734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65BA7C0">
            <w:pPr>
              <w:widowControl/>
              <w:jc w:val="center"/>
              <w:rPr>
                <w:rFonts w:eastAsia="仿宋_GB2312"/>
                <w:color w:val="000000"/>
                <w:kern w:val="0"/>
                <w:szCs w:val="21"/>
              </w:rPr>
            </w:pPr>
            <w:r>
              <w:rPr>
                <w:rFonts w:eastAsia="仿宋_GB2312"/>
                <w:color w:val="000000"/>
                <w:kern w:val="0"/>
                <w:szCs w:val="21"/>
              </w:rPr>
              <w:t>年度总体目标</w:t>
            </w:r>
          </w:p>
        </w:tc>
        <w:tc>
          <w:tcPr>
            <w:tcW w:w="4518" w:type="dxa"/>
            <w:gridSpan w:val="4"/>
            <w:noWrap w:val="0"/>
            <w:vAlign w:val="center"/>
          </w:tcPr>
          <w:p w14:paraId="588F5791">
            <w:pPr>
              <w:widowControl/>
              <w:jc w:val="center"/>
              <w:rPr>
                <w:rFonts w:eastAsia="仿宋_GB2312"/>
                <w:color w:val="000000"/>
                <w:kern w:val="0"/>
                <w:szCs w:val="21"/>
              </w:rPr>
            </w:pPr>
            <w:r>
              <w:rPr>
                <w:rFonts w:eastAsia="仿宋_GB2312"/>
                <w:color w:val="000000"/>
                <w:kern w:val="0"/>
                <w:szCs w:val="21"/>
              </w:rPr>
              <w:t>预期目标</w:t>
            </w:r>
          </w:p>
        </w:tc>
        <w:tc>
          <w:tcPr>
            <w:tcW w:w="4253" w:type="dxa"/>
            <w:gridSpan w:val="4"/>
            <w:noWrap w:val="0"/>
            <w:vAlign w:val="center"/>
          </w:tcPr>
          <w:p w14:paraId="3A352DAD">
            <w:pPr>
              <w:widowControl/>
              <w:jc w:val="center"/>
              <w:rPr>
                <w:rFonts w:eastAsia="仿宋_GB2312"/>
                <w:color w:val="000000"/>
                <w:kern w:val="0"/>
                <w:szCs w:val="21"/>
              </w:rPr>
            </w:pPr>
            <w:r>
              <w:rPr>
                <w:rFonts w:eastAsia="仿宋_GB2312"/>
                <w:color w:val="000000"/>
                <w:kern w:val="0"/>
                <w:szCs w:val="21"/>
              </w:rPr>
              <w:t>实际完成情况　</w:t>
            </w:r>
          </w:p>
        </w:tc>
      </w:tr>
      <w:tr w14:paraId="2B12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80" w:type="dxa"/>
            <w:vMerge w:val="continue"/>
            <w:noWrap w:val="0"/>
            <w:vAlign w:val="center"/>
          </w:tcPr>
          <w:p w14:paraId="40166800">
            <w:pPr>
              <w:widowControl/>
              <w:jc w:val="left"/>
              <w:rPr>
                <w:rFonts w:eastAsia="仿宋_GB2312"/>
                <w:color w:val="000000"/>
                <w:kern w:val="0"/>
                <w:szCs w:val="21"/>
              </w:rPr>
            </w:pPr>
          </w:p>
        </w:tc>
        <w:tc>
          <w:tcPr>
            <w:tcW w:w="4518" w:type="dxa"/>
            <w:gridSpan w:val="4"/>
            <w:noWrap w:val="0"/>
            <w:vAlign w:val="center"/>
          </w:tcPr>
          <w:p w14:paraId="7F7C7810">
            <w:pPr>
              <w:widowControl/>
              <w:jc w:val="center"/>
              <w:rPr>
                <w:rFonts w:eastAsia="仿宋_GB2312"/>
                <w:color w:val="000000"/>
                <w:kern w:val="0"/>
                <w:szCs w:val="21"/>
              </w:rPr>
            </w:pPr>
            <w:r>
              <w:rPr>
                <w:rFonts w:hint="eastAsia" w:eastAsia="仿宋_GB2312"/>
                <w:color w:val="000000"/>
                <w:kern w:val="0"/>
                <w:szCs w:val="21"/>
                <w:highlight w:val="yellow"/>
                <w:lang w:val="en-US" w:eastAsia="zh-CN"/>
              </w:rPr>
              <w:t>保障农村义务教育营养改善计划工作食堂供餐学校食堂的运营</w:t>
            </w:r>
            <w:r>
              <w:rPr>
                <w:rFonts w:eastAsia="仿宋_GB2312"/>
                <w:color w:val="000000"/>
                <w:kern w:val="0"/>
                <w:szCs w:val="21"/>
                <w:highlight w:val="yellow"/>
              </w:rPr>
              <w:t>　</w:t>
            </w:r>
          </w:p>
        </w:tc>
        <w:tc>
          <w:tcPr>
            <w:tcW w:w="4253" w:type="dxa"/>
            <w:gridSpan w:val="4"/>
            <w:noWrap w:val="0"/>
            <w:vAlign w:val="center"/>
          </w:tcPr>
          <w:p w14:paraId="1FBA4C6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highlight w:val="yellow"/>
                <w:lang w:val="en-US" w:eastAsia="zh-CN"/>
              </w:rPr>
              <w:t>全面完成。</w:t>
            </w:r>
          </w:p>
        </w:tc>
      </w:tr>
      <w:tr w14:paraId="740A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F230A35">
            <w:pPr>
              <w:widowControl/>
              <w:jc w:val="center"/>
              <w:rPr>
                <w:rFonts w:eastAsia="仿宋_GB2312"/>
                <w:color w:val="000000"/>
                <w:kern w:val="0"/>
                <w:szCs w:val="21"/>
              </w:rPr>
            </w:pPr>
            <w:r>
              <w:rPr>
                <w:rFonts w:eastAsia="仿宋_GB2312"/>
                <w:color w:val="000000"/>
                <w:kern w:val="0"/>
                <w:szCs w:val="21"/>
              </w:rPr>
              <w:t>绩</w:t>
            </w:r>
          </w:p>
          <w:p w14:paraId="7E9DD30E">
            <w:pPr>
              <w:widowControl/>
              <w:jc w:val="center"/>
              <w:rPr>
                <w:rFonts w:eastAsia="仿宋_GB2312"/>
                <w:color w:val="000000"/>
                <w:kern w:val="0"/>
                <w:szCs w:val="21"/>
              </w:rPr>
            </w:pPr>
            <w:r>
              <w:rPr>
                <w:rFonts w:eastAsia="仿宋_GB2312"/>
                <w:color w:val="000000"/>
                <w:kern w:val="0"/>
                <w:szCs w:val="21"/>
              </w:rPr>
              <w:t>效</w:t>
            </w:r>
          </w:p>
          <w:p w14:paraId="3F839563">
            <w:pPr>
              <w:widowControl/>
              <w:jc w:val="center"/>
              <w:rPr>
                <w:rFonts w:eastAsia="仿宋_GB2312"/>
                <w:color w:val="000000"/>
                <w:kern w:val="0"/>
                <w:szCs w:val="21"/>
              </w:rPr>
            </w:pPr>
            <w:r>
              <w:rPr>
                <w:rFonts w:eastAsia="仿宋_GB2312"/>
                <w:color w:val="000000"/>
                <w:kern w:val="0"/>
                <w:szCs w:val="21"/>
              </w:rPr>
              <w:t>指</w:t>
            </w:r>
          </w:p>
          <w:p w14:paraId="60857EB8">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424632C9">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11C8293D">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334" w:type="dxa"/>
            <w:noWrap w:val="0"/>
            <w:vAlign w:val="center"/>
          </w:tcPr>
          <w:p w14:paraId="549F313C">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24" w:type="dxa"/>
            <w:noWrap w:val="0"/>
            <w:vAlign w:val="center"/>
          </w:tcPr>
          <w:p w14:paraId="35B019B6">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1539BB3">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34" w:type="dxa"/>
            <w:noWrap w:val="0"/>
            <w:vAlign w:val="center"/>
          </w:tcPr>
          <w:p w14:paraId="331A0BCF">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0D977D35">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28" w:type="dxa"/>
            <w:noWrap w:val="0"/>
            <w:vAlign w:val="center"/>
          </w:tcPr>
          <w:p w14:paraId="0A6E3FC3">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73" w:type="dxa"/>
            <w:noWrap w:val="0"/>
            <w:vAlign w:val="center"/>
          </w:tcPr>
          <w:p w14:paraId="1124495A">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418" w:type="dxa"/>
            <w:noWrap w:val="0"/>
            <w:vAlign w:val="center"/>
          </w:tcPr>
          <w:p w14:paraId="7A6BEF87">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2981BA69">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D443CE6">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683E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80" w:type="dxa"/>
            <w:vMerge w:val="continue"/>
            <w:noWrap w:val="0"/>
            <w:vAlign w:val="center"/>
          </w:tcPr>
          <w:p w14:paraId="68AC96CB">
            <w:pPr>
              <w:jc w:val="left"/>
              <w:rPr>
                <w:rFonts w:eastAsia="仿宋_GB2312"/>
                <w:color w:val="000000"/>
                <w:kern w:val="0"/>
                <w:szCs w:val="21"/>
              </w:rPr>
            </w:pPr>
          </w:p>
        </w:tc>
        <w:tc>
          <w:tcPr>
            <w:tcW w:w="1080" w:type="dxa"/>
            <w:vMerge w:val="restart"/>
            <w:noWrap w:val="0"/>
            <w:vAlign w:val="center"/>
          </w:tcPr>
          <w:p w14:paraId="4C3A55F3">
            <w:pPr>
              <w:widowControl/>
              <w:jc w:val="center"/>
              <w:rPr>
                <w:rFonts w:eastAsia="仿宋_GB2312"/>
                <w:color w:val="000000"/>
                <w:kern w:val="0"/>
                <w:szCs w:val="21"/>
              </w:rPr>
            </w:pPr>
            <w:r>
              <w:rPr>
                <w:rFonts w:eastAsia="仿宋_GB2312"/>
                <w:color w:val="000000"/>
                <w:kern w:val="0"/>
                <w:szCs w:val="21"/>
              </w:rPr>
              <w:t>产出指标</w:t>
            </w:r>
          </w:p>
          <w:p w14:paraId="628AA780">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3C7BAEDA">
            <w:pPr>
              <w:widowControl/>
              <w:jc w:val="center"/>
              <w:rPr>
                <w:rFonts w:eastAsia="仿宋_GB2312"/>
                <w:color w:val="000000"/>
                <w:kern w:val="0"/>
                <w:szCs w:val="21"/>
              </w:rPr>
            </w:pPr>
            <w:r>
              <w:rPr>
                <w:rFonts w:eastAsia="仿宋_GB2312"/>
                <w:color w:val="000000"/>
                <w:kern w:val="0"/>
                <w:szCs w:val="21"/>
              </w:rPr>
              <w:t>数量指标</w:t>
            </w:r>
          </w:p>
        </w:tc>
        <w:tc>
          <w:tcPr>
            <w:tcW w:w="1334" w:type="dxa"/>
            <w:noWrap w:val="0"/>
            <w:vAlign w:val="center"/>
          </w:tcPr>
          <w:p w14:paraId="4AABB599">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享受营养餐学生</w:t>
            </w:r>
          </w:p>
        </w:tc>
        <w:tc>
          <w:tcPr>
            <w:tcW w:w="1024" w:type="dxa"/>
            <w:noWrap w:val="0"/>
            <w:vAlign w:val="center"/>
          </w:tcPr>
          <w:p w14:paraId="4B39D077">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20166人</w:t>
            </w:r>
          </w:p>
        </w:tc>
        <w:tc>
          <w:tcPr>
            <w:tcW w:w="1134" w:type="dxa"/>
            <w:noWrap w:val="0"/>
            <w:vAlign w:val="center"/>
          </w:tcPr>
          <w:p w14:paraId="5664A33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20166人</w:t>
            </w:r>
          </w:p>
        </w:tc>
        <w:tc>
          <w:tcPr>
            <w:tcW w:w="828" w:type="dxa"/>
            <w:noWrap w:val="0"/>
            <w:vAlign w:val="center"/>
          </w:tcPr>
          <w:p w14:paraId="2CFBF4D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873" w:type="dxa"/>
            <w:noWrap w:val="0"/>
            <w:vAlign w:val="center"/>
          </w:tcPr>
          <w:p w14:paraId="47F5E75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20</w:t>
            </w:r>
          </w:p>
        </w:tc>
        <w:tc>
          <w:tcPr>
            <w:tcW w:w="1418" w:type="dxa"/>
            <w:noWrap w:val="0"/>
            <w:vAlign w:val="center"/>
          </w:tcPr>
          <w:p w14:paraId="54BED4F5">
            <w:pPr>
              <w:widowControl/>
              <w:jc w:val="left"/>
              <w:rPr>
                <w:rFonts w:eastAsia="仿宋_GB2312"/>
                <w:color w:val="000000"/>
                <w:kern w:val="0"/>
                <w:szCs w:val="21"/>
              </w:rPr>
            </w:pPr>
            <w:r>
              <w:rPr>
                <w:rFonts w:eastAsia="仿宋_GB2312"/>
                <w:color w:val="000000"/>
                <w:kern w:val="0"/>
                <w:szCs w:val="21"/>
              </w:rPr>
              <w:t>　</w:t>
            </w:r>
          </w:p>
        </w:tc>
      </w:tr>
      <w:tr w14:paraId="7902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2BAFF6">
            <w:pPr>
              <w:jc w:val="left"/>
              <w:rPr>
                <w:rFonts w:eastAsia="仿宋_GB2312"/>
                <w:color w:val="000000"/>
                <w:kern w:val="0"/>
                <w:szCs w:val="21"/>
              </w:rPr>
            </w:pPr>
          </w:p>
        </w:tc>
        <w:tc>
          <w:tcPr>
            <w:tcW w:w="1080" w:type="dxa"/>
            <w:vMerge w:val="continue"/>
            <w:noWrap w:val="0"/>
            <w:vAlign w:val="center"/>
          </w:tcPr>
          <w:p w14:paraId="6EB9CAF2">
            <w:pPr>
              <w:jc w:val="left"/>
              <w:rPr>
                <w:rFonts w:eastAsia="仿宋_GB2312"/>
                <w:color w:val="000000"/>
                <w:kern w:val="0"/>
                <w:szCs w:val="21"/>
              </w:rPr>
            </w:pPr>
          </w:p>
        </w:tc>
        <w:tc>
          <w:tcPr>
            <w:tcW w:w="1080" w:type="dxa"/>
            <w:noWrap w:val="0"/>
            <w:vAlign w:val="center"/>
          </w:tcPr>
          <w:p w14:paraId="6CFED1D1">
            <w:pPr>
              <w:widowControl/>
              <w:jc w:val="center"/>
              <w:rPr>
                <w:rFonts w:eastAsia="仿宋_GB2312"/>
                <w:color w:val="000000"/>
                <w:kern w:val="0"/>
                <w:szCs w:val="21"/>
              </w:rPr>
            </w:pPr>
            <w:r>
              <w:rPr>
                <w:rFonts w:eastAsia="仿宋_GB2312"/>
                <w:color w:val="000000"/>
                <w:kern w:val="0"/>
                <w:szCs w:val="21"/>
              </w:rPr>
              <w:t>质量指标</w:t>
            </w:r>
          </w:p>
        </w:tc>
        <w:tc>
          <w:tcPr>
            <w:tcW w:w="1334" w:type="dxa"/>
            <w:noWrap w:val="0"/>
            <w:vAlign w:val="center"/>
          </w:tcPr>
          <w:p w14:paraId="01C2B9D5">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经费使用准确性</w:t>
            </w:r>
          </w:p>
        </w:tc>
        <w:tc>
          <w:tcPr>
            <w:tcW w:w="1024" w:type="dxa"/>
            <w:noWrap w:val="0"/>
            <w:vAlign w:val="center"/>
          </w:tcPr>
          <w:p w14:paraId="0430BF3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134" w:type="dxa"/>
            <w:noWrap w:val="0"/>
            <w:vAlign w:val="center"/>
          </w:tcPr>
          <w:p w14:paraId="57FA8DA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756C29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0EC186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1BED2AFD">
            <w:pPr>
              <w:widowControl/>
              <w:jc w:val="left"/>
              <w:rPr>
                <w:rFonts w:eastAsia="仿宋_GB2312"/>
                <w:color w:val="000000"/>
                <w:kern w:val="0"/>
                <w:szCs w:val="21"/>
              </w:rPr>
            </w:pPr>
            <w:r>
              <w:rPr>
                <w:rFonts w:eastAsia="仿宋_GB2312"/>
                <w:color w:val="000000"/>
                <w:kern w:val="0"/>
                <w:szCs w:val="21"/>
              </w:rPr>
              <w:t>　</w:t>
            </w:r>
          </w:p>
        </w:tc>
      </w:tr>
      <w:tr w14:paraId="7E34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5904F98">
            <w:pPr>
              <w:jc w:val="left"/>
              <w:rPr>
                <w:rFonts w:eastAsia="仿宋_GB2312"/>
                <w:color w:val="000000"/>
                <w:kern w:val="0"/>
                <w:szCs w:val="21"/>
              </w:rPr>
            </w:pPr>
          </w:p>
        </w:tc>
        <w:tc>
          <w:tcPr>
            <w:tcW w:w="1080" w:type="dxa"/>
            <w:vMerge w:val="continue"/>
            <w:noWrap w:val="0"/>
            <w:vAlign w:val="center"/>
          </w:tcPr>
          <w:p w14:paraId="3D855CCA">
            <w:pPr>
              <w:jc w:val="left"/>
              <w:rPr>
                <w:rFonts w:eastAsia="仿宋_GB2312"/>
                <w:color w:val="000000"/>
                <w:kern w:val="0"/>
                <w:szCs w:val="21"/>
              </w:rPr>
            </w:pPr>
          </w:p>
        </w:tc>
        <w:tc>
          <w:tcPr>
            <w:tcW w:w="1080" w:type="dxa"/>
            <w:noWrap w:val="0"/>
            <w:vAlign w:val="center"/>
          </w:tcPr>
          <w:p w14:paraId="5E0F12BD">
            <w:pPr>
              <w:widowControl/>
              <w:jc w:val="center"/>
              <w:rPr>
                <w:rFonts w:eastAsia="仿宋_GB2312"/>
                <w:color w:val="000000"/>
                <w:kern w:val="0"/>
                <w:szCs w:val="21"/>
              </w:rPr>
            </w:pPr>
            <w:r>
              <w:rPr>
                <w:rFonts w:eastAsia="仿宋_GB2312"/>
                <w:color w:val="000000"/>
                <w:kern w:val="0"/>
                <w:szCs w:val="21"/>
              </w:rPr>
              <w:t>时效指标</w:t>
            </w:r>
          </w:p>
        </w:tc>
        <w:tc>
          <w:tcPr>
            <w:tcW w:w="1334" w:type="dxa"/>
            <w:noWrap w:val="0"/>
            <w:vAlign w:val="center"/>
          </w:tcPr>
          <w:p w14:paraId="639F06A1">
            <w:pPr>
              <w:widowControl/>
              <w:jc w:val="left"/>
              <w:rPr>
                <w:rFonts w:hint="eastAsia" w:eastAsia="仿宋_GB2312"/>
                <w:color w:val="000000"/>
                <w:kern w:val="0"/>
                <w:szCs w:val="21"/>
                <w:lang w:eastAsia="zh-CN"/>
              </w:rPr>
            </w:pPr>
            <w:r>
              <w:rPr>
                <w:rFonts w:hint="eastAsia" w:eastAsia="仿宋_GB2312"/>
                <w:color w:val="000000"/>
                <w:kern w:val="0"/>
                <w:szCs w:val="21"/>
                <w:lang w:eastAsia="zh-CN"/>
              </w:rPr>
              <w:t>资金使用及时率</w:t>
            </w:r>
          </w:p>
        </w:tc>
        <w:tc>
          <w:tcPr>
            <w:tcW w:w="1024" w:type="dxa"/>
            <w:noWrap w:val="0"/>
            <w:vAlign w:val="center"/>
          </w:tcPr>
          <w:p w14:paraId="46BB0CC7">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134" w:type="dxa"/>
            <w:noWrap w:val="0"/>
            <w:vAlign w:val="center"/>
          </w:tcPr>
          <w:p w14:paraId="75407E99">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val="en-US" w:eastAsia="zh-CN"/>
              </w:rPr>
              <w:t>100%</w:t>
            </w:r>
          </w:p>
        </w:tc>
        <w:tc>
          <w:tcPr>
            <w:tcW w:w="828" w:type="dxa"/>
            <w:noWrap w:val="0"/>
            <w:vAlign w:val="center"/>
          </w:tcPr>
          <w:p w14:paraId="55DE13B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038A6F2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454A86F0">
            <w:pPr>
              <w:widowControl/>
              <w:jc w:val="left"/>
              <w:rPr>
                <w:rFonts w:eastAsia="仿宋_GB2312"/>
                <w:color w:val="000000"/>
                <w:kern w:val="0"/>
                <w:szCs w:val="21"/>
              </w:rPr>
            </w:pPr>
            <w:r>
              <w:rPr>
                <w:rFonts w:eastAsia="仿宋_GB2312"/>
                <w:color w:val="000000"/>
                <w:kern w:val="0"/>
                <w:szCs w:val="21"/>
              </w:rPr>
              <w:t>　</w:t>
            </w:r>
          </w:p>
        </w:tc>
      </w:tr>
      <w:tr w14:paraId="00F7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80" w:type="dxa"/>
            <w:vMerge w:val="continue"/>
            <w:noWrap w:val="0"/>
            <w:vAlign w:val="center"/>
          </w:tcPr>
          <w:p w14:paraId="15AC29B4">
            <w:pPr>
              <w:jc w:val="left"/>
              <w:rPr>
                <w:rFonts w:eastAsia="仿宋_GB2312"/>
                <w:color w:val="000000"/>
                <w:kern w:val="0"/>
                <w:szCs w:val="21"/>
              </w:rPr>
            </w:pPr>
          </w:p>
        </w:tc>
        <w:tc>
          <w:tcPr>
            <w:tcW w:w="1080" w:type="dxa"/>
            <w:vMerge w:val="continue"/>
            <w:noWrap w:val="0"/>
            <w:vAlign w:val="center"/>
          </w:tcPr>
          <w:p w14:paraId="129209BE">
            <w:pPr>
              <w:jc w:val="left"/>
              <w:rPr>
                <w:rFonts w:eastAsia="仿宋_GB2312"/>
                <w:color w:val="000000"/>
                <w:kern w:val="0"/>
                <w:szCs w:val="21"/>
              </w:rPr>
            </w:pPr>
          </w:p>
        </w:tc>
        <w:tc>
          <w:tcPr>
            <w:tcW w:w="1080" w:type="dxa"/>
            <w:noWrap w:val="0"/>
            <w:vAlign w:val="center"/>
          </w:tcPr>
          <w:p w14:paraId="2AB2A0C8">
            <w:pPr>
              <w:widowControl/>
              <w:jc w:val="center"/>
              <w:rPr>
                <w:rFonts w:eastAsia="仿宋_GB2312"/>
                <w:color w:val="000000"/>
                <w:kern w:val="0"/>
                <w:szCs w:val="21"/>
              </w:rPr>
            </w:pPr>
            <w:r>
              <w:rPr>
                <w:rFonts w:eastAsia="仿宋_GB2312"/>
                <w:color w:val="000000"/>
                <w:kern w:val="0"/>
                <w:szCs w:val="21"/>
              </w:rPr>
              <w:t>成本指标</w:t>
            </w:r>
          </w:p>
        </w:tc>
        <w:tc>
          <w:tcPr>
            <w:tcW w:w="1334" w:type="dxa"/>
            <w:noWrap w:val="0"/>
            <w:vAlign w:val="center"/>
          </w:tcPr>
          <w:p w14:paraId="6D29A8B1">
            <w:pPr>
              <w:widowControl/>
              <w:jc w:val="left"/>
              <w:rPr>
                <w:rFonts w:hint="eastAsia" w:eastAsia="仿宋_GB2312"/>
                <w:color w:val="000000"/>
                <w:kern w:val="0"/>
                <w:szCs w:val="21"/>
                <w:lang w:eastAsia="zh-CN"/>
              </w:rPr>
            </w:pPr>
            <w:r>
              <w:rPr>
                <w:rFonts w:hint="eastAsia" w:eastAsia="仿宋_GB2312"/>
                <w:color w:val="000000"/>
                <w:kern w:val="0"/>
                <w:szCs w:val="21"/>
                <w:lang w:eastAsia="zh-CN"/>
              </w:rPr>
              <w:t>预算成本控制情况</w:t>
            </w:r>
          </w:p>
        </w:tc>
        <w:tc>
          <w:tcPr>
            <w:tcW w:w="1024" w:type="dxa"/>
            <w:noWrap w:val="0"/>
            <w:vAlign w:val="center"/>
          </w:tcPr>
          <w:p w14:paraId="101DB8C4">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2212</w:t>
            </w:r>
            <w:r>
              <w:rPr>
                <w:rFonts w:hint="eastAsia" w:eastAsia="仿宋_GB2312"/>
                <w:color w:val="000000"/>
                <w:kern w:val="0"/>
                <w:szCs w:val="21"/>
              </w:rPr>
              <w:t>万元</w:t>
            </w:r>
          </w:p>
        </w:tc>
        <w:tc>
          <w:tcPr>
            <w:tcW w:w="1134" w:type="dxa"/>
            <w:noWrap w:val="0"/>
            <w:vAlign w:val="center"/>
          </w:tcPr>
          <w:p w14:paraId="767B0E89">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1538.46万元</w:t>
            </w:r>
          </w:p>
        </w:tc>
        <w:tc>
          <w:tcPr>
            <w:tcW w:w="828" w:type="dxa"/>
            <w:noWrap w:val="0"/>
            <w:vAlign w:val="center"/>
          </w:tcPr>
          <w:p w14:paraId="4836890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11DC4AA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4C82E5F8">
            <w:pPr>
              <w:widowControl/>
              <w:jc w:val="left"/>
              <w:rPr>
                <w:rFonts w:eastAsia="仿宋_GB2312"/>
                <w:color w:val="000000"/>
                <w:kern w:val="0"/>
                <w:szCs w:val="21"/>
              </w:rPr>
            </w:pPr>
            <w:r>
              <w:rPr>
                <w:rFonts w:eastAsia="仿宋_GB2312"/>
                <w:color w:val="000000"/>
                <w:kern w:val="0"/>
                <w:szCs w:val="21"/>
              </w:rPr>
              <w:t>　</w:t>
            </w:r>
          </w:p>
        </w:tc>
      </w:tr>
      <w:tr w14:paraId="061D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9394881">
            <w:pPr>
              <w:jc w:val="left"/>
              <w:rPr>
                <w:rFonts w:eastAsia="仿宋_GB2312"/>
                <w:color w:val="000000"/>
                <w:kern w:val="0"/>
                <w:szCs w:val="21"/>
              </w:rPr>
            </w:pPr>
          </w:p>
        </w:tc>
        <w:tc>
          <w:tcPr>
            <w:tcW w:w="1080" w:type="dxa"/>
            <w:vMerge w:val="restart"/>
            <w:noWrap w:val="0"/>
            <w:vAlign w:val="center"/>
          </w:tcPr>
          <w:p w14:paraId="0C7CD789">
            <w:pPr>
              <w:widowControl/>
              <w:jc w:val="left"/>
              <w:rPr>
                <w:rFonts w:eastAsia="仿宋_GB2312"/>
                <w:color w:val="000000"/>
                <w:kern w:val="0"/>
                <w:szCs w:val="21"/>
              </w:rPr>
            </w:pPr>
            <w:r>
              <w:rPr>
                <w:rFonts w:eastAsia="仿宋_GB2312"/>
                <w:color w:val="000000"/>
                <w:kern w:val="0"/>
                <w:szCs w:val="21"/>
              </w:rPr>
              <w:t>效益指标</w:t>
            </w:r>
          </w:p>
          <w:p w14:paraId="5068BD54">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687E9788">
            <w:pPr>
              <w:widowControl/>
              <w:jc w:val="center"/>
              <w:rPr>
                <w:rFonts w:eastAsia="仿宋_GB2312"/>
                <w:color w:val="000000"/>
                <w:kern w:val="0"/>
                <w:szCs w:val="21"/>
              </w:rPr>
            </w:pPr>
            <w:r>
              <w:rPr>
                <w:rFonts w:eastAsia="仿宋_GB2312"/>
                <w:color w:val="000000"/>
                <w:kern w:val="0"/>
                <w:szCs w:val="21"/>
              </w:rPr>
              <w:t>经济效</w:t>
            </w:r>
          </w:p>
          <w:p w14:paraId="67669309">
            <w:pPr>
              <w:widowControl/>
              <w:jc w:val="center"/>
              <w:rPr>
                <w:rFonts w:eastAsia="仿宋_GB2312"/>
                <w:color w:val="000000"/>
                <w:kern w:val="0"/>
                <w:szCs w:val="21"/>
              </w:rPr>
            </w:pPr>
            <w:r>
              <w:rPr>
                <w:rFonts w:eastAsia="仿宋_GB2312"/>
                <w:color w:val="000000"/>
                <w:kern w:val="0"/>
                <w:szCs w:val="21"/>
              </w:rPr>
              <w:t>益指标</w:t>
            </w:r>
          </w:p>
        </w:tc>
        <w:tc>
          <w:tcPr>
            <w:tcW w:w="1334" w:type="dxa"/>
            <w:noWrap w:val="0"/>
            <w:vAlign w:val="center"/>
          </w:tcPr>
          <w:p w14:paraId="6DE217EF">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减轻家长负担</w:t>
            </w:r>
          </w:p>
        </w:tc>
        <w:tc>
          <w:tcPr>
            <w:tcW w:w="1024" w:type="dxa"/>
            <w:noWrap w:val="0"/>
            <w:vAlign w:val="center"/>
          </w:tcPr>
          <w:p w14:paraId="724C6D49">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明显</w:t>
            </w:r>
          </w:p>
        </w:tc>
        <w:tc>
          <w:tcPr>
            <w:tcW w:w="1134" w:type="dxa"/>
            <w:noWrap w:val="0"/>
            <w:vAlign w:val="center"/>
          </w:tcPr>
          <w:p w14:paraId="55DE3A1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明显</w:t>
            </w:r>
          </w:p>
        </w:tc>
        <w:tc>
          <w:tcPr>
            <w:tcW w:w="828" w:type="dxa"/>
            <w:noWrap w:val="0"/>
            <w:vAlign w:val="center"/>
          </w:tcPr>
          <w:p w14:paraId="35195B5F">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873" w:type="dxa"/>
            <w:noWrap w:val="0"/>
            <w:vAlign w:val="center"/>
          </w:tcPr>
          <w:p w14:paraId="301928D1">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418" w:type="dxa"/>
            <w:noWrap w:val="0"/>
            <w:vAlign w:val="center"/>
          </w:tcPr>
          <w:p w14:paraId="5AA1A947">
            <w:pPr>
              <w:widowControl/>
              <w:jc w:val="left"/>
              <w:rPr>
                <w:rFonts w:eastAsia="仿宋_GB2312"/>
                <w:color w:val="000000"/>
                <w:kern w:val="0"/>
                <w:szCs w:val="21"/>
              </w:rPr>
            </w:pPr>
            <w:r>
              <w:rPr>
                <w:rFonts w:eastAsia="仿宋_GB2312"/>
                <w:color w:val="000000"/>
                <w:kern w:val="0"/>
                <w:szCs w:val="21"/>
              </w:rPr>
              <w:t>　</w:t>
            </w:r>
          </w:p>
        </w:tc>
      </w:tr>
      <w:tr w14:paraId="56B7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C96B0CE">
            <w:pPr>
              <w:jc w:val="left"/>
              <w:rPr>
                <w:rFonts w:eastAsia="仿宋_GB2312"/>
                <w:color w:val="000000"/>
                <w:kern w:val="0"/>
                <w:szCs w:val="21"/>
              </w:rPr>
            </w:pPr>
          </w:p>
        </w:tc>
        <w:tc>
          <w:tcPr>
            <w:tcW w:w="1080" w:type="dxa"/>
            <w:vMerge w:val="continue"/>
            <w:noWrap w:val="0"/>
            <w:vAlign w:val="center"/>
          </w:tcPr>
          <w:p w14:paraId="1C2FFA2D">
            <w:pPr>
              <w:jc w:val="left"/>
              <w:rPr>
                <w:rFonts w:eastAsia="仿宋_GB2312"/>
                <w:color w:val="000000"/>
                <w:kern w:val="0"/>
                <w:szCs w:val="21"/>
              </w:rPr>
            </w:pPr>
          </w:p>
        </w:tc>
        <w:tc>
          <w:tcPr>
            <w:tcW w:w="1080" w:type="dxa"/>
            <w:vMerge w:val="restart"/>
            <w:noWrap w:val="0"/>
            <w:vAlign w:val="center"/>
          </w:tcPr>
          <w:p w14:paraId="0C937696">
            <w:pPr>
              <w:widowControl/>
              <w:jc w:val="center"/>
              <w:rPr>
                <w:rFonts w:eastAsia="仿宋_GB2312"/>
                <w:color w:val="000000"/>
                <w:kern w:val="0"/>
                <w:szCs w:val="21"/>
              </w:rPr>
            </w:pPr>
            <w:r>
              <w:rPr>
                <w:rFonts w:eastAsia="仿宋_GB2312"/>
                <w:color w:val="000000"/>
                <w:kern w:val="0"/>
                <w:szCs w:val="21"/>
              </w:rPr>
              <w:t>社会效</w:t>
            </w:r>
          </w:p>
          <w:p w14:paraId="63A25315">
            <w:pPr>
              <w:widowControl/>
              <w:jc w:val="center"/>
              <w:rPr>
                <w:rFonts w:eastAsia="仿宋_GB2312"/>
                <w:color w:val="000000"/>
                <w:kern w:val="0"/>
                <w:szCs w:val="21"/>
              </w:rPr>
            </w:pPr>
            <w:r>
              <w:rPr>
                <w:rFonts w:eastAsia="仿宋_GB2312"/>
                <w:color w:val="000000"/>
                <w:kern w:val="0"/>
                <w:szCs w:val="21"/>
              </w:rPr>
              <w:t>益指标</w:t>
            </w:r>
          </w:p>
        </w:tc>
        <w:tc>
          <w:tcPr>
            <w:tcW w:w="1334" w:type="dxa"/>
            <w:noWrap w:val="0"/>
            <w:vAlign w:val="center"/>
          </w:tcPr>
          <w:p w14:paraId="4F455275">
            <w:pPr>
              <w:widowControl/>
              <w:jc w:val="left"/>
              <w:rPr>
                <w:rFonts w:hint="eastAsia" w:eastAsia="仿宋_GB2312"/>
                <w:color w:val="000000"/>
                <w:kern w:val="0"/>
                <w:szCs w:val="21"/>
                <w:lang w:eastAsia="zh-CN"/>
              </w:rPr>
            </w:pPr>
            <w:r>
              <w:rPr>
                <w:rFonts w:hint="eastAsia" w:eastAsia="仿宋_GB2312"/>
                <w:color w:val="000000"/>
                <w:kern w:val="0"/>
                <w:szCs w:val="21"/>
                <w:lang w:eastAsia="zh-CN"/>
              </w:rPr>
              <w:t>上级部门对单位工作的认可程度</w:t>
            </w:r>
          </w:p>
        </w:tc>
        <w:tc>
          <w:tcPr>
            <w:tcW w:w="1024" w:type="dxa"/>
            <w:noWrap w:val="0"/>
            <w:vAlign w:val="center"/>
          </w:tcPr>
          <w:p w14:paraId="4CBC9389">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eastAsia="zh-CN"/>
              </w:rPr>
              <w:t>认可</w:t>
            </w:r>
          </w:p>
        </w:tc>
        <w:tc>
          <w:tcPr>
            <w:tcW w:w="1134" w:type="dxa"/>
            <w:noWrap w:val="0"/>
            <w:vAlign w:val="center"/>
          </w:tcPr>
          <w:p w14:paraId="56243313">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eastAsia="zh-CN"/>
              </w:rPr>
              <w:t>认可</w:t>
            </w:r>
          </w:p>
        </w:tc>
        <w:tc>
          <w:tcPr>
            <w:tcW w:w="828" w:type="dxa"/>
            <w:noWrap w:val="0"/>
            <w:vAlign w:val="center"/>
          </w:tcPr>
          <w:p w14:paraId="6A8DCF5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6E256ABE">
            <w:pPr>
              <w:widowControl/>
              <w:ind w:firstLine="210" w:firstLineChars="100"/>
              <w:jc w:val="left"/>
              <w:rPr>
                <w:rFonts w:eastAsia="仿宋_GB2312"/>
                <w:color w:val="000000"/>
                <w:kern w:val="0"/>
                <w:szCs w:val="21"/>
              </w:rPr>
            </w:pPr>
            <w:r>
              <w:rPr>
                <w:rFonts w:hint="eastAsia" w:eastAsia="仿宋_GB2312"/>
                <w:color w:val="000000"/>
                <w:kern w:val="0"/>
                <w:szCs w:val="21"/>
                <w:lang w:val="en-US" w:eastAsia="zh-CN"/>
              </w:rPr>
              <w:t>10</w:t>
            </w:r>
            <w:r>
              <w:rPr>
                <w:rFonts w:eastAsia="仿宋_GB2312"/>
                <w:color w:val="000000"/>
                <w:kern w:val="0"/>
                <w:szCs w:val="21"/>
              </w:rPr>
              <w:t>　</w:t>
            </w:r>
          </w:p>
        </w:tc>
        <w:tc>
          <w:tcPr>
            <w:tcW w:w="1418" w:type="dxa"/>
            <w:noWrap w:val="0"/>
            <w:vAlign w:val="center"/>
          </w:tcPr>
          <w:p w14:paraId="275C712F">
            <w:pPr>
              <w:widowControl/>
              <w:jc w:val="left"/>
              <w:rPr>
                <w:rFonts w:eastAsia="仿宋_GB2312"/>
                <w:color w:val="000000"/>
                <w:kern w:val="0"/>
                <w:szCs w:val="21"/>
              </w:rPr>
            </w:pPr>
            <w:r>
              <w:rPr>
                <w:rFonts w:eastAsia="仿宋_GB2312"/>
                <w:color w:val="000000"/>
                <w:kern w:val="0"/>
                <w:szCs w:val="21"/>
              </w:rPr>
              <w:t>　</w:t>
            </w:r>
          </w:p>
        </w:tc>
      </w:tr>
      <w:tr w14:paraId="61BF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8B4B69E">
            <w:pPr>
              <w:jc w:val="left"/>
              <w:rPr>
                <w:rFonts w:eastAsia="仿宋_GB2312"/>
                <w:color w:val="000000"/>
                <w:kern w:val="0"/>
                <w:szCs w:val="21"/>
              </w:rPr>
            </w:pPr>
          </w:p>
        </w:tc>
        <w:tc>
          <w:tcPr>
            <w:tcW w:w="1080" w:type="dxa"/>
            <w:vMerge w:val="continue"/>
            <w:noWrap w:val="0"/>
            <w:vAlign w:val="center"/>
          </w:tcPr>
          <w:p w14:paraId="3607349A">
            <w:pPr>
              <w:jc w:val="left"/>
              <w:rPr>
                <w:rFonts w:eastAsia="仿宋_GB2312"/>
                <w:color w:val="000000"/>
                <w:kern w:val="0"/>
                <w:szCs w:val="21"/>
              </w:rPr>
            </w:pPr>
          </w:p>
        </w:tc>
        <w:tc>
          <w:tcPr>
            <w:tcW w:w="1080" w:type="dxa"/>
            <w:vMerge w:val="continue"/>
            <w:noWrap w:val="0"/>
            <w:vAlign w:val="center"/>
          </w:tcPr>
          <w:p w14:paraId="455AA8C2">
            <w:pPr>
              <w:widowControl/>
              <w:jc w:val="center"/>
              <w:rPr>
                <w:rFonts w:eastAsia="仿宋_GB2312"/>
                <w:color w:val="000000"/>
                <w:kern w:val="0"/>
                <w:szCs w:val="21"/>
              </w:rPr>
            </w:pPr>
          </w:p>
        </w:tc>
        <w:tc>
          <w:tcPr>
            <w:tcW w:w="1334" w:type="dxa"/>
            <w:noWrap w:val="0"/>
            <w:vAlign w:val="center"/>
          </w:tcPr>
          <w:p w14:paraId="4C8BCDD4">
            <w:pPr>
              <w:widowControl/>
              <w:jc w:val="left"/>
              <w:rPr>
                <w:rFonts w:eastAsia="仿宋_GB2312"/>
                <w:color w:val="000000"/>
                <w:kern w:val="0"/>
                <w:szCs w:val="21"/>
              </w:rPr>
            </w:pPr>
            <w:r>
              <w:rPr>
                <w:rFonts w:hint="eastAsia" w:ascii="仿宋_GB2312" w:hAnsi="仿宋_GB2312" w:eastAsia="仿宋_GB2312" w:cs="仿宋_GB2312"/>
                <w:sz w:val="24"/>
                <w:szCs w:val="24"/>
                <w:highlight w:val="none"/>
                <w:lang w:eastAsia="zh-CN"/>
              </w:rPr>
              <w:t>保障食品安全</w:t>
            </w:r>
          </w:p>
        </w:tc>
        <w:tc>
          <w:tcPr>
            <w:tcW w:w="1024" w:type="dxa"/>
            <w:noWrap w:val="0"/>
            <w:vAlign w:val="center"/>
          </w:tcPr>
          <w:p w14:paraId="0A1342C5">
            <w:pPr>
              <w:widowControl/>
              <w:jc w:val="left"/>
              <w:rPr>
                <w:rFonts w:hint="eastAsia"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eastAsia="zh-CN"/>
              </w:rPr>
              <w:t>安全</w:t>
            </w:r>
          </w:p>
        </w:tc>
        <w:tc>
          <w:tcPr>
            <w:tcW w:w="1134" w:type="dxa"/>
            <w:noWrap w:val="0"/>
            <w:vAlign w:val="center"/>
          </w:tcPr>
          <w:p w14:paraId="0FCA4FAD">
            <w:pPr>
              <w:widowControl/>
              <w:ind w:firstLine="210" w:firstLineChars="100"/>
              <w:jc w:val="left"/>
              <w:rPr>
                <w:rFonts w:hint="eastAsia" w:eastAsia="仿宋_GB2312"/>
                <w:color w:val="000000"/>
                <w:kern w:val="0"/>
                <w:szCs w:val="21"/>
                <w:lang w:val="en-US" w:eastAsia="zh-CN"/>
              </w:rPr>
            </w:pPr>
            <w:r>
              <w:rPr>
                <w:rFonts w:hint="eastAsia" w:eastAsia="仿宋_GB2312"/>
                <w:color w:val="000000"/>
                <w:kern w:val="0"/>
                <w:szCs w:val="21"/>
                <w:lang w:val="en-US" w:eastAsia="zh-CN"/>
              </w:rPr>
              <w:t>安全</w:t>
            </w:r>
          </w:p>
        </w:tc>
        <w:tc>
          <w:tcPr>
            <w:tcW w:w="828" w:type="dxa"/>
            <w:noWrap w:val="0"/>
            <w:vAlign w:val="center"/>
          </w:tcPr>
          <w:p w14:paraId="4AB1F4D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873" w:type="dxa"/>
            <w:noWrap w:val="0"/>
            <w:vAlign w:val="center"/>
          </w:tcPr>
          <w:p w14:paraId="1C69A55B">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418" w:type="dxa"/>
            <w:noWrap w:val="0"/>
            <w:vAlign w:val="center"/>
          </w:tcPr>
          <w:p w14:paraId="7C26CCDD">
            <w:pPr>
              <w:widowControl/>
              <w:jc w:val="left"/>
              <w:rPr>
                <w:rFonts w:eastAsia="仿宋_GB2312"/>
                <w:color w:val="000000"/>
                <w:kern w:val="0"/>
                <w:szCs w:val="21"/>
              </w:rPr>
            </w:pPr>
            <w:r>
              <w:rPr>
                <w:rFonts w:eastAsia="仿宋_GB2312"/>
                <w:color w:val="000000"/>
                <w:kern w:val="0"/>
                <w:szCs w:val="21"/>
              </w:rPr>
              <w:t>　</w:t>
            </w:r>
          </w:p>
        </w:tc>
      </w:tr>
      <w:tr w14:paraId="7EEF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44614FB">
            <w:pPr>
              <w:jc w:val="left"/>
              <w:rPr>
                <w:rFonts w:eastAsia="仿宋_GB2312"/>
                <w:color w:val="000000"/>
                <w:kern w:val="0"/>
                <w:szCs w:val="21"/>
              </w:rPr>
            </w:pPr>
          </w:p>
        </w:tc>
        <w:tc>
          <w:tcPr>
            <w:tcW w:w="1080" w:type="dxa"/>
            <w:vMerge w:val="continue"/>
            <w:noWrap w:val="0"/>
            <w:vAlign w:val="center"/>
          </w:tcPr>
          <w:p w14:paraId="6BE492DB">
            <w:pPr>
              <w:jc w:val="left"/>
              <w:rPr>
                <w:rFonts w:eastAsia="仿宋_GB2312"/>
                <w:color w:val="000000"/>
                <w:kern w:val="0"/>
                <w:szCs w:val="21"/>
              </w:rPr>
            </w:pPr>
          </w:p>
        </w:tc>
        <w:tc>
          <w:tcPr>
            <w:tcW w:w="1080" w:type="dxa"/>
            <w:vMerge w:val="continue"/>
            <w:noWrap w:val="0"/>
            <w:vAlign w:val="center"/>
          </w:tcPr>
          <w:p w14:paraId="5E07A57E">
            <w:pPr>
              <w:widowControl/>
              <w:jc w:val="center"/>
              <w:rPr>
                <w:rFonts w:eastAsia="仿宋_GB2312"/>
                <w:color w:val="000000"/>
                <w:kern w:val="0"/>
                <w:szCs w:val="21"/>
              </w:rPr>
            </w:pPr>
          </w:p>
        </w:tc>
        <w:tc>
          <w:tcPr>
            <w:tcW w:w="1334" w:type="dxa"/>
            <w:noWrap w:val="0"/>
            <w:vAlign w:val="center"/>
          </w:tcPr>
          <w:p w14:paraId="0F60683D">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对提高单位工作效率的影响程度</w:t>
            </w:r>
          </w:p>
        </w:tc>
        <w:tc>
          <w:tcPr>
            <w:tcW w:w="1024" w:type="dxa"/>
            <w:noWrap w:val="0"/>
            <w:vAlign w:val="center"/>
          </w:tcPr>
          <w:p w14:paraId="3A90CB4E">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eastAsia="zh-CN"/>
              </w:rPr>
              <w:t>较高</w:t>
            </w:r>
          </w:p>
        </w:tc>
        <w:tc>
          <w:tcPr>
            <w:tcW w:w="1134" w:type="dxa"/>
            <w:noWrap w:val="0"/>
            <w:vAlign w:val="center"/>
          </w:tcPr>
          <w:p w14:paraId="64DC5658">
            <w:pPr>
              <w:widowControl/>
              <w:ind w:firstLine="210" w:firstLineChars="100"/>
              <w:jc w:val="left"/>
              <w:rPr>
                <w:rFonts w:eastAsia="仿宋_GB2312"/>
                <w:color w:val="000000"/>
                <w:kern w:val="0"/>
                <w:szCs w:val="21"/>
              </w:rPr>
            </w:pPr>
            <w:r>
              <w:rPr>
                <w:rFonts w:hint="eastAsia" w:eastAsia="仿宋_GB2312"/>
                <w:color w:val="000000"/>
                <w:kern w:val="0"/>
                <w:szCs w:val="21"/>
                <w:lang w:eastAsia="zh-CN"/>
              </w:rPr>
              <w:t>较高</w:t>
            </w:r>
          </w:p>
        </w:tc>
        <w:tc>
          <w:tcPr>
            <w:tcW w:w="828" w:type="dxa"/>
            <w:noWrap w:val="0"/>
            <w:vAlign w:val="center"/>
          </w:tcPr>
          <w:p w14:paraId="71FEBF6B">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5</w:t>
            </w:r>
          </w:p>
        </w:tc>
        <w:tc>
          <w:tcPr>
            <w:tcW w:w="873" w:type="dxa"/>
            <w:noWrap w:val="0"/>
            <w:vAlign w:val="center"/>
          </w:tcPr>
          <w:p w14:paraId="4C4CA143">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5</w:t>
            </w:r>
          </w:p>
        </w:tc>
        <w:tc>
          <w:tcPr>
            <w:tcW w:w="1418" w:type="dxa"/>
            <w:noWrap w:val="0"/>
            <w:vAlign w:val="center"/>
          </w:tcPr>
          <w:p w14:paraId="0831595B">
            <w:pPr>
              <w:widowControl/>
              <w:jc w:val="left"/>
              <w:rPr>
                <w:rFonts w:eastAsia="仿宋_GB2312"/>
                <w:color w:val="000000"/>
                <w:kern w:val="0"/>
                <w:szCs w:val="21"/>
              </w:rPr>
            </w:pPr>
          </w:p>
        </w:tc>
      </w:tr>
      <w:tr w14:paraId="1C69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E0B5357">
            <w:pPr>
              <w:jc w:val="left"/>
              <w:rPr>
                <w:rFonts w:eastAsia="仿宋_GB2312"/>
                <w:color w:val="000000"/>
                <w:kern w:val="0"/>
                <w:szCs w:val="21"/>
              </w:rPr>
            </w:pPr>
          </w:p>
        </w:tc>
        <w:tc>
          <w:tcPr>
            <w:tcW w:w="1080" w:type="dxa"/>
            <w:vMerge w:val="continue"/>
            <w:noWrap w:val="0"/>
            <w:vAlign w:val="center"/>
          </w:tcPr>
          <w:p w14:paraId="04E5E986">
            <w:pPr>
              <w:jc w:val="left"/>
              <w:rPr>
                <w:rFonts w:eastAsia="仿宋_GB2312"/>
                <w:color w:val="000000"/>
                <w:kern w:val="0"/>
                <w:szCs w:val="21"/>
              </w:rPr>
            </w:pPr>
          </w:p>
        </w:tc>
        <w:tc>
          <w:tcPr>
            <w:tcW w:w="1080" w:type="dxa"/>
            <w:noWrap w:val="0"/>
            <w:vAlign w:val="center"/>
          </w:tcPr>
          <w:p w14:paraId="3D4D0CE3">
            <w:pPr>
              <w:widowControl/>
              <w:jc w:val="center"/>
              <w:rPr>
                <w:rFonts w:eastAsia="仿宋_GB2312"/>
                <w:color w:val="000000"/>
                <w:kern w:val="0"/>
                <w:szCs w:val="21"/>
              </w:rPr>
            </w:pPr>
            <w:r>
              <w:rPr>
                <w:rFonts w:eastAsia="仿宋_GB2312"/>
                <w:color w:val="000000"/>
                <w:kern w:val="0"/>
                <w:szCs w:val="21"/>
              </w:rPr>
              <w:t>生态效</w:t>
            </w:r>
          </w:p>
          <w:p w14:paraId="2D6A3728">
            <w:pPr>
              <w:widowControl/>
              <w:jc w:val="center"/>
              <w:rPr>
                <w:rFonts w:eastAsia="仿宋_GB2312"/>
                <w:color w:val="000000"/>
                <w:kern w:val="0"/>
                <w:szCs w:val="21"/>
              </w:rPr>
            </w:pPr>
            <w:r>
              <w:rPr>
                <w:rFonts w:eastAsia="仿宋_GB2312"/>
                <w:color w:val="000000"/>
                <w:kern w:val="0"/>
                <w:szCs w:val="21"/>
              </w:rPr>
              <w:t>益指标</w:t>
            </w:r>
          </w:p>
        </w:tc>
        <w:tc>
          <w:tcPr>
            <w:tcW w:w="1334" w:type="dxa"/>
            <w:noWrap w:val="0"/>
            <w:vAlign w:val="center"/>
          </w:tcPr>
          <w:p w14:paraId="4B057DB4">
            <w:pPr>
              <w:widowControl/>
              <w:jc w:val="left"/>
              <w:rPr>
                <w:rFonts w:eastAsia="仿宋_GB2312"/>
                <w:color w:val="000000"/>
                <w:kern w:val="0"/>
                <w:szCs w:val="21"/>
              </w:rPr>
            </w:pPr>
          </w:p>
        </w:tc>
        <w:tc>
          <w:tcPr>
            <w:tcW w:w="1024" w:type="dxa"/>
            <w:noWrap w:val="0"/>
            <w:vAlign w:val="center"/>
          </w:tcPr>
          <w:p w14:paraId="6AA0CA82">
            <w:pPr>
              <w:widowControl/>
              <w:jc w:val="left"/>
              <w:rPr>
                <w:rFonts w:eastAsia="仿宋_GB2312"/>
                <w:color w:val="000000"/>
                <w:kern w:val="0"/>
                <w:szCs w:val="21"/>
              </w:rPr>
            </w:pPr>
            <w:r>
              <w:rPr>
                <w:rFonts w:eastAsia="仿宋_GB2312"/>
                <w:color w:val="000000"/>
                <w:kern w:val="0"/>
                <w:szCs w:val="21"/>
              </w:rPr>
              <w:t>　</w:t>
            </w:r>
          </w:p>
        </w:tc>
        <w:tc>
          <w:tcPr>
            <w:tcW w:w="1134" w:type="dxa"/>
            <w:noWrap w:val="0"/>
            <w:vAlign w:val="center"/>
          </w:tcPr>
          <w:p w14:paraId="2BDA3284">
            <w:pPr>
              <w:widowControl/>
              <w:jc w:val="left"/>
              <w:rPr>
                <w:rFonts w:eastAsia="仿宋_GB2312"/>
                <w:color w:val="000000"/>
                <w:kern w:val="0"/>
                <w:szCs w:val="21"/>
              </w:rPr>
            </w:pPr>
            <w:r>
              <w:rPr>
                <w:rFonts w:eastAsia="仿宋_GB2312"/>
                <w:color w:val="000000"/>
                <w:kern w:val="0"/>
                <w:szCs w:val="21"/>
              </w:rPr>
              <w:t>　</w:t>
            </w:r>
          </w:p>
        </w:tc>
        <w:tc>
          <w:tcPr>
            <w:tcW w:w="828" w:type="dxa"/>
            <w:noWrap w:val="0"/>
            <w:vAlign w:val="center"/>
          </w:tcPr>
          <w:p w14:paraId="02FD7E71">
            <w:pPr>
              <w:widowControl/>
              <w:jc w:val="left"/>
              <w:rPr>
                <w:rFonts w:eastAsia="仿宋_GB2312"/>
                <w:color w:val="000000"/>
                <w:kern w:val="0"/>
                <w:szCs w:val="21"/>
              </w:rPr>
            </w:pPr>
            <w:r>
              <w:rPr>
                <w:rFonts w:eastAsia="仿宋_GB2312"/>
                <w:color w:val="000000"/>
                <w:kern w:val="0"/>
                <w:szCs w:val="21"/>
              </w:rPr>
              <w:t>　</w:t>
            </w:r>
          </w:p>
        </w:tc>
        <w:tc>
          <w:tcPr>
            <w:tcW w:w="873" w:type="dxa"/>
            <w:noWrap w:val="0"/>
            <w:vAlign w:val="center"/>
          </w:tcPr>
          <w:p w14:paraId="6050AB8D">
            <w:pPr>
              <w:widowControl/>
              <w:jc w:val="left"/>
              <w:rPr>
                <w:rFonts w:eastAsia="仿宋_GB2312"/>
                <w:color w:val="000000"/>
                <w:kern w:val="0"/>
                <w:szCs w:val="21"/>
              </w:rPr>
            </w:pPr>
            <w:r>
              <w:rPr>
                <w:rFonts w:eastAsia="仿宋_GB2312"/>
                <w:color w:val="000000"/>
                <w:kern w:val="0"/>
                <w:szCs w:val="21"/>
              </w:rPr>
              <w:t>　</w:t>
            </w:r>
          </w:p>
        </w:tc>
        <w:tc>
          <w:tcPr>
            <w:tcW w:w="1418" w:type="dxa"/>
            <w:noWrap w:val="0"/>
            <w:vAlign w:val="center"/>
          </w:tcPr>
          <w:p w14:paraId="4F8F117C">
            <w:pPr>
              <w:widowControl/>
              <w:jc w:val="left"/>
              <w:rPr>
                <w:rFonts w:eastAsia="仿宋_GB2312"/>
                <w:color w:val="000000"/>
                <w:kern w:val="0"/>
                <w:szCs w:val="21"/>
              </w:rPr>
            </w:pPr>
            <w:r>
              <w:rPr>
                <w:rFonts w:eastAsia="仿宋_GB2312"/>
                <w:color w:val="000000"/>
                <w:kern w:val="0"/>
                <w:szCs w:val="21"/>
              </w:rPr>
              <w:t>　</w:t>
            </w:r>
          </w:p>
        </w:tc>
      </w:tr>
      <w:tr w14:paraId="014C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1E80F97">
            <w:pPr>
              <w:jc w:val="left"/>
              <w:rPr>
                <w:rFonts w:eastAsia="仿宋_GB2312"/>
                <w:color w:val="000000"/>
                <w:kern w:val="0"/>
                <w:szCs w:val="21"/>
              </w:rPr>
            </w:pPr>
          </w:p>
        </w:tc>
        <w:tc>
          <w:tcPr>
            <w:tcW w:w="1080" w:type="dxa"/>
            <w:noWrap w:val="0"/>
            <w:vAlign w:val="center"/>
          </w:tcPr>
          <w:p w14:paraId="1970CC07">
            <w:pPr>
              <w:widowControl/>
              <w:jc w:val="center"/>
              <w:rPr>
                <w:rFonts w:eastAsia="仿宋_GB2312"/>
                <w:color w:val="000000"/>
                <w:kern w:val="0"/>
                <w:szCs w:val="21"/>
              </w:rPr>
            </w:pPr>
            <w:r>
              <w:rPr>
                <w:rFonts w:eastAsia="仿宋_GB2312"/>
                <w:color w:val="000000"/>
                <w:kern w:val="0"/>
                <w:szCs w:val="21"/>
              </w:rPr>
              <w:t>满意度</w:t>
            </w:r>
          </w:p>
          <w:p w14:paraId="70B9F3ED">
            <w:pPr>
              <w:widowControl/>
              <w:jc w:val="center"/>
              <w:rPr>
                <w:rFonts w:eastAsia="仿宋_GB2312"/>
                <w:color w:val="000000"/>
                <w:kern w:val="0"/>
                <w:szCs w:val="21"/>
              </w:rPr>
            </w:pPr>
            <w:r>
              <w:rPr>
                <w:rFonts w:eastAsia="仿宋_GB2312"/>
                <w:color w:val="000000"/>
                <w:kern w:val="0"/>
                <w:szCs w:val="21"/>
              </w:rPr>
              <w:t>指标</w:t>
            </w:r>
          </w:p>
          <w:p w14:paraId="19F72A5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39106981">
            <w:pPr>
              <w:widowControl/>
              <w:jc w:val="center"/>
              <w:rPr>
                <w:rFonts w:eastAsia="仿宋_GB2312"/>
                <w:color w:val="000000"/>
                <w:kern w:val="0"/>
                <w:szCs w:val="21"/>
              </w:rPr>
            </w:pPr>
            <w:r>
              <w:rPr>
                <w:rFonts w:eastAsia="仿宋_GB2312"/>
                <w:color w:val="000000"/>
                <w:kern w:val="0"/>
                <w:szCs w:val="21"/>
              </w:rPr>
              <w:t>服务对象满意度指标</w:t>
            </w:r>
          </w:p>
        </w:tc>
        <w:tc>
          <w:tcPr>
            <w:tcW w:w="1334" w:type="dxa"/>
            <w:noWrap w:val="0"/>
            <w:vAlign w:val="center"/>
          </w:tcPr>
          <w:p w14:paraId="61D2F2C4">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社会满意度</w:t>
            </w:r>
          </w:p>
        </w:tc>
        <w:tc>
          <w:tcPr>
            <w:tcW w:w="1024" w:type="dxa"/>
            <w:noWrap w:val="0"/>
            <w:vAlign w:val="center"/>
          </w:tcPr>
          <w:p w14:paraId="06062035">
            <w:pPr>
              <w:widowControl/>
              <w:jc w:val="left"/>
              <w:rPr>
                <w:rFonts w:eastAsia="仿宋_GB2312"/>
                <w:color w:val="000000"/>
                <w:kern w:val="0"/>
                <w:szCs w:val="21"/>
              </w:rPr>
            </w:pPr>
            <w:r>
              <w:rPr>
                <w:rFonts w:hint="eastAsia" w:eastAsia="仿宋_GB2312"/>
                <w:color w:val="000000"/>
                <w:kern w:val="0"/>
                <w:szCs w:val="21"/>
              </w:rPr>
              <w:t>≥95%</w:t>
            </w:r>
          </w:p>
        </w:tc>
        <w:tc>
          <w:tcPr>
            <w:tcW w:w="1134" w:type="dxa"/>
            <w:noWrap w:val="0"/>
            <w:vAlign w:val="center"/>
          </w:tcPr>
          <w:p w14:paraId="7B2716C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98%</w:t>
            </w:r>
          </w:p>
        </w:tc>
        <w:tc>
          <w:tcPr>
            <w:tcW w:w="828" w:type="dxa"/>
            <w:noWrap w:val="0"/>
            <w:vAlign w:val="center"/>
          </w:tcPr>
          <w:p w14:paraId="2351D7C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873" w:type="dxa"/>
            <w:noWrap w:val="0"/>
            <w:vAlign w:val="center"/>
          </w:tcPr>
          <w:p w14:paraId="3302019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418" w:type="dxa"/>
            <w:noWrap w:val="0"/>
            <w:vAlign w:val="center"/>
          </w:tcPr>
          <w:p w14:paraId="02348A5D">
            <w:pPr>
              <w:widowControl/>
              <w:jc w:val="left"/>
              <w:rPr>
                <w:rFonts w:eastAsia="仿宋_GB2312"/>
                <w:color w:val="000000"/>
                <w:kern w:val="0"/>
                <w:szCs w:val="21"/>
              </w:rPr>
            </w:pPr>
            <w:r>
              <w:rPr>
                <w:rFonts w:eastAsia="仿宋_GB2312"/>
                <w:color w:val="000000"/>
                <w:kern w:val="0"/>
                <w:szCs w:val="21"/>
              </w:rPr>
              <w:t>　</w:t>
            </w:r>
          </w:p>
        </w:tc>
      </w:tr>
      <w:tr w14:paraId="4357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32" w:type="dxa"/>
            <w:gridSpan w:val="6"/>
            <w:noWrap w:val="0"/>
            <w:vAlign w:val="center"/>
          </w:tcPr>
          <w:p w14:paraId="33F56375">
            <w:pPr>
              <w:widowControl/>
              <w:jc w:val="center"/>
              <w:rPr>
                <w:rFonts w:eastAsia="仿宋_GB2312"/>
                <w:color w:val="000000"/>
                <w:kern w:val="0"/>
                <w:szCs w:val="21"/>
              </w:rPr>
            </w:pPr>
            <w:r>
              <w:rPr>
                <w:rFonts w:eastAsia="仿宋_GB2312"/>
                <w:color w:val="000000"/>
                <w:kern w:val="0"/>
                <w:szCs w:val="21"/>
              </w:rPr>
              <w:t>总分</w:t>
            </w:r>
          </w:p>
        </w:tc>
        <w:tc>
          <w:tcPr>
            <w:tcW w:w="828" w:type="dxa"/>
            <w:noWrap w:val="0"/>
            <w:vAlign w:val="center"/>
          </w:tcPr>
          <w:p w14:paraId="3A3D4022">
            <w:pPr>
              <w:widowControl/>
              <w:jc w:val="center"/>
              <w:rPr>
                <w:rFonts w:eastAsia="仿宋_GB2312"/>
                <w:color w:val="000000"/>
                <w:kern w:val="0"/>
                <w:szCs w:val="21"/>
              </w:rPr>
            </w:pPr>
            <w:r>
              <w:rPr>
                <w:rFonts w:eastAsia="仿宋_GB2312"/>
                <w:color w:val="000000"/>
                <w:kern w:val="0"/>
                <w:szCs w:val="21"/>
              </w:rPr>
              <w:t>100</w:t>
            </w:r>
          </w:p>
        </w:tc>
        <w:tc>
          <w:tcPr>
            <w:tcW w:w="873" w:type="dxa"/>
            <w:noWrap w:val="0"/>
            <w:vAlign w:val="center"/>
          </w:tcPr>
          <w:p w14:paraId="5693CE7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97</w:t>
            </w:r>
          </w:p>
        </w:tc>
        <w:tc>
          <w:tcPr>
            <w:tcW w:w="1418" w:type="dxa"/>
            <w:noWrap w:val="0"/>
            <w:vAlign w:val="center"/>
          </w:tcPr>
          <w:p w14:paraId="6A702334">
            <w:pPr>
              <w:widowControl/>
              <w:jc w:val="left"/>
              <w:rPr>
                <w:rFonts w:eastAsia="仿宋_GB2312"/>
                <w:color w:val="000000"/>
                <w:kern w:val="0"/>
                <w:szCs w:val="21"/>
              </w:rPr>
            </w:pPr>
            <w:r>
              <w:rPr>
                <w:rFonts w:eastAsia="仿宋_GB2312"/>
                <w:color w:val="000000"/>
                <w:kern w:val="0"/>
                <w:szCs w:val="21"/>
              </w:rPr>
              <w:t>　</w:t>
            </w:r>
          </w:p>
        </w:tc>
      </w:tr>
    </w:tbl>
    <w:p w14:paraId="7E5288F6">
      <w:r>
        <w:rPr>
          <w:rFonts w:eastAsia="黑体"/>
          <w:sz w:val="32"/>
          <w:szCs w:val="32"/>
        </w:rPr>
        <w:br w:type="page"/>
      </w:r>
    </w:p>
    <w:p w14:paraId="51503345"/>
    <w:p w14:paraId="12A64861">
      <w:pPr>
        <w:widowControl/>
        <w:rPr>
          <w:rFonts w:hint="eastAsia" w:ascii="黑体" w:hAnsi="宋体" w:eastAsia="黑体"/>
          <w:kern w:val="0"/>
          <w:sz w:val="32"/>
          <w:szCs w:val="32"/>
          <w:lang w:val="en-US" w:eastAsia="zh-CN"/>
        </w:rPr>
      </w:pP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107A66A1">
      <w:pPr>
        <w:jc w:val="center"/>
        <w:rPr>
          <w:rFonts w:hint="eastAsia" w:ascii="方正小标宋简体" w:hAnsi="方正小标宋简体" w:eastAsia="方正小标宋简体" w:cs="方正小标宋简体"/>
          <w:b/>
          <w:bCs/>
          <w:sz w:val="44"/>
          <w:szCs w:val="44"/>
        </w:rPr>
      </w:pPr>
      <w:r>
        <w:rPr>
          <w:rFonts w:hint="eastAsia" w:eastAsia="仿宋_GB2312"/>
          <w:b/>
          <w:bCs/>
          <w:color w:val="000000"/>
          <w:kern w:val="0"/>
          <w:sz w:val="44"/>
          <w:szCs w:val="44"/>
          <w:lang w:eastAsia="zh-CN"/>
        </w:rPr>
        <w:t>一般转移支付（营养改善计划）</w:t>
      </w:r>
      <w:r>
        <w:rPr>
          <w:rFonts w:hint="eastAsia" w:ascii="方正小标宋简体" w:hAnsi="方正小标宋简体" w:eastAsia="方正小标宋简体" w:cs="方正小标宋简体"/>
          <w:b/>
          <w:bCs/>
          <w:sz w:val="44"/>
          <w:szCs w:val="44"/>
        </w:rPr>
        <w:t>经费</w:t>
      </w:r>
    </w:p>
    <w:p w14:paraId="10E49377">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340571AD">
      <w:pPr>
        <w:jc w:val="center"/>
        <w:rPr>
          <w:rFonts w:hint="eastAsia" w:ascii="仿宋_GB2312" w:hAnsi="宋体"/>
          <w:sz w:val="32"/>
          <w:szCs w:val="32"/>
        </w:rPr>
      </w:pPr>
    </w:p>
    <w:p w14:paraId="585218D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，县教育局对农村义务教育学生营养改善计划运行经费</w:t>
      </w:r>
      <w:r>
        <w:rPr>
          <w:rFonts w:hint="eastAsia" w:ascii="仿宋_GB2312" w:hAnsi="仿宋_GB2312" w:eastAsia="仿宋_GB2312" w:cs="仿宋_GB2312"/>
          <w:sz w:val="32"/>
          <w:szCs w:val="32"/>
          <w:highlight w:val="none"/>
        </w:rPr>
        <w:t>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仔细的自评</w:t>
      </w:r>
      <w:r>
        <w:rPr>
          <w:rFonts w:hint="eastAsia" w:ascii="仿宋_GB2312" w:hAnsi="仿宋_GB2312" w:eastAsia="仿宋_GB2312" w:cs="仿宋_GB2312"/>
          <w:sz w:val="32"/>
          <w:szCs w:val="32"/>
          <w:highlight w:val="none"/>
          <w:lang w:eastAsia="zh-CN"/>
        </w:rPr>
        <w:t>，现将具体情况报告如下：</w:t>
      </w:r>
    </w:p>
    <w:p w14:paraId="1D98190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项目概况</w:t>
      </w:r>
    </w:p>
    <w:p w14:paraId="7F532F99">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国务院办公厅关于实施农村义务教育学生营养改善计划的意见》（国办发〔2011〕54号），指导各地科学有效地实施农村义务教育学生营养改善计划（以下简称营养改善计划），切实改善农村学生营养状况，提高农村学生健康水平</w:t>
      </w:r>
      <w:r>
        <w:rPr>
          <w:rFonts w:hint="eastAsia" w:ascii="仿宋_GB2312" w:hAnsi="仿宋_GB2312" w:eastAsia="仿宋_GB2312" w:cs="仿宋_GB2312"/>
          <w:sz w:val="32"/>
          <w:szCs w:val="32"/>
          <w:lang w:eastAsia="zh-CN"/>
        </w:rPr>
        <w:t>，</w:t>
      </w:r>
      <w:r>
        <w:rPr>
          <w:rFonts w:hint="eastAsia" w:ascii="仿宋_GB2312" w:eastAsia="仿宋_GB2312"/>
          <w:sz w:val="32"/>
          <w:szCs w:val="32"/>
        </w:rPr>
        <w:t>切实做好我县农村义务教育学生营养改善计划试点工作，尽快建立健全农村义务教育学生营养改善计划长效保障机制，把国家每生每天补助</w:t>
      </w:r>
      <w:r>
        <w:rPr>
          <w:rFonts w:hint="eastAsia" w:ascii="仿宋_GB2312" w:eastAsia="仿宋_GB2312"/>
          <w:sz w:val="32"/>
          <w:szCs w:val="32"/>
          <w:lang w:val="en-US" w:eastAsia="zh-CN"/>
        </w:rPr>
        <w:t>5</w:t>
      </w:r>
      <w:r>
        <w:rPr>
          <w:rFonts w:hint="eastAsia" w:ascii="仿宋_GB2312" w:eastAsia="仿宋_GB2312"/>
          <w:sz w:val="32"/>
          <w:szCs w:val="32"/>
        </w:rPr>
        <w:t>元改善学生营养的惠民政策落到实处，确保学生营养改善计划工作有机构负责、有经费保障、有人员推动。</w:t>
      </w:r>
    </w:p>
    <w:p w14:paraId="7372DD8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yellow"/>
        </w:rPr>
      </w:pPr>
      <w:r>
        <w:rPr>
          <w:rFonts w:hint="eastAsia" w:ascii="黑体" w:hAnsi="黑体" w:eastAsia="黑体" w:cs="黑体"/>
          <w:sz w:val="32"/>
          <w:szCs w:val="32"/>
          <w:highlight w:val="yellow"/>
          <w:lang w:eastAsia="zh-CN"/>
        </w:rPr>
        <w:t>二、</w:t>
      </w:r>
      <w:r>
        <w:rPr>
          <w:rFonts w:hint="eastAsia" w:ascii="黑体" w:hAnsi="黑体" w:eastAsia="黑体" w:cs="黑体"/>
          <w:sz w:val="32"/>
          <w:szCs w:val="32"/>
          <w:highlight w:val="yellow"/>
        </w:rPr>
        <w:t>项目资金使用及管理情况</w:t>
      </w:r>
    </w:p>
    <w:p w14:paraId="5385F1D1">
      <w:pPr>
        <w:spacing w:line="520" w:lineRule="exact"/>
        <w:ind w:firstLine="640" w:firstLineChars="200"/>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rPr>
        <w:t>项目资金</w:t>
      </w:r>
      <w:r>
        <w:rPr>
          <w:rFonts w:hint="eastAsia" w:ascii="仿宋_GB2312" w:hAnsi="仿宋_GB2312" w:eastAsia="仿宋_GB2312" w:cs="仿宋_GB2312"/>
          <w:sz w:val="32"/>
          <w:szCs w:val="32"/>
          <w:highlight w:val="yellow"/>
          <w:lang w:eastAsia="zh-CN"/>
        </w:rPr>
        <w:t>由县教育局年初进行统筹预算，县财政局按计划</w:t>
      </w:r>
      <w:r>
        <w:rPr>
          <w:rFonts w:hint="eastAsia" w:ascii="仿宋_GB2312" w:hAnsi="仿宋_GB2312" w:eastAsia="仿宋_GB2312" w:cs="仿宋_GB2312"/>
          <w:sz w:val="32"/>
          <w:szCs w:val="32"/>
          <w:highlight w:val="none"/>
          <w:lang w:eastAsia="zh-CN"/>
        </w:rPr>
        <w:t>统一全额拨款。</w:t>
      </w:r>
      <w:r>
        <w:rPr>
          <w:rFonts w:hint="eastAsia" w:ascii="仿宋_GB2312" w:eastAsia="仿宋_GB2312"/>
          <w:sz w:val="32"/>
          <w:szCs w:val="32"/>
          <w:highlight w:val="none"/>
        </w:rPr>
        <w:t>由县级财政</w:t>
      </w:r>
      <w:r>
        <w:rPr>
          <w:rFonts w:hint="eastAsia" w:ascii="仿宋_GB2312" w:eastAsia="仿宋_GB2312"/>
          <w:sz w:val="32"/>
          <w:szCs w:val="32"/>
          <w:highlight w:val="none"/>
          <w:lang w:eastAsia="zh-CN"/>
        </w:rPr>
        <w:t>对农村义务教育学生营养改善计划</w:t>
      </w:r>
      <w:r>
        <w:rPr>
          <w:rFonts w:hint="eastAsia" w:ascii="仿宋_GB2312" w:eastAsia="仿宋_GB2312"/>
          <w:sz w:val="32"/>
          <w:szCs w:val="32"/>
          <w:highlight w:val="yellow"/>
        </w:rPr>
        <w:t>实施学校予以运行经费补助。主要用于解决学校水、电、燃料等费用</w:t>
      </w:r>
      <w:r>
        <w:rPr>
          <w:rFonts w:hint="eastAsia" w:ascii="仿宋_GB2312" w:eastAsia="仿宋_GB2312"/>
          <w:sz w:val="32"/>
          <w:szCs w:val="32"/>
          <w:highlight w:val="yellow"/>
          <w:lang w:eastAsia="zh-CN"/>
        </w:rPr>
        <w:t>，</w:t>
      </w:r>
      <w:r>
        <w:rPr>
          <w:rFonts w:hint="eastAsia" w:ascii="仿宋_GB2312" w:eastAsia="仿宋_GB2312"/>
          <w:sz w:val="32"/>
          <w:szCs w:val="32"/>
          <w:highlight w:val="yellow"/>
        </w:rPr>
        <w:t>给予最低运行经费保障。</w:t>
      </w:r>
    </w:p>
    <w:p w14:paraId="02071EE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highlight w:val="yellow"/>
        </w:rPr>
      </w:pPr>
      <w:r>
        <w:rPr>
          <w:rFonts w:hint="eastAsia" w:ascii="黑体" w:hAnsi="黑体" w:eastAsia="黑体" w:cs="黑体"/>
          <w:color w:val="auto"/>
          <w:sz w:val="32"/>
          <w:szCs w:val="32"/>
          <w:highlight w:val="yellow"/>
          <w:lang w:eastAsia="zh-CN"/>
        </w:rPr>
        <w:t>三、</w:t>
      </w:r>
      <w:r>
        <w:rPr>
          <w:rFonts w:hint="eastAsia" w:ascii="黑体" w:hAnsi="黑体" w:eastAsia="黑体" w:cs="黑体"/>
          <w:color w:val="auto"/>
          <w:sz w:val="32"/>
          <w:szCs w:val="32"/>
          <w:highlight w:val="yellow"/>
        </w:rPr>
        <w:t>项目组织实施情况</w:t>
      </w:r>
    </w:p>
    <w:p w14:paraId="0B76E3E3">
      <w:pPr>
        <w:adjustRightInd w:val="0"/>
        <w:snapToGrid w:val="0"/>
        <w:spacing w:line="560" w:lineRule="exact"/>
        <w:ind w:firstLine="640" w:firstLineChars="200"/>
        <w:rPr>
          <w:rFonts w:hint="eastAsia" w:ascii="Times New Roman" w:hAnsi="Times New Roman" w:eastAsia="仿宋_GB2312"/>
          <w:sz w:val="32"/>
          <w:szCs w:val="32"/>
          <w:highlight w:val="yellow"/>
          <w:lang w:eastAsia="zh-CN"/>
        </w:rPr>
      </w:pPr>
      <w:r>
        <w:rPr>
          <w:rFonts w:ascii="Times New Roman" w:hAnsi="Times New Roman" w:eastAsia="仿宋_GB2312"/>
          <w:sz w:val="32"/>
          <w:szCs w:val="32"/>
          <w:highlight w:val="yellow"/>
        </w:rPr>
        <w:t>督促</w:t>
      </w:r>
      <w:r>
        <w:rPr>
          <w:rFonts w:hint="eastAsia" w:ascii="仿宋_GB2312" w:eastAsia="仿宋_GB2312"/>
          <w:sz w:val="32"/>
          <w:szCs w:val="32"/>
          <w:highlight w:val="yellow"/>
          <w:lang w:eastAsia="zh-CN"/>
        </w:rPr>
        <w:t>农村义务教育学生营养改善计划</w:t>
      </w:r>
      <w:r>
        <w:rPr>
          <w:rFonts w:hint="eastAsia" w:ascii="仿宋_GB2312" w:eastAsia="仿宋_GB2312"/>
          <w:sz w:val="32"/>
          <w:szCs w:val="32"/>
          <w:highlight w:val="yellow"/>
        </w:rPr>
        <w:t>实施学校</w:t>
      </w:r>
      <w:r>
        <w:rPr>
          <w:rFonts w:ascii="Times New Roman" w:hAnsi="Times New Roman" w:eastAsia="仿宋_GB2312"/>
          <w:sz w:val="32"/>
          <w:szCs w:val="32"/>
          <w:highlight w:val="yellow"/>
        </w:rPr>
        <w:t>建立健全</w:t>
      </w:r>
      <w:r>
        <w:rPr>
          <w:rFonts w:hint="eastAsia" w:ascii="Times New Roman" w:hAnsi="Times New Roman" w:eastAsia="仿宋_GB2312"/>
          <w:sz w:val="32"/>
          <w:szCs w:val="32"/>
          <w:highlight w:val="yellow"/>
          <w:lang w:eastAsia="zh-CN"/>
        </w:rPr>
        <w:t>运行经费</w:t>
      </w:r>
      <w:r>
        <w:rPr>
          <w:rFonts w:ascii="Times New Roman" w:hAnsi="Times New Roman" w:eastAsia="仿宋_GB2312"/>
          <w:sz w:val="32"/>
          <w:szCs w:val="32"/>
          <w:highlight w:val="yellow"/>
        </w:rPr>
        <w:t>管理制度，落实保障措施，</w:t>
      </w:r>
      <w:r>
        <w:rPr>
          <w:rFonts w:hint="eastAsia" w:ascii="Times New Roman" w:hAnsi="Times New Roman" w:eastAsia="仿宋_GB2312"/>
          <w:sz w:val="32"/>
          <w:szCs w:val="32"/>
          <w:highlight w:val="yellow"/>
          <w:lang w:eastAsia="zh-CN"/>
        </w:rPr>
        <w:t>专款专用</w:t>
      </w:r>
      <w:r>
        <w:rPr>
          <w:rFonts w:ascii="Times New Roman" w:hAnsi="Times New Roman" w:eastAsia="仿宋_GB2312"/>
          <w:sz w:val="32"/>
          <w:szCs w:val="32"/>
          <w:highlight w:val="yellow"/>
        </w:rPr>
        <w:t>。</w:t>
      </w:r>
      <w:r>
        <w:rPr>
          <w:rFonts w:hint="eastAsia" w:ascii="Times New Roman" w:hAnsi="Times New Roman" w:eastAsia="仿宋_GB2312"/>
          <w:sz w:val="32"/>
          <w:szCs w:val="32"/>
          <w:highlight w:val="yellow"/>
          <w:lang w:eastAsia="zh-CN"/>
        </w:rPr>
        <w:t>保障学校食堂的政策运转，不能挤用营养膳食资金。</w:t>
      </w:r>
      <w:r>
        <w:rPr>
          <w:rFonts w:hint="eastAsia" w:ascii="Times New Roman" w:hAnsi="Times New Roman" w:eastAsia="仿宋_GB2312"/>
          <w:kern w:val="0"/>
          <w:sz w:val="32"/>
          <w:szCs w:val="32"/>
          <w:highlight w:val="yellow"/>
          <w:lang w:eastAsia="zh-CN"/>
        </w:rPr>
        <w:t>保障农村义务教育学生营养改善计划工作顺利实施。</w:t>
      </w:r>
    </w:p>
    <w:p w14:paraId="3131030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yellow"/>
        </w:rPr>
      </w:pPr>
      <w:r>
        <w:rPr>
          <w:rFonts w:hint="eastAsia" w:ascii="黑体" w:hAnsi="黑体" w:eastAsia="黑体" w:cs="黑体"/>
          <w:sz w:val="32"/>
          <w:szCs w:val="32"/>
          <w:highlight w:val="yellow"/>
          <w:lang w:eastAsia="zh-CN"/>
        </w:rPr>
        <w:t>四、</w:t>
      </w:r>
      <w:r>
        <w:rPr>
          <w:rFonts w:hint="eastAsia" w:ascii="黑体" w:hAnsi="黑体" w:eastAsia="黑体" w:cs="黑体"/>
          <w:sz w:val="32"/>
          <w:szCs w:val="32"/>
          <w:highlight w:val="yellow"/>
        </w:rPr>
        <w:t>项目绩效情况</w:t>
      </w:r>
    </w:p>
    <w:p w14:paraId="07DA805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1</w:t>
      </w:r>
      <w:r>
        <w:rPr>
          <w:rFonts w:hint="eastAsia" w:ascii="仿宋_GB2312" w:hAnsi="仿宋_GB2312" w:eastAsia="仿宋_GB2312" w:cs="仿宋_GB2312"/>
          <w:sz w:val="32"/>
          <w:szCs w:val="32"/>
          <w:highlight w:val="yellow"/>
          <w:lang w:val="en-US" w:eastAsia="zh-CN"/>
        </w:rPr>
        <w:t>.</w:t>
      </w:r>
      <w:r>
        <w:rPr>
          <w:rFonts w:hint="eastAsia" w:ascii="仿宋_GB2312" w:hAnsi="仿宋_GB2312" w:eastAsia="仿宋_GB2312" w:cs="仿宋_GB2312"/>
          <w:sz w:val="32"/>
          <w:szCs w:val="32"/>
          <w:highlight w:val="yellow"/>
        </w:rPr>
        <w:t>按照项目资金预算管理的要求</w:t>
      </w:r>
      <w:r>
        <w:rPr>
          <w:rFonts w:hint="eastAsia" w:ascii="仿宋_GB2312" w:hAnsi="仿宋_GB2312" w:eastAsia="仿宋_GB2312" w:cs="仿宋_GB2312"/>
          <w:sz w:val="32"/>
          <w:szCs w:val="32"/>
          <w:highlight w:val="yellow"/>
          <w:lang w:eastAsia="zh-CN"/>
        </w:rPr>
        <w:t>，</w:t>
      </w:r>
      <w:r>
        <w:rPr>
          <w:rFonts w:hint="eastAsia" w:ascii="仿宋_GB2312" w:hAnsi="仿宋_GB2312" w:eastAsia="仿宋_GB2312" w:cs="仿宋_GB2312"/>
          <w:sz w:val="32"/>
          <w:szCs w:val="32"/>
          <w:highlight w:val="yellow"/>
        </w:rPr>
        <w:t>严格按照</w:t>
      </w:r>
      <w:r>
        <w:rPr>
          <w:rFonts w:hint="eastAsia" w:ascii="仿宋_GB2312" w:hAnsi="仿宋_GB2312" w:eastAsia="仿宋_GB2312" w:cs="仿宋_GB2312"/>
          <w:sz w:val="32"/>
          <w:szCs w:val="32"/>
          <w:highlight w:val="yellow"/>
          <w:lang w:val="en-US" w:eastAsia="zh-CN"/>
        </w:rPr>
        <w:t>发放</w:t>
      </w:r>
      <w:r>
        <w:rPr>
          <w:rFonts w:hint="eastAsia" w:ascii="仿宋_GB2312" w:hAnsi="仿宋_GB2312" w:eastAsia="仿宋_GB2312" w:cs="仿宋_GB2312"/>
          <w:sz w:val="32"/>
          <w:szCs w:val="32"/>
          <w:highlight w:val="yellow"/>
        </w:rPr>
        <w:t>的标准进行预算安排项目资金</w:t>
      </w:r>
      <w:r>
        <w:rPr>
          <w:rFonts w:hint="eastAsia" w:ascii="仿宋_GB2312" w:hAnsi="仿宋_GB2312" w:eastAsia="仿宋_GB2312" w:cs="仿宋_GB2312"/>
          <w:sz w:val="32"/>
          <w:szCs w:val="32"/>
          <w:highlight w:val="yellow"/>
          <w:lang w:eastAsia="zh-CN"/>
        </w:rPr>
        <w:t>，</w:t>
      </w:r>
      <w:r>
        <w:rPr>
          <w:rFonts w:hint="eastAsia" w:ascii="仿宋_GB2312" w:hAnsi="仿宋_GB2312" w:eastAsia="仿宋_GB2312" w:cs="仿宋_GB2312"/>
          <w:sz w:val="32"/>
          <w:szCs w:val="32"/>
          <w:highlight w:val="yellow"/>
        </w:rPr>
        <w:t>严格执行标准审批程序</w:t>
      </w:r>
      <w:r>
        <w:rPr>
          <w:rFonts w:hint="eastAsia" w:ascii="仿宋_GB2312" w:hAnsi="仿宋_GB2312" w:eastAsia="仿宋_GB2312" w:cs="仿宋_GB2312"/>
          <w:sz w:val="32"/>
          <w:szCs w:val="32"/>
          <w:highlight w:val="yellow"/>
          <w:lang w:eastAsia="zh-CN"/>
        </w:rPr>
        <w:t>，</w:t>
      </w:r>
      <w:r>
        <w:rPr>
          <w:rFonts w:hint="eastAsia" w:ascii="仿宋_GB2312" w:hAnsi="仿宋_GB2312" w:eastAsia="仿宋_GB2312" w:cs="仿宋_GB2312"/>
          <w:sz w:val="32"/>
          <w:szCs w:val="32"/>
          <w:highlight w:val="yellow"/>
        </w:rPr>
        <w:t>严格控制项目的预算成本</w:t>
      </w:r>
      <w:r>
        <w:rPr>
          <w:rFonts w:hint="eastAsia" w:ascii="仿宋_GB2312" w:hAnsi="仿宋_GB2312" w:eastAsia="仿宋_GB2312" w:cs="仿宋_GB2312"/>
          <w:sz w:val="32"/>
          <w:szCs w:val="32"/>
          <w:highlight w:val="yellow"/>
          <w:lang w:eastAsia="zh-CN"/>
        </w:rPr>
        <w:t>，</w:t>
      </w:r>
      <w:r>
        <w:rPr>
          <w:rFonts w:hint="eastAsia" w:ascii="仿宋_GB2312" w:hAnsi="仿宋_GB2312" w:eastAsia="仿宋_GB2312" w:cs="仿宋_GB2312"/>
          <w:sz w:val="32"/>
          <w:szCs w:val="32"/>
          <w:highlight w:val="yellow"/>
        </w:rPr>
        <w:t>确保项目资金的使用效益。</w:t>
      </w:r>
    </w:p>
    <w:p w14:paraId="60EE08D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highlight w:val="yellow"/>
          <w:lang w:val="en-US" w:eastAsia="zh-CN"/>
        </w:rPr>
        <w:t>2.</w:t>
      </w:r>
      <w:r>
        <w:rPr>
          <w:rFonts w:hint="eastAsia" w:ascii="仿宋_GB2312" w:hAnsi="仿宋_GB2312" w:eastAsia="仿宋_GB2312" w:cs="仿宋_GB2312"/>
          <w:sz w:val="32"/>
          <w:szCs w:val="32"/>
          <w:highlight w:val="yellow"/>
          <w:lang w:eastAsia="zh-CN"/>
        </w:rPr>
        <w:t>推进江永农村义务教育学生营养改善计划工作，提高学生营养，保障食品安全。</w:t>
      </w:r>
    </w:p>
    <w:p w14:paraId="1662D0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highlight w:val="yellow"/>
          <w:lang w:eastAsia="zh-CN"/>
        </w:rPr>
      </w:pPr>
      <w:r>
        <w:rPr>
          <w:rFonts w:hint="eastAsia" w:ascii="黑体" w:hAnsi="黑体" w:eastAsia="黑体" w:cs="黑体"/>
          <w:b w:val="0"/>
          <w:bCs w:val="0"/>
          <w:sz w:val="32"/>
          <w:szCs w:val="32"/>
          <w:highlight w:val="yellow"/>
        </w:rPr>
        <w:t>五、</w:t>
      </w:r>
      <w:r>
        <w:rPr>
          <w:rFonts w:hint="eastAsia" w:ascii="黑体" w:hAnsi="黑体" w:eastAsia="黑体" w:cs="黑体"/>
          <w:b w:val="0"/>
          <w:bCs w:val="0"/>
          <w:sz w:val="32"/>
          <w:szCs w:val="32"/>
          <w:highlight w:val="yellow"/>
          <w:lang w:eastAsia="zh-CN"/>
        </w:rPr>
        <w:t>其他需要说明的问题</w:t>
      </w:r>
    </w:p>
    <w:p w14:paraId="5EA40F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lang w:val="en-US" w:eastAsia="zh-CN"/>
        </w:rPr>
        <w:t>因县财政困难，</w:t>
      </w:r>
      <w:r>
        <w:rPr>
          <w:rFonts w:hint="eastAsia" w:ascii="仿宋_GB2312" w:hAnsi="仿宋_GB2312" w:eastAsia="仿宋_GB2312" w:cs="仿宋_GB2312"/>
          <w:sz w:val="32"/>
          <w:szCs w:val="32"/>
          <w:highlight w:val="yellow"/>
        </w:rPr>
        <w:t>项目</w:t>
      </w:r>
      <w:r>
        <w:rPr>
          <w:rFonts w:hint="eastAsia" w:ascii="仿宋_GB2312" w:hAnsi="仿宋_GB2312" w:eastAsia="仿宋_GB2312" w:cs="仿宋_GB2312"/>
          <w:sz w:val="32"/>
          <w:szCs w:val="32"/>
          <w:highlight w:val="yellow"/>
          <w:lang w:val="en-US" w:eastAsia="zh-CN"/>
        </w:rPr>
        <w:t>资金不能及时发放</w:t>
      </w:r>
      <w:r>
        <w:rPr>
          <w:rFonts w:hint="eastAsia" w:ascii="仿宋_GB2312" w:hAnsi="仿宋_GB2312" w:eastAsia="仿宋_GB2312" w:cs="仿宋_GB2312"/>
          <w:sz w:val="32"/>
          <w:szCs w:val="32"/>
          <w:highlight w:val="yellow"/>
        </w:rPr>
        <w:t>。</w:t>
      </w:r>
    </w:p>
    <w:p w14:paraId="74BA31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highlight w:val="yellow"/>
          <w:lang w:val="en-US" w:eastAsia="zh-CN"/>
        </w:rPr>
      </w:pPr>
    </w:p>
    <w:p w14:paraId="69217BC2">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yellow"/>
          <w:lang w:val="en-US" w:eastAsia="zh-CN"/>
        </w:rPr>
      </w:pPr>
    </w:p>
    <w:p w14:paraId="3EDD8B83">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yellow"/>
          <w:lang w:val="en-US" w:eastAsia="zh-CN"/>
        </w:rPr>
      </w:pPr>
    </w:p>
    <w:p w14:paraId="24CD50E3">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lang w:val="en-US" w:eastAsia="zh-CN"/>
        </w:rPr>
        <w:t xml:space="preserve"> 江永县教育局</w:t>
      </w:r>
    </w:p>
    <w:p w14:paraId="5E9CC1D7">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lang w:val="en-US" w:eastAsia="zh-CN"/>
        </w:rPr>
        <w:t>2026年4月7日</w:t>
      </w:r>
    </w:p>
    <w:p w14:paraId="06E6E9A9">
      <w:pPr>
        <w:widowControl/>
        <w:rPr>
          <w:rFonts w:hint="eastAsia" w:ascii="黑体" w:hAnsi="黑体" w:eastAsia="黑体"/>
          <w:kern w:val="0"/>
          <w:sz w:val="32"/>
          <w:szCs w:val="32"/>
          <w:highlight w:val="yellow"/>
        </w:rPr>
      </w:pPr>
    </w:p>
    <w:p w14:paraId="6B3BFA67">
      <w:pPr>
        <w:spacing w:line="200" w:lineRule="exact"/>
        <w:jc w:val="both"/>
        <w:rPr>
          <w:highlight w:val="yellow"/>
        </w:rPr>
      </w:pPr>
      <w:r>
        <w:rPr>
          <w:rFonts w:eastAsia="仿宋_GB2312"/>
          <w:sz w:val="32"/>
          <w:szCs w:val="32"/>
          <w:highlight w:val="yellow"/>
        </w:rPr>
        <w:t xml:space="preserve"> </w:t>
      </w:r>
    </w:p>
    <w:p w14:paraId="30E20D11">
      <w:pPr>
        <w:rPr>
          <w:highlight w:val="yellow"/>
        </w:rPr>
      </w:pPr>
    </w:p>
    <w:p w14:paraId="1F95753F">
      <w:pPr>
        <w:rPr>
          <w:highlight w:val="yellow"/>
        </w:rPr>
      </w:pPr>
    </w:p>
    <w:p w14:paraId="419506D7">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0EE2249F">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099D52F8">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681"/>
        <w:gridCol w:w="1698"/>
      </w:tblGrid>
      <w:tr w14:paraId="0805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noWrap w:val="0"/>
            <w:vAlign w:val="center"/>
          </w:tcPr>
          <w:p w14:paraId="0BB7230D">
            <w:pPr>
              <w:widowControl/>
              <w:spacing w:line="260" w:lineRule="exact"/>
              <w:jc w:val="center"/>
              <w:rPr>
                <w:rFonts w:eastAsia="仿宋_GB2312"/>
                <w:color w:val="000000"/>
                <w:kern w:val="0"/>
                <w:szCs w:val="21"/>
              </w:rPr>
            </w:pPr>
            <w:r>
              <w:rPr>
                <w:rFonts w:eastAsia="仿宋_GB2312"/>
                <w:color w:val="000000"/>
                <w:kern w:val="0"/>
                <w:szCs w:val="21"/>
              </w:rPr>
              <w:t>项目支</w:t>
            </w:r>
          </w:p>
          <w:p w14:paraId="0602BE7A">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50AC25DA">
            <w:pPr>
              <w:widowControl/>
              <w:jc w:val="left"/>
              <w:rPr>
                <w:rFonts w:eastAsia="仿宋_GB2312"/>
                <w:color w:val="000000"/>
                <w:kern w:val="0"/>
                <w:szCs w:val="21"/>
              </w:rPr>
            </w:pPr>
            <w:r>
              <w:rPr>
                <w:rFonts w:hint="eastAsia" w:eastAsia="仿宋_GB2312"/>
                <w:color w:val="000000"/>
                <w:kern w:val="0"/>
                <w:szCs w:val="21"/>
              </w:rPr>
              <w:t>一般转移支付预估（农村义务教育人才津贴）</w:t>
            </w:r>
          </w:p>
        </w:tc>
      </w:tr>
      <w:tr w14:paraId="7B08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3D859BA0">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2EDF715C">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4A141C09">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45C216DF">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53B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E69B34D">
            <w:pPr>
              <w:widowControl/>
              <w:jc w:val="center"/>
              <w:rPr>
                <w:rFonts w:hint="eastAsia" w:eastAsia="仿宋_GB2312"/>
                <w:color w:val="000000"/>
                <w:kern w:val="0"/>
                <w:szCs w:val="21"/>
              </w:rPr>
            </w:pPr>
            <w:r>
              <w:rPr>
                <w:rFonts w:eastAsia="仿宋_GB2312"/>
                <w:color w:val="000000"/>
                <w:kern w:val="0"/>
                <w:szCs w:val="21"/>
              </w:rPr>
              <w:t>项目资金</w:t>
            </w:r>
          </w:p>
          <w:p w14:paraId="67F56995">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C475B80">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4AEA849A">
            <w:pPr>
              <w:widowControl/>
              <w:jc w:val="center"/>
              <w:rPr>
                <w:rFonts w:hint="eastAsia" w:eastAsia="仿宋_GB2312"/>
                <w:color w:val="000000"/>
                <w:kern w:val="0"/>
                <w:szCs w:val="21"/>
              </w:rPr>
            </w:pPr>
            <w:r>
              <w:rPr>
                <w:rFonts w:eastAsia="仿宋_GB2312"/>
                <w:color w:val="000000"/>
                <w:kern w:val="0"/>
                <w:szCs w:val="21"/>
              </w:rPr>
              <w:t>年初</w:t>
            </w:r>
          </w:p>
          <w:p w14:paraId="7A726416">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68E67737">
            <w:pPr>
              <w:widowControl/>
              <w:jc w:val="center"/>
              <w:rPr>
                <w:rFonts w:hint="eastAsia" w:eastAsia="仿宋_GB2312"/>
                <w:color w:val="000000"/>
                <w:kern w:val="0"/>
                <w:szCs w:val="21"/>
              </w:rPr>
            </w:pPr>
            <w:r>
              <w:rPr>
                <w:rFonts w:eastAsia="仿宋_GB2312"/>
                <w:color w:val="000000"/>
                <w:kern w:val="0"/>
                <w:szCs w:val="21"/>
              </w:rPr>
              <w:t>全年</w:t>
            </w:r>
          </w:p>
          <w:p w14:paraId="25F4FD7A">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27A0D85F">
            <w:pPr>
              <w:jc w:val="center"/>
              <w:rPr>
                <w:rFonts w:hint="eastAsia" w:eastAsia="仿宋_GB2312"/>
                <w:szCs w:val="21"/>
              </w:rPr>
            </w:pPr>
            <w:r>
              <w:rPr>
                <w:rFonts w:eastAsia="仿宋_GB2312"/>
                <w:szCs w:val="21"/>
              </w:rPr>
              <w:t>全年</w:t>
            </w:r>
          </w:p>
          <w:p w14:paraId="4AA00CCE">
            <w:pPr>
              <w:jc w:val="center"/>
              <w:rPr>
                <w:rFonts w:eastAsia="仿宋_GB2312"/>
                <w:szCs w:val="21"/>
              </w:rPr>
            </w:pPr>
            <w:r>
              <w:rPr>
                <w:rFonts w:eastAsia="仿宋_GB2312"/>
                <w:szCs w:val="21"/>
              </w:rPr>
              <w:t>执行数</w:t>
            </w:r>
          </w:p>
        </w:tc>
        <w:tc>
          <w:tcPr>
            <w:tcW w:w="735" w:type="dxa"/>
            <w:noWrap w:val="0"/>
            <w:vAlign w:val="center"/>
          </w:tcPr>
          <w:p w14:paraId="2DB67BBD">
            <w:pPr>
              <w:jc w:val="center"/>
              <w:rPr>
                <w:rFonts w:eastAsia="仿宋_GB2312"/>
                <w:szCs w:val="21"/>
              </w:rPr>
            </w:pPr>
            <w:r>
              <w:rPr>
                <w:rFonts w:eastAsia="仿宋_GB2312"/>
                <w:szCs w:val="21"/>
              </w:rPr>
              <w:t>分值</w:t>
            </w:r>
          </w:p>
        </w:tc>
        <w:tc>
          <w:tcPr>
            <w:tcW w:w="681" w:type="dxa"/>
            <w:noWrap w:val="0"/>
            <w:vAlign w:val="center"/>
          </w:tcPr>
          <w:p w14:paraId="7BF0F7C7">
            <w:pPr>
              <w:jc w:val="center"/>
              <w:rPr>
                <w:rFonts w:eastAsia="仿宋_GB2312"/>
                <w:szCs w:val="21"/>
              </w:rPr>
            </w:pPr>
            <w:r>
              <w:rPr>
                <w:rFonts w:eastAsia="仿宋_GB2312"/>
                <w:szCs w:val="21"/>
              </w:rPr>
              <w:t>执行率</w:t>
            </w:r>
          </w:p>
        </w:tc>
        <w:tc>
          <w:tcPr>
            <w:tcW w:w="1698" w:type="dxa"/>
            <w:noWrap w:val="0"/>
            <w:vAlign w:val="center"/>
          </w:tcPr>
          <w:p w14:paraId="2B22F138">
            <w:pPr>
              <w:jc w:val="center"/>
              <w:rPr>
                <w:rFonts w:eastAsia="仿宋_GB2312"/>
                <w:szCs w:val="21"/>
              </w:rPr>
            </w:pPr>
            <w:r>
              <w:rPr>
                <w:rFonts w:eastAsia="仿宋_GB2312"/>
                <w:szCs w:val="21"/>
              </w:rPr>
              <w:t>得分</w:t>
            </w:r>
          </w:p>
        </w:tc>
      </w:tr>
      <w:tr w14:paraId="0893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8D355B3">
            <w:pPr>
              <w:widowControl/>
              <w:jc w:val="left"/>
              <w:rPr>
                <w:rFonts w:eastAsia="仿宋_GB2312"/>
                <w:color w:val="000000"/>
                <w:kern w:val="0"/>
                <w:szCs w:val="21"/>
              </w:rPr>
            </w:pPr>
          </w:p>
        </w:tc>
        <w:tc>
          <w:tcPr>
            <w:tcW w:w="2160" w:type="dxa"/>
            <w:gridSpan w:val="2"/>
            <w:noWrap w:val="0"/>
            <w:vAlign w:val="center"/>
          </w:tcPr>
          <w:p w14:paraId="36D9E70E">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7645BFDF">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035" w:type="dxa"/>
            <w:noWrap w:val="0"/>
            <w:vAlign w:val="center"/>
          </w:tcPr>
          <w:p w14:paraId="29A738B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140" w:type="dxa"/>
            <w:noWrap w:val="0"/>
            <w:vAlign w:val="center"/>
          </w:tcPr>
          <w:p w14:paraId="12B04820">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316.69</w:t>
            </w:r>
          </w:p>
        </w:tc>
        <w:tc>
          <w:tcPr>
            <w:tcW w:w="735" w:type="dxa"/>
            <w:noWrap w:val="0"/>
            <w:vAlign w:val="center"/>
          </w:tcPr>
          <w:p w14:paraId="73EE4F1C">
            <w:pPr>
              <w:widowControl/>
              <w:jc w:val="center"/>
              <w:rPr>
                <w:rFonts w:eastAsia="仿宋_GB2312"/>
                <w:color w:val="000000"/>
                <w:kern w:val="0"/>
                <w:szCs w:val="21"/>
              </w:rPr>
            </w:pPr>
            <w:r>
              <w:rPr>
                <w:rFonts w:eastAsia="仿宋_GB2312"/>
                <w:color w:val="000000"/>
                <w:kern w:val="0"/>
                <w:szCs w:val="21"/>
              </w:rPr>
              <w:t>10</w:t>
            </w:r>
          </w:p>
        </w:tc>
        <w:tc>
          <w:tcPr>
            <w:tcW w:w="681" w:type="dxa"/>
            <w:noWrap w:val="0"/>
            <w:vAlign w:val="center"/>
          </w:tcPr>
          <w:p w14:paraId="6E65EDC9">
            <w:pPr>
              <w:widowControl/>
              <w:jc w:val="center"/>
              <w:rPr>
                <w:rFonts w:eastAsia="仿宋_GB2312"/>
                <w:color w:val="000000"/>
                <w:kern w:val="0"/>
                <w:szCs w:val="21"/>
              </w:rPr>
            </w:pPr>
            <w:r>
              <w:rPr>
                <w:rFonts w:hint="eastAsia" w:eastAsia="仿宋_GB2312"/>
                <w:color w:val="000000"/>
                <w:kern w:val="0"/>
                <w:szCs w:val="21"/>
                <w:lang w:val="en-US" w:eastAsia="zh-CN"/>
              </w:rPr>
              <w:t>70.38</w:t>
            </w:r>
            <w:r>
              <w:rPr>
                <w:rFonts w:hint="eastAsia" w:eastAsia="仿宋_GB2312"/>
                <w:color w:val="000000"/>
                <w:kern w:val="0"/>
                <w:szCs w:val="21"/>
              </w:rPr>
              <w:t>%</w:t>
            </w:r>
          </w:p>
        </w:tc>
        <w:tc>
          <w:tcPr>
            <w:tcW w:w="1698" w:type="dxa"/>
            <w:noWrap w:val="0"/>
            <w:vAlign w:val="center"/>
          </w:tcPr>
          <w:p w14:paraId="36CC4EB5">
            <w:pPr>
              <w:widowControl/>
              <w:jc w:val="center"/>
              <w:rPr>
                <w:rFonts w:eastAsia="仿宋_GB2312"/>
                <w:color w:val="000000"/>
                <w:kern w:val="0"/>
                <w:szCs w:val="21"/>
              </w:rPr>
            </w:pPr>
            <w:r>
              <w:rPr>
                <w:rFonts w:hint="eastAsia" w:eastAsia="仿宋_GB2312"/>
                <w:color w:val="000000"/>
                <w:kern w:val="0"/>
                <w:szCs w:val="21"/>
              </w:rPr>
              <w:t>10</w:t>
            </w:r>
          </w:p>
        </w:tc>
      </w:tr>
      <w:tr w14:paraId="1F6D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2822B38">
            <w:pPr>
              <w:widowControl/>
              <w:jc w:val="left"/>
              <w:rPr>
                <w:rFonts w:eastAsia="仿宋_GB2312"/>
                <w:color w:val="000000"/>
                <w:kern w:val="0"/>
                <w:szCs w:val="21"/>
              </w:rPr>
            </w:pPr>
          </w:p>
        </w:tc>
        <w:tc>
          <w:tcPr>
            <w:tcW w:w="2160" w:type="dxa"/>
            <w:gridSpan w:val="2"/>
            <w:noWrap w:val="0"/>
            <w:vAlign w:val="center"/>
          </w:tcPr>
          <w:p w14:paraId="1FDE5BD5">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3A2F2BEB">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035" w:type="dxa"/>
            <w:noWrap w:val="0"/>
            <w:vAlign w:val="center"/>
          </w:tcPr>
          <w:p w14:paraId="16040B9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450</w:t>
            </w:r>
          </w:p>
        </w:tc>
        <w:tc>
          <w:tcPr>
            <w:tcW w:w="1140" w:type="dxa"/>
            <w:noWrap w:val="0"/>
            <w:vAlign w:val="center"/>
          </w:tcPr>
          <w:p w14:paraId="16680796">
            <w:pPr>
              <w:widowControl/>
              <w:jc w:val="center"/>
              <w:rPr>
                <w:rFonts w:hint="default" w:eastAsia="仿宋_GB2312"/>
                <w:color w:val="FF0000"/>
                <w:kern w:val="0"/>
                <w:szCs w:val="21"/>
                <w:lang w:val="en-US" w:eastAsia="zh-CN"/>
              </w:rPr>
            </w:pPr>
            <w:r>
              <w:rPr>
                <w:rFonts w:hint="eastAsia" w:eastAsia="仿宋_GB2312"/>
                <w:color w:val="FF0000"/>
                <w:kern w:val="0"/>
                <w:szCs w:val="21"/>
                <w:lang w:val="en-US" w:eastAsia="zh-CN"/>
              </w:rPr>
              <w:t>316.69</w:t>
            </w:r>
          </w:p>
        </w:tc>
        <w:tc>
          <w:tcPr>
            <w:tcW w:w="735" w:type="dxa"/>
            <w:noWrap w:val="0"/>
            <w:vAlign w:val="center"/>
          </w:tcPr>
          <w:p w14:paraId="57764FB4">
            <w:pPr>
              <w:widowControl/>
              <w:jc w:val="center"/>
              <w:rPr>
                <w:rFonts w:eastAsia="仿宋_GB2312"/>
                <w:color w:val="000000"/>
                <w:kern w:val="0"/>
                <w:szCs w:val="21"/>
              </w:rPr>
            </w:pPr>
          </w:p>
        </w:tc>
        <w:tc>
          <w:tcPr>
            <w:tcW w:w="681" w:type="dxa"/>
            <w:noWrap w:val="0"/>
            <w:vAlign w:val="center"/>
          </w:tcPr>
          <w:p w14:paraId="61C24AC1">
            <w:pPr>
              <w:widowControl/>
              <w:jc w:val="center"/>
              <w:rPr>
                <w:rFonts w:eastAsia="仿宋_GB2312"/>
                <w:color w:val="000000"/>
                <w:kern w:val="0"/>
                <w:szCs w:val="21"/>
              </w:rPr>
            </w:pPr>
          </w:p>
        </w:tc>
        <w:tc>
          <w:tcPr>
            <w:tcW w:w="1698" w:type="dxa"/>
            <w:noWrap w:val="0"/>
            <w:vAlign w:val="center"/>
          </w:tcPr>
          <w:p w14:paraId="01C1A182">
            <w:pPr>
              <w:widowControl/>
              <w:jc w:val="center"/>
              <w:rPr>
                <w:rFonts w:eastAsia="仿宋_GB2312"/>
                <w:color w:val="000000"/>
                <w:kern w:val="0"/>
                <w:szCs w:val="21"/>
              </w:rPr>
            </w:pPr>
          </w:p>
        </w:tc>
      </w:tr>
      <w:tr w14:paraId="7A73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85EC145">
            <w:pPr>
              <w:widowControl/>
              <w:jc w:val="left"/>
              <w:rPr>
                <w:rFonts w:eastAsia="仿宋_GB2312"/>
                <w:color w:val="000000"/>
                <w:kern w:val="0"/>
                <w:szCs w:val="21"/>
              </w:rPr>
            </w:pPr>
          </w:p>
        </w:tc>
        <w:tc>
          <w:tcPr>
            <w:tcW w:w="2160" w:type="dxa"/>
            <w:gridSpan w:val="2"/>
            <w:noWrap w:val="0"/>
            <w:vAlign w:val="center"/>
          </w:tcPr>
          <w:p w14:paraId="2D79F497">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24C5FC2D">
            <w:pPr>
              <w:widowControl/>
              <w:jc w:val="center"/>
              <w:rPr>
                <w:rFonts w:eastAsia="仿宋_GB2312"/>
                <w:color w:val="000000"/>
                <w:kern w:val="0"/>
                <w:szCs w:val="21"/>
              </w:rPr>
            </w:pPr>
          </w:p>
        </w:tc>
        <w:tc>
          <w:tcPr>
            <w:tcW w:w="1035" w:type="dxa"/>
            <w:noWrap w:val="0"/>
            <w:vAlign w:val="center"/>
          </w:tcPr>
          <w:p w14:paraId="035DBC18">
            <w:pPr>
              <w:widowControl/>
              <w:jc w:val="center"/>
              <w:rPr>
                <w:rFonts w:eastAsia="仿宋_GB2312"/>
                <w:color w:val="000000"/>
                <w:kern w:val="0"/>
                <w:szCs w:val="21"/>
              </w:rPr>
            </w:pPr>
          </w:p>
        </w:tc>
        <w:tc>
          <w:tcPr>
            <w:tcW w:w="1140" w:type="dxa"/>
            <w:noWrap w:val="0"/>
            <w:vAlign w:val="center"/>
          </w:tcPr>
          <w:p w14:paraId="32FDB95F">
            <w:pPr>
              <w:widowControl/>
              <w:jc w:val="center"/>
              <w:rPr>
                <w:rFonts w:eastAsia="仿宋_GB2312"/>
                <w:color w:val="000000"/>
                <w:kern w:val="0"/>
                <w:szCs w:val="21"/>
              </w:rPr>
            </w:pPr>
          </w:p>
        </w:tc>
        <w:tc>
          <w:tcPr>
            <w:tcW w:w="735" w:type="dxa"/>
            <w:noWrap w:val="0"/>
            <w:vAlign w:val="center"/>
          </w:tcPr>
          <w:p w14:paraId="259D4A2A">
            <w:pPr>
              <w:widowControl/>
              <w:jc w:val="center"/>
              <w:rPr>
                <w:rFonts w:eastAsia="仿宋_GB2312"/>
                <w:color w:val="000000"/>
                <w:kern w:val="0"/>
                <w:szCs w:val="21"/>
              </w:rPr>
            </w:pPr>
          </w:p>
        </w:tc>
        <w:tc>
          <w:tcPr>
            <w:tcW w:w="681" w:type="dxa"/>
            <w:noWrap w:val="0"/>
            <w:vAlign w:val="center"/>
          </w:tcPr>
          <w:p w14:paraId="7669D540">
            <w:pPr>
              <w:widowControl/>
              <w:jc w:val="center"/>
              <w:rPr>
                <w:rFonts w:eastAsia="仿宋_GB2312"/>
                <w:color w:val="000000"/>
                <w:kern w:val="0"/>
                <w:szCs w:val="21"/>
              </w:rPr>
            </w:pPr>
          </w:p>
        </w:tc>
        <w:tc>
          <w:tcPr>
            <w:tcW w:w="1698" w:type="dxa"/>
            <w:noWrap w:val="0"/>
            <w:vAlign w:val="center"/>
          </w:tcPr>
          <w:p w14:paraId="2BD6E15A">
            <w:pPr>
              <w:widowControl/>
              <w:jc w:val="center"/>
              <w:rPr>
                <w:rFonts w:eastAsia="仿宋_GB2312"/>
                <w:color w:val="000000"/>
                <w:kern w:val="0"/>
                <w:szCs w:val="21"/>
              </w:rPr>
            </w:pPr>
          </w:p>
        </w:tc>
      </w:tr>
      <w:tr w14:paraId="482C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3FE9AC">
            <w:pPr>
              <w:widowControl/>
              <w:jc w:val="left"/>
              <w:rPr>
                <w:rFonts w:eastAsia="仿宋_GB2312"/>
                <w:color w:val="000000"/>
                <w:kern w:val="0"/>
                <w:szCs w:val="21"/>
              </w:rPr>
            </w:pPr>
          </w:p>
        </w:tc>
        <w:tc>
          <w:tcPr>
            <w:tcW w:w="2160" w:type="dxa"/>
            <w:gridSpan w:val="2"/>
            <w:noWrap w:val="0"/>
            <w:vAlign w:val="center"/>
          </w:tcPr>
          <w:p w14:paraId="6005918D">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5F7886E7">
            <w:pPr>
              <w:widowControl/>
              <w:jc w:val="center"/>
              <w:rPr>
                <w:rFonts w:eastAsia="仿宋_GB2312"/>
                <w:color w:val="000000"/>
                <w:kern w:val="0"/>
                <w:szCs w:val="21"/>
              </w:rPr>
            </w:pPr>
          </w:p>
        </w:tc>
        <w:tc>
          <w:tcPr>
            <w:tcW w:w="1035" w:type="dxa"/>
            <w:noWrap w:val="0"/>
            <w:vAlign w:val="center"/>
          </w:tcPr>
          <w:p w14:paraId="5EAE48E6">
            <w:pPr>
              <w:widowControl/>
              <w:jc w:val="center"/>
              <w:rPr>
                <w:rFonts w:eastAsia="仿宋_GB2312"/>
                <w:color w:val="000000"/>
                <w:kern w:val="0"/>
                <w:szCs w:val="21"/>
              </w:rPr>
            </w:pPr>
          </w:p>
        </w:tc>
        <w:tc>
          <w:tcPr>
            <w:tcW w:w="1140" w:type="dxa"/>
            <w:noWrap w:val="0"/>
            <w:vAlign w:val="center"/>
          </w:tcPr>
          <w:p w14:paraId="2C3A36C0">
            <w:pPr>
              <w:widowControl/>
              <w:jc w:val="center"/>
              <w:rPr>
                <w:rFonts w:eastAsia="仿宋_GB2312"/>
                <w:color w:val="000000"/>
                <w:kern w:val="0"/>
                <w:szCs w:val="21"/>
              </w:rPr>
            </w:pPr>
          </w:p>
        </w:tc>
        <w:tc>
          <w:tcPr>
            <w:tcW w:w="735" w:type="dxa"/>
            <w:noWrap w:val="0"/>
            <w:vAlign w:val="center"/>
          </w:tcPr>
          <w:p w14:paraId="0E983068">
            <w:pPr>
              <w:widowControl/>
              <w:jc w:val="center"/>
              <w:rPr>
                <w:rFonts w:eastAsia="仿宋_GB2312"/>
                <w:color w:val="000000"/>
                <w:kern w:val="0"/>
                <w:szCs w:val="21"/>
              </w:rPr>
            </w:pPr>
          </w:p>
        </w:tc>
        <w:tc>
          <w:tcPr>
            <w:tcW w:w="681" w:type="dxa"/>
            <w:noWrap w:val="0"/>
            <w:vAlign w:val="center"/>
          </w:tcPr>
          <w:p w14:paraId="1DFC32A3">
            <w:pPr>
              <w:widowControl/>
              <w:jc w:val="center"/>
              <w:rPr>
                <w:rFonts w:eastAsia="仿宋_GB2312"/>
                <w:color w:val="000000"/>
                <w:kern w:val="0"/>
                <w:szCs w:val="21"/>
              </w:rPr>
            </w:pPr>
          </w:p>
        </w:tc>
        <w:tc>
          <w:tcPr>
            <w:tcW w:w="1698" w:type="dxa"/>
            <w:noWrap w:val="0"/>
            <w:vAlign w:val="center"/>
          </w:tcPr>
          <w:p w14:paraId="731AC7AA">
            <w:pPr>
              <w:widowControl/>
              <w:jc w:val="center"/>
              <w:rPr>
                <w:rFonts w:eastAsia="仿宋_GB2312"/>
                <w:color w:val="000000"/>
                <w:kern w:val="0"/>
                <w:szCs w:val="21"/>
              </w:rPr>
            </w:pPr>
          </w:p>
        </w:tc>
      </w:tr>
      <w:tr w14:paraId="3B75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682A70A">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1130772F">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6B7340AA">
            <w:pPr>
              <w:widowControl/>
              <w:jc w:val="center"/>
              <w:rPr>
                <w:rFonts w:eastAsia="仿宋_GB2312"/>
                <w:color w:val="000000"/>
                <w:kern w:val="0"/>
                <w:szCs w:val="21"/>
              </w:rPr>
            </w:pPr>
            <w:r>
              <w:rPr>
                <w:rFonts w:eastAsia="仿宋_GB2312"/>
                <w:color w:val="000000"/>
                <w:kern w:val="0"/>
                <w:szCs w:val="21"/>
              </w:rPr>
              <w:t>实际完成情况　</w:t>
            </w:r>
          </w:p>
        </w:tc>
      </w:tr>
      <w:tr w14:paraId="5CB5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72746C25">
            <w:pPr>
              <w:widowControl/>
              <w:jc w:val="left"/>
              <w:rPr>
                <w:rFonts w:eastAsia="仿宋_GB2312"/>
                <w:color w:val="000000"/>
                <w:kern w:val="0"/>
                <w:szCs w:val="21"/>
              </w:rPr>
            </w:pPr>
          </w:p>
        </w:tc>
        <w:tc>
          <w:tcPr>
            <w:tcW w:w="4919" w:type="dxa"/>
            <w:gridSpan w:val="4"/>
            <w:noWrap w:val="0"/>
            <w:vAlign w:val="center"/>
          </w:tcPr>
          <w:p w14:paraId="130009E8">
            <w:pPr>
              <w:widowControl/>
              <w:jc w:val="left"/>
              <w:rPr>
                <w:rFonts w:eastAsia="仿宋_GB2312"/>
                <w:color w:val="000000"/>
                <w:kern w:val="0"/>
                <w:szCs w:val="21"/>
              </w:rPr>
            </w:pPr>
            <w:r>
              <w:rPr>
                <w:rFonts w:hint="eastAsia" w:eastAsia="仿宋_GB2312"/>
                <w:color w:val="000000"/>
                <w:kern w:val="0"/>
                <w:szCs w:val="21"/>
                <w:lang w:eastAsia="zh-CN"/>
              </w:rPr>
              <w:t>按时足额发放乡村教师基层人才津贴</w:t>
            </w:r>
            <w:r>
              <w:rPr>
                <w:rFonts w:eastAsia="仿宋_GB2312"/>
                <w:color w:val="000000"/>
                <w:kern w:val="0"/>
                <w:szCs w:val="21"/>
              </w:rPr>
              <w:t>　　</w:t>
            </w:r>
          </w:p>
        </w:tc>
        <w:tc>
          <w:tcPr>
            <w:tcW w:w="4254" w:type="dxa"/>
            <w:gridSpan w:val="4"/>
            <w:noWrap w:val="0"/>
            <w:vAlign w:val="center"/>
          </w:tcPr>
          <w:p w14:paraId="4A0E8F2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lang w:eastAsia="zh-CN"/>
              </w:rPr>
              <w:t>按时足额发放乡村教师基层人才津贴</w:t>
            </w:r>
          </w:p>
        </w:tc>
      </w:tr>
      <w:tr w14:paraId="6F91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19259D2C">
            <w:pPr>
              <w:widowControl/>
              <w:jc w:val="center"/>
              <w:rPr>
                <w:rFonts w:eastAsia="仿宋_GB2312"/>
                <w:color w:val="000000"/>
                <w:kern w:val="0"/>
                <w:szCs w:val="21"/>
              </w:rPr>
            </w:pPr>
            <w:r>
              <w:rPr>
                <w:rFonts w:eastAsia="仿宋_GB2312"/>
                <w:color w:val="000000"/>
                <w:kern w:val="0"/>
                <w:szCs w:val="21"/>
              </w:rPr>
              <w:t>绩</w:t>
            </w:r>
          </w:p>
          <w:p w14:paraId="2C43EA1B">
            <w:pPr>
              <w:widowControl/>
              <w:jc w:val="center"/>
              <w:rPr>
                <w:rFonts w:eastAsia="仿宋_GB2312"/>
                <w:color w:val="000000"/>
                <w:kern w:val="0"/>
                <w:szCs w:val="21"/>
              </w:rPr>
            </w:pPr>
            <w:r>
              <w:rPr>
                <w:rFonts w:eastAsia="仿宋_GB2312"/>
                <w:color w:val="000000"/>
                <w:kern w:val="0"/>
                <w:szCs w:val="21"/>
              </w:rPr>
              <w:t>效</w:t>
            </w:r>
          </w:p>
          <w:p w14:paraId="266227EA">
            <w:pPr>
              <w:widowControl/>
              <w:jc w:val="center"/>
              <w:rPr>
                <w:rFonts w:eastAsia="仿宋_GB2312"/>
                <w:color w:val="000000"/>
                <w:kern w:val="0"/>
                <w:szCs w:val="21"/>
              </w:rPr>
            </w:pPr>
            <w:r>
              <w:rPr>
                <w:rFonts w:eastAsia="仿宋_GB2312"/>
                <w:color w:val="000000"/>
                <w:kern w:val="0"/>
                <w:szCs w:val="21"/>
              </w:rPr>
              <w:t>指</w:t>
            </w:r>
          </w:p>
          <w:p w14:paraId="44A592F5">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651CE9DD">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506449F">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686E6DCF">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49C15CFD">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562DAF32">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6EF96A5F">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1216F75F">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645918B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681" w:type="dxa"/>
            <w:noWrap w:val="0"/>
            <w:vAlign w:val="center"/>
          </w:tcPr>
          <w:p w14:paraId="340FA73B">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698" w:type="dxa"/>
            <w:noWrap w:val="0"/>
            <w:vAlign w:val="center"/>
          </w:tcPr>
          <w:p w14:paraId="6F7AC765">
            <w:pPr>
              <w:widowControl/>
              <w:spacing w:line="240" w:lineRule="exact"/>
              <w:rPr>
                <w:rFonts w:hint="eastAsia" w:eastAsia="仿宋_GB2312"/>
                <w:color w:val="000000"/>
                <w:kern w:val="0"/>
                <w:szCs w:val="21"/>
              </w:rPr>
            </w:pPr>
            <w:r>
              <w:rPr>
                <w:rFonts w:eastAsia="仿宋_GB2312"/>
                <w:color w:val="000000"/>
                <w:kern w:val="0"/>
                <w:szCs w:val="21"/>
              </w:rPr>
              <w:t>偏差原因分析及</w:t>
            </w:r>
          </w:p>
          <w:p w14:paraId="360DD7B1">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1887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80" w:type="dxa"/>
            <w:vMerge w:val="continue"/>
            <w:noWrap w:val="0"/>
            <w:vAlign w:val="center"/>
          </w:tcPr>
          <w:p w14:paraId="25A39323">
            <w:pPr>
              <w:jc w:val="left"/>
              <w:rPr>
                <w:rFonts w:eastAsia="仿宋_GB2312"/>
                <w:color w:val="000000"/>
                <w:kern w:val="0"/>
                <w:szCs w:val="21"/>
              </w:rPr>
            </w:pPr>
          </w:p>
        </w:tc>
        <w:tc>
          <w:tcPr>
            <w:tcW w:w="1080" w:type="dxa"/>
            <w:vMerge w:val="restart"/>
            <w:noWrap w:val="0"/>
            <w:vAlign w:val="center"/>
          </w:tcPr>
          <w:p w14:paraId="3CE1236A">
            <w:pPr>
              <w:widowControl/>
              <w:jc w:val="center"/>
              <w:rPr>
                <w:rFonts w:eastAsia="仿宋_GB2312"/>
                <w:color w:val="000000"/>
                <w:kern w:val="0"/>
                <w:szCs w:val="21"/>
              </w:rPr>
            </w:pPr>
            <w:r>
              <w:rPr>
                <w:rFonts w:eastAsia="仿宋_GB2312"/>
                <w:color w:val="000000"/>
                <w:kern w:val="0"/>
                <w:szCs w:val="21"/>
              </w:rPr>
              <w:t>产出指标</w:t>
            </w:r>
          </w:p>
          <w:p w14:paraId="0340C9A9">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1CE4CCE5">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34B6E8B1">
            <w:pPr>
              <w:widowControl/>
              <w:jc w:val="left"/>
              <w:rPr>
                <w:rFonts w:eastAsia="仿宋_GB2312"/>
                <w:color w:val="000000"/>
                <w:kern w:val="0"/>
                <w:szCs w:val="21"/>
              </w:rPr>
            </w:pPr>
            <w:r>
              <w:rPr>
                <w:rFonts w:hint="eastAsia" w:eastAsia="仿宋_GB2312"/>
                <w:color w:val="000000"/>
                <w:kern w:val="0"/>
                <w:szCs w:val="21"/>
              </w:rPr>
              <w:t>乡村教师人才津贴人数</w:t>
            </w:r>
          </w:p>
        </w:tc>
        <w:tc>
          <w:tcPr>
            <w:tcW w:w="1035" w:type="dxa"/>
            <w:noWrap w:val="0"/>
            <w:vAlign w:val="center"/>
          </w:tcPr>
          <w:p w14:paraId="75F7FFFE">
            <w:pPr>
              <w:widowControl/>
              <w:jc w:val="center"/>
              <w:rPr>
                <w:rFonts w:eastAsia="仿宋_GB2312"/>
                <w:color w:val="FF0000"/>
                <w:kern w:val="0"/>
                <w:szCs w:val="21"/>
              </w:rPr>
            </w:pPr>
            <w:r>
              <w:rPr>
                <w:rFonts w:hint="eastAsia" w:eastAsia="仿宋_GB2312"/>
                <w:color w:val="FF0000"/>
                <w:kern w:val="0"/>
                <w:szCs w:val="21"/>
                <w:lang w:val="en-US" w:eastAsia="zh-CN"/>
              </w:rPr>
              <w:t>1415</w:t>
            </w:r>
            <w:r>
              <w:rPr>
                <w:rFonts w:hint="eastAsia" w:eastAsia="仿宋_GB2312"/>
                <w:color w:val="FF0000"/>
                <w:kern w:val="0"/>
                <w:szCs w:val="21"/>
              </w:rPr>
              <w:t>人</w:t>
            </w:r>
          </w:p>
        </w:tc>
        <w:tc>
          <w:tcPr>
            <w:tcW w:w="1140" w:type="dxa"/>
            <w:noWrap w:val="0"/>
            <w:vAlign w:val="center"/>
          </w:tcPr>
          <w:p w14:paraId="1982B8FA">
            <w:pPr>
              <w:widowControl/>
              <w:jc w:val="center"/>
              <w:rPr>
                <w:rFonts w:eastAsia="仿宋_GB2312"/>
                <w:color w:val="FF0000"/>
                <w:kern w:val="0"/>
                <w:szCs w:val="21"/>
              </w:rPr>
            </w:pPr>
            <w:r>
              <w:rPr>
                <w:rFonts w:hint="eastAsia" w:eastAsia="仿宋_GB2312"/>
                <w:color w:val="FF0000"/>
                <w:kern w:val="0"/>
                <w:szCs w:val="21"/>
                <w:lang w:val="en-US" w:eastAsia="zh-CN"/>
              </w:rPr>
              <w:t>1415</w:t>
            </w:r>
            <w:r>
              <w:rPr>
                <w:rFonts w:hint="eastAsia" w:eastAsia="仿宋_GB2312"/>
                <w:color w:val="FF0000"/>
                <w:kern w:val="0"/>
                <w:szCs w:val="21"/>
              </w:rPr>
              <w:t>人</w:t>
            </w:r>
          </w:p>
        </w:tc>
        <w:tc>
          <w:tcPr>
            <w:tcW w:w="735" w:type="dxa"/>
            <w:noWrap w:val="0"/>
            <w:vAlign w:val="center"/>
          </w:tcPr>
          <w:p w14:paraId="68695526">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0C84F06D">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03D3BBD5">
            <w:pPr>
              <w:widowControl/>
              <w:jc w:val="center"/>
              <w:rPr>
                <w:rFonts w:eastAsia="仿宋_GB2312"/>
                <w:color w:val="000000"/>
                <w:kern w:val="0"/>
                <w:szCs w:val="21"/>
              </w:rPr>
            </w:pPr>
          </w:p>
        </w:tc>
      </w:tr>
      <w:tr w14:paraId="7020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E29DCF7">
            <w:pPr>
              <w:jc w:val="left"/>
              <w:rPr>
                <w:rFonts w:eastAsia="仿宋_GB2312"/>
                <w:color w:val="000000"/>
                <w:kern w:val="0"/>
                <w:szCs w:val="21"/>
              </w:rPr>
            </w:pPr>
          </w:p>
        </w:tc>
        <w:tc>
          <w:tcPr>
            <w:tcW w:w="1080" w:type="dxa"/>
            <w:vMerge w:val="continue"/>
            <w:noWrap w:val="0"/>
            <w:vAlign w:val="center"/>
          </w:tcPr>
          <w:p w14:paraId="4D416DCD">
            <w:pPr>
              <w:jc w:val="left"/>
              <w:rPr>
                <w:rFonts w:eastAsia="仿宋_GB2312"/>
                <w:color w:val="000000"/>
                <w:kern w:val="0"/>
                <w:szCs w:val="21"/>
              </w:rPr>
            </w:pPr>
          </w:p>
        </w:tc>
        <w:tc>
          <w:tcPr>
            <w:tcW w:w="1080" w:type="dxa"/>
            <w:noWrap w:val="0"/>
            <w:vAlign w:val="center"/>
          </w:tcPr>
          <w:p w14:paraId="59F1C429">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30EE2C7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经费使用准确性</w:t>
            </w:r>
          </w:p>
        </w:tc>
        <w:tc>
          <w:tcPr>
            <w:tcW w:w="1035" w:type="dxa"/>
            <w:noWrap w:val="0"/>
            <w:vAlign w:val="center"/>
          </w:tcPr>
          <w:p w14:paraId="330D9146">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6D1E5609">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28F39655">
            <w:pPr>
              <w:widowControl/>
              <w:jc w:val="center"/>
              <w:rPr>
                <w:rFonts w:eastAsia="仿宋_GB2312"/>
                <w:color w:val="000000"/>
                <w:kern w:val="0"/>
                <w:szCs w:val="21"/>
              </w:rPr>
            </w:pPr>
            <w:r>
              <w:rPr>
                <w:rFonts w:hint="eastAsia" w:eastAsia="仿宋_GB2312"/>
                <w:color w:val="000000"/>
                <w:kern w:val="0"/>
                <w:szCs w:val="21"/>
              </w:rPr>
              <w:t>15</w:t>
            </w:r>
          </w:p>
        </w:tc>
        <w:tc>
          <w:tcPr>
            <w:tcW w:w="681" w:type="dxa"/>
            <w:noWrap w:val="0"/>
            <w:vAlign w:val="center"/>
          </w:tcPr>
          <w:p w14:paraId="06EDCB69">
            <w:pPr>
              <w:widowControl/>
              <w:jc w:val="center"/>
              <w:rPr>
                <w:rFonts w:eastAsia="仿宋_GB2312"/>
                <w:color w:val="000000"/>
                <w:kern w:val="0"/>
                <w:szCs w:val="21"/>
              </w:rPr>
            </w:pPr>
            <w:r>
              <w:rPr>
                <w:rFonts w:hint="eastAsia" w:eastAsia="仿宋_GB2312"/>
                <w:color w:val="000000"/>
                <w:kern w:val="0"/>
                <w:szCs w:val="21"/>
              </w:rPr>
              <w:t>15</w:t>
            </w:r>
          </w:p>
        </w:tc>
        <w:tc>
          <w:tcPr>
            <w:tcW w:w="1698" w:type="dxa"/>
            <w:noWrap w:val="0"/>
            <w:vAlign w:val="center"/>
          </w:tcPr>
          <w:p w14:paraId="11931C53">
            <w:pPr>
              <w:widowControl/>
              <w:jc w:val="center"/>
              <w:rPr>
                <w:rFonts w:eastAsia="仿宋_GB2312"/>
                <w:color w:val="000000"/>
                <w:kern w:val="0"/>
                <w:szCs w:val="21"/>
              </w:rPr>
            </w:pPr>
          </w:p>
        </w:tc>
      </w:tr>
      <w:tr w14:paraId="6692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84BEB20">
            <w:pPr>
              <w:jc w:val="left"/>
              <w:rPr>
                <w:rFonts w:eastAsia="仿宋_GB2312"/>
                <w:color w:val="000000"/>
                <w:kern w:val="0"/>
                <w:szCs w:val="21"/>
              </w:rPr>
            </w:pPr>
          </w:p>
        </w:tc>
        <w:tc>
          <w:tcPr>
            <w:tcW w:w="1080" w:type="dxa"/>
            <w:vMerge w:val="continue"/>
            <w:noWrap w:val="0"/>
            <w:vAlign w:val="center"/>
          </w:tcPr>
          <w:p w14:paraId="6FDB9E20">
            <w:pPr>
              <w:jc w:val="left"/>
              <w:rPr>
                <w:rFonts w:eastAsia="仿宋_GB2312"/>
                <w:color w:val="000000"/>
                <w:kern w:val="0"/>
                <w:szCs w:val="21"/>
              </w:rPr>
            </w:pPr>
          </w:p>
        </w:tc>
        <w:tc>
          <w:tcPr>
            <w:tcW w:w="1080" w:type="dxa"/>
            <w:noWrap w:val="0"/>
            <w:vAlign w:val="center"/>
          </w:tcPr>
          <w:p w14:paraId="49F003D4">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67A72FEA">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201EC968">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7BFCB886">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35635E79">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E6ED3F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75487749">
            <w:pPr>
              <w:widowControl/>
              <w:jc w:val="center"/>
              <w:rPr>
                <w:rFonts w:eastAsia="仿宋_GB2312"/>
                <w:color w:val="000000"/>
                <w:kern w:val="0"/>
                <w:szCs w:val="21"/>
              </w:rPr>
            </w:pPr>
          </w:p>
        </w:tc>
      </w:tr>
      <w:tr w14:paraId="2654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0A7A26D">
            <w:pPr>
              <w:jc w:val="left"/>
              <w:rPr>
                <w:rFonts w:eastAsia="仿宋_GB2312"/>
                <w:color w:val="000000"/>
                <w:kern w:val="0"/>
                <w:szCs w:val="21"/>
              </w:rPr>
            </w:pPr>
          </w:p>
        </w:tc>
        <w:tc>
          <w:tcPr>
            <w:tcW w:w="1080" w:type="dxa"/>
            <w:vMerge w:val="continue"/>
            <w:noWrap w:val="0"/>
            <w:vAlign w:val="center"/>
          </w:tcPr>
          <w:p w14:paraId="118064ED">
            <w:pPr>
              <w:jc w:val="left"/>
              <w:rPr>
                <w:rFonts w:eastAsia="仿宋_GB2312"/>
                <w:color w:val="000000"/>
                <w:kern w:val="0"/>
                <w:szCs w:val="21"/>
              </w:rPr>
            </w:pPr>
          </w:p>
        </w:tc>
        <w:tc>
          <w:tcPr>
            <w:tcW w:w="1080" w:type="dxa"/>
            <w:noWrap w:val="0"/>
            <w:vAlign w:val="center"/>
          </w:tcPr>
          <w:p w14:paraId="07AEB21E">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3E486AE2">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473902D6">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450</w:t>
            </w:r>
            <w:r>
              <w:rPr>
                <w:rFonts w:hint="eastAsia" w:eastAsia="仿宋_GB2312"/>
                <w:color w:val="000000"/>
                <w:kern w:val="0"/>
                <w:szCs w:val="21"/>
              </w:rPr>
              <w:t>万元</w:t>
            </w:r>
          </w:p>
        </w:tc>
        <w:tc>
          <w:tcPr>
            <w:tcW w:w="1140" w:type="dxa"/>
            <w:noWrap w:val="0"/>
            <w:vAlign w:val="center"/>
          </w:tcPr>
          <w:p w14:paraId="3A9A5CEF">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316.69</w:t>
            </w:r>
            <w:r>
              <w:rPr>
                <w:rFonts w:hint="eastAsia" w:eastAsia="仿宋_GB2312"/>
                <w:color w:val="000000"/>
                <w:kern w:val="0"/>
                <w:szCs w:val="21"/>
              </w:rPr>
              <w:t>万元</w:t>
            </w:r>
          </w:p>
        </w:tc>
        <w:tc>
          <w:tcPr>
            <w:tcW w:w="735" w:type="dxa"/>
            <w:noWrap w:val="0"/>
            <w:vAlign w:val="center"/>
          </w:tcPr>
          <w:p w14:paraId="30162DFF">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4601B826">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1834CB05">
            <w:pPr>
              <w:widowControl/>
              <w:jc w:val="center"/>
              <w:rPr>
                <w:rFonts w:eastAsia="仿宋_GB2312"/>
                <w:color w:val="000000"/>
                <w:kern w:val="0"/>
                <w:szCs w:val="21"/>
              </w:rPr>
            </w:pPr>
          </w:p>
        </w:tc>
      </w:tr>
      <w:tr w14:paraId="31E0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1C48B1A">
            <w:pPr>
              <w:jc w:val="left"/>
              <w:rPr>
                <w:rFonts w:eastAsia="仿宋_GB2312"/>
                <w:color w:val="000000"/>
                <w:kern w:val="0"/>
                <w:szCs w:val="21"/>
              </w:rPr>
            </w:pPr>
          </w:p>
        </w:tc>
        <w:tc>
          <w:tcPr>
            <w:tcW w:w="1080" w:type="dxa"/>
            <w:vMerge w:val="restart"/>
            <w:noWrap w:val="0"/>
            <w:vAlign w:val="center"/>
          </w:tcPr>
          <w:p w14:paraId="54A755D6">
            <w:pPr>
              <w:widowControl/>
              <w:jc w:val="left"/>
              <w:rPr>
                <w:rFonts w:eastAsia="仿宋_GB2312"/>
                <w:color w:val="000000"/>
                <w:kern w:val="0"/>
                <w:szCs w:val="21"/>
              </w:rPr>
            </w:pPr>
            <w:r>
              <w:rPr>
                <w:rFonts w:eastAsia="仿宋_GB2312"/>
                <w:color w:val="000000"/>
                <w:kern w:val="0"/>
                <w:szCs w:val="21"/>
              </w:rPr>
              <w:t>效益指标</w:t>
            </w:r>
          </w:p>
          <w:p w14:paraId="7153DEC6">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3CB6A66D">
            <w:pPr>
              <w:widowControl/>
              <w:jc w:val="center"/>
              <w:rPr>
                <w:rFonts w:eastAsia="仿宋_GB2312"/>
                <w:color w:val="000000"/>
                <w:kern w:val="0"/>
                <w:szCs w:val="21"/>
              </w:rPr>
            </w:pPr>
            <w:r>
              <w:rPr>
                <w:rFonts w:eastAsia="仿宋_GB2312"/>
                <w:color w:val="000000"/>
                <w:kern w:val="0"/>
                <w:szCs w:val="21"/>
              </w:rPr>
              <w:t>社会效</w:t>
            </w:r>
          </w:p>
          <w:p w14:paraId="54B136F7">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140E7EA3">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25316917">
            <w:pPr>
              <w:widowControl/>
              <w:jc w:val="center"/>
              <w:rPr>
                <w:rFonts w:eastAsia="仿宋_GB2312"/>
                <w:color w:val="000000"/>
                <w:kern w:val="0"/>
                <w:szCs w:val="21"/>
              </w:rPr>
            </w:pPr>
            <w:r>
              <w:rPr>
                <w:rFonts w:hint="eastAsia" w:eastAsia="仿宋_GB2312"/>
                <w:color w:val="000000"/>
                <w:kern w:val="0"/>
                <w:szCs w:val="21"/>
              </w:rPr>
              <w:t>较为认可</w:t>
            </w:r>
          </w:p>
        </w:tc>
        <w:tc>
          <w:tcPr>
            <w:tcW w:w="1140" w:type="dxa"/>
            <w:noWrap w:val="0"/>
            <w:vAlign w:val="center"/>
          </w:tcPr>
          <w:p w14:paraId="0935C291">
            <w:pPr>
              <w:widowControl/>
              <w:jc w:val="center"/>
              <w:rPr>
                <w:rFonts w:eastAsia="仿宋_GB2312"/>
                <w:color w:val="000000"/>
                <w:kern w:val="0"/>
                <w:szCs w:val="21"/>
              </w:rPr>
            </w:pPr>
            <w:r>
              <w:rPr>
                <w:rFonts w:hint="eastAsia" w:eastAsia="仿宋_GB2312"/>
                <w:color w:val="000000"/>
                <w:kern w:val="0"/>
                <w:szCs w:val="21"/>
              </w:rPr>
              <w:t>较为认可</w:t>
            </w:r>
          </w:p>
        </w:tc>
        <w:tc>
          <w:tcPr>
            <w:tcW w:w="735" w:type="dxa"/>
            <w:noWrap w:val="0"/>
            <w:vAlign w:val="center"/>
          </w:tcPr>
          <w:p w14:paraId="19B87B1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349637A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305C928A">
            <w:pPr>
              <w:widowControl/>
              <w:jc w:val="center"/>
              <w:rPr>
                <w:rFonts w:eastAsia="仿宋_GB2312"/>
                <w:color w:val="000000"/>
                <w:kern w:val="0"/>
                <w:szCs w:val="21"/>
              </w:rPr>
            </w:pPr>
          </w:p>
        </w:tc>
      </w:tr>
      <w:tr w14:paraId="3578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80" w:type="dxa"/>
            <w:vMerge w:val="continue"/>
            <w:noWrap w:val="0"/>
            <w:vAlign w:val="center"/>
          </w:tcPr>
          <w:p w14:paraId="71D0CFFE">
            <w:pPr>
              <w:jc w:val="left"/>
              <w:rPr>
                <w:rFonts w:eastAsia="仿宋_GB2312"/>
                <w:color w:val="000000"/>
                <w:kern w:val="0"/>
                <w:szCs w:val="21"/>
              </w:rPr>
            </w:pPr>
          </w:p>
        </w:tc>
        <w:tc>
          <w:tcPr>
            <w:tcW w:w="1080" w:type="dxa"/>
            <w:vMerge w:val="continue"/>
            <w:noWrap w:val="0"/>
            <w:vAlign w:val="center"/>
          </w:tcPr>
          <w:p w14:paraId="76B280BB">
            <w:pPr>
              <w:jc w:val="left"/>
              <w:rPr>
                <w:rFonts w:eastAsia="仿宋_GB2312"/>
                <w:color w:val="000000"/>
                <w:kern w:val="0"/>
                <w:szCs w:val="21"/>
              </w:rPr>
            </w:pPr>
          </w:p>
        </w:tc>
        <w:tc>
          <w:tcPr>
            <w:tcW w:w="1080" w:type="dxa"/>
            <w:vMerge w:val="continue"/>
            <w:noWrap w:val="0"/>
            <w:vAlign w:val="center"/>
          </w:tcPr>
          <w:p w14:paraId="7B69F51D">
            <w:pPr>
              <w:widowControl/>
              <w:jc w:val="center"/>
              <w:rPr>
                <w:rFonts w:eastAsia="仿宋_GB2312"/>
                <w:color w:val="000000"/>
                <w:kern w:val="0"/>
                <w:szCs w:val="21"/>
              </w:rPr>
            </w:pPr>
          </w:p>
        </w:tc>
        <w:tc>
          <w:tcPr>
            <w:tcW w:w="1724" w:type="dxa"/>
            <w:noWrap w:val="0"/>
            <w:vAlign w:val="center"/>
          </w:tcPr>
          <w:p w14:paraId="0ECDA884">
            <w:pPr>
              <w:widowControl/>
              <w:jc w:val="left"/>
              <w:rPr>
                <w:rFonts w:eastAsia="仿宋_GB2312"/>
                <w:color w:val="000000"/>
                <w:kern w:val="0"/>
                <w:szCs w:val="21"/>
              </w:rPr>
            </w:pPr>
          </w:p>
        </w:tc>
        <w:tc>
          <w:tcPr>
            <w:tcW w:w="1035" w:type="dxa"/>
            <w:noWrap w:val="0"/>
            <w:vAlign w:val="center"/>
          </w:tcPr>
          <w:p w14:paraId="6FC9CEDB">
            <w:pPr>
              <w:widowControl/>
              <w:jc w:val="center"/>
              <w:rPr>
                <w:rFonts w:eastAsia="仿宋_GB2312"/>
                <w:color w:val="000000"/>
                <w:kern w:val="0"/>
                <w:szCs w:val="21"/>
              </w:rPr>
            </w:pPr>
          </w:p>
        </w:tc>
        <w:tc>
          <w:tcPr>
            <w:tcW w:w="1140" w:type="dxa"/>
            <w:noWrap w:val="0"/>
            <w:vAlign w:val="center"/>
          </w:tcPr>
          <w:p w14:paraId="73C160C5">
            <w:pPr>
              <w:widowControl/>
              <w:jc w:val="center"/>
              <w:rPr>
                <w:rFonts w:eastAsia="仿宋_GB2312"/>
                <w:color w:val="000000"/>
                <w:kern w:val="0"/>
                <w:szCs w:val="21"/>
              </w:rPr>
            </w:pPr>
          </w:p>
        </w:tc>
        <w:tc>
          <w:tcPr>
            <w:tcW w:w="735" w:type="dxa"/>
            <w:noWrap w:val="0"/>
            <w:vAlign w:val="center"/>
          </w:tcPr>
          <w:p w14:paraId="724D2203">
            <w:pPr>
              <w:widowControl/>
              <w:jc w:val="center"/>
              <w:rPr>
                <w:rFonts w:eastAsia="仿宋_GB2312"/>
                <w:color w:val="000000"/>
                <w:kern w:val="0"/>
                <w:szCs w:val="21"/>
              </w:rPr>
            </w:pPr>
          </w:p>
        </w:tc>
        <w:tc>
          <w:tcPr>
            <w:tcW w:w="681" w:type="dxa"/>
            <w:noWrap w:val="0"/>
            <w:vAlign w:val="center"/>
          </w:tcPr>
          <w:p w14:paraId="2F47D156">
            <w:pPr>
              <w:widowControl/>
              <w:jc w:val="center"/>
              <w:rPr>
                <w:rFonts w:eastAsia="仿宋_GB2312"/>
                <w:color w:val="000000"/>
                <w:kern w:val="0"/>
                <w:szCs w:val="21"/>
              </w:rPr>
            </w:pPr>
          </w:p>
        </w:tc>
        <w:tc>
          <w:tcPr>
            <w:tcW w:w="1698" w:type="dxa"/>
            <w:noWrap w:val="0"/>
            <w:vAlign w:val="center"/>
          </w:tcPr>
          <w:p w14:paraId="68DC2A50">
            <w:pPr>
              <w:widowControl/>
              <w:jc w:val="center"/>
              <w:rPr>
                <w:rFonts w:eastAsia="仿宋_GB2312"/>
                <w:color w:val="000000"/>
                <w:kern w:val="0"/>
                <w:szCs w:val="21"/>
              </w:rPr>
            </w:pPr>
          </w:p>
        </w:tc>
      </w:tr>
      <w:tr w14:paraId="7403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D650BFB">
            <w:pPr>
              <w:jc w:val="left"/>
              <w:rPr>
                <w:rFonts w:eastAsia="仿宋_GB2312"/>
                <w:color w:val="000000"/>
                <w:kern w:val="0"/>
                <w:szCs w:val="21"/>
              </w:rPr>
            </w:pPr>
          </w:p>
        </w:tc>
        <w:tc>
          <w:tcPr>
            <w:tcW w:w="1080" w:type="dxa"/>
            <w:vMerge w:val="continue"/>
            <w:noWrap w:val="0"/>
            <w:vAlign w:val="center"/>
          </w:tcPr>
          <w:p w14:paraId="75FC4458">
            <w:pPr>
              <w:jc w:val="left"/>
              <w:rPr>
                <w:rFonts w:eastAsia="仿宋_GB2312"/>
                <w:color w:val="000000"/>
                <w:kern w:val="0"/>
                <w:szCs w:val="21"/>
              </w:rPr>
            </w:pPr>
          </w:p>
        </w:tc>
        <w:tc>
          <w:tcPr>
            <w:tcW w:w="1080" w:type="dxa"/>
            <w:vMerge w:val="continue"/>
            <w:noWrap w:val="0"/>
            <w:vAlign w:val="center"/>
          </w:tcPr>
          <w:p w14:paraId="475DE20B">
            <w:pPr>
              <w:widowControl/>
              <w:jc w:val="center"/>
              <w:rPr>
                <w:rFonts w:eastAsia="仿宋_GB2312"/>
                <w:color w:val="000000"/>
                <w:kern w:val="0"/>
                <w:szCs w:val="21"/>
              </w:rPr>
            </w:pPr>
          </w:p>
        </w:tc>
        <w:tc>
          <w:tcPr>
            <w:tcW w:w="1724" w:type="dxa"/>
            <w:noWrap w:val="0"/>
            <w:vAlign w:val="center"/>
          </w:tcPr>
          <w:p w14:paraId="48D77EB9">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74DAFD14">
            <w:pPr>
              <w:widowControl/>
              <w:jc w:val="center"/>
              <w:rPr>
                <w:rFonts w:eastAsia="仿宋_GB2312"/>
                <w:color w:val="000000"/>
                <w:kern w:val="0"/>
                <w:szCs w:val="21"/>
              </w:rPr>
            </w:pPr>
            <w:r>
              <w:rPr>
                <w:rFonts w:hint="eastAsia" w:eastAsia="仿宋_GB2312"/>
                <w:color w:val="000000"/>
                <w:kern w:val="0"/>
                <w:szCs w:val="21"/>
              </w:rPr>
              <w:t>较高</w:t>
            </w:r>
          </w:p>
        </w:tc>
        <w:tc>
          <w:tcPr>
            <w:tcW w:w="1140" w:type="dxa"/>
            <w:noWrap w:val="0"/>
            <w:vAlign w:val="center"/>
          </w:tcPr>
          <w:p w14:paraId="2C0F310F">
            <w:pPr>
              <w:widowControl/>
              <w:jc w:val="center"/>
              <w:rPr>
                <w:rFonts w:eastAsia="仿宋_GB2312"/>
                <w:color w:val="000000"/>
                <w:kern w:val="0"/>
                <w:szCs w:val="21"/>
              </w:rPr>
            </w:pPr>
            <w:r>
              <w:rPr>
                <w:rFonts w:hint="eastAsia" w:eastAsia="仿宋_GB2312"/>
                <w:color w:val="000000"/>
                <w:kern w:val="0"/>
                <w:szCs w:val="21"/>
              </w:rPr>
              <w:t>较高</w:t>
            </w:r>
          </w:p>
        </w:tc>
        <w:tc>
          <w:tcPr>
            <w:tcW w:w="735" w:type="dxa"/>
            <w:noWrap w:val="0"/>
            <w:vAlign w:val="center"/>
          </w:tcPr>
          <w:p w14:paraId="3A71A3CA">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681" w:type="dxa"/>
            <w:noWrap w:val="0"/>
            <w:vAlign w:val="center"/>
          </w:tcPr>
          <w:p w14:paraId="6DB16BF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6A5676A4">
            <w:pPr>
              <w:widowControl/>
              <w:jc w:val="center"/>
              <w:rPr>
                <w:rFonts w:eastAsia="仿宋_GB2312"/>
                <w:color w:val="000000"/>
                <w:kern w:val="0"/>
                <w:szCs w:val="21"/>
              </w:rPr>
            </w:pPr>
          </w:p>
        </w:tc>
      </w:tr>
      <w:tr w14:paraId="42EB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AE41BD8">
            <w:pPr>
              <w:widowControl/>
              <w:jc w:val="center"/>
              <w:rPr>
                <w:rFonts w:eastAsia="仿宋_GB2312"/>
                <w:color w:val="000000"/>
                <w:kern w:val="0"/>
                <w:szCs w:val="21"/>
              </w:rPr>
            </w:pPr>
          </w:p>
        </w:tc>
        <w:tc>
          <w:tcPr>
            <w:tcW w:w="1080" w:type="dxa"/>
            <w:vMerge w:val="continue"/>
            <w:noWrap w:val="0"/>
            <w:vAlign w:val="center"/>
          </w:tcPr>
          <w:p w14:paraId="3D88D407">
            <w:pPr>
              <w:widowControl/>
              <w:jc w:val="left"/>
              <w:rPr>
                <w:rFonts w:eastAsia="仿宋_GB2312"/>
                <w:color w:val="000000"/>
                <w:kern w:val="0"/>
                <w:szCs w:val="21"/>
              </w:rPr>
            </w:pPr>
          </w:p>
        </w:tc>
        <w:tc>
          <w:tcPr>
            <w:tcW w:w="1080" w:type="dxa"/>
            <w:noWrap w:val="0"/>
            <w:vAlign w:val="center"/>
          </w:tcPr>
          <w:p w14:paraId="176E7F98">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69E6E45A">
            <w:pPr>
              <w:widowControl/>
              <w:jc w:val="left"/>
              <w:rPr>
                <w:rFonts w:eastAsia="仿宋_GB2312"/>
                <w:color w:val="000000"/>
                <w:kern w:val="0"/>
                <w:szCs w:val="21"/>
              </w:rPr>
            </w:pPr>
            <w:r>
              <w:rPr>
                <w:rFonts w:hint="eastAsia" w:eastAsia="仿宋_GB2312"/>
                <w:color w:val="000000"/>
                <w:kern w:val="0"/>
                <w:sz w:val="18"/>
                <w:szCs w:val="18"/>
                <w:lang w:val="en-US" w:eastAsia="zh-CN"/>
              </w:rPr>
              <w:t>促进基层</w:t>
            </w:r>
            <w:r>
              <w:rPr>
                <w:rFonts w:hint="eastAsia" w:eastAsia="仿宋_GB2312"/>
                <w:color w:val="000000"/>
                <w:kern w:val="0"/>
                <w:sz w:val="18"/>
                <w:szCs w:val="18"/>
              </w:rPr>
              <w:t>教育发展</w:t>
            </w:r>
          </w:p>
        </w:tc>
        <w:tc>
          <w:tcPr>
            <w:tcW w:w="1035" w:type="dxa"/>
            <w:noWrap w:val="0"/>
            <w:vAlign w:val="center"/>
          </w:tcPr>
          <w:p w14:paraId="24C127E6">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27597E55">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6679988F">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18ECBEB2">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C00FDFF">
            <w:pPr>
              <w:widowControl/>
              <w:jc w:val="center"/>
              <w:rPr>
                <w:rFonts w:eastAsia="仿宋_GB2312"/>
                <w:color w:val="000000"/>
                <w:kern w:val="0"/>
                <w:szCs w:val="21"/>
              </w:rPr>
            </w:pPr>
          </w:p>
        </w:tc>
      </w:tr>
      <w:tr w14:paraId="7B09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F0C68F5">
            <w:pPr>
              <w:jc w:val="left"/>
              <w:rPr>
                <w:rFonts w:eastAsia="仿宋_GB2312"/>
                <w:color w:val="000000"/>
                <w:kern w:val="0"/>
                <w:szCs w:val="21"/>
              </w:rPr>
            </w:pPr>
          </w:p>
        </w:tc>
        <w:tc>
          <w:tcPr>
            <w:tcW w:w="1080" w:type="dxa"/>
            <w:noWrap w:val="0"/>
            <w:vAlign w:val="center"/>
          </w:tcPr>
          <w:p w14:paraId="0173F90E">
            <w:pPr>
              <w:widowControl/>
              <w:jc w:val="center"/>
              <w:rPr>
                <w:rFonts w:eastAsia="仿宋_GB2312"/>
                <w:color w:val="000000"/>
                <w:kern w:val="0"/>
                <w:szCs w:val="21"/>
              </w:rPr>
            </w:pPr>
            <w:r>
              <w:rPr>
                <w:rFonts w:eastAsia="仿宋_GB2312"/>
                <w:color w:val="000000"/>
                <w:kern w:val="0"/>
                <w:szCs w:val="21"/>
              </w:rPr>
              <w:t>满意度</w:t>
            </w:r>
          </w:p>
          <w:p w14:paraId="428130EB">
            <w:pPr>
              <w:widowControl/>
              <w:jc w:val="center"/>
              <w:rPr>
                <w:rFonts w:eastAsia="仿宋_GB2312"/>
                <w:color w:val="000000"/>
                <w:kern w:val="0"/>
                <w:szCs w:val="21"/>
              </w:rPr>
            </w:pPr>
            <w:r>
              <w:rPr>
                <w:rFonts w:eastAsia="仿宋_GB2312"/>
                <w:color w:val="000000"/>
                <w:kern w:val="0"/>
                <w:szCs w:val="21"/>
              </w:rPr>
              <w:t>指标</w:t>
            </w:r>
          </w:p>
          <w:p w14:paraId="00C7CDB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559E623D">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3F747B18">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23DC3DED">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1140" w:type="dxa"/>
            <w:noWrap w:val="0"/>
            <w:vAlign w:val="center"/>
          </w:tcPr>
          <w:p w14:paraId="11340FDC">
            <w:pPr>
              <w:widowControl/>
              <w:jc w:val="center"/>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100</w:t>
            </w:r>
            <w:r>
              <w:rPr>
                <w:rFonts w:hint="eastAsia" w:eastAsia="仿宋_GB2312"/>
                <w:color w:val="000000"/>
                <w:kern w:val="0"/>
                <w:szCs w:val="21"/>
              </w:rPr>
              <w:t>%</w:t>
            </w:r>
          </w:p>
        </w:tc>
        <w:tc>
          <w:tcPr>
            <w:tcW w:w="735" w:type="dxa"/>
            <w:noWrap w:val="0"/>
            <w:vAlign w:val="center"/>
          </w:tcPr>
          <w:p w14:paraId="36EC9E01">
            <w:pPr>
              <w:widowControl/>
              <w:jc w:val="center"/>
              <w:rPr>
                <w:rFonts w:eastAsia="仿宋_GB2312"/>
                <w:color w:val="000000"/>
                <w:kern w:val="0"/>
                <w:szCs w:val="21"/>
              </w:rPr>
            </w:pPr>
            <w:r>
              <w:rPr>
                <w:rFonts w:hint="eastAsia" w:eastAsia="仿宋_GB2312"/>
                <w:color w:val="000000"/>
                <w:kern w:val="0"/>
                <w:szCs w:val="21"/>
              </w:rPr>
              <w:t>10</w:t>
            </w:r>
          </w:p>
        </w:tc>
        <w:tc>
          <w:tcPr>
            <w:tcW w:w="681" w:type="dxa"/>
            <w:noWrap w:val="0"/>
            <w:vAlign w:val="center"/>
          </w:tcPr>
          <w:p w14:paraId="5D8E8CEF">
            <w:pPr>
              <w:widowControl/>
              <w:jc w:val="center"/>
              <w:rPr>
                <w:rFonts w:eastAsia="仿宋_GB2312"/>
                <w:color w:val="000000"/>
                <w:kern w:val="0"/>
                <w:szCs w:val="21"/>
              </w:rPr>
            </w:pPr>
            <w:r>
              <w:rPr>
                <w:rFonts w:hint="eastAsia" w:eastAsia="仿宋_GB2312"/>
                <w:color w:val="000000"/>
                <w:kern w:val="0"/>
                <w:szCs w:val="21"/>
              </w:rPr>
              <w:t>10</w:t>
            </w:r>
          </w:p>
        </w:tc>
        <w:tc>
          <w:tcPr>
            <w:tcW w:w="1698" w:type="dxa"/>
            <w:noWrap w:val="0"/>
            <w:vAlign w:val="center"/>
          </w:tcPr>
          <w:p w14:paraId="2331B3A5">
            <w:pPr>
              <w:widowControl/>
              <w:jc w:val="center"/>
              <w:rPr>
                <w:rFonts w:eastAsia="仿宋_GB2312"/>
                <w:color w:val="000000"/>
                <w:kern w:val="0"/>
                <w:szCs w:val="21"/>
              </w:rPr>
            </w:pPr>
          </w:p>
        </w:tc>
      </w:tr>
      <w:tr w14:paraId="4C27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9" w:type="dxa"/>
            <w:gridSpan w:val="6"/>
            <w:noWrap w:val="0"/>
            <w:vAlign w:val="center"/>
          </w:tcPr>
          <w:p w14:paraId="63D5FDBF">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3B66DF5">
            <w:pPr>
              <w:widowControl/>
              <w:jc w:val="center"/>
              <w:rPr>
                <w:rFonts w:eastAsia="仿宋_GB2312"/>
                <w:color w:val="000000"/>
                <w:kern w:val="0"/>
                <w:szCs w:val="21"/>
              </w:rPr>
            </w:pPr>
            <w:r>
              <w:rPr>
                <w:rFonts w:eastAsia="仿宋_GB2312"/>
                <w:color w:val="000000"/>
                <w:kern w:val="0"/>
                <w:szCs w:val="21"/>
              </w:rPr>
              <w:t>100</w:t>
            </w:r>
          </w:p>
        </w:tc>
        <w:tc>
          <w:tcPr>
            <w:tcW w:w="681" w:type="dxa"/>
            <w:noWrap w:val="0"/>
            <w:vAlign w:val="center"/>
          </w:tcPr>
          <w:p w14:paraId="4A73A950">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698" w:type="dxa"/>
            <w:noWrap w:val="0"/>
            <w:vAlign w:val="center"/>
          </w:tcPr>
          <w:p w14:paraId="2E33DEA2">
            <w:pPr>
              <w:widowControl/>
              <w:jc w:val="center"/>
              <w:rPr>
                <w:rFonts w:eastAsia="仿宋_GB2312"/>
                <w:color w:val="000000"/>
                <w:kern w:val="0"/>
                <w:szCs w:val="21"/>
              </w:rPr>
            </w:pPr>
          </w:p>
        </w:tc>
      </w:tr>
    </w:tbl>
    <w:p w14:paraId="411F742D">
      <w:pPr>
        <w:widowControl/>
        <w:rPr>
          <w:rFonts w:hint="eastAsia" w:ascii="仿宋" w:hAnsi="仿宋" w:eastAsia="仿宋"/>
          <w:kern w:val="0"/>
          <w:sz w:val="32"/>
          <w:szCs w:val="32"/>
        </w:rPr>
      </w:pPr>
      <w:r>
        <w:rPr>
          <w:rFonts w:eastAsia="黑体"/>
          <w:sz w:val="32"/>
          <w:szCs w:val="32"/>
        </w:rPr>
        <w:br w:type="page"/>
      </w:r>
      <w:r>
        <w:rPr>
          <w:rFonts w:ascii="仿宋" w:hAnsi="仿宋" w:eastAsia="仿宋"/>
          <w:sz w:val="32"/>
          <w:szCs w:val="32"/>
        </w:rPr>
        <w:t xml:space="preserve"> </w:t>
      </w:r>
      <w:r>
        <w:rPr>
          <w:rFonts w:hint="eastAsia" w:ascii="仿宋" w:hAnsi="仿宋" w:eastAsia="仿宋"/>
          <w:kern w:val="0"/>
          <w:sz w:val="32"/>
          <w:szCs w:val="32"/>
        </w:rPr>
        <w:t>附件7</w:t>
      </w:r>
    </w:p>
    <w:p w14:paraId="17993B84">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江永县</w:t>
      </w:r>
      <w:r>
        <w:rPr>
          <w:rFonts w:hint="eastAsia" w:ascii="仿宋" w:hAnsi="仿宋" w:eastAsia="仿宋" w:cs="仿宋"/>
          <w:b/>
          <w:bCs/>
          <w:color w:val="000000"/>
          <w:kern w:val="0"/>
          <w:sz w:val="36"/>
          <w:szCs w:val="36"/>
        </w:rPr>
        <w:t>一般转移支付预估（农村义务教育人才津贴）</w:t>
      </w:r>
    </w:p>
    <w:p w14:paraId="419E1927">
      <w:pPr>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2025年度绩效</w:t>
      </w:r>
      <w:r>
        <w:rPr>
          <w:rFonts w:hint="eastAsia" w:ascii="仿宋" w:hAnsi="仿宋" w:eastAsia="仿宋" w:cs="仿宋"/>
          <w:b/>
          <w:bCs/>
          <w:sz w:val="36"/>
          <w:szCs w:val="36"/>
          <w:lang w:eastAsia="zh-CN"/>
        </w:rPr>
        <w:t>自评</w:t>
      </w:r>
      <w:r>
        <w:rPr>
          <w:rFonts w:hint="eastAsia" w:ascii="仿宋" w:hAnsi="仿宋" w:eastAsia="仿宋" w:cs="仿宋"/>
          <w:b/>
          <w:bCs/>
          <w:sz w:val="36"/>
          <w:szCs w:val="36"/>
        </w:rPr>
        <w:t>报告</w:t>
      </w:r>
    </w:p>
    <w:p w14:paraId="186E18FA">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为贯彻落实党“全面实施绩效管理”的要求</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进一步规范</w:t>
      </w:r>
      <w:r>
        <w:rPr>
          <w:rFonts w:hint="eastAsia" w:ascii="仿宋_GB2312" w:hAnsi="仿宋_GB2312" w:eastAsia="仿宋_GB2312" w:cs="仿宋_GB2312"/>
          <w:sz w:val="24"/>
          <w:szCs w:val="24"/>
          <w:highlight w:val="none"/>
          <w:lang w:eastAsia="zh-CN"/>
        </w:rPr>
        <w:t>和加强预算</w:t>
      </w:r>
      <w:r>
        <w:rPr>
          <w:rFonts w:hint="eastAsia" w:ascii="仿宋_GB2312" w:hAnsi="仿宋_GB2312" w:eastAsia="仿宋_GB2312" w:cs="仿宋_GB2312"/>
          <w:sz w:val="24"/>
          <w:szCs w:val="24"/>
          <w:highlight w:val="none"/>
        </w:rPr>
        <w:t>资金管理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提高财政资金使用效益</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根据《中共中央国务院关于全面实施预算绩效管理的意见》（中发〔2018〕34号）</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《中共湖南省委办公厅 湖南省人民政府办公厅关于全面实施预算绩效管理的实施意见》（湘办发〔2019〕10号）</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《湖南省预算</w:t>
      </w:r>
      <w:r>
        <w:rPr>
          <w:rFonts w:hint="eastAsia" w:ascii="仿宋_GB2312" w:hAnsi="仿宋_GB2312" w:eastAsia="仿宋_GB2312" w:cs="仿宋_GB2312"/>
          <w:sz w:val="24"/>
          <w:szCs w:val="24"/>
          <w:highlight w:val="none"/>
          <w:lang w:eastAsia="zh-CN"/>
        </w:rPr>
        <w:t>支出绩效评价管理办法</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湘财绩</w:t>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lang w:val="en-US" w:eastAsia="zh-CN"/>
        </w:rPr>
        <w:t>20</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号）</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《湖南省</w:t>
      </w:r>
      <w:r>
        <w:rPr>
          <w:rFonts w:hint="eastAsia" w:ascii="仿宋_GB2312" w:hAnsi="仿宋_GB2312" w:eastAsia="仿宋_GB2312" w:cs="仿宋_GB2312"/>
          <w:sz w:val="24"/>
          <w:szCs w:val="24"/>
          <w:highlight w:val="none"/>
          <w:lang w:eastAsia="zh-CN"/>
        </w:rPr>
        <w:t>省级预算部门绩效自评操作规程</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湘财绩</w:t>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lang w:val="en-US" w:eastAsia="zh-CN"/>
        </w:rPr>
        <w:t>20</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号）</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湖南省财政厅 湖南省教育厅 湖南省卫生和计划生育委员会关于扩大农村基层教育卫生人才津贴政策实施范围的通知》（湘财教</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2015</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50</w:t>
      </w:r>
      <w:r>
        <w:rPr>
          <w:rFonts w:hint="eastAsia" w:ascii="仿宋_GB2312" w:hAnsi="仿宋_GB2312" w:eastAsia="仿宋_GB2312" w:cs="仿宋_GB2312"/>
          <w:sz w:val="24"/>
          <w:szCs w:val="24"/>
          <w:highlight w:val="none"/>
        </w:rPr>
        <w:t>号</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江永县</w:t>
      </w:r>
      <w:r>
        <w:rPr>
          <w:rFonts w:hint="eastAsia" w:ascii="仿宋_GB2312" w:hAnsi="仿宋_GB2312" w:eastAsia="仿宋_GB2312" w:cs="仿宋_GB2312"/>
          <w:sz w:val="24"/>
          <w:szCs w:val="24"/>
          <w:highlight w:val="none"/>
        </w:rPr>
        <w:t>预算绩效管理暂行办法》</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县级预算支出绩效评价管理办法江永财发〔2021〕93号）的要求</w:t>
      </w:r>
      <w:r>
        <w:rPr>
          <w:rFonts w:hint="eastAsia" w:ascii="仿宋_GB2312" w:hAnsi="仿宋_GB2312" w:eastAsia="仿宋_GB2312" w:cs="仿宋_GB2312"/>
          <w:sz w:val="24"/>
          <w:szCs w:val="24"/>
          <w:highlight w:val="none"/>
          <w:lang w:eastAsia="zh-CN"/>
        </w:rPr>
        <w:t>，县教育局对</w:t>
      </w:r>
      <w:r>
        <w:rPr>
          <w:rFonts w:hint="eastAsia" w:ascii="仿宋_GB2312" w:hAnsi="仿宋_GB2312" w:eastAsia="仿宋_GB2312" w:cs="仿宋_GB2312"/>
          <w:sz w:val="24"/>
          <w:szCs w:val="24"/>
          <w:highlight w:val="none"/>
          <w:lang w:val="en-US" w:eastAsia="zh-CN"/>
        </w:rPr>
        <w:t>2025年度</w:t>
      </w:r>
      <w:r>
        <w:rPr>
          <w:rFonts w:hint="eastAsia" w:eastAsia="仿宋_GB2312"/>
          <w:color w:val="000000"/>
          <w:kern w:val="0"/>
          <w:sz w:val="24"/>
          <w:szCs w:val="24"/>
        </w:rPr>
        <w:t>一般转移支付预估（农村义务教育人才津贴）</w:t>
      </w:r>
      <w:r>
        <w:rPr>
          <w:rFonts w:hint="eastAsia" w:ascii="仿宋_GB2312" w:hAnsi="仿宋_GB2312" w:eastAsia="仿宋_GB2312" w:cs="仿宋_GB2312"/>
          <w:sz w:val="24"/>
          <w:szCs w:val="24"/>
          <w:highlight w:val="none"/>
        </w:rPr>
        <w:t>进行了认真</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仔细的</w:t>
      </w:r>
      <w:r>
        <w:rPr>
          <w:rFonts w:hint="eastAsia" w:ascii="仿宋_GB2312" w:hAnsi="仿宋_GB2312" w:eastAsia="仿宋_GB2312" w:cs="仿宋_GB2312"/>
          <w:sz w:val="24"/>
          <w:szCs w:val="24"/>
          <w:highlight w:val="none"/>
          <w:lang w:eastAsia="zh-CN"/>
        </w:rPr>
        <w:t>绩效</w:t>
      </w:r>
      <w:r>
        <w:rPr>
          <w:rFonts w:hint="eastAsia" w:ascii="仿宋_GB2312" w:hAnsi="仿宋_GB2312" w:eastAsia="仿宋_GB2312" w:cs="仿宋_GB2312"/>
          <w:sz w:val="24"/>
          <w:szCs w:val="24"/>
          <w:highlight w:val="none"/>
        </w:rPr>
        <w:t>自评。</w:t>
      </w:r>
    </w:p>
    <w:p w14:paraId="6C865969">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eastAsia="zh-CN"/>
        </w:rPr>
        <w:t>一、项目概况</w:t>
      </w:r>
      <w:r>
        <w:rPr>
          <w:rFonts w:hint="eastAsia" w:ascii="仿宋_GB2312" w:hAnsi="仿宋_GB2312" w:eastAsia="仿宋_GB2312" w:cs="仿宋_GB2312"/>
          <w:b/>
          <w:bCs/>
          <w:sz w:val="24"/>
          <w:szCs w:val="24"/>
          <w:highlight w:val="none"/>
          <w:lang w:val="en-US" w:eastAsia="zh-CN"/>
        </w:rPr>
        <w:t xml:space="preserve">   </w:t>
      </w:r>
    </w:p>
    <w:p w14:paraId="712F3397">
      <w:pPr>
        <w:keepNext w:val="0"/>
        <w:keepLines w:val="0"/>
        <w:pageBreakBefore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（一）项目单位基本情况</w:t>
      </w:r>
    </w:p>
    <w:p w14:paraId="53E68936">
      <w:pPr>
        <w:keepNext w:val="0"/>
        <w:keepLines w:val="0"/>
        <w:pageBreakBefore w:val="0"/>
        <w:kinsoku/>
        <w:wordWrap/>
        <w:overflowPunct/>
        <w:topLinePunct w:val="0"/>
        <w:autoSpaceDE/>
        <w:autoSpaceDN/>
        <w:bidi w:val="0"/>
        <w:adjustRightInd/>
        <w:snapToGrid/>
        <w:spacing w:beforeLines="0" w:afterLines="0" w:line="600" w:lineRule="exact"/>
        <w:ind w:firstLine="567"/>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进一步加强农村教师队伍建设、提高农村教育质量、促进义务教育均衡发展所提供保障。项目涉及的范围是全县乡村教师，发放对象是全县在编在岗农村教师及农村义务教育“特岗教师”。乡村教师基层人才津贴涉及的单位有34个，1415名乡村教师。</w:t>
      </w:r>
    </w:p>
    <w:p w14:paraId="627634B2">
      <w:pPr>
        <w:keepNext w:val="0"/>
        <w:keepLines w:val="0"/>
        <w:pageBreakBefore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（二）项目资金基本情况</w:t>
      </w:r>
      <w:r>
        <w:rPr>
          <w:rFonts w:hint="eastAsia" w:ascii="仿宋_GB2312" w:hAnsi="仿宋_GB2312" w:eastAsia="仿宋_GB2312" w:cs="仿宋_GB2312"/>
          <w:b/>
          <w:bCs/>
          <w:sz w:val="24"/>
          <w:szCs w:val="24"/>
          <w:highlight w:val="none"/>
          <w:lang w:val="en-US" w:eastAsia="zh-CN"/>
        </w:rPr>
        <w:t xml:space="preserve"> </w:t>
      </w:r>
    </w:p>
    <w:p w14:paraId="0F8320A5">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eastAsia="zh-CN"/>
        </w:rPr>
        <w:t>普通教育项目</w:t>
      </w:r>
      <w:r>
        <w:rPr>
          <w:rFonts w:hint="eastAsia" w:ascii="仿宋_GB2312" w:hAnsi="仿宋_GB2312" w:eastAsia="仿宋_GB2312" w:cs="仿宋_GB2312"/>
          <w:b w:val="0"/>
          <w:bCs/>
          <w:kern w:val="0"/>
          <w:sz w:val="24"/>
          <w:szCs w:val="24"/>
          <w:highlight w:val="none"/>
        </w:rPr>
        <w:t>支出</w:t>
      </w:r>
      <w:r>
        <w:rPr>
          <w:rFonts w:hint="eastAsia" w:ascii="仿宋_GB2312" w:hAnsi="仿宋_GB2312" w:eastAsia="仿宋_GB2312" w:cs="仿宋_GB2312"/>
          <w:b w:val="0"/>
          <w:bCs/>
          <w:kern w:val="0"/>
          <w:sz w:val="24"/>
          <w:szCs w:val="24"/>
          <w:highlight w:val="none"/>
          <w:lang w:eastAsia="zh-CN"/>
        </w:rPr>
        <w:t>主要用于全县</w:t>
      </w:r>
      <w:r>
        <w:rPr>
          <w:rFonts w:hint="eastAsia" w:ascii="仿宋_GB2312" w:hAnsi="仿宋_GB2312" w:eastAsia="仿宋_GB2312" w:cs="仿宋_GB2312"/>
          <w:b w:val="0"/>
          <w:bCs/>
          <w:kern w:val="0"/>
          <w:sz w:val="24"/>
          <w:szCs w:val="24"/>
          <w:highlight w:val="none"/>
          <w:lang w:val="en-US" w:eastAsia="zh-CN"/>
        </w:rPr>
        <w:t>34所学校的1415名乡村教师基层人才津贴项目支出。</w:t>
      </w:r>
    </w:p>
    <w:p w14:paraId="033E23D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二、项目资金</w:t>
      </w:r>
      <w:r>
        <w:rPr>
          <w:rFonts w:hint="eastAsia" w:ascii="仿宋_GB2312" w:hAnsi="仿宋_GB2312" w:eastAsia="仿宋_GB2312" w:cs="仿宋_GB2312"/>
          <w:b/>
          <w:bCs/>
          <w:sz w:val="24"/>
          <w:szCs w:val="24"/>
          <w:highlight w:val="none"/>
          <w:lang w:eastAsia="zh-CN"/>
        </w:rPr>
        <w:t>使用及</w:t>
      </w:r>
      <w:r>
        <w:rPr>
          <w:rFonts w:hint="eastAsia" w:ascii="仿宋_GB2312" w:hAnsi="仿宋_GB2312" w:eastAsia="仿宋_GB2312" w:cs="仿宋_GB2312"/>
          <w:b/>
          <w:bCs/>
          <w:sz w:val="24"/>
          <w:szCs w:val="24"/>
          <w:highlight w:val="none"/>
        </w:rPr>
        <w:t>管理情况</w:t>
      </w:r>
    </w:p>
    <w:p w14:paraId="7E4F69F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（一）项目资金情况分析</w:t>
      </w:r>
    </w:p>
    <w:p w14:paraId="323A424C">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sz w:val="24"/>
          <w:szCs w:val="24"/>
          <w:highlight w:val="none"/>
          <w:lang w:val="en-US" w:eastAsia="zh-CN"/>
        </w:rPr>
        <w:t>对纳入乡村基层教育人才津贴范围的教师，按学校在自然村寨、村委会所在地、乡镇政府所在地（不含县城关镇）及交通条件、工作环境差别等情况万元，我县具体分为六档万元，分别给子每人每月300元、350元、500元、550元、700元、800元标准的乡村基层教育人才津贴。2025年度</w:t>
      </w:r>
      <w:r>
        <w:rPr>
          <w:rFonts w:hint="eastAsia" w:ascii="仿宋_GB2312" w:hAnsi="仿宋_GB2312" w:eastAsia="仿宋_GB2312" w:cs="仿宋_GB2312"/>
          <w:b w:val="0"/>
          <w:bCs/>
          <w:kern w:val="0"/>
          <w:sz w:val="24"/>
          <w:szCs w:val="24"/>
          <w:highlight w:val="none"/>
        </w:rPr>
        <w:t>江永县</w:t>
      </w:r>
      <w:r>
        <w:rPr>
          <w:rFonts w:hint="eastAsia" w:ascii="仿宋_GB2312" w:hAnsi="仿宋_GB2312" w:eastAsia="仿宋_GB2312" w:cs="仿宋_GB2312"/>
          <w:b w:val="0"/>
          <w:bCs/>
          <w:kern w:val="0"/>
          <w:sz w:val="24"/>
          <w:szCs w:val="24"/>
          <w:highlight w:val="none"/>
          <w:lang w:val="en-US" w:eastAsia="zh-CN"/>
        </w:rPr>
        <w:t>乡村教师基层人才津贴</w:t>
      </w:r>
      <w:r>
        <w:rPr>
          <w:rFonts w:hint="eastAsia" w:ascii="仿宋_GB2312" w:hAnsi="仿宋_GB2312" w:eastAsia="仿宋_GB2312" w:cs="仿宋_GB2312"/>
          <w:b w:val="0"/>
          <w:bCs/>
          <w:kern w:val="0"/>
          <w:sz w:val="24"/>
          <w:szCs w:val="24"/>
          <w:highlight w:val="none"/>
          <w:lang w:eastAsia="zh-CN"/>
        </w:rPr>
        <w:t>项目总</w:t>
      </w:r>
      <w:r>
        <w:rPr>
          <w:rFonts w:hint="eastAsia" w:ascii="仿宋_GB2312" w:hAnsi="仿宋_GB2312" w:eastAsia="仿宋_GB2312" w:cs="仿宋_GB2312"/>
          <w:b w:val="0"/>
          <w:bCs/>
          <w:kern w:val="0"/>
          <w:sz w:val="24"/>
          <w:szCs w:val="24"/>
          <w:highlight w:val="none"/>
        </w:rPr>
        <w:t>支出</w:t>
      </w:r>
      <w:r>
        <w:rPr>
          <w:rFonts w:hint="eastAsia" w:ascii="仿宋_GB2312" w:hAnsi="仿宋_GB2312" w:eastAsia="仿宋_GB2312" w:cs="仿宋_GB2312"/>
          <w:b w:val="0"/>
          <w:bCs/>
          <w:kern w:val="0"/>
          <w:sz w:val="24"/>
          <w:szCs w:val="24"/>
          <w:highlight w:val="none"/>
          <w:lang w:val="en-US" w:eastAsia="zh-CN"/>
        </w:rPr>
        <w:t>745</w:t>
      </w:r>
      <w:r>
        <w:rPr>
          <w:rFonts w:hint="eastAsia" w:ascii="仿宋_GB2312" w:hAnsi="仿宋_GB2312" w:eastAsia="仿宋_GB2312" w:cs="仿宋_GB2312"/>
          <w:b w:val="0"/>
          <w:bCs/>
          <w:kern w:val="0"/>
          <w:sz w:val="24"/>
          <w:szCs w:val="24"/>
          <w:highlight w:val="none"/>
        </w:rPr>
        <w:t>万元</w:t>
      </w:r>
      <w:r>
        <w:rPr>
          <w:rFonts w:hint="eastAsia" w:ascii="仿宋_GB2312" w:hAnsi="仿宋_GB2312" w:eastAsia="仿宋_GB2312" w:cs="仿宋_GB2312"/>
          <w:b w:val="0"/>
          <w:bCs/>
          <w:kern w:val="0"/>
          <w:sz w:val="24"/>
          <w:szCs w:val="24"/>
          <w:highlight w:val="none"/>
          <w:lang w:val="en-US" w:eastAsia="zh-CN"/>
        </w:rPr>
        <w:t>。</w:t>
      </w:r>
    </w:p>
    <w:p w14:paraId="3E45AFC9">
      <w:pPr>
        <w:keepNext w:val="0"/>
        <w:keepLines w:val="0"/>
        <w:pageBreakBefore w:val="0"/>
        <w:numPr>
          <w:ilvl w:val="0"/>
          <w:numId w:val="4"/>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项目资金实际使用情况分析</w:t>
      </w:r>
    </w:p>
    <w:p w14:paraId="319C8B0E">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sz w:val="24"/>
          <w:szCs w:val="24"/>
          <w:highlight w:val="none"/>
          <w:lang w:val="en-US" w:eastAsia="zh-CN"/>
        </w:rPr>
        <w:t>2025年度</w:t>
      </w:r>
      <w:r>
        <w:rPr>
          <w:rFonts w:hint="eastAsia" w:ascii="仿宋_GB2312" w:hAnsi="仿宋_GB2312" w:eastAsia="仿宋_GB2312" w:cs="仿宋_GB2312"/>
          <w:b w:val="0"/>
          <w:bCs/>
          <w:kern w:val="0"/>
          <w:sz w:val="24"/>
          <w:szCs w:val="24"/>
          <w:highlight w:val="none"/>
        </w:rPr>
        <w:t>江永县</w:t>
      </w:r>
      <w:r>
        <w:rPr>
          <w:rFonts w:hint="eastAsia" w:ascii="仿宋_GB2312" w:hAnsi="仿宋_GB2312" w:eastAsia="仿宋_GB2312" w:cs="仿宋_GB2312"/>
          <w:b w:val="0"/>
          <w:bCs/>
          <w:kern w:val="0"/>
          <w:sz w:val="24"/>
          <w:szCs w:val="24"/>
          <w:highlight w:val="none"/>
          <w:lang w:val="en-US" w:eastAsia="zh-CN"/>
        </w:rPr>
        <w:t>乡村教师基层人才津贴</w:t>
      </w:r>
      <w:r>
        <w:rPr>
          <w:rFonts w:hint="eastAsia" w:ascii="仿宋_GB2312" w:hAnsi="仿宋_GB2312" w:eastAsia="仿宋_GB2312" w:cs="仿宋_GB2312"/>
          <w:b w:val="0"/>
          <w:bCs/>
          <w:kern w:val="0"/>
          <w:sz w:val="24"/>
          <w:szCs w:val="24"/>
          <w:highlight w:val="none"/>
          <w:lang w:eastAsia="zh-CN"/>
        </w:rPr>
        <w:t>项目</w:t>
      </w:r>
      <w:r>
        <w:rPr>
          <w:rFonts w:hint="eastAsia" w:ascii="仿宋_GB2312" w:hAnsi="仿宋_GB2312" w:eastAsia="仿宋_GB2312" w:cs="仿宋_GB2312"/>
          <w:b w:val="0"/>
          <w:bCs/>
          <w:kern w:val="0"/>
          <w:sz w:val="24"/>
          <w:szCs w:val="24"/>
          <w:highlight w:val="none"/>
        </w:rPr>
        <w:t>支出</w:t>
      </w:r>
      <w:r>
        <w:rPr>
          <w:rFonts w:hint="eastAsia" w:ascii="仿宋_GB2312" w:hAnsi="仿宋_GB2312" w:eastAsia="仿宋_GB2312" w:cs="仿宋_GB2312"/>
          <w:b w:val="0"/>
          <w:bCs/>
          <w:kern w:val="0"/>
          <w:sz w:val="24"/>
          <w:szCs w:val="24"/>
          <w:highlight w:val="none"/>
          <w:lang w:val="en-US" w:eastAsia="zh-CN"/>
        </w:rPr>
        <w:t>745</w:t>
      </w:r>
      <w:r>
        <w:rPr>
          <w:rFonts w:hint="eastAsia" w:ascii="仿宋_GB2312" w:hAnsi="仿宋_GB2312" w:eastAsia="仿宋_GB2312" w:cs="仿宋_GB2312"/>
          <w:b w:val="0"/>
          <w:bCs/>
          <w:kern w:val="0"/>
          <w:sz w:val="24"/>
          <w:szCs w:val="24"/>
          <w:highlight w:val="none"/>
        </w:rPr>
        <w:t>万元</w:t>
      </w:r>
      <w:r>
        <w:rPr>
          <w:rFonts w:hint="eastAsia" w:ascii="仿宋_GB2312" w:hAnsi="仿宋_GB2312" w:eastAsia="仿宋_GB2312" w:cs="仿宋_GB2312"/>
          <w:b w:val="0"/>
          <w:bCs/>
          <w:kern w:val="0"/>
          <w:sz w:val="24"/>
          <w:szCs w:val="24"/>
          <w:highlight w:val="none"/>
          <w:lang w:eastAsia="zh-CN"/>
        </w:rPr>
        <w:t>。</w:t>
      </w:r>
    </w:p>
    <w:p w14:paraId="28A0085C">
      <w:pPr>
        <w:keepNext w:val="0"/>
        <w:keepLines w:val="0"/>
        <w:pageBreakBefore w:val="0"/>
        <w:kinsoku/>
        <w:wordWrap/>
        <w:overflowPunct/>
        <w:topLinePunct w:val="0"/>
        <w:autoSpaceDE/>
        <w:autoSpaceDN/>
        <w:bidi w:val="0"/>
        <w:adjustRightInd/>
        <w:snapToGrid/>
        <w:spacing w:line="600" w:lineRule="exact"/>
        <w:textAlignment w:val="auto"/>
        <w:rPr>
          <w:rFonts w:hint="eastAsia"/>
          <w:sz w:val="24"/>
          <w:szCs w:val="24"/>
          <w:highlight w:val="none"/>
          <w:lang w:eastAsia="zh-CN"/>
        </w:rPr>
      </w:pPr>
      <w:r>
        <w:rPr>
          <w:rFonts w:hint="eastAsia" w:ascii="仿宋_GB2312" w:hAnsi="仿宋_GB2312" w:eastAsia="仿宋_GB2312" w:cs="仿宋_GB2312"/>
          <w:sz w:val="24"/>
          <w:szCs w:val="24"/>
          <w:highlight w:val="none"/>
          <w:lang w:eastAsia="zh-CN"/>
        </w:rPr>
        <w:t>（三）项目资金管理情况分析</w:t>
      </w:r>
    </w:p>
    <w:p w14:paraId="2E61A8BF">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（1）建立了严格的专项资金管理制度。我</w:t>
      </w:r>
      <w:r>
        <w:rPr>
          <w:rFonts w:hint="eastAsia" w:ascii="仿宋_GB2312" w:hAnsi="仿宋_GB2312" w:eastAsia="仿宋_GB2312" w:cs="仿宋_GB2312"/>
          <w:sz w:val="24"/>
          <w:szCs w:val="24"/>
          <w:highlight w:val="none"/>
          <w:lang w:eastAsia="zh-CN"/>
        </w:rPr>
        <w:t>局</w:t>
      </w:r>
      <w:r>
        <w:rPr>
          <w:rFonts w:hint="eastAsia" w:ascii="仿宋_GB2312" w:hAnsi="仿宋_GB2312" w:eastAsia="仿宋_GB2312" w:cs="仿宋_GB2312"/>
          <w:sz w:val="24"/>
          <w:szCs w:val="24"/>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进行规范管理。</w:t>
      </w:r>
    </w:p>
    <w:p w14:paraId="355760E9">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sz w:val="24"/>
          <w:szCs w:val="24"/>
          <w:highlight w:val="none"/>
        </w:rPr>
        <w:t>（2）专项资金实行专户管理。专项资金严格执行专款专用原则</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不得挪用</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发现问题及时纠正。加强对专项资金的监督管理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督促项目学校管好用好专项资金。</w:t>
      </w:r>
    </w:p>
    <w:p w14:paraId="2B1A14C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三、项目组织实施情况</w:t>
      </w:r>
    </w:p>
    <w:p w14:paraId="4ABAFE31">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 xml:space="preserve">  （一）项目</w:t>
      </w:r>
      <w:r>
        <w:rPr>
          <w:rFonts w:hint="eastAsia" w:ascii="仿宋_GB2312" w:hAnsi="仿宋_GB2312" w:eastAsia="仿宋_GB2312" w:cs="仿宋_GB2312"/>
          <w:sz w:val="24"/>
          <w:szCs w:val="24"/>
          <w:highlight w:val="none"/>
          <w:lang w:val="en-US" w:eastAsia="zh-CN"/>
        </w:rPr>
        <w:t>发放</w:t>
      </w:r>
      <w:r>
        <w:rPr>
          <w:rFonts w:hint="eastAsia" w:ascii="仿宋_GB2312" w:hAnsi="仿宋_GB2312" w:eastAsia="仿宋_GB2312" w:cs="仿宋_GB2312"/>
          <w:sz w:val="24"/>
          <w:szCs w:val="24"/>
          <w:highlight w:val="none"/>
        </w:rPr>
        <w:t>情况分析：</w:t>
      </w:r>
      <w:r>
        <w:rPr>
          <w:rFonts w:hint="eastAsia" w:ascii="仿宋_GB2312" w:hAnsi="仿宋_GB2312" w:eastAsia="仿宋_GB2312" w:cs="仿宋_GB2312"/>
          <w:sz w:val="24"/>
          <w:szCs w:val="24"/>
          <w:highlight w:val="none"/>
          <w:lang w:val="en-US" w:eastAsia="zh-CN"/>
        </w:rPr>
        <w:t>学校将享受农村基层教育人才津贴对象张榜公示7天，接受广大教师的监督，公示无异议后，方可发放。</w:t>
      </w:r>
    </w:p>
    <w:p w14:paraId="512AAA0D">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  （二）项目管理情况分析：</w:t>
      </w:r>
    </w:p>
    <w:p w14:paraId="738CB24A">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.农村基层教育人才津贴实行动态管理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体现“在岗享受离岗取消”的原则。农村基层教育人才津贴自到农村中小学校工作之月起按月发放。因请病假、个人脱产参加学历教育（不含短期公派学习、公假、产假、出差等)等各种原因离开农村中小学工作岗位1个月以上（含1个月）时间的</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停发农村基层教育人才津贴。享受农村基层教育人才津贴的学校之间借调的</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享受现工作单位农村基层教育人才津贴；借调到非农村学校、借调到外系统工作的教职工从借调之日起不享受农村基层教育人才津贴。调离农村中小学工作岗位或退休、死亡人员</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从调离或退休、死亡的下个月起停发农村基层教育人才津贴；连续旷工15天（或累计旷工30天）的</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停发农村基层教育人才津贴。</w:t>
      </w:r>
    </w:p>
    <w:p w14:paraId="1B52CAEB">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.应聘到民办学校或从民办学校返回公办学校的教师、新招聘的教师、原停发工资后返岗工作的教师及在职死亡的教师等</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以所在学校农村基层教育人才津贴的标准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按实际工作月份计发（不足15天</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按半月计发</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超过15天&lt;含15天&gt;的</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按一个月计发)。</w:t>
      </w:r>
    </w:p>
    <w:p w14:paraId="7E965E35">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.农村基层教育人才津贴每年按12个月计算</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半年发放一次。</w:t>
      </w:r>
    </w:p>
    <w:p w14:paraId="50271DC1">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.对虚报冒领、挤占挪用农村基层教育人才津贴的学校按法律法规处理；对不严格按照农村基层教育人才津贴发放办法执行</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造成损失的</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由校长和分管领导各自承担损失的50%</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并给予相应的纪律处分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直至撤职</w:t>
      </w:r>
      <w:r>
        <w:rPr>
          <w:rFonts w:hint="eastAsia" w:ascii="仿宋_GB2312" w:hAnsi="仿宋_GB2312" w:eastAsia="仿宋_GB2312" w:cs="仿宋_GB2312"/>
          <w:sz w:val="24"/>
          <w:szCs w:val="24"/>
          <w:highlight w:val="none"/>
          <w:lang w:eastAsia="zh-CN"/>
        </w:rPr>
        <w:t>。</w:t>
      </w:r>
    </w:p>
    <w:p w14:paraId="049D17B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四、项目绩效情况</w:t>
      </w:r>
    </w:p>
    <w:p w14:paraId="682E22ED">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项目经济性分析</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按照项目资金预算管理的要求</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严格按照</w:t>
      </w:r>
      <w:r>
        <w:rPr>
          <w:rFonts w:hint="eastAsia" w:ascii="仿宋_GB2312" w:hAnsi="仿宋_GB2312" w:eastAsia="仿宋_GB2312" w:cs="仿宋_GB2312"/>
          <w:sz w:val="24"/>
          <w:szCs w:val="24"/>
          <w:highlight w:val="none"/>
          <w:lang w:val="en-US" w:eastAsia="zh-CN"/>
        </w:rPr>
        <w:t>发放</w:t>
      </w:r>
      <w:r>
        <w:rPr>
          <w:rFonts w:hint="eastAsia" w:ascii="仿宋_GB2312" w:hAnsi="仿宋_GB2312" w:eastAsia="仿宋_GB2312" w:cs="仿宋_GB2312"/>
          <w:sz w:val="24"/>
          <w:szCs w:val="24"/>
          <w:highlight w:val="none"/>
        </w:rPr>
        <w:t>的标准进行预算安排项目资金</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严格执行标准审批程序</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严格控制项目的预算成本</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确保项目资金的使用效益。</w:t>
      </w:r>
    </w:p>
    <w:p w14:paraId="5598230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highlight w:val="none"/>
          <w:lang w:val="en-US" w:eastAsia="zh-CN"/>
        </w:rPr>
        <w:t xml:space="preserve"> </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项目的效率性分析</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通过项目学校的</w:t>
      </w:r>
      <w:r>
        <w:rPr>
          <w:rFonts w:hint="eastAsia" w:ascii="仿宋_GB2312" w:hAnsi="仿宋_GB2312" w:eastAsia="仿宋_GB2312" w:cs="仿宋_GB2312"/>
          <w:sz w:val="24"/>
          <w:szCs w:val="24"/>
          <w:highlight w:val="none"/>
          <w:lang w:val="en-US" w:eastAsia="zh-CN"/>
        </w:rPr>
        <w:t>申报、审批</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我县</w:t>
      </w:r>
      <w:r>
        <w:rPr>
          <w:rFonts w:hint="eastAsia" w:ascii="仿宋_GB2312" w:hAnsi="仿宋_GB2312" w:eastAsia="仿宋_GB2312" w:cs="仿宋_GB2312"/>
          <w:sz w:val="24"/>
          <w:szCs w:val="24"/>
          <w:highlight w:val="none"/>
          <w:lang w:val="en-US" w:eastAsia="zh-CN"/>
        </w:rPr>
        <w:t>乡村教师基层人才津贴</w:t>
      </w:r>
      <w:r>
        <w:rPr>
          <w:rFonts w:hint="eastAsia" w:ascii="仿宋_GB2312" w:hAnsi="仿宋_GB2312" w:eastAsia="仿宋_GB2312" w:cs="仿宋_GB2312"/>
          <w:sz w:val="24"/>
          <w:szCs w:val="24"/>
          <w:highlight w:val="none"/>
        </w:rPr>
        <w:t>专项资金项目实施正常</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按实施进度要求</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项目已经全部完成</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项目完成质量达到预期目标。</w:t>
      </w:r>
    </w:p>
    <w:p w14:paraId="0631565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highlight w:val="none"/>
          <w:lang w:val="en-US" w:eastAsia="zh-CN"/>
        </w:rPr>
        <w:t xml:space="preserve"> 3.</w:t>
      </w:r>
      <w:r>
        <w:rPr>
          <w:rFonts w:hint="eastAsia" w:ascii="仿宋_GB2312" w:hAnsi="仿宋_GB2312" w:eastAsia="仿宋_GB2312" w:cs="仿宋_GB2312"/>
          <w:sz w:val="24"/>
          <w:szCs w:val="24"/>
          <w:highlight w:val="none"/>
        </w:rPr>
        <w:t>项目的效益性分析</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通过对全部项目的工作成果认真分析对比</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项目实施完全达到预期工作成果</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实现预期工作目标</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项目的实施取得了良好的经济效益和社会效益</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进一步推动了我县的</w:t>
      </w:r>
      <w:r>
        <w:rPr>
          <w:rFonts w:hint="eastAsia" w:ascii="仿宋_GB2312" w:hAnsi="仿宋_GB2312" w:eastAsia="仿宋_GB2312" w:cs="仿宋_GB2312"/>
          <w:sz w:val="24"/>
          <w:szCs w:val="24"/>
          <w:highlight w:val="none"/>
          <w:lang w:val="en-US" w:eastAsia="zh-CN"/>
        </w:rPr>
        <w:t>乡村基层</w:t>
      </w:r>
      <w:r>
        <w:rPr>
          <w:rFonts w:hint="eastAsia" w:ascii="仿宋_GB2312" w:hAnsi="仿宋_GB2312" w:eastAsia="仿宋_GB2312" w:cs="仿宋_GB2312"/>
          <w:sz w:val="24"/>
          <w:szCs w:val="24"/>
          <w:highlight w:val="none"/>
        </w:rPr>
        <w:t>教育发展</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提高了教育教学质量。</w:t>
      </w:r>
    </w:p>
    <w:p w14:paraId="3B362E5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rPr>
        <w:t xml:space="preserve"> 五、</w:t>
      </w:r>
      <w:r>
        <w:rPr>
          <w:rFonts w:hint="eastAsia" w:ascii="仿宋_GB2312" w:hAnsi="仿宋_GB2312" w:eastAsia="仿宋_GB2312" w:cs="仿宋_GB2312"/>
          <w:b/>
          <w:bCs/>
          <w:sz w:val="24"/>
          <w:szCs w:val="24"/>
          <w:highlight w:val="none"/>
          <w:lang w:eastAsia="zh-CN"/>
        </w:rPr>
        <w:t>其他需要说明的问题</w:t>
      </w:r>
    </w:p>
    <w:p w14:paraId="70EF5379">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存在的问题</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因县财政困难，</w:t>
      </w:r>
      <w:r>
        <w:rPr>
          <w:rFonts w:hint="eastAsia" w:ascii="仿宋_GB2312" w:hAnsi="仿宋_GB2312" w:eastAsia="仿宋_GB2312" w:cs="仿宋_GB2312"/>
          <w:sz w:val="24"/>
          <w:szCs w:val="24"/>
          <w:highlight w:val="none"/>
        </w:rPr>
        <w:t>项目</w:t>
      </w:r>
      <w:r>
        <w:rPr>
          <w:rFonts w:hint="eastAsia" w:ascii="仿宋_GB2312" w:hAnsi="仿宋_GB2312" w:eastAsia="仿宋_GB2312" w:cs="仿宋_GB2312"/>
          <w:sz w:val="24"/>
          <w:szCs w:val="24"/>
          <w:highlight w:val="none"/>
          <w:lang w:val="en-US" w:eastAsia="zh-CN"/>
        </w:rPr>
        <w:t>资金不能及时发放</w:t>
      </w:r>
      <w:r>
        <w:rPr>
          <w:rFonts w:hint="eastAsia" w:ascii="仿宋_GB2312" w:hAnsi="仿宋_GB2312" w:eastAsia="仿宋_GB2312" w:cs="仿宋_GB2312"/>
          <w:sz w:val="24"/>
          <w:szCs w:val="24"/>
          <w:highlight w:val="none"/>
        </w:rPr>
        <w:t>。</w:t>
      </w:r>
    </w:p>
    <w:p w14:paraId="3B41DE1A">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相关建议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继续保持对</w:t>
      </w:r>
      <w:r>
        <w:rPr>
          <w:rFonts w:hint="eastAsia" w:ascii="仿宋_GB2312" w:hAnsi="仿宋_GB2312" w:eastAsia="仿宋_GB2312" w:cs="仿宋_GB2312"/>
          <w:sz w:val="24"/>
          <w:szCs w:val="24"/>
          <w:highlight w:val="none"/>
          <w:lang w:val="en-US" w:eastAsia="zh-CN"/>
        </w:rPr>
        <w:t>乡村教师基层人才津贴</w:t>
      </w:r>
      <w:r>
        <w:rPr>
          <w:rFonts w:hint="eastAsia" w:ascii="仿宋_GB2312" w:hAnsi="仿宋_GB2312" w:eastAsia="仿宋_GB2312" w:cs="仿宋_GB2312"/>
          <w:sz w:val="24"/>
          <w:szCs w:val="24"/>
          <w:highlight w:val="none"/>
        </w:rPr>
        <w:t>专项的资金投入</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促进</w:t>
      </w:r>
      <w:r>
        <w:rPr>
          <w:rFonts w:hint="eastAsia" w:ascii="仿宋_GB2312" w:hAnsi="仿宋_GB2312" w:eastAsia="仿宋_GB2312" w:cs="仿宋_GB2312"/>
          <w:sz w:val="24"/>
          <w:szCs w:val="24"/>
          <w:highlight w:val="none"/>
          <w:lang w:eastAsia="zh-CN"/>
        </w:rPr>
        <w:t>农村基层</w:t>
      </w:r>
      <w:r>
        <w:rPr>
          <w:rFonts w:hint="eastAsia" w:ascii="仿宋_GB2312" w:hAnsi="仿宋_GB2312" w:eastAsia="仿宋_GB2312" w:cs="仿宋_GB2312"/>
          <w:sz w:val="24"/>
          <w:szCs w:val="24"/>
          <w:highlight w:val="none"/>
        </w:rPr>
        <w:t>教育的发展</w:t>
      </w:r>
      <w:r>
        <w:rPr>
          <w:rFonts w:hint="eastAsia" w:ascii="仿宋_GB2312" w:hAnsi="仿宋_GB2312" w:eastAsia="仿宋_GB2312" w:cs="仿宋_GB2312"/>
          <w:sz w:val="24"/>
          <w:szCs w:val="24"/>
          <w:highlight w:val="none"/>
          <w:lang w:eastAsia="zh-CN"/>
        </w:rPr>
        <w:t>。</w:t>
      </w:r>
    </w:p>
    <w:p w14:paraId="4E9B01BE">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highlight w:val="none"/>
        </w:rPr>
      </w:pPr>
    </w:p>
    <w:p w14:paraId="1B0A9D00">
      <w:pPr>
        <w:rPr>
          <w:rFonts w:hint="eastAsia" w:ascii="仿宋" w:hAnsi="仿宋" w:eastAsia="仿宋"/>
          <w:sz w:val="24"/>
          <w:szCs w:val="24"/>
        </w:rPr>
      </w:pPr>
    </w:p>
    <w:p w14:paraId="126FED2C">
      <w:pPr>
        <w:spacing w:line="560" w:lineRule="exact"/>
        <w:ind w:firstLine="4320" w:firstLineChars="1800"/>
        <w:rPr>
          <w:rFonts w:hint="eastAsia" w:ascii="仿宋" w:hAnsi="仿宋" w:eastAsia="仿宋" w:cs="仿宋_GB2312"/>
          <w:sz w:val="24"/>
          <w:szCs w:val="24"/>
        </w:rPr>
      </w:pPr>
      <w:r>
        <w:rPr>
          <w:rFonts w:hint="eastAsia" w:ascii="仿宋" w:hAnsi="仿宋" w:eastAsia="仿宋" w:cs="仿宋_GB2312"/>
          <w:sz w:val="24"/>
          <w:szCs w:val="24"/>
        </w:rPr>
        <w:t xml:space="preserve"> 江永县教育局</w:t>
      </w:r>
    </w:p>
    <w:p w14:paraId="7D05464D">
      <w:pPr>
        <w:spacing w:line="560" w:lineRule="exact"/>
        <w:ind w:firstLine="4320" w:firstLineChars="1800"/>
        <w:rPr>
          <w:rFonts w:ascii="仿宋" w:hAnsi="仿宋" w:eastAsia="仿宋"/>
          <w:sz w:val="32"/>
          <w:szCs w:val="32"/>
        </w:rPr>
      </w:pPr>
      <w:r>
        <w:rPr>
          <w:rFonts w:hint="eastAsia" w:ascii="仿宋" w:hAnsi="仿宋" w:eastAsia="仿宋" w:cs="仿宋_GB2312"/>
          <w:sz w:val="24"/>
          <w:szCs w:val="24"/>
        </w:rPr>
        <w:t>202</w:t>
      </w:r>
      <w:r>
        <w:rPr>
          <w:rFonts w:hint="eastAsia" w:ascii="仿宋" w:hAnsi="仿宋" w:eastAsia="仿宋" w:cs="仿宋_GB2312"/>
          <w:sz w:val="24"/>
          <w:szCs w:val="24"/>
          <w:lang w:val="en-US" w:eastAsia="zh-CN"/>
        </w:rPr>
        <w:t>6</w:t>
      </w:r>
      <w:r>
        <w:rPr>
          <w:rFonts w:hint="eastAsia" w:ascii="仿宋" w:hAnsi="仿宋" w:eastAsia="仿宋" w:cs="仿宋_GB2312"/>
          <w:sz w:val="24"/>
          <w:szCs w:val="24"/>
        </w:rPr>
        <w:t>年</w:t>
      </w:r>
      <w:r>
        <w:rPr>
          <w:rFonts w:hint="eastAsia" w:ascii="仿宋" w:hAnsi="仿宋" w:eastAsia="仿宋" w:cs="仿宋_GB2312"/>
          <w:sz w:val="24"/>
          <w:szCs w:val="24"/>
          <w:lang w:val="en-US" w:eastAsia="zh-CN"/>
        </w:rPr>
        <w:t>4</w:t>
      </w:r>
      <w:r>
        <w:rPr>
          <w:rFonts w:hint="eastAsia" w:ascii="仿宋" w:hAnsi="仿宋" w:eastAsia="仿宋" w:cs="仿宋_GB2312"/>
          <w:sz w:val="24"/>
          <w:szCs w:val="24"/>
        </w:rPr>
        <w:t>月</w:t>
      </w:r>
      <w:r>
        <w:rPr>
          <w:rFonts w:hint="eastAsia" w:ascii="仿宋" w:hAnsi="仿宋" w:eastAsia="仿宋" w:cs="仿宋_GB2312"/>
          <w:sz w:val="24"/>
          <w:szCs w:val="24"/>
          <w:lang w:val="en-US" w:eastAsia="zh-CN"/>
        </w:rPr>
        <w:t>7</w:t>
      </w:r>
      <w:r>
        <w:rPr>
          <w:rFonts w:hint="eastAsia" w:ascii="仿宋" w:hAnsi="仿宋" w:eastAsia="仿宋" w:cs="仿宋_GB2312"/>
          <w:sz w:val="24"/>
          <w:szCs w:val="24"/>
        </w:rPr>
        <w:t>日</w:t>
      </w:r>
    </w:p>
    <w:p w14:paraId="5A5AF69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61E620F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0387236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16B2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280A91C9">
            <w:pPr>
              <w:widowControl/>
              <w:spacing w:line="260" w:lineRule="exact"/>
              <w:jc w:val="center"/>
              <w:rPr>
                <w:rFonts w:eastAsia="仿宋_GB2312"/>
                <w:color w:val="000000"/>
                <w:kern w:val="0"/>
                <w:szCs w:val="21"/>
              </w:rPr>
            </w:pPr>
            <w:r>
              <w:rPr>
                <w:rFonts w:eastAsia="仿宋_GB2312"/>
                <w:color w:val="000000"/>
                <w:kern w:val="0"/>
                <w:szCs w:val="21"/>
              </w:rPr>
              <w:t>项目支</w:t>
            </w:r>
          </w:p>
          <w:p w14:paraId="318FFE90">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13006DAF">
            <w:pPr>
              <w:widowControl/>
              <w:jc w:val="center"/>
              <w:rPr>
                <w:rFonts w:eastAsia="仿宋_GB2312"/>
                <w:color w:val="000000"/>
                <w:kern w:val="0"/>
                <w:szCs w:val="21"/>
              </w:rPr>
            </w:pPr>
            <w:r>
              <w:rPr>
                <w:rFonts w:hint="eastAsia" w:eastAsia="仿宋_GB2312"/>
                <w:color w:val="000000"/>
                <w:kern w:val="0"/>
                <w:szCs w:val="21"/>
                <w:lang w:eastAsia="zh-CN"/>
              </w:rPr>
              <w:t>一般转移支付预估（义务教育校舍维修）</w:t>
            </w:r>
          </w:p>
        </w:tc>
      </w:tr>
      <w:tr w14:paraId="75A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8447A30">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71236CB7">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c>
          <w:tcPr>
            <w:tcW w:w="1125" w:type="dxa"/>
            <w:noWrap w:val="0"/>
            <w:vAlign w:val="center"/>
          </w:tcPr>
          <w:p w14:paraId="78A56C06">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0807EDC2">
            <w:pPr>
              <w:widowControl/>
              <w:jc w:val="left"/>
              <w:rPr>
                <w:rFonts w:eastAsia="仿宋_GB2312"/>
                <w:color w:val="000000"/>
                <w:kern w:val="0"/>
                <w:szCs w:val="21"/>
              </w:rPr>
            </w:pPr>
            <w:r>
              <w:rPr>
                <w:rFonts w:hint="eastAsia" w:eastAsia="仿宋_GB2312"/>
                <w:color w:val="000000"/>
                <w:kern w:val="0"/>
                <w:szCs w:val="21"/>
                <w:lang w:eastAsia="zh-CN"/>
              </w:rPr>
              <w:t>江永县教育局</w:t>
            </w:r>
            <w:r>
              <w:rPr>
                <w:rFonts w:eastAsia="仿宋_GB2312"/>
                <w:color w:val="000000"/>
                <w:kern w:val="0"/>
                <w:szCs w:val="21"/>
              </w:rPr>
              <w:t>　</w:t>
            </w:r>
          </w:p>
        </w:tc>
      </w:tr>
      <w:tr w14:paraId="617C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62E86CAE">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2F71BDC2">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07824CD">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1DB487CA">
            <w:pPr>
              <w:widowControl/>
              <w:jc w:val="center"/>
              <w:rPr>
                <w:rFonts w:hint="eastAsia" w:eastAsia="仿宋_GB2312"/>
                <w:color w:val="000000"/>
                <w:kern w:val="0"/>
                <w:szCs w:val="21"/>
              </w:rPr>
            </w:pPr>
            <w:r>
              <w:rPr>
                <w:rFonts w:eastAsia="仿宋_GB2312"/>
                <w:color w:val="000000"/>
                <w:kern w:val="0"/>
                <w:szCs w:val="21"/>
              </w:rPr>
              <w:t>年初</w:t>
            </w:r>
          </w:p>
          <w:p w14:paraId="306E99E6">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5D975561">
            <w:pPr>
              <w:widowControl/>
              <w:jc w:val="center"/>
              <w:rPr>
                <w:rFonts w:hint="eastAsia" w:eastAsia="仿宋_GB2312"/>
                <w:color w:val="000000"/>
                <w:kern w:val="0"/>
                <w:szCs w:val="21"/>
              </w:rPr>
            </w:pPr>
            <w:r>
              <w:rPr>
                <w:rFonts w:eastAsia="仿宋_GB2312"/>
                <w:color w:val="000000"/>
                <w:kern w:val="0"/>
                <w:szCs w:val="21"/>
              </w:rPr>
              <w:t>全年</w:t>
            </w:r>
          </w:p>
          <w:p w14:paraId="4BD19AC8">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3AC71D53">
            <w:pPr>
              <w:jc w:val="center"/>
              <w:rPr>
                <w:rFonts w:hint="eastAsia" w:eastAsia="仿宋_GB2312"/>
                <w:szCs w:val="21"/>
              </w:rPr>
            </w:pPr>
            <w:r>
              <w:rPr>
                <w:rFonts w:eastAsia="仿宋_GB2312"/>
                <w:szCs w:val="21"/>
              </w:rPr>
              <w:t>全年</w:t>
            </w:r>
          </w:p>
          <w:p w14:paraId="4EFEF3DD">
            <w:pPr>
              <w:jc w:val="center"/>
              <w:rPr>
                <w:rFonts w:eastAsia="仿宋_GB2312"/>
                <w:szCs w:val="21"/>
              </w:rPr>
            </w:pPr>
            <w:r>
              <w:rPr>
                <w:rFonts w:eastAsia="仿宋_GB2312"/>
                <w:szCs w:val="21"/>
              </w:rPr>
              <w:t>执行数</w:t>
            </w:r>
          </w:p>
        </w:tc>
        <w:tc>
          <w:tcPr>
            <w:tcW w:w="750" w:type="dxa"/>
            <w:noWrap w:val="0"/>
            <w:vAlign w:val="center"/>
          </w:tcPr>
          <w:p w14:paraId="479068DA">
            <w:pPr>
              <w:jc w:val="center"/>
              <w:rPr>
                <w:rFonts w:eastAsia="仿宋_GB2312"/>
                <w:szCs w:val="21"/>
              </w:rPr>
            </w:pPr>
            <w:r>
              <w:rPr>
                <w:rFonts w:eastAsia="仿宋_GB2312"/>
                <w:szCs w:val="21"/>
              </w:rPr>
              <w:t>分值</w:t>
            </w:r>
          </w:p>
        </w:tc>
        <w:tc>
          <w:tcPr>
            <w:tcW w:w="915" w:type="dxa"/>
            <w:noWrap w:val="0"/>
            <w:vAlign w:val="center"/>
          </w:tcPr>
          <w:p w14:paraId="19B79D5D">
            <w:pPr>
              <w:jc w:val="center"/>
              <w:rPr>
                <w:rFonts w:eastAsia="仿宋_GB2312"/>
                <w:szCs w:val="21"/>
              </w:rPr>
            </w:pPr>
            <w:r>
              <w:rPr>
                <w:rFonts w:eastAsia="仿宋_GB2312"/>
                <w:szCs w:val="21"/>
              </w:rPr>
              <w:t>执行率</w:t>
            </w:r>
          </w:p>
        </w:tc>
        <w:tc>
          <w:tcPr>
            <w:tcW w:w="1092" w:type="dxa"/>
            <w:noWrap w:val="0"/>
            <w:vAlign w:val="center"/>
          </w:tcPr>
          <w:p w14:paraId="267CE957">
            <w:pPr>
              <w:jc w:val="center"/>
              <w:rPr>
                <w:rFonts w:eastAsia="仿宋_GB2312"/>
                <w:szCs w:val="21"/>
              </w:rPr>
            </w:pPr>
            <w:r>
              <w:rPr>
                <w:rFonts w:eastAsia="仿宋_GB2312"/>
                <w:szCs w:val="21"/>
              </w:rPr>
              <w:t>得分</w:t>
            </w:r>
          </w:p>
        </w:tc>
      </w:tr>
      <w:tr w14:paraId="4F03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3D33737">
            <w:pPr>
              <w:widowControl/>
              <w:jc w:val="left"/>
              <w:rPr>
                <w:rFonts w:eastAsia="仿宋_GB2312"/>
                <w:color w:val="000000"/>
                <w:kern w:val="0"/>
                <w:szCs w:val="21"/>
              </w:rPr>
            </w:pPr>
          </w:p>
        </w:tc>
        <w:tc>
          <w:tcPr>
            <w:tcW w:w="2160" w:type="dxa"/>
            <w:gridSpan w:val="2"/>
            <w:noWrap w:val="0"/>
            <w:vAlign w:val="center"/>
          </w:tcPr>
          <w:p w14:paraId="10552036">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2E2F01F4">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783</w:t>
            </w:r>
          </w:p>
        </w:tc>
        <w:tc>
          <w:tcPr>
            <w:tcW w:w="1035" w:type="dxa"/>
            <w:noWrap w:val="0"/>
            <w:vAlign w:val="center"/>
          </w:tcPr>
          <w:p w14:paraId="03482337">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783</w:t>
            </w:r>
          </w:p>
        </w:tc>
        <w:tc>
          <w:tcPr>
            <w:tcW w:w="1125" w:type="dxa"/>
            <w:noWrap w:val="0"/>
            <w:vAlign w:val="center"/>
          </w:tcPr>
          <w:p w14:paraId="6B2D2FD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40.93</w:t>
            </w:r>
          </w:p>
        </w:tc>
        <w:tc>
          <w:tcPr>
            <w:tcW w:w="750" w:type="dxa"/>
            <w:noWrap w:val="0"/>
            <w:vAlign w:val="center"/>
          </w:tcPr>
          <w:p w14:paraId="45D880DE">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546EDB6E">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5.23%</w:t>
            </w:r>
          </w:p>
        </w:tc>
        <w:tc>
          <w:tcPr>
            <w:tcW w:w="1092" w:type="dxa"/>
            <w:noWrap w:val="0"/>
            <w:vAlign w:val="center"/>
          </w:tcPr>
          <w:p w14:paraId="66AF204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0.5</w:t>
            </w:r>
          </w:p>
        </w:tc>
      </w:tr>
      <w:tr w14:paraId="379E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1E3EABF">
            <w:pPr>
              <w:widowControl/>
              <w:jc w:val="left"/>
              <w:rPr>
                <w:rFonts w:eastAsia="仿宋_GB2312"/>
                <w:color w:val="000000"/>
                <w:kern w:val="0"/>
                <w:szCs w:val="21"/>
              </w:rPr>
            </w:pPr>
          </w:p>
        </w:tc>
        <w:tc>
          <w:tcPr>
            <w:tcW w:w="2160" w:type="dxa"/>
            <w:gridSpan w:val="2"/>
            <w:noWrap w:val="0"/>
            <w:vAlign w:val="center"/>
          </w:tcPr>
          <w:p w14:paraId="59CB5296">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7446348E">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783</w:t>
            </w:r>
          </w:p>
        </w:tc>
        <w:tc>
          <w:tcPr>
            <w:tcW w:w="1035" w:type="dxa"/>
            <w:noWrap w:val="0"/>
            <w:vAlign w:val="center"/>
          </w:tcPr>
          <w:p w14:paraId="0084B517">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783</w:t>
            </w:r>
          </w:p>
        </w:tc>
        <w:tc>
          <w:tcPr>
            <w:tcW w:w="1125" w:type="dxa"/>
            <w:noWrap w:val="0"/>
            <w:vAlign w:val="center"/>
          </w:tcPr>
          <w:p w14:paraId="31EF9F4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40.93</w:t>
            </w:r>
          </w:p>
        </w:tc>
        <w:tc>
          <w:tcPr>
            <w:tcW w:w="750" w:type="dxa"/>
            <w:noWrap w:val="0"/>
            <w:vAlign w:val="center"/>
          </w:tcPr>
          <w:p w14:paraId="2AB99CF2">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3F8BC2CB">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BA8CCC9">
            <w:pPr>
              <w:widowControl/>
              <w:jc w:val="left"/>
              <w:rPr>
                <w:rFonts w:hint="eastAsia" w:eastAsia="仿宋_GB2312"/>
                <w:color w:val="000000"/>
                <w:kern w:val="0"/>
                <w:szCs w:val="21"/>
                <w:lang w:val="en-US" w:eastAsia="zh-CN"/>
              </w:rPr>
            </w:pPr>
          </w:p>
        </w:tc>
      </w:tr>
      <w:tr w14:paraId="5526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992C47C">
            <w:pPr>
              <w:widowControl/>
              <w:jc w:val="left"/>
              <w:rPr>
                <w:rFonts w:eastAsia="仿宋_GB2312"/>
                <w:color w:val="000000"/>
                <w:kern w:val="0"/>
                <w:szCs w:val="21"/>
              </w:rPr>
            </w:pPr>
          </w:p>
        </w:tc>
        <w:tc>
          <w:tcPr>
            <w:tcW w:w="2160" w:type="dxa"/>
            <w:gridSpan w:val="2"/>
            <w:noWrap w:val="0"/>
            <w:vAlign w:val="center"/>
          </w:tcPr>
          <w:p w14:paraId="5A9087EA">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65DD4731">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4FECC138">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6F1BB78">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02488426">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328397A4">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15615D12">
            <w:pPr>
              <w:widowControl/>
              <w:jc w:val="left"/>
              <w:rPr>
                <w:rFonts w:eastAsia="仿宋_GB2312"/>
                <w:color w:val="000000"/>
                <w:kern w:val="0"/>
                <w:szCs w:val="21"/>
              </w:rPr>
            </w:pPr>
            <w:r>
              <w:rPr>
                <w:rFonts w:eastAsia="仿宋_GB2312"/>
                <w:color w:val="000000"/>
                <w:kern w:val="0"/>
                <w:szCs w:val="21"/>
              </w:rPr>
              <w:t>　</w:t>
            </w:r>
          </w:p>
        </w:tc>
      </w:tr>
      <w:tr w14:paraId="7092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006348C">
            <w:pPr>
              <w:widowControl/>
              <w:jc w:val="left"/>
              <w:rPr>
                <w:rFonts w:eastAsia="仿宋_GB2312"/>
                <w:color w:val="000000"/>
                <w:kern w:val="0"/>
                <w:szCs w:val="21"/>
              </w:rPr>
            </w:pPr>
          </w:p>
        </w:tc>
        <w:tc>
          <w:tcPr>
            <w:tcW w:w="2160" w:type="dxa"/>
            <w:gridSpan w:val="2"/>
            <w:noWrap w:val="0"/>
            <w:vAlign w:val="center"/>
          </w:tcPr>
          <w:p w14:paraId="3E461932">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55423168">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2B2315AE">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F8A7F12">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4B5A0B5">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1013688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41B74AA">
            <w:pPr>
              <w:widowControl/>
              <w:jc w:val="left"/>
              <w:rPr>
                <w:rFonts w:eastAsia="仿宋_GB2312"/>
                <w:color w:val="000000"/>
                <w:kern w:val="0"/>
                <w:szCs w:val="21"/>
              </w:rPr>
            </w:pPr>
            <w:r>
              <w:rPr>
                <w:rFonts w:eastAsia="仿宋_GB2312"/>
                <w:color w:val="000000"/>
                <w:kern w:val="0"/>
                <w:szCs w:val="21"/>
              </w:rPr>
              <w:t>　</w:t>
            </w:r>
          </w:p>
        </w:tc>
      </w:tr>
      <w:tr w14:paraId="3A90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418B817">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2EBC78EB">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0529B2D5">
            <w:pPr>
              <w:widowControl/>
              <w:jc w:val="center"/>
              <w:rPr>
                <w:rFonts w:eastAsia="仿宋_GB2312"/>
                <w:color w:val="000000"/>
                <w:kern w:val="0"/>
                <w:szCs w:val="21"/>
              </w:rPr>
            </w:pPr>
            <w:r>
              <w:rPr>
                <w:rFonts w:eastAsia="仿宋_GB2312"/>
                <w:color w:val="000000"/>
                <w:kern w:val="0"/>
                <w:szCs w:val="21"/>
              </w:rPr>
              <w:t>实际完成情况　</w:t>
            </w:r>
          </w:p>
        </w:tc>
      </w:tr>
      <w:tr w14:paraId="5F1D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25FC9090">
            <w:pPr>
              <w:widowControl/>
              <w:jc w:val="left"/>
              <w:rPr>
                <w:rFonts w:eastAsia="仿宋_GB2312"/>
                <w:color w:val="000000"/>
                <w:kern w:val="0"/>
                <w:szCs w:val="21"/>
              </w:rPr>
            </w:pPr>
          </w:p>
        </w:tc>
        <w:tc>
          <w:tcPr>
            <w:tcW w:w="4889" w:type="dxa"/>
            <w:gridSpan w:val="4"/>
            <w:noWrap w:val="0"/>
            <w:vAlign w:val="center"/>
          </w:tcPr>
          <w:p w14:paraId="587E9145">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加强乡村小规模学校、乡镇寄宿制学校校舍维修建设，确保学校校舍安全。</w:t>
            </w:r>
          </w:p>
        </w:tc>
        <w:tc>
          <w:tcPr>
            <w:tcW w:w="3882" w:type="dxa"/>
            <w:gridSpan w:val="4"/>
            <w:noWrap w:val="0"/>
            <w:vAlign w:val="center"/>
          </w:tcPr>
          <w:p w14:paraId="081A5AD2">
            <w:pPr>
              <w:widowControl/>
              <w:jc w:val="left"/>
              <w:rPr>
                <w:rFonts w:hint="eastAsia" w:eastAsia="仿宋_GB2312"/>
                <w:color w:val="000000"/>
                <w:kern w:val="0"/>
                <w:szCs w:val="21"/>
                <w:lang w:eastAsia="zh-CN"/>
              </w:rPr>
            </w:pPr>
            <w:r>
              <w:rPr>
                <w:rFonts w:hint="eastAsia" w:eastAsia="仿宋_GB2312"/>
                <w:color w:val="000000"/>
                <w:kern w:val="0"/>
                <w:szCs w:val="21"/>
                <w:lang w:eastAsia="zh-CN"/>
              </w:rPr>
              <w:t>及时、足额支付专项经费，加强乡村小规模学校、乡镇寄宿制学校校舍维修建设，确保学校校舍安全。。</w:t>
            </w:r>
          </w:p>
        </w:tc>
      </w:tr>
      <w:tr w14:paraId="25E7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0AC0C017">
            <w:pPr>
              <w:widowControl/>
              <w:jc w:val="center"/>
              <w:rPr>
                <w:rFonts w:eastAsia="仿宋_GB2312"/>
                <w:color w:val="000000"/>
                <w:kern w:val="0"/>
                <w:szCs w:val="21"/>
              </w:rPr>
            </w:pPr>
            <w:r>
              <w:rPr>
                <w:rFonts w:eastAsia="仿宋_GB2312"/>
                <w:color w:val="000000"/>
                <w:kern w:val="0"/>
                <w:szCs w:val="21"/>
              </w:rPr>
              <w:t>绩</w:t>
            </w:r>
          </w:p>
          <w:p w14:paraId="614F042A">
            <w:pPr>
              <w:widowControl/>
              <w:jc w:val="center"/>
              <w:rPr>
                <w:rFonts w:eastAsia="仿宋_GB2312"/>
                <w:color w:val="000000"/>
                <w:kern w:val="0"/>
                <w:szCs w:val="21"/>
              </w:rPr>
            </w:pPr>
            <w:r>
              <w:rPr>
                <w:rFonts w:eastAsia="仿宋_GB2312"/>
                <w:color w:val="000000"/>
                <w:kern w:val="0"/>
                <w:szCs w:val="21"/>
              </w:rPr>
              <w:t>效</w:t>
            </w:r>
          </w:p>
          <w:p w14:paraId="3DE8B89C">
            <w:pPr>
              <w:widowControl/>
              <w:jc w:val="center"/>
              <w:rPr>
                <w:rFonts w:eastAsia="仿宋_GB2312"/>
                <w:color w:val="000000"/>
                <w:kern w:val="0"/>
                <w:szCs w:val="21"/>
              </w:rPr>
            </w:pPr>
            <w:r>
              <w:rPr>
                <w:rFonts w:eastAsia="仿宋_GB2312"/>
                <w:color w:val="000000"/>
                <w:kern w:val="0"/>
                <w:szCs w:val="21"/>
              </w:rPr>
              <w:t>指</w:t>
            </w:r>
          </w:p>
          <w:p w14:paraId="673D76AB">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D45CEDD">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6C081B76">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3AF36F47">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738B60F1">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616CF37">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12A8F4C6">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6A327BF8">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350913EE">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4C72D325">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1B6D4A68">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E5C7FD6">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7E3645B">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AEE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1A113FA6">
            <w:pPr>
              <w:jc w:val="left"/>
              <w:rPr>
                <w:rFonts w:eastAsia="仿宋_GB2312"/>
                <w:color w:val="000000"/>
                <w:kern w:val="0"/>
                <w:szCs w:val="21"/>
              </w:rPr>
            </w:pPr>
          </w:p>
        </w:tc>
        <w:tc>
          <w:tcPr>
            <w:tcW w:w="1080" w:type="dxa"/>
            <w:vMerge w:val="restart"/>
            <w:noWrap w:val="0"/>
            <w:vAlign w:val="center"/>
          </w:tcPr>
          <w:p w14:paraId="4A9F23FE">
            <w:pPr>
              <w:widowControl/>
              <w:jc w:val="center"/>
              <w:rPr>
                <w:rFonts w:eastAsia="仿宋_GB2312"/>
                <w:color w:val="000000"/>
                <w:kern w:val="0"/>
                <w:szCs w:val="21"/>
              </w:rPr>
            </w:pPr>
            <w:r>
              <w:rPr>
                <w:rFonts w:eastAsia="仿宋_GB2312"/>
                <w:color w:val="000000"/>
                <w:kern w:val="0"/>
                <w:szCs w:val="21"/>
              </w:rPr>
              <w:t>产出指标</w:t>
            </w:r>
          </w:p>
          <w:p w14:paraId="7B5A34C7">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06DD0724">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3EF28385">
            <w:pPr>
              <w:widowControl/>
              <w:jc w:val="left"/>
              <w:rPr>
                <w:rFonts w:hint="eastAsia" w:eastAsia="仿宋_GB2312"/>
                <w:color w:val="000000"/>
                <w:kern w:val="0"/>
                <w:szCs w:val="21"/>
                <w:lang w:eastAsia="zh-CN"/>
              </w:rPr>
            </w:pPr>
            <w:r>
              <w:rPr>
                <w:rFonts w:hint="eastAsia" w:eastAsia="仿宋_GB2312"/>
                <w:color w:val="000000"/>
                <w:kern w:val="0"/>
                <w:szCs w:val="21"/>
                <w:lang w:eastAsia="zh-CN"/>
              </w:rPr>
              <w:t>维修学校数</w:t>
            </w:r>
          </w:p>
        </w:tc>
        <w:tc>
          <w:tcPr>
            <w:tcW w:w="1035" w:type="dxa"/>
            <w:noWrap w:val="0"/>
            <w:vAlign w:val="center"/>
          </w:tcPr>
          <w:p w14:paraId="6B6445E5">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16所</w:t>
            </w:r>
          </w:p>
        </w:tc>
        <w:tc>
          <w:tcPr>
            <w:tcW w:w="1125" w:type="dxa"/>
            <w:noWrap w:val="0"/>
            <w:vAlign w:val="center"/>
          </w:tcPr>
          <w:p w14:paraId="053E37C6">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16所</w:t>
            </w:r>
          </w:p>
        </w:tc>
        <w:tc>
          <w:tcPr>
            <w:tcW w:w="750" w:type="dxa"/>
            <w:noWrap w:val="0"/>
            <w:vAlign w:val="center"/>
          </w:tcPr>
          <w:p w14:paraId="102EBFD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6D5488A6">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26312C1E">
            <w:pPr>
              <w:widowControl/>
              <w:jc w:val="left"/>
              <w:rPr>
                <w:rFonts w:eastAsia="仿宋_GB2312"/>
                <w:color w:val="000000"/>
                <w:kern w:val="0"/>
                <w:szCs w:val="21"/>
              </w:rPr>
            </w:pPr>
            <w:r>
              <w:rPr>
                <w:rFonts w:eastAsia="仿宋_GB2312"/>
                <w:color w:val="000000"/>
                <w:kern w:val="0"/>
                <w:szCs w:val="21"/>
              </w:rPr>
              <w:t>　</w:t>
            </w:r>
          </w:p>
        </w:tc>
      </w:tr>
      <w:tr w14:paraId="5E1A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43593CFE">
            <w:pPr>
              <w:jc w:val="left"/>
              <w:rPr>
                <w:rFonts w:eastAsia="仿宋_GB2312"/>
                <w:color w:val="000000"/>
                <w:kern w:val="0"/>
                <w:szCs w:val="21"/>
              </w:rPr>
            </w:pPr>
          </w:p>
        </w:tc>
        <w:tc>
          <w:tcPr>
            <w:tcW w:w="1080" w:type="dxa"/>
            <w:vMerge w:val="continue"/>
            <w:noWrap w:val="0"/>
            <w:vAlign w:val="center"/>
          </w:tcPr>
          <w:p w14:paraId="65724D5B">
            <w:pPr>
              <w:jc w:val="left"/>
              <w:rPr>
                <w:rFonts w:eastAsia="仿宋_GB2312"/>
                <w:color w:val="000000"/>
                <w:kern w:val="0"/>
                <w:szCs w:val="21"/>
              </w:rPr>
            </w:pPr>
          </w:p>
        </w:tc>
        <w:tc>
          <w:tcPr>
            <w:tcW w:w="1080" w:type="dxa"/>
            <w:noWrap w:val="0"/>
            <w:vAlign w:val="center"/>
          </w:tcPr>
          <w:p w14:paraId="3601D9B6">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58941E37">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07AE2FB5">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536FF1E6">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3648080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915" w:type="dxa"/>
            <w:noWrap w:val="0"/>
            <w:vAlign w:val="center"/>
          </w:tcPr>
          <w:p w14:paraId="77D1D62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15</w:t>
            </w:r>
          </w:p>
        </w:tc>
        <w:tc>
          <w:tcPr>
            <w:tcW w:w="1092" w:type="dxa"/>
            <w:noWrap w:val="0"/>
            <w:vAlign w:val="center"/>
          </w:tcPr>
          <w:p w14:paraId="3AFBCED4">
            <w:pPr>
              <w:widowControl/>
              <w:jc w:val="left"/>
              <w:rPr>
                <w:rFonts w:eastAsia="仿宋_GB2312"/>
                <w:color w:val="000000"/>
                <w:kern w:val="0"/>
                <w:szCs w:val="21"/>
              </w:rPr>
            </w:pPr>
            <w:r>
              <w:rPr>
                <w:rFonts w:eastAsia="仿宋_GB2312"/>
                <w:color w:val="000000"/>
                <w:kern w:val="0"/>
                <w:szCs w:val="21"/>
              </w:rPr>
              <w:t>　</w:t>
            </w:r>
          </w:p>
        </w:tc>
      </w:tr>
      <w:tr w14:paraId="487F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51D7BE1C">
            <w:pPr>
              <w:jc w:val="left"/>
              <w:rPr>
                <w:rFonts w:eastAsia="仿宋_GB2312"/>
                <w:color w:val="000000"/>
                <w:kern w:val="0"/>
                <w:szCs w:val="21"/>
              </w:rPr>
            </w:pPr>
          </w:p>
        </w:tc>
        <w:tc>
          <w:tcPr>
            <w:tcW w:w="1080" w:type="dxa"/>
            <w:vMerge w:val="continue"/>
            <w:noWrap w:val="0"/>
            <w:vAlign w:val="center"/>
          </w:tcPr>
          <w:p w14:paraId="1FB824AC">
            <w:pPr>
              <w:jc w:val="left"/>
              <w:rPr>
                <w:rFonts w:eastAsia="仿宋_GB2312"/>
                <w:color w:val="000000"/>
                <w:kern w:val="0"/>
                <w:szCs w:val="21"/>
              </w:rPr>
            </w:pPr>
          </w:p>
        </w:tc>
        <w:tc>
          <w:tcPr>
            <w:tcW w:w="1080" w:type="dxa"/>
            <w:noWrap w:val="0"/>
            <w:vAlign w:val="center"/>
          </w:tcPr>
          <w:p w14:paraId="70D76C4C">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2C6E51B9">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34BC48DA">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8EDC2F1">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1BD9765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7C3B480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09177A67">
            <w:pPr>
              <w:widowControl/>
              <w:jc w:val="left"/>
              <w:rPr>
                <w:rFonts w:eastAsia="仿宋_GB2312"/>
                <w:color w:val="000000"/>
                <w:kern w:val="0"/>
                <w:szCs w:val="21"/>
              </w:rPr>
            </w:pPr>
            <w:r>
              <w:rPr>
                <w:rFonts w:eastAsia="仿宋_GB2312"/>
                <w:color w:val="000000"/>
                <w:kern w:val="0"/>
                <w:szCs w:val="21"/>
              </w:rPr>
              <w:t>　</w:t>
            </w:r>
          </w:p>
        </w:tc>
      </w:tr>
      <w:tr w14:paraId="481E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D176348">
            <w:pPr>
              <w:jc w:val="left"/>
              <w:rPr>
                <w:rFonts w:eastAsia="仿宋_GB2312"/>
                <w:color w:val="000000"/>
                <w:kern w:val="0"/>
                <w:szCs w:val="21"/>
              </w:rPr>
            </w:pPr>
          </w:p>
        </w:tc>
        <w:tc>
          <w:tcPr>
            <w:tcW w:w="1080" w:type="dxa"/>
            <w:vMerge w:val="continue"/>
            <w:noWrap w:val="0"/>
            <w:vAlign w:val="center"/>
          </w:tcPr>
          <w:p w14:paraId="6E3FB3B9">
            <w:pPr>
              <w:jc w:val="left"/>
              <w:rPr>
                <w:rFonts w:eastAsia="仿宋_GB2312"/>
                <w:color w:val="000000"/>
                <w:kern w:val="0"/>
                <w:szCs w:val="21"/>
              </w:rPr>
            </w:pPr>
          </w:p>
        </w:tc>
        <w:tc>
          <w:tcPr>
            <w:tcW w:w="1080" w:type="dxa"/>
            <w:noWrap w:val="0"/>
            <w:vAlign w:val="center"/>
          </w:tcPr>
          <w:p w14:paraId="5454B7C8">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5A76AECD">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5AA856B4">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783</w:t>
            </w:r>
            <w:r>
              <w:rPr>
                <w:rFonts w:hint="eastAsia" w:eastAsia="仿宋_GB2312"/>
                <w:color w:val="000000"/>
                <w:kern w:val="0"/>
                <w:szCs w:val="21"/>
              </w:rPr>
              <w:t>万元</w:t>
            </w:r>
          </w:p>
        </w:tc>
        <w:tc>
          <w:tcPr>
            <w:tcW w:w="1125" w:type="dxa"/>
            <w:noWrap w:val="0"/>
            <w:vAlign w:val="center"/>
          </w:tcPr>
          <w:p w14:paraId="6EE06B7D">
            <w:pPr>
              <w:widowControl/>
              <w:jc w:val="left"/>
              <w:rPr>
                <w:rFonts w:eastAsia="仿宋_GB2312"/>
                <w:color w:val="000000"/>
                <w:kern w:val="0"/>
                <w:szCs w:val="21"/>
              </w:rPr>
            </w:pPr>
            <w:r>
              <w:rPr>
                <w:rFonts w:hint="eastAsia" w:eastAsia="仿宋_GB2312"/>
                <w:color w:val="000000"/>
                <w:kern w:val="0"/>
                <w:szCs w:val="21"/>
                <w:lang w:val="en-US" w:eastAsia="zh-CN"/>
              </w:rPr>
              <w:t>40.93</w:t>
            </w:r>
            <w:r>
              <w:rPr>
                <w:rFonts w:hint="eastAsia" w:eastAsia="仿宋_GB2312"/>
                <w:color w:val="000000"/>
                <w:kern w:val="0"/>
                <w:szCs w:val="21"/>
              </w:rPr>
              <w:t>万元</w:t>
            </w:r>
          </w:p>
        </w:tc>
        <w:tc>
          <w:tcPr>
            <w:tcW w:w="750" w:type="dxa"/>
            <w:noWrap w:val="0"/>
            <w:vAlign w:val="center"/>
          </w:tcPr>
          <w:p w14:paraId="065F4CB4">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55DB9298">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w:t>
            </w:r>
          </w:p>
        </w:tc>
        <w:tc>
          <w:tcPr>
            <w:tcW w:w="1092" w:type="dxa"/>
            <w:noWrap w:val="0"/>
            <w:vAlign w:val="center"/>
          </w:tcPr>
          <w:p w14:paraId="6C8F8C90">
            <w:pPr>
              <w:widowControl/>
              <w:jc w:val="left"/>
              <w:rPr>
                <w:rFonts w:eastAsia="仿宋_GB2312"/>
                <w:color w:val="000000"/>
                <w:kern w:val="0"/>
                <w:szCs w:val="21"/>
              </w:rPr>
            </w:pPr>
            <w:r>
              <w:rPr>
                <w:rFonts w:eastAsia="仿宋_GB2312"/>
                <w:color w:val="000000"/>
                <w:kern w:val="0"/>
                <w:szCs w:val="21"/>
              </w:rPr>
              <w:t>　</w:t>
            </w:r>
          </w:p>
        </w:tc>
      </w:tr>
      <w:tr w14:paraId="1038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3A06037">
            <w:pPr>
              <w:jc w:val="left"/>
              <w:rPr>
                <w:rFonts w:eastAsia="仿宋_GB2312"/>
                <w:color w:val="000000"/>
                <w:kern w:val="0"/>
                <w:szCs w:val="21"/>
              </w:rPr>
            </w:pPr>
          </w:p>
        </w:tc>
        <w:tc>
          <w:tcPr>
            <w:tcW w:w="1080" w:type="dxa"/>
            <w:vMerge w:val="restart"/>
            <w:noWrap w:val="0"/>
            <w:vAlign w:val="center"/>
          </w:tcPr>
          <w:p w14:paraId="2113857A">
            <w:pPr>
              <w:widowControl/>
              <w:jc w:val="left"/>
              <w:rPr>
                <w:rFonts w:eastAsia="仿宋_GB2312"/>
                <w:color w:val="000000"/>
                <w:kern w:val="0"/>
                <w:szCs w:val="21"/>
              </w:rPr>
            </w:pPr>
            <w:r>
              <w:rPr>
                <w:rFonts w:eastAsia="仿宋_GB2312"/>
                <w:color w:val="000000"/>
                <w:kern w:val="0"/>
                <w:szCs w:val="21"/>
              </w:rPr>
              <w:t>效益指标</w:t>
            </w:r>
          </w:p>
          <w:p w14:paraId="6020AC4F">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26187F92">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3D2E69FA">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0AF01F70">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06E3BAF8">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3D2E17AD">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676F100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0E6A90FC">
            <w:pPr>
              <w:widowControl/>
              <w:jc w:val="left"/>
              <w:rPr>
                <w:rFonts w:eastAsia="仿宋_GB2312"/>
                <w:color w:val="000000"/>
                <w:kern w:val="0"/>
                <w:szCs w:val="21"/>
              </w:rPr>
            </w:pPr>
            <w:r>
              <w:rPr>
                <w:rFonts w:eastAsia="仿宋_GB2312"/>
                <w:color w:val="000000"/>
                <w:kern w:val="0"/>
                <w:szCs w:val="21"/>
              </w:rPr>
              <w:t>　</w:t>
            </w:r>
          </w:p>
        </w:tc>
      </w:tr>
      <w:tr w14:paraId="588A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31C17F5">
            <w:pPr>
              <w:jc w:val="left"/>
              <w:rPr>
                <w:rFonts w:eastAsia="仿宋_GB2312"/>
                <w:color w:val="000000"/>
                <w:kern w:val="0"/>
                <w:szCs w:val="21"/>
              </w:rPr>
            </w:pPr>
          </w:p>
        </w:tc>
        <w:tc>
          <w:tcPr>
            <w:tcW w:w="1080" w:type="dxa"/>
            <w:vMerge w:val="continue"/>
            <w:noWrap w:val="0"/>
            <w:vAlign w:val="center"/>
          </w:tcPr>
          <w:p w14:paraId="2B49B855">
            <w:pPr>
              <w:jc w:val="left"/>
              <w:rPr>
                <w:rFonts w:eastAsia="仿宋_GB2312"/>
                <w:color w:val="000000"/>
                <w:kern w:val="0"/>
                <w:szCs w:val="21"/>
              </w:rPr>
            </w:pPr>
          </w:p>
        </w:tc>
        <w:tc>
          <w:tcPr>
            <w:tcW w:w="1080" w:type="dxa"/>
            <w:vMerge w:val="continue"/>
            <w:noWrap w:val="0"/>
            <w:vAlign w:val="center"/>
          </w:tcPr>
          <w:p w14:paraId="068D9E41">
            <w:pPr>
              <w:widowControl/>
              <w:jc w:val="center"/>
              <w:rPr>
                <w:rFonts w:eastAsia="仿宋_GB2312"/>
                <w:color w:val="000000"/>
                <w:kern w:val="0"/>
                <w:szCs w:val="21"/>
              </w:rPr>
            </w:pPr>
          </w:p>
        </w:tc>
        <w:tc>
          <w:tcPr>
            <w:tcW w:w="1694" w:type="dxa"/>
            <w:noWrap w:val="0"/>
            <w:vAlign w:val="center"/>
          </w:tcPr>
          <w:p w14:paraId="6E1DCF60">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是否校舍安全</w:t>
            </w:r>
          </w:p>
        </w:tc>
        <w:tc>
          <w:tcPr>
            <w:tcW w:w="1035" w:type="dxa"/>
            <w:noWrap w:val="0"/>
            <w:vAlign w:val="center"/>
          </w:tcPr>
          <w:p w14:paraId="5C92C0BB">
            <w:pPr>
              <w:widowControl/>
              <w:jc w:val="left"/>
              <w:rPr>
                <w:rFonts w:hint="eastAsia" w:eastAsia="仿宋_GB2312"/>
                <w:color w:val="000000"/>
                <w:kern w:val="0"/>
                <w:szCs w:val="21"/>
                <w:lang w:eastAsia="zh-CN"/>
              </w:rPr>
            </w:pPr>
            <w:r>
              <w:rPr>
                <w:rFonts w:hint="eastAsia" w:eastAsia="仿宋_GB2312"/>
                <w:color w:val="000000"/>
                <w:kern w:val="0"/>
                <w:szCs w:val="21"/>
                <w:lang w:eastAsia="zh-CN"/>
              </w:rPr>
              <w:t>是</w:t>
            </w:r>
          </w:p>
        </w:tc>
        <w:tc>
          <w:tcPr>
            <w:tcW w:w="1125" w:type="dxa"/>
            <w:noWrap w:val="0"/>
            <w:vAlign w:val="center"/>
          </w:tcPr>
          <w:p w14:paraId="7C9075A6">
            <w:pPr>
              <w:widowControl/>
              <w:jc w:val="left"/>
              <w:rPr>
                <w:rFonts w:hint="eastAsia" w:eastAsia="仿宋_GB2312"/>
                <w:color w:val="000000"/>
                <w:kern w:val="0"/>
                <w:szCs w:val="21"/>
                <w:lang w:val="en-US" w:eastAsia="zh-CN"/>
              </w:rPr>
            </w:pPr>
            <w:r>
              <w:rPr>
                <w:rFonts w:hint="eastAsia" w:eastAsia="仿宋_GB2312"/>
                <w:color w:val="000000"/>
                <w:kern w:val="0"/>
                <w:szCs w:val="21"/>
                <w:lang w:val="en-US" w:eastAsia="zh-CN"/>
              </w:rPr>
              <w:t>是</w:t>
            </w:r>
          </w:p>
        </w:tc>
        <w:tc>
          <w:tcPr>
            <w:tcW w:w="750" w:type="dxa"/>
            <w:noWrap w:val="0"/>
            <w:vAlign w:val="center"/>
          </w:tcPr>
          <w:p w14:paraId="6C31873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119D1A5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9396167">
            <w:pPr>
              <w:widowControl/>
              <w:jc w:val="left"/>
              <w:rPr>
                <w:rFonts w:eastAsia="仿宋_GB2312"/>
                <w:color w:val="000000"/>
                <w:kern w:val="0"/>
                <w:szCs w:val="21"/>
              </w:rPr>
            </w:pPr>
            <w:r>
              <w:rPr>
                <w:rFonts w:eastAsia="仿宋_GB2312"/>
                <w:color w:val="000000"/>
                <w:kern w:val="0"/>
                <w:szCs w:val="21"/>
              </w:rPr>
              <w:t>　</w:t>
            </w:r>
          </w:p>
        </w:tc>
      </w:tr>
      <w:tr w14:paraId="5BFB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52F4440">
            <w:pPr>
              <w:jc w:val="left"/>
              <w:rPr>
                <w:rFonts w:eastAsia="仿宋_GB2312"/>
                <w:color w:val="000000"/>
                <w:kern w:val="0"/>
                <w:szCs w:val="21"/>
              </w:rPr>
            </w:pPr>
          </w:p>
        </w:tc>
        <w:tc>
          <w:tcPr>
            <w:tcW w:w="1080" w:type="dxa"/>
            <w:vMerge w:val="continue"/>
            <w:noWrap w:val="0"/>
            <w:vAlign w:val="center"/>
          </w:tcPr>
          <w:p w14:paraId="20B69ADE">
            <w:pPr>
              <w:jc w:val="left"/>
              <w:rPr>
                <w:rFonts w:eastAsia="仿宋_GB2312"/>
                <w:color w:val="000000"/>
                <w:kern w:val="0"/>
                <w:szCs w:val="21"/>
              </w:rPr>
            </w:pPr>
          </w:p>
        </w:tc>
        <w:tc>
          <w:tcPr>
            <w:tcW w:w="1080" w:type="dxa"/>
            <w:vMerge w:val="continue"/>
            <w:noWrap w:val="0"/>
            <w:vAlign w:val="center"/>
          </w:tcPr>
          <w:p w14:paraId="6C21E334">
            <w:pPr>
              <w:widowControl/>
              <w:jc w:val="center"/>
              <w:rPr>
                <w:rFonts w:eastAsia="仿宋_GB2312"/>
                <w:color w:val="000000"/>
                <w:kern w:val="0"/>
                <w:szCs w:val="21"/>
              </w:rPr>
            </w:pPr>
          </w:p>
        </w:tc>
        <w:tc>
          <w:tcPr>
            <w:tcW w:w="1694" w:type="dxa"/>
            <w:noWrap w:val="0"/>
            <w:vAlign w:val="center"/>
          </w:tcPr>
          <w:p w14:paraId="475B7427">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057C2466">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43AE39C4">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79CE52F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3C513F48">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AA479ED">
            <w:pPr>
              <w:widowControl/>
              <w:jc w:val="left"/>
              <w:rPr>
                <w:rFonts w:eastAsia="仿宋_GB2312"/>
                <w:color w:val="000000"/>
                <w:kern w:val="0"/>
                <w:szCs w:val="21"/>
              </w:rPr>
            </w:pPr>
            <w:r>
              <w:rPr>
                <w:rFonts w:eastAsia="仿宋_GB2312"/>
                <w:color w:val="000000"/>
                <w:kern w:val="0"/>
                <w:szCs w:val="21"/>
              </w:rPr>
              <w:t>　</w:t>
            </w:r>
          </w:p>
        </w:tc>
      </w:tr>
      <w:tr w14:paraId="52F0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D669A9A">
            <w:pPr>
              <w:widowControl/>
              <w:jc w:val="left"/>
              <w:rPr>
                <w:rFonts w:eastAsia="仿宋_GB2312"/>
                <w:color w:val="000000"/>
                <w:kern w:val="0"/>
                <w:szCs w:val="21"/>
              </w:rPr>
            </w:pPr>
          </w:p>
        </w:tc>
        <w:tc>
          <w:tcPr>
            <w:tcW w:w="1080" w:type="dxa"/>
            <w:vMerge w:val="continue"/>
            <w:noWrap w:val="0"/>
            <w:vAlign w:val="center"/>
          </w:tcPr>
          <w:p w14:paraId="388DA485">
            <w:pPr>
              <w:jc w:val="left"/>
              <w:rPr>
                <w:rFonts w:eastAsia="仿宋_GB2312"/>
                <w:color w:val="000000"/>
                <w:kern w:val="0"/>
                <w:szCs w:val="21"/>
              </w:rPr>
            </w:pPr>
          </w:p>
        </w:tc>
        <w:tc>
          <w:tcPr>
            <w:tcW w:w="1080" w:type="dxa"/>
            <w:noWrap w:val="0"/>
            <w:vAlign w:val="center"/>
          </w:tcPr>
          <w:p w14:paraId="680305EE">
            <w:pPr>
              <w:widowControl/>
              <w:jc w:val="both"/>
              <w:rPr>
                <w:rFonts w:eastAsia="仿宋_GB2312"/>
                <w:color w:val="000000"/>
                <w:kern w:val="0"/>
                <w:szCs w:val="21"/>
              </w:rPr>
            </w:pPr>
            <w:r>
              <w:rPr>
                <w:rFonts w:eastAsia="仿宋_GB2312"/>
                <w:color w:val="000000"/>
                <w:kern w:val="0"/>
                <w:szCs w:val="21"/>
              </w:rPr>
              <w:t>生态效</w:t>
            </w:r>
          </w:p>
          <w:p w14:paraId="3ADBC0CB">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6B93D879">
            <w:pPr>
              <w:widowControl/>
              <w:jc w:val="left"/>
              <w:rPr>
                <w:rFonts w:eastAsia="仿宋_GB2312"/>
                <w:color w:val="000000"/>
                <w:kern w:val="0"/>
                <w:szCs w:val="21"/>
              </w:rPr>
            </w:pPr>
          </w:p>
        </w:tc>
        <w:tc>
          <w:tcPr>
            <w:tcW w:w="1035" w:type="dxa"/>
            <w:noWrap w:val="0"/>
            <w:vAlign w:val="center"/>
          </w:tcPr>
          <w:p w14:paraId="3569663E">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4F0F9433">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469F2E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5F8F163">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C6C43A3">
            <w:pPr>
              <w:widowControl/>
              <w:jc w:val="left"/>
              <w:rPr>
                <w:rFonts w:eastAsia="仿宋_GB2312"/>
                <w:color w:val="000000"/>
                <w:kern w:val="0"/>
                <w:szCs w:val="21"/>
              </w:rPr>
            </w:pPr>
            <w:r>
              <w:rPr>
                <w:rFonts w:eastAsia="仿宋_GB2312"/>
                <w:color w:val="000000"/>
                <w:kern w:val="0"/>
                <w:szCs w:val="21"/>
              </w:rPr>
              <w:t>　</w:t>
            </w:r>
          </w:p>
        </w:tc>
      </w:tr>
      <w:tr w14:paraId="4546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9B709CE">
            <w:pPr>
              <w:widowControl/>
              <w:jc w:val="center"/>
              <w:rPr>
                <w:rFonts w:eastAsia="仿宋_GB2312"/>
                <w:color w:val="000000"/>
                <w:kern w:val="0"/>
                <w:szCs w:val="21"/>
              </w:rPr>
            </w:pPr>
          </w:p>
        </w:tc>
        <w:tc>
          <w:tcPr>
            <w:tcW w:w="1080" w:type="dxa"/>
            <w:vMerge w:val="continue"/>
            <w:noWrap w:val="0"/>
            <w:vAlign w:val="center"/>
          </w:tcPr>
          <w:p w14:paraId="2FA926E3">
            <w:pPr>
              <w:widowControl/>
              <w:jc w:val="left"/>
              <w:rPr>
                <w:rFonts w:eastAsia="仿宋_GB2312"/>
                <w:color w:val="000000"/>
                <w:kern w:val="0"/>
                <w:szCs w:val="21"/>
              </w:rPr>
            </w:pPr>
          </w:p>
        </w:tc>
        <w:tc>
          <w:tcPr>
            <w:tcW w:w="1080" w:type="dxa"/>
            <w:noWrap w:val="0"/>
            <w:vAlign w:val="center"/>
          </w:tcPr>
          <w:p w14:paraId="1794FDF4">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475EFD29">
            <w:pPr>
              <w:widowControl/>
              <w:jc w:val="left"/>
              <w:rPr>
                <w:rFonts w:eastAsia="仿宋_GB2312"/>
                <w:color w:val="000000"/>
                <w:kern w:val="0"/>
                <w:szCs w:val="21"/>
              </w:rPr>
            </w:pPr>
          </w:p>
        </w:tc>
        <w:tc>
          <w:tcPr>
            <w:tcW w:w="1035" w:type="dxa"/>
            <w:noWrap w:val="0"/>
            <w:vAlign w:val="center"/>
          </w:tcPr>
          <w:p w14:paraId="1655B5C0">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6EB7C11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3B9DE897">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67ADD159">
            <w:pPr>
              <w:widowControl/>
              <w:jc w:val="left"/>
              <w:rPr>
                <w:rFonts w:hint="eastAsia" w:eastAsia="仿宋_GB2312"/>
                <w:color w:val="000000"/>
                <w:kern w:val="0"/>
                <w:szCs w:val="21"/>
                <w:lang w:val="en-US" w:eastAsia="zh-CN"/>
              </w:rPr>
            </w:pPr>
            <w:r>
              <w:rPr>
                <w:rFonts w:eastAsia="仿宋_GB2312"/>
                <w:color w:val="000000"/>
                <w:kern w:val="0"/>
                <w:szCs w:val="21"/>
              </w:rPr>
              <w:t>　</w:t>
            </w:r>
          </w:p>
        </w:tc>
        <w:tc>
          <w:tcPr>
            <w:tcW w:w="1092" w:type="dxa"/>
            <w:noWrap w:val="0"/>
            <w:vAlign w:val="center"/>
          </w:tcPr>
          <w:p w14:paraId="5731C170">
            <w:pPr>
              <w:widowControl/>
              <w:jc w:val="left"/>
              <w:rPr>
                <w:rFonts w:eastAsia="仿宋_GB2312"/>
                <w:color w:val="000000"/>
                <w:kern w:val="0"/>
                <w:szCs w:val="21"/>
              </w:rPr>
            </w:pPr>
            <w:r>
              <w:rPr>
                <w:rFonts w:eastAsia="仿宋_GB2312"/>
                <w:color w:val="000000"/>
                <w:kern w:val="0"/>
                <w:szCs w:val="21"/>
              </w:rPr>
              <w:t>　</w:t>
            </w:r>
          </w:p>
        </w:tc>
      </w:tr>
      <w:tr w14:paraId="2AD6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CA924DE">
            <w:pPr>
              <w:jc w:val="left"/>
              <w:rPr>
                <w:rFonts w:eastAsia="仿宋_GB2312"/>
                <w:color w:val="000000"/>
                <w:kern w:val="0"/>
                <w:szCs w:val="21"/>
              </w:rPr>
            </w:pPr>
          </w:p>
        </w:tc>
        <w:tc>
          <w:tcPr>
            <w:tcW w:w="1080" w:type="dxa"/>
            <w:noWrap w:val="0"/>
            <w:vAlign w:val="center"/>
          </w:tcPr>
          <w:p w14:paraId="0A165753">
            <w:pPr>
              <w:widowControl/>
              <w:jc w:val="center"/>
              <w:rPr>
                <w:rFonts w:eastAsia="仿宋_GB2312"/>
                <w:color w:val="000000"/>
                <w:kern w:val="0"/>
                <w:szCs w:val="21"/>
              </w:rPr>
            </w:pPr>
            <w:r>
              <w:rPr>
                <w:rFonts w:eastAsia="仿宋_GB2312"/>
                <w:color w:val="000000"/>
                <w:kern w:val="0"/>
                <w:szCs w:val="21"/>
              </w:rPr>
              <w:t>满意度</w:t>
            </w:r>
          </w:p>
          <w:p w14:paraId="54A90CD0">
            <w:pPr>
              <w:widowControl/>
              <w:jc w:val="center"/>
              <w:rPr>
                <w:rFonts w:eastAsia="仿宋_GB2312"/>
                <w:color w:val="000000"/>
                <w:kern w:val="0"/>
                <w:szCs w:val="21"/>
              </w:rPr>
            </w:pPr>
            <w:r>
              <w:rPr>
                <w:rFonts w:eastAsia="仿宋_GB2312"/>
                <w:color w:val="000000"/>
                <w:kern w:val="0"/>
                <w:szCs w:val="21"/>
              </w:rPr>
              <w:t>指标</w:t>
            </w:r>
          </w:p>
          <w:p w14:paraId="14AFC88D">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1</w:t>
            </w:r>
            <w:r>
              <w:rPr>
                <w:rFonts w:eastAsia="仿宋_GB2312"/>
                <w:color w:val="000000"/>
                <w:kern w:val="0"/>
                <w:szCs w:val="21"/>
              </w:rPr>
              <w:t>0分）</w:t>
            </w:r>
          </w:p>
        </w:tc>
        <w:tc>
          <w:tcPr>
            <w:tcW w:w="1080" w:type="dxa"/>
            <w:noWrap w:val="0"/>
            <w:vAlign w:val="center"/>
          </w:tcPr>
          <w:p w14:paraId="343B0016">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6927BCD2">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73045247">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33A7BEE9">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675E102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4F8EB2C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3BB6722E">
            <w:pPr>
              <w:widowControl/>
              <w:jc w:val="left"/>
              <w:rPr>
                <w:rFonts w:eastAsia="仿宋_GB2312"/>
                <w:color w:val="000000"/>
                <w:kern w:val="0"/>
                <w:szCs w:val="21"/>
              </w:rPr>
            </w:pPr>
            <w:r>
              <w:rPr>
                <w:rFonts w:eastAsia="仿宋_GB2312"/>
                <w:color w:val="000000"/>
                <w:kern w:val="0"/>
                <w:szCs w:val="21"/>
              </w:rPr>
              <w:t>　</w:t>
            </w:r>
          </w:p>
        </w:tc>
      </w:tr>
      <w:tr w14:paraId="426B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0630F52D">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28B34038">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1D85AB45">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90.5</w:t>
            </w:r>
          </w:p>
        </w:tc>
        <w:tc>
          <w:tcPr>
            <w:tcW w:w="1092" w:type="dxa"/>
            <w:noWrap w:val="0"/>
            <w:vAlign w:val="center"/>
          </w:tcPr>
          <w:p w14:paraId="34DA4B1A">
            <w:pPr>
              <w:widowControl/>
              <w:jc w:val="left"/>
              <w:rPr>
                <w:rFonts w:eastAsia="仿宋_GB2312"/>
                <w:color w:val="000000"/>
                <w:kern w:val="0"/>
                <w:szCs w:val="21"/>
              </w:rPr>
            </w:pPr>
            <w:r>
              <w:rPr>
                <w:rFonts w:eastAsia="仿宋_GB2312"/>
                <w:color w:val="000000"/>
                <w:kern w:val="0"/>
                <w:szCs w:val="21"/>
              </w:rPr>
              <w:t>　</w:t>
            </w:r>
          </w:p>
        </w:tc>
      </w:tr>
    </w:tbl>
    <w:p w14:paraId="57B064F6">
      <w:pPr>
        <w:widowControl/>
        <w:rPr>
          <w:rFonts w:hint="eastAsia" w:ascii="黑体" w:hAnsi="宋体" w:eastAsia="黑体"/>
          <w:kern w:val="0"/>
          <w:sz w:val="32"/>
          <w:szCs w:val="32"/>
          <w:lang w:val="en-US" w:eastAsia="zh-CN"/>
        </w:rPr>
      </w:pPr>
      <w:r>
        <w:rPr>
          <w:rFonts w:eastAsia="黑体"/>
          <w:sz w:val="32"/>
          <w:szCs w:val="32"/>
        </w:rPr>
        <w:br w:type="page"/>
      </w:r>
      <w:r>
        <w:t xml:space="preserve"> </w:t>
      </w: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3BFD679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仿宋_GB2312"/>
          <w:b/>
          <w:bCs/>
          <w:color w:val="000000"/>
          <w:kern w:val="0"/>
          <w:sz w:val="44"/>
          <w:szCs w:val="44"/>
          <w:lang w:eastAsia="zh-CN"/>
        </w:rPr>
      </w:pPr>
      <w:r>
        <w:rPr>
          <w:rFonts w:hint="eastAsia" w:eastAsia="仿宋_GB2312"/>
          <w:b/>
          <w:bCs/>
          <w:color w:val="000000"/>
          <w:kern w:val="0"/>
          <w:sz w:val="44"/>
          <w:szCs w:val="44"/>
          <w:lang w:eastAsia="zh-CN"/>
        </w:rPr>
        <w:t>一般转移支付预估（义务教育校舍维修）</w:t>
      </w:r>
    </w:p>
    <w:p w14:paraId="6F065B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w:t>
      </w:r>
      <w:r>
        <w:rPr>
          <w:rFonts w:hint="eastAsia" w:ascii="方正小标宋简体" w:hAnsi="方正小标宋简体" w:eastAsia="方正小标宋简体" w:cs="方正小标宋简体"/>
          <w:b w:val="0"/>
          <w:bCs w:val="0"/>
          <w:sz w:val="44"/>
          <w:szCs w:val="44"/>
          <w:lang w:val="en-US" w:eastAsia="zh-CN"/>
        </w:rPr>
        <w:t>25</w:t>
      </w:r>
      <w:r>
        <w:rPr>
          <w:rFonts w:hint="eastAsia" w:ascii="方正小标宋简体" w:hAnsi="方正小标宋简体" w:eastAsia="方正小标宋简体" w:cs="方正小标宋简体"/>
          <w:b w:val="0"/>
          <w:bCs w:val="0"/>
          <w:sz w:val="44"/>
          <w:szCs w:val="44"/>
        </w:rPr>
        <w:t>年度绩效自评报告</w:t>
      </w:r>
    </w:p>
    <w:p w14:paraId="5E3A69DB">
      <w:pPr>
        <w:keepNext w:val="0"/>
        <w:keepLines w:val="0"/>
        <w:pageBreakBefore w:val="0"/>
        <w:widowControl w:val="0"/>
        <w:kinsoku/>
        <w:wordWrap/>
        <w:overflowPunct/>
        <w:topLinePunct w:val="0"/>
        <w:autoSpaceDE/>
        <w:autoSpaceDN/>
        <w:bidi w:val="0"/>
        <w:adjustRightInd/>
        <w:snapToGrid/>
        <w:spacing w:line="560" w:lineRule="exact"/>
        <w:ind w:firstLine="629"/>
        <w:textAlignment w:val="auto"/>
        <w:rPr>
          <w:rFonts w:hint="eastAsia" w:ascii="仿宋_GB2312" w:hAnsi="仿宋_GB2312" w:eastAsia="仿宋_GB2312" w:cs="仿宋_GB2312"/>
          <w:sz w:val="32"/>
          <w:szCs w:val="32"/>
        </w:rPr>
      </w:pPr>
    </w:p>
    <w:p w14:paraId="16CD473D">
      <w:pPr>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一、绩效目标分解下达情况</w:t>
      </w:r>
    </w:p>
    <w:p w14:paraId="0335EAF1">
      <w:pPr>
        <w:spacing w:line="570" w:lineRule="exact"/>
        <w:rPr>
          <w:rFonts w:hint="eastAsia" w:eastAsia="仿宋_GB2312"/>
          <w:sz w:val="32"/>
          <w:szCs w:val="32"/>
        </w:rPr>
      </w:pPr>
      <w:r>
        <w:rPr>
          <w:rFonts w:hint="eastAsia" w:eastAsia="仿宋_GB2312"/>
          <w:sz w:val="32"/>
          <w:szCs w:val="32"/>
        </w:rPr>
        <w:t xml:space="preserve">　 </w:t>
      </w:r>
      <w:r>
        <w:rPr>
          <w:rFonts w:eastAsia="仿宋_GB2312"/>
          <w:sz w:val="32"/>
          <w:szCs w:val="32"/>
        </w:rPr>
        <w:t>（一)下达</w:t>
      </w:r>
      <w:r>
        <w:rPr>
          <w:rFonts w:hint="eastAsia" w:eastAsia="仿宋_GB2312"/>
          <w:sz w:val="32"/>
          <w:szCs w:val="32"/>
        </w:rPr>
        <w:t>专项</w:t>
      </w:r>
      <w:r>
        <w:rPr>
          <w:rFonts w:eastAsia="仿宋_GB2312"/>
          <w:sz w:val="32"/>
          <w:szCs w:val="32"/>
        </w:rPr>
        <w:t>转移支付预算和绩效目标情况</w:t>
      </w:r>
    </w:p>
    <w:p w14:paraId="5043A1AC">
      <w:pPr>
        <w:spacing w:line="570" w:lineRule="exact"/>
        <w:ind w:firstLine="640" w:firstLineChars="200"/>
        <w:rPr>
          <w:rFonts w:hint="eastAsia" w:eastAsia="仿宋_GB2312"/>
          <w:sz w:val="32"/>
          <w:szCs w:val="32"/>
          <w:lang w:eastAsia="zh-CN"/>
        </w:rPr>
      </w:pPr>
      <w:r>
        <w:rPr>
          <w:rFonts w:hint="eastAsia" w:eastAsia="仿宋_GB2312"/>
          <w:sz w:val="32"/>
          <w:szCs w:val="32"/>
        </w:rPr>
        <w:t>根据</w:t>
      </w:r>
      <w:r>
        <w:rPr>
          <w:rFonts w:hint="eastAsia" w:eastAsia="仿宋_GB2312"/>
          <w:sz w:val="32"/>
          <w:szCs w:val="32"/>
          <w:lang w:eastAsia="zh-CN"/>
        </w:rPr>
        <w:t>湘财预【202</w:t>
      </w:r>
      <w:r>
        <w:rPr>
          <w:rFonts w:hint="eastAsia" w:eastAsia="仿宋_GB2312"/>
          <w:sz w:val="32"/>
          <w:szCs w:val="32"/>
          <w:lang w:val="en-US" w:eastAsia="zh-CN"/>
        </w:rPr>
        <w:t>5</w:t>
      </w:r>
      <w:r>
        <w:rPr>
          <w:rFonts w:hint="eastAsia" w:eastAsia="仿宋_GB2312"/>
          <w:sz w:val="32"/>
          <w:szCs w:val="32"/>
          <w:lang w:eastAsia="zh-CN"/>
        </w:rPr>
        <w:t>】</w:t>
      </w:r>
      <w:r>
        <w:rPr>
          <w:rFonts w:hint="eastAsia" w:eastAsia="仿宋_GB2312"/>
          <w:sz w:val="32"/>
          <w:szCs w:val="32"/>
          <w:lang w:val="en-US" w:eastAsia="zh-CN"/>
        </w:rPr>
        <w:t>380</w:t>
      </w:r>
      <w:r>
        <w:rPr>
          <w:rFonts w:hint="eastAsia" w:eastAsia="仿宋_GB2312"/>
          <w:sz w:val="32"/>
          <w:szCs w:val="32"/>
          <w:lang w:eastAsia="zh-CN"/>
        </w:rPr>
        <w:t>号、湘财预【202</w:t>
      </w:r>
      <w:r>
        <w:rPr>
          <w:rFonts w:hint="eastAsia" w:eastAsia="仿宋_GB2312"/>
          <w:sz w:val="32"/>
          <w:szCs w:val="32"/>
          <w:lang w:val="en-US" w:eastAsia="zh-CN"/>
        </w:rPr>
        <w:t>5</w:t>
      </w:r>
      <w:r>
        <w:rPr>
          <w:rFonts w:hint="eastAsia" w:eastAsia="仿宋_GB2312"/>
          <w:sz w:val="32"/>
          <w:szCs w:val="32"/>
          <w:lang w:eastAsia="zh-CN"/>
        </w:rPr>
        <w:t>】</w:t>
      </w:r>
      <w:r>
        <w:rPr>
          <w:rFonts w:hint="eastAsia" w:eastAsia="仿宋_GB2312"/>
          <w:sz w:val="32"/>
          <w:szCs w:val="32"/>
          <w:lang w:val="en-US" w:eastAsia="zh-CN"/>
        </w:rPr>
        <w:t>269</w:t>
      </w:r>
      <w:r>
        <w:rPr>
          <w:rFonts w:hint="eastAsia" w:eastAsia="仿宋_GB2312"/>
          <w:sz w:val="32"/>
          <w:szCs w:val="32"/>
          <w:lang w:eastAsia="zh-CN"/>
        </w:rPr>
        <w:t>号湘财预【202</w:t>
      </w:r>
      <w:r>
        <w:rPr>
          <w:rFonts w:hint="eastAsia" w:eastAsia="仿宋_GB2312"/>
          <w:sz w:val="32"/>
          <w:szCs w:val="32"/>
          <w:lang w:val="en-US" w:eastAsia="zh-CN"/>
        </w:rPr>
        <w:t>5</w:t>
      </w:r>
      <w:r>
        <w:rPr>
          <w:rFonts w:hint="eastAsia" w:eastAsia="仿宋_GB2312"/>
          <w:sz w:val="32"/>
          <w:szCs w:val="32"/>
          <w:lang w:eastAsia="zh-CN"/>
        </w:rPr>
        <w:t>】</w:t>
      </w:r>
      <w:r>
        <w:rPr>
          <w:rFonts w:hint="eastAsia" w:eastAsia="仿宋_GB2312"/>
          <w:sz w:val="32"/>
          <w:szCs w:val="32"/>
          <w:lang w:val="en-US" w:eastAsia="zh-CN"/>
        </w:rPr>
        <w:t>111</w:t>
      </w:r>
      <w:r>
        <w:rPr>
          <w:rFonts w:hint="eastAsia" w:eastAsia="仿宋_GB2312"/>
          <w:sz w:val="32"/>
          <w:szCs w:val="32"/>
          <w:lang w:eastAsia="zh-CN"/>
        </w:rPr>
        <w:t>号</w:t>
      </w:r>
      <w:r>
        <w:rPr>
          <w:rFonts w:hint="eastAsia" w:eastAsia="仿宋_GB2312"/>
          <w:sz w:val="32"/>
          <w:szCs w:val="32"/>
        </w:rPr>
        <w:t>文件，下达202</w:t>
      </w:r>
      <w:r>
        <w:rPr>
          <w:rFonts w:hint="eastAsia" w:eastAsia="仿宋_GB2312"/>
          <w:sz w:val="32"/>
          <w:szCs w:val="32"/>
          <w:lang w:val="en-US" w:eastAsia="zh-CN"/>
        </w:rPr>
        <w:t>5</w:t>
      </w:r>
      <w:r>
        <w:rPr>
          <w:rFonts w:hint="eastAsia" w:eastAsia="仿宋_GB2312"/>
          <w:sz w:val="32"/>
          <w:szCs w:val="32"/>
        </w:rPr>
        <w:t>年</w:t>
      </w:r>
      <w:r>
        <w:rPr>
          <w:rFonts w:hint="eastAsia" w:eastAsia="仿宋_GB2312"/>
          <w:sz w:val="32"/>
          <w:szCs w:val="32"/>
          <w:lang w:eastAsia="zh-CN"/>
        </w:rPr>
        <w:t>义务教育校舍维修</w:t>
      </w:r>
      <w:r>
        <w:rPr>
          <w:rFonts w:hint="eastAsia" w:eastAsia="仿宋_GB2312"/>
          <w:sz w:val="32"/>
          <w:szCs w:val="32"/>
        </w:rPr>
        <w:t>计划</w:t>
      </w:r>
      <w:r>
        <w:rPr>
          <w:rFonts w:hint="eastAsia" w:eastAsia="仿宋_GB2312"/>
          <w:sz w:val="32"/>
          <w:szCs w:val="32"/>
          <w:lang w:eastAsia="zh-CN"/>
        </w:rPr>
        <w:t>中央补助</w:t>
      </w:r>
      <w:r>
        <w:rPr>
          <w:rFonts w:hint="eastAsia" w:eastAsia="仿宋_GB2312"/>
          <w:sz w:val="32"/>
          <w:szCs w:val="32"/>
        </w:rPr>
        <w:t>资金</w:t>
      </w:r>
      <w:r>
        <w:rPr>
          <w:rFonts w:hint="eastAsia" w:eastAsia="仿宋_GB2312"/>
          <w:sz w:val="32"/>
          <w:szCs w:val="32"/>
          <w:lang w:val="en-US" w:eastAsia="zh-CN"/>
        </w:rPr>
        <w:t>828</w:t>
      </w:r>
      <w:r>
        <w:rPr>
          <w:rFonts w:hint="eastAsia" w:eastAsia="仿宋_GB2312"/>
          <w:sz w:val="32"/>
          <w:szCs w:val="32"/>
        </w:rPr>
        <w:t>万元，主要用于</w:t>
      </w:r>
      <w:r>
        <w:rPr>
          <w:rFonts w:hint="eastAsia" w:eastAsia="仿宋_GB2312"/>
          <w:sz w:val="32"/>
          <w:szCs w:val="32"/>
          <w:lang w:eastAsia="zh-CN"/>
        </w:rPr>
        <w:t>“</w:t>
      </w:r>
      <w:r>
        <w:rPr>
          <w:rFonts w:hint="eastAsia" w:eastAsia="仿宋_GB2312"/>
          <w:sz w:val="32"/>
          <w:szCs w:val="32"/>
        </w:rPr>
        <w:t>202</w:t>
      </w:r>
      <w:r>
        <w:rPr>
          <w:rFonts w:hint="eastAsia" w:eastAsia="仿宋_GB2312"/>
          <w:sz w:val="32"/>
          <w:szCs w:val="32"/>
          <w:lang w:val="en-US" w:eastAsia="zh-CN"/>
        </w:rPr>
        <w:t>5</w:t>
      </w:r>
      <w:r>
        <w:rPr>
          <w:rFonts w:hint="eastAsia" w:eastAsia="仿宋_GB2312"/>
          <w:sz w:val="32"/>
          <w:szCs w:val="32"/>
        </w:rPr>
        <w:t>年中小学</w:t>
      </w:r>
      <w:r>
        <w:rPr>
          <w:rFonts w:hint="eastAsia" w:eastAsia="仿宋_GB2312"/>
          <w:sz w:val="32"/>
          <w:szCs w:val="32"/>
          <w:lang w:eastAsia="zh-CN"/>
        </w:rPr>
        <w:t>校校舍维修</w:t>
      </w:r>
      <w:r>
        <w:rPr>
          <w:rFonts w:hint="eastAsia" w:eastAsia="仿宋_GB2312"/>
          <w:sz w:val="32"/>
          <w:szCs w:val="32"/>
        </w:rPr>
        <w:t>工作</w:t>
      </w:r>
      <w:r>
        <w:rPr>
          <w:rFonts w:hint="eastAsia" w:eastAsia="仿宋_GB2312"/>
          <w:sz w:val="32"/>
          <w:szCs w:val="32"/>
          <w:lang w:eastAsia="zh-CN"/>
        </w:rPr>
        <w:t>。</w:t>
      </w:r>
    </w:p>
    <w:p w14:paraId="57A3D1BF">
      <w:pPr>
        <w:spacing w:line="570" w:lineRule="exact"/>
        <w:ind w:firstLine="640" w:firstLineChars="200"/>
        <w:rPr>
          <w:rFonts w:hint="eastAsia" w:eastAsia="仿宋_GB2312"/>
          <w:sz w:val="32"/>
          <w:szCs w:val="32"/>
        </w:rPr>
      </w:pPr>
      <w:r>
        <w:rPr>
          <w:rFonts w:hint="eastAsia" w:eastAsia="仿宋_GB2312"/>
          <w:sz w:val="32"/>
          <w:szCs w:val="32"/>
          <w:lang w:eastAsia="zh-CN"/>
        </w:rPr>
        <w:t>（</w:t>
      </w:r>
      <w:r>
        <w:rPr>
          <w:rFonts w:eastAsia="仿宋_GB2312"/>
          <w:sz w:val="32"/>
          <w:szCs w:val="32"/>
        </w:rPr>
        <w:t>二</w:t>
      </w:r>
      <w:r>
        <w:rPr>
          <w:rFonts w:hint="eastAsia" w:eastAsia="仿宋_GB2312"/>
          <w:sz w:val="32"/>
          <w:szCs w:val="32"/>
          <w:lang w:eastAsia="zh-CN"/>
        </w:rPr>
        <w:t>）</w:t>
      </w:r>
      <w:r>
        <w:rPr>
          <w:rFonts w:eastAsia="仿宋_GB2312"/>
          <w:sz w:val="32"/>
          <w:szCs w:val="32"/>
        </w:rPr>
        <w:t>分解下达预算和绩效目标情况</w:t>
      </w:r>
    </w:p>
    <w:p w14:paraId="7B4EB813">
      <w:pPr>
        <w:spacing w:line="570" w:lineRule="exact"/>
        <w:ind w:firstLine="640" w:firstLineChars="200"/>
        <w:rPr>
          <w:rFonts w:hint="eastAsia" w:eastAsia="仿宋_GB2312"/>
          <w:sz w:val="32"/>
          <w:szCs w:val="32"/>
          <w:lang w:eastAsia="zh-CN"/>
        </w:rPr>
      </w:pPr>
      <w:r>
        <w:rPr>
          <w:rFonts w:hint="eastAsia" w:eastAsia="仿宋_GB2312"/>
          <w:sz w:val="32"/>
          <w:szCs w:val="32"/>
        </w:rPr>
        <w:t>根据制定的</w:t>
      </w:r>
      <w:r>
        <w:rPr>
          <w:rFonts w:hint="eastAsia" w:eastAsia="仿宋_GB2312"/>
          <w:sz w:val="32"/>
          <w:szCs w:val="32"/>
          <w:lang w:eastAsia="zh-CN"/>
        </w:rPr>
        <w:t>拨款</w:t>
      </w:r>
      <w:r>
        <w:rPr>
          <w:rFonts w:hint="eastAsia" w:eastAsia="仿宋_GB2312"/>
          <w:sz w:val="32"/>
          <w:szCs w:val="32"/>
        </w:rPr>
        <w:t>计划，</w:t>
      </w:r>
      <w:r>
        <w:rPr>
          <w:rFonts w:hint="eastAsia" w:eastAsia="仿宋_GB2312"/>
          <w:sz w:val="32"/>
          <w:szCs w:val="32"/>
          <w:lang w:eastAsia="zh-CN"/>
        </w:rPr>
        <w:t>严格按照国库集中支付制度有关规定支付资金，绩效目标全部完成。</w:t>
      </w:r>
    </w:p>
    <w:p w14:paraId="6991C878">
      <w:pPr>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二、绩效情况分析</w:t>
      </w:r>
    </w:p>
    <w:p w14:paraId="6630C638">
      <w:pPr>
        <w:spacing w:line="570" w:lineRule="exact"/>
        <w:rPr>
          <w:rFonts w:eastAsia="仿宋_GB2312"/>
          <w:sz w:val="32"/>
          <w:szCs w:val="32"/>
        </w:rPr>
      </w:pPr>
      <w:r>
        <w:rPr>
          <w:rFonts w:hint="eastAsia" w:eastAsia="仿宋_GB2312"/>
          <w:sz w:val="32"/>
          <w:szCs w:val="32"/>
        </w:rPr>
        <w:t>　　</w:t>
      </w:r>
      <w:r>
        <w:rPr>
          <w:rFonts w:eastAsia="仿宋_GB2312"/>
          <w:sz w:val="32"/>
          <w:szCs w:val="32"/>
        </w:rPr>
        <w:t>（一）资金投入情况分析</w:t>
      </w:r>
    </w:p>
    <w:p w14:paraId="269A1E5D">
      <w:pPr>
        <w:spacing w:line="570" w:lineRule="exact"/>
        <w:ind w:firstLine="640" w:firstLineChars="200"/>
        <w:rPr>
          <w:rFonts w:eastAsia="仿宋_GB2312"/>
          <w:sz w:val="32"/>
          <w:szCs w:val="32"/>
        </w:rPr>
      </w:pPr>
      <w:r>
        <w:rPr>
          <w:rFonts w:hint="eastAsia" w:eastAsia="仿宋_GB2312"/>
          <w:sz w:val="32"/>
          <w:szCs w:val="32"/>
          <w:lang w:val="en-US" w:eastAsia="zh-CN"/>
        </w:rPr>
        <w:t>828</w:t>
      </w:r>
      <w:r>
        <w:rPr>
          <w:rFonts w:hint="eastAsia" w:eastAsia="仿宋_GB2312"/>
          <w:sz w:val="32"/>
          <w:szCs w:val="32"/>
        </w:rPr>
        <w:t>万元中央专项资金全额到位</w:t>
      </w:r>
      <w:r>
        <w:rPr>
          <w:rFonts w:hint="eastAsia" w:eastAsia="仿宋_GB2312"/>
          <w:sz w:val="32"/>
          <w:szCs w:val="32"/>
          <w:lang w:eastAsia="zh-CN"/>
        </w:rPr>
        <w:t>，按照预算安排的金额执行</w:t>
      </w:r>
      <w:r>
        <w:rPr>
          <w:rFonts w:hint="eastAsia" w:eastAsia="仿宋_GB2312"/>
          <w:sz w:val="32"/>
          <w:szCs w:val="32"/>
        </w:rPr>
        <w:t>。</w:t>
      </w:r>
    </w:p>
    <w:p w14:paraId="62B63AC9">
      <w:pPr>
        <w:numPr>
          <w:ilvl w:val="0"/>
          <w:numId w:val="0"/>
        </w:numPr>
        <w:spacing w:line="570" w:lineRule="exact"/>
        <w:ind w:firstLine="640" w:firstLineChars="200"/>
        <w:rPr>
          <w:rFonts w:eastAsia="仿宋_GB2312"/>
          <w:sz w:val="32"/>
          <w:szCs w:val="32"/>
        </w:rPr>
      </w:pPr>
      <w:r>
        <w:rPr>
          <w:rFonts w:hint="eastAsia" w:eastAsia="仿宋_GB2312"/>
          <w:sz w:val="32"/>
          <w:szCs w:val="32"/>
          <w:lang w:eastAsia="zh-CN"/>
        </w:rPr>
        <w:t>（二）</w:t>
      </w:r>
      <w:r>
        <w:rPr>
          <w:rFonts w:eastAsia="仿宋_GB2312"/>
          <w:sz w:val="32"/>
          <w:szCs w:val="32"/>
        </w:rPr>
        <w:t>资金</w:t>
      </w:r>
      <w:r>
        <w:rPr>
          <w:rFonts w:hint="eastAsia" w:eastAsia="仿宋_GB2312"/>
          <w:sz w:val="32"/>
          <w:szCs w:val="32"/>
          <w:lang w:eastAsia="zh-CN"/>
        </w:rPr>
        <w:t>管理</w:t>
      </w:r>
      <w:r>
        <w:rPr>
          <w:rFonts w:eastAsia="仿宋_GB2312"/>
          <w:sz w:val="32"/>
          <w:szCs w:val="32"/>
        </w:rPr>
        <w:t>情况分析</w:t>
      </w:r>
    </w:p>
    <w:p w14:paraId="4500904C">
      <w:pPr>
        <w:numPr>
          <w:ilvl w:val="0"/>
          <w:numId w:val="0"/>
        </w:numPr>
        <w:spacing w:line="570" w:lineRule="exact"/>
        <w:rPr>
          <w:rFonts w:hint="default" w:eastAsia="仿宋_GB2312"/>
          <w:sz w:val="32"/>
          <w:szCs w:val="32"/>
          <w:lang w:val="en-US" w:eastAsia="zh-CN"/>
        </w:rPr>
      </w:pPr>
      <w:r>
        <w:rPr>
          <w:rFonts w:hint="eastAsia" w:eastAsia="仿宋_GB2312"/>
          <w:sz w:val="32"/>
          <w:szCs w:val="32"/>
          <w:lang w:val="en-US" w:eastAsia="zh-CN"/>
        </w:rPr>
        <w:t xml:space="preserve">    严格按照预算法及其实施条例、转移支付管理制度规定以及资金管理办法规定的时限要求分解下达。严格按照国库集中支付制度有关规定支付资金，未出现违规将资金从国库转入财政专户或支付到预算单位实有资金账户等问题。严格按照下达预算的科目和项目执行，未出现截留、挤占、挪用或擅自调整等问题。按照上级下达和本级预算安排的金额执行，不存在执行数偏离预算数较多的问题。在细化下达预算时同步下达绩效目标，将有关资金纳入本级预算或对下转移支付绩效管理，开展绩效监控和绩效评价。对共同财政事权转移支付，按照财政事权和支出责任划分有关规定，足额安排资金履行本级支出责任。</w:t>
      </w:r>
    </w:p>
    <w:p w14:paraId="70CB74EB">
      <w:pPr>
        <w:spacing w:line="570" w:lineRule="exact"/>
        <w:ind w:firstLine="631"/>
        <w:rPr>
          <w:rFonts w:hint="eastAsia" w:eastAsia="仿宋_GB2312"/>
          <w:sz w:val="32"/>
          <w:szCs w:val="32"/>
        </w:rPr>
      </w:pPr>
      <w:r>
        <w:rPr>
          <w:rFonts w:hint="eastAsia" w:eastAsia="仿宋_GB2312"/>
          <w:sz w:val="32"/>
          <w:szCs w:val="32"/>
        </w:rPr>
        <w:t>（</w:t>
      </w:r>
      <w:r>
        <w:rPr>
          <w:rFonts w:hint="eastAsia" w:eastAsia="仿宋_GB2312"/>
          <w:sz w:val="32"/>
          <w:szCs w:val="32"/>
          <w:lang w:eastAsia="zh-CN"/>
        </w:rPr>
        <w:t>三</w:t>
      </w:r>
      <w:r>
        <w:rPr>
          <w:rFonts w:hint="eastAsia" w:eastAsia="仿宋_GB2312"/>
          <w:sz w:val="32"/>
          <w:szCs w:val="32"/>
        </w:rPr>
        <w:t>）总体绩效目标完成情况分析</w:t>
      </w:r>
    </w:p>
    <w:p w14:paraId="2237F7CF">
      <w:pPr>
        <w:spacing w:line="570" w:lineRule="exact"/>
        <w:ind w:firstLine="640" w:firstLineChars="200"/>
        <w:rPr>
          <w:rFonts w:hint="eastAsia" w:eastAsia="仿宋_GB2312"/>
          <w:sz w:val="32"/>
          <w:szCs w:val="32"/>
        </w:rPr>
      </w:pPr>
      <w:r>
        <w:rPr>
          <w:rFonts w:hint="eastAsia" w:eastAsia="仿宋_GB2312"/>
          <w:sz w:val="32"/>
          <w:szCs w:val="32"/>
        </w:rPr>
        <w:t>202</w:t>
      </w:r>
      <w:r>
        <w:rPr>
          <w:rFonts w:hint="eastAsia" w:eastAsia="仿宋_GB2312"/>
          <w:sz w:val="32"/>
          <w:szCs w:val="32"/>
          <w:lang w:val="en-US" w:eastAsia="zh-CN"/>
        </w:rPr>
        <w:t>5</w:t>
      </w:r>
      <w:r>
        <w:rPr>
          <w:rFonts w:hint="eastAsia" w:eastAsia="仿宋_GB2312"/>
          <w:sz w:val="32"/>
          <w:szCs w:val="32"/>
        </w:rPr>
        <w:t>年</w:t>
      </w:r>
      <w:r>
        <w:rPr>
          <w:rFonts w:hint="eastAsia" w:eastAsia="仿宋_GB2312"/>
          <w:sz w:val="32"/>
          <w:szCs w:val="32"/>
          <w:lang w:eastAsia="zh-CN"/>
        </w:rPr>
        <w:t>对</w:t>
      </w:r>
      <w:r>
        <w:rPr>
          <w:rFonts w:hint="eastAsia" w:eastAsia="仿宋_GB2312"/>
          <w:sz w:val="32"/>
          <w:szCs w:val="32"/>
          <w:lang w:val="en-US" w:eastAsia="zh-CN"/>
        </w:rPr>
        <w:t>16所</w:t>
      </w:r>
      <w:r>
        <w:rPr>
          <w:rFonts w:hint="eastAsia" w:eastAsia="仿宋_GB2312"/>
          <w:sz w:val="32"/>
          <w:szCs w:val="32"/>
        </w:rPr>
        <w:t>中小学</w:t>
      </w:r>
      <w:r>
        <w:rPr>
          <w:rFonts w:hint="eastAsia" w:eastAsia="仿宋_GB2312"/>
          <w:sz w:val="32"/>
          <w:szCs w:val="32"/>
          <w:lang w:eastAsia="zh-CN"/>
        </w:rPr>
        <w:t>校进行了校舍维修改造，</w:t>
      </w:r>
      <w:r>
        <w:rPr>
          <w:rFonts w:hint="eastAsia" w:eastAsia="仿宋_GB2312"/>
          <w:color w:val="000000"/>
          <w:kern w:val="0"/>
          <w:sz w:val="32"/>
          <w:szCs w:val="32"/>
          <w:lang w:eastAsia="zh-CN"/>
        </w:rPr>
        <w:t>确保学校校舍安全。</w:t>
      </w:r>
    </w:p>
    <w:p w14:paraId="75251BBD">
      <w:pPr>
        <w:spacing w:line="570" w:lineRule="exact"/>
        <w:ind w:firstLine="640" w:firstLineChars="200"/>
        <w:rPr>
          <w:rFonts w:eastAsia="仿宋_GB2312"/>
          <w:sz w:val="32"/>
          <w:szCs w:val="32"/>
        </w:rPr>
      </w:pPr>
      <w:r>
        <w:rPr>
          <w:rFonts w:hint="eastAsia" w:eastAsia="仿宋_GB2312"/>
          <w:sz w:val="32"/>
          <w:szCs w:val="32"/>
        </w:rPr>
        <w:t>（</w:t>
      </w:r>
      <w:r>
        <w:rPr>
          <w:rFonts w:hint="eastAsia" w:eastAsia="仿宋_GB2312"/>
          <w:sz w:val="32"/>
          <w:szCs w:val="32"/>
          <w:lang w:eastAsia="zh-CN"/>
        </w:rPr>
        <w:t>四</w:t>
      </w:r>
      <w:r>
        <w:rPr>
          <w:rFonts w:hint="eastAsia" w:eastAsia="仿宋_GB2312"/>
          <w:sz w:val="32"/>
          <w:szCs w:val="32"/>
        </w:rPr>
        <w:t>）</w:t>
      </w:r>
      <w:r>
        <w:rPr>
          <w:rFonts w:eastAsia="仿宋_GB2312"/>
          <w:sz w:val="32"/>
          <w:szCs w:val="32"/>
        </w:rPr>
        <w:t>绩效</w:t>
      </w:r>
      <w:r>
        <w:rPr>
          <w:rFonts w:hint="eastAsia" w:eastAsia="仿宋_GB2312"/>
          <w:sz w:val="32"/>
          <w:szCs w:val="32"/>
          <w:lang w:eastAsia="zh-CN"/>
        </w:rPr>
        <w:t>指标</w:t>
      </w:r>
      <w:r>
        <w:rPr>
          <w:rFonts w:eastAsia="仿宋_GB2312"/>
          <w:sz w:val="32"/>
          <w:szCs w:val="32"/>
        </w:rPr>
        <w:t>完成情况分析</w:t>
      </w:r>
    </w:p>
    <w:p w14:paraId="723104EE">
      <w:pPr>
        <w:spacing w:line="57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产出指标完成情况分析</w:t>
      </w:r>
    </w:p>
    <w:p w14:paraId="70677C1C">
      <w:pPr>
        <w:spacing w:line="570" w:lineRule="exact"/>
        <w:ind w:firstLine="640" w:firstLineChars="200"/>
        <w:rPr>
          <w:rFonts w:hint="eastAsia" w:eastAsia="仿宋_GB2312"/>
          <w:sz w:val="32"/>
          <w:szCs w:val="32"/>
        </w:rPr>
      </w:pPr>
      <w:r>
        <w:rPr>
          <w:rFonts w:eastAsia="仿宋_GB2312"/>
          <w:sz w:val="32"/>
          <w:szCs w:val="32"/>
        </w:rPr>
        <w:t>(1)数量指标</w:t>
      </w:r>
    </w:p>
    <w:p w14:paraId="15548767">
      <w:pPr>
        <w:spacing w:line="570" w:lineRule="exact"/>
        <w:ind w:firstLine="640" w:firstLineChars="200"/>
        <w:rPr>
          <w:rFonts w:hint="default" w:eastAsia="仿宋_GB2312"/>
          <w:sz w:val="32"/>
          <w:szCs w:val="32"/>
          <w:lang w:val="en-US" w:eastAsia="zh-CN"/>
        </w:rPr>
      </w:pPr>
      <w:r>
        <w:rPr>
          <w:rFonts w:hint="eastAsia" w:eastAsia="仿宋_GB2312"/>
          <w:sz w:val="32"/>
          <w:szCs w:val="32"/>
        </w:rPr>
        <w:t>共</w:t>
      </w:r>
      <w:r>
        <w:rPr>
          <w:rFonts w:hint="eastAsia" w:eastAsia="仿宋_GB2312"/>
          <w:sz w:val="32"/>
          <w:szCs w:val="32"/>
          <w:lang w:eastAsia="zh-CN"/>
        </w:rPr>
        <w:t>维修了</w:t>
      </w:r>
      <w:r>
        <w:rPr>
          <w:rFonts w:hint="eastAsia" w:eastAsia="仿宋_GB2312"/>
          <w:sz w:val="32"/>
          <w:szCs w:val="32"/>
          <w:lang w:val="en-US" w:eastAsia="zh-CN"/>
        </w:rPr>
        <w:t>16所学校。</w:t>
      </w:r>
    </w:p>
    <w:p w14:paraId="6041B7ED">
      <w:pPr>
        <w:spacing w:line="570" w:lineRule="exact"/>
        <w:ind w:firstLine="640" w:firstLineChars="200"/>
        <w:rPr>
          <w:rFonts w:hint="eastAsia" w:eastAsia="仿宋_GB2312"/>
          <w:sz w:val="32"/>
          <w:szCs w:val="32"/>
        </w:rPr>
      </w:pPr>
      <w:r>
        <w:rPr>
          <w:rFonts w:eastAsia="仿宋_GB2312"/>
          <w:sz w:val="32"/>
          <w:szCs w:val="32"/>
        </w:rPr>
        <w:t>(2)质量指标</w:t>
      </w:r>
    </w:p>
    <w:p w14:paraId="757F3A03">
      <w:pPr>
        <w:spacing w:line="570" w:lineRule="exact"/>
        <w:ind w:firstLine="640" w:firstLineChars="200"/>
        <w:rPr>
          <w:rFonts w:hint="default" w:eastAsia="仿宋_GB2312"/>
          <w:sz w:val="32"/>
          <w:szCs w:val="32"/>
          <w:lang w:val="en-US" w:eastAsia="zh-CN"/>
        </w:rPr>
      </w:pPr>
      <w:r>
        <w:rPr>
          <w:rFonts w:hint="eastAsia" w:eastAsia="仿宋_GB2312"/>
          <w:color w:val="000000"/>
          <w:kern w:val="0"/>
          <w:sz w:val="32"/>
          <w:szCs w:val="32"/>
        </w:rPr>
        <w:t>经费使用准确性</w:t>
      </w:r>
      <w:r>
        <w:rPr>
          <w:rFonts w:hint="eastAsia" w:eastAsia="仿宋_GB2312"/>
          <w:sz w:val="32"/>
          <w:szCs w:val="32"/>
        </w:rPr>
        <w:t>100%</w:t>
      </w:r>
      <w:r>
        <w:rPr>
          <w:rFonts w:hint="eastAsia" w:eastAsia="仿宋_GB2312"/>
          <w:sz w:val="32"/>
          <w:szCs w:val="32"/>
          <w:lang w:val="en-US" w:eastAsia="zh-CN"/>
        </w:rPr>
        <w:t>。</w:t>
      </w:r>
    </w:p>
    <w:p w14:paraId="67BBCBB4">
      <w:pPr>
        <w:spacing w:line="570" w:lineRule="exact"/>
        <w:ind w:firstLine="640" w:firstLineChars="200"/>
        <w:rPr>
          <w:rFonts w:hint="eastAsia" w:eastAsia="仿宋_GB2312"/>
          <w:sz w:val="32"/>
          <w:szCs w:val="32"/>
        </w:rPr>
      </w:pPr>
      <w:r>
        <w:rPr>
          <w:rFonts w:eastAsia="仿宋_GB2312"/>
          <w:sz w:val="32"/>
          <w:szCs w:val="32"/>
        </w:rPr>
        <w:t>(3)时效指标</w:t>
      </w:r>
    </w:p>
    <w:p w14:paraId="33B50482">
      <w:pPr>
        <w:spacing w:line="570" w:lineRule="exact"/>
        <w:ind w:firstLine="640" w:firstLineChars="200"/>
        <w:rPr>
          <w:rFonts w:hint="eastAsia" w:eastAsia="仿宋_GB2312"/>
          <w:sz w:val="32"/>
          <w:szCs w:val="32"/>
          <w:lang w:eastAsia="zh-CN"/>
        </w:rPr>
      </w:pPr>
      <w:r>
        <w:rPr>
          <w:rFonts w:hint="eastAsia" w:eastAsia="仿宋_GB2312"/>
          <w:sz w:val="32"/>
          <w:szCs w:val="32"/>
          <w:lang w:eastAsia="zh-CN"/>
        </w:rPr>
        <w:t>完成总体目标</w:t>
      </w:r>
      <w:r>
        <w:rPr>
          <w:rFonts w:hint="eastAsia" w:eastAsia="仿宋_GB2312"/>
          <w:sz w:val="32"/>
          <w:szCs w:val="32"/>
          <w:lang w:val="en-US" w:eastAsia="zh-CN"/>
        </w:rPr>
        <w:t>100%。</w:t>
      </w:r>
    </w:p>
    <w:p w14:paraId="7A1E0721">
      <w:pPr>
        <w:spacing w:line="570" w:lineRule="exact"/>
        <w:ind w:firstLine="640" w:firstLineChars="200"/>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效益指标完成情况分析</w:t>
      </w:r>
    </w:p>
    <w:p w14:paraId="72A81033">
      <w:pPr>
        <w:spacing w:line="570" w:lineRule="exact"/>
        <w:ind w:firstLine="640"/>
        <w:rPr>
          <w:rFonts w:hint="eastAsia" w:eastAsia="仿宋_GB2312"/>
          <w:sz w:val="32"/>
          <w:szCs w:val="32"/>
          <w:lang w:eastAsia="zh-CN"/>
        </w:rPr>
      </w:pPr>
      <w:r>
        <w:rPr>
          <w:rFonts w:eastAsia="仿宋_GB2312"/>
          <w:sz w:val="32"/>
          <w:szCs w:val="32"/>
        </w:rPr>
        <w:t>(1)</w:t>
      </w:r>
      <w:r>
        <w:rPr>
          <w:rFonts w:hint="eastAsia" w:eastAsia="仿宋_GB2312"/>
          <w:sz w:val="32"/>
          <w:szCs w:val="32"/>
          <w:lang w:eastAsia="zh-CN"/>
        </w:rPr>
        <w:t>社会</w:t>
      </w:r>
      <w:r>
        <w:rPr>
          <w:rFonts w:eastAsia="仿宋_GB2312"/>
          <w:sz w:val="32"/>
          <w:szCs w:val="32"/>
        </w:rPr>
        <w:t>效益</w:t>
      </w:r>
      <w:r>
        <w:rPr>
          <w:rFonts w:hint="eastAsia" w:eastAsia="仿宋_GB2312"/>
          <w:sz w:val="32"/>
          <w:szCs w:val="32"/>
          <w:lang w:eastAsia="zh-CN"/>
        </w:rPr>
        <w:t>指标</w:t>
      </w:r>
    </w:p>
    <w:p w14:paraId="7CBBB106">
      <w:pPr>
        <w:spacing w:line="570" w:lineRule="exact"/>
        <w:ind w:firstLine="640"/>
        <w:rPr>
          <w:rFonts w:eastAsia="仿宋_GB2312"/>
          <w:sz w:val="32"/>
          <w:szCs w:val="32"/>
        </w:rPr>
      </w:pPr>
      <w:r>
        <w:rPr>
          <w:rFonts w:hint="eastAsia" w:eastAsia="仿宋_GB2312"/>
          <w:sz w:val="32"/>
          <w:szCs w:val="32"/>
          <w:lang w:val="en-US" w:eastAsia="zh-CN"/>
        </w:rPr>
        <w:t>有效推动</w:t>
      </w:r>
      <w:r>
        <w:rPr>
          <w:rFonts w:hint="eastAsia" w:eastAsia="仿宋_GB2312"/>
          <w:color w:val="000000"/>
          <w:kern w:val="0"/>
          <w:sz w:val="32"/>
          <w:szCs w:val="32"/>
          <w:lang w:eastAsia="zh-CN"/>
        </w:rPr>
        <w:t>学校校舍维修建设，确保学校校舍安全</w:t>
      </w:r>
      <w:r>
        <w:rPr>
          <w:rFonts w:hint="eastAsia" w:eastAsia="仿宋_GB2312"/>
          <w:sz w:val="32"/>
          <w:szCs w:val="32"/>
          <w:lang w:val="en-US" w:eastAsia="zh-CN"/>
        </w:rPr>
        <w:t>。</w:t>
      </w:r>
    </w:p>
    <w:p w14:paraId="56A5F786">
      <w:pPr>
        <w:numPr>
          <w:ilvl w:val="0"/>
          <w:numId w:val="6"/>
        </w:numPr>
        <w:spacing w:line="570" w:lineRule="exact"/>
        <w:ind w:firstLine="640" w:firstLineChars="200"/>
        <w:rPr>
          <w:rFonts w:hint="eastAsia" w:eastAsia="仿宋_GB2312"/>
          <w:sz w:val="32"/>
          <w:szCs w:val="32"/>
          <w:lang w:eastAsia="zh-CN"/>
        </w:rPr>
      </w:pPr>
      <w:r>
        <w:rPr>
          <w:rFonts w:eastAsia="仿宋_GB2312"/>
          <w:sz w:val="32"/>
          <w:szCs w:val="32"/>
        </w:rPr>
        <w:t>可持续影响</w:t>
      </w:r>
      <w:r>
        <w:rPr>
          <w:rFonts w:hint="eastAsia" w:eastAsia="仿宋_GB2312"/>
          <w:sz w:val="32"/>
          <w:szCs w:val="32"/>
          <w:lang w:eastAsia="zh-CN"/>
        </w:rPr>
        <w:t>指标</w:t>
      </w:r>
    </w:p>
    <w:p w14:paraId="71EA514A">
      <w:pPr>
        <w:numPr>
          <w:ilvl w:val="0"/>
          <w:numId w:val="0"/>
        </w:numPr>
        <w:spacing w:line="570" w:lineRule="exact"/>
        <w:rPr>
          <w:rFonts w:hint="default" w:eastAsia="仿宋_GB2312"/>
          <w:sz w:val="32"/>
          <w:szCs w:val="32"/>
          <w:lang w:val="en-US" w:eastAsia="zh-CN"/>
        </w:rPr>
      </w:pPr>
      <w:r>
        <w:rPr>
          <w:rFonts w:hint="eastAsia" w:eastAsia="仿宋_GB2312"/>
          <w:sz w:val="32"/>
          <w:szCs w:val="32"/>
          <w:lang w:val="en-US" w:eastAsia="zh-CN"/>
        </w:rPr>
        <w:t xml:space="preserve">    推动县域内城乡教育均衡发展。</w:t>
      </w:r>
    </w:p>
    <w:p w14:paraId="7E3746B7">
      <w:pPr>
        <w:spacing w:line="570" w:lineRule="exact"/>
        <w:ind w:firstLine="640" w:firstLineChars="200"/>
        <w:jc w:val="left"/>
        <w:rPr>
          <w:rFonts w:hint="eastAsia"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满意度指标完成情况分析</w:t>
      </w:r>
    </w:p>
    <w:p w14:paraId="5CBFF68C">
      <w:pPr>
        <w:spacing w:line="570" w:lineRule="exact"/>
        <w:ind w:firstLine="640" w:firstLineChars="200"/>
        <w:rPr>
          <w:rFonts w:hint="eastAsia" w:eastAsia="仿宋_GB2312"/>
          <w:sz w:val="32"/>
          <w:szCs w:val="32"/>
        </w:rPr>
      </w:pPr>
      <w:r>
        <w:rPr>
          <w:rFonts w:hint="eastAsia" w:eastAsia="仿宋_GB2312"/>
          <w:sz w:val="32"/>
          <w:szCs w:val="32"/>
          <w:lang w:eastAsia="zh-CN"/>
        </w:rPr>
        <w:t>社会对项目的综合满意度≧</w:t>
      </w:r>
      <w:r>
        <w:rPr>
          <w:rFonts w:hint="eastAsia" w:eastAsia="仿宋_GB2312"/>
          <w:sz w:val="32"/>
          <w:szCs w:val="32"/>
          <w:lang w:val="en-US" w:eastAsia="zh-CN"/>
        </w:rPr>
        <w:t>95</w:t>
      </w:r>
      <w:r>
        <w:rPr>
          <w:rFonts w:hint="eastAsia" w:eastAsia="仿宋_GB2312"/>
          <w:sz w:val="32"/>
          <w:szCs w:val="32"/>
          <w:lang w:eastAsia="zh-CN"/>
        </w:rPr>
        <w:t>%</w:t>
      </w:r>
      <w:r>
        <w:rPr>
          <w:rFonts w:hint="eastAsia" w:eastAsia="仿宋_GB2312"/>
          <w:sz w:val="32"/>
          <w:szCs w:val="32"/>
        </w:rPr>
        <w:t>。</w:t>
      </w:r>
    </w:p>
    <w:p w14:paraId="6D665D3B">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偏离绩效目标的原因</w:t>
      </w:r>
      <w:r>
        <w:rPr>
          <w:rFonts w:hint="eastAsia" w:ascii="仿宋_GB2312" w:hAnsi="仿宋_GB2312" w:eastAsia="仿宋_GB2312" w:cs="仿宋_GB2312"/>
          <w:b/>
          <w:bCs/>
          <w:sz w:val="32"/>
          <w:szCs w:val="32"/>
          <w:lang w:eastAsia="zh-CN"/>
        </w:rPr>
        <w:t>分析</w:t>
      </w:r>
      <w:r>
        <w:rPr>
          <w:rFonts w:hint="eastAsia" w:ascii="仿宋_GB2312" w:hAnsi="仿宋_GB2312" w:eastAsia="仿宋_GB2312" w:cs="仿宋_GB2312"/>
          <w:b/>
          <w:bCs/>
          <w:sz w:val="32"/>
          <w:szCs w:val="32"/>
        </w:rPr>
        <w:t>和下一步改进措施</w:t>
      </w:r>
    </w:p>
    <w:p w14:paraId="38E1A320">
      <w:pPr>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项目按照预定的绩效的目标完成，取得了一定成效。</w:t>
      </w:r>
    </w:p>
    <w:p w14:paraId="65209630">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四、绩效自评结果拟应用和公开情况</w:t>
      </w:r>
    </w:p>
    <w:p w14:paraId="7AC1E3AE">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sz w:val="32"/>
          <w:szCs w:val="32"/>
        </w:rPr>
        <w:t>项目绩效自评结果将根据上级相关规定公开、公布</w:t>
      </w:r>
      <w:r>
        <w:rPr>
          <w:rFonts w:hint="eastAsia" w:ascii="仿宋_GB2312" w:hAnsi="仿宋_GB2312" w:eastAsia="仿宋_GB2312" w:cs="仿宋_GB2312"/>
          <w:b w:val="0"/>
          <w:bCs w:val="0"/>
          <w:sz w:val="32"/>
          <w:szCs w:val="32"/>
        </w:rPr>
        <w:t>。我</w:t>
      </w:r>
      <w:r>
        <w:rPr>
          <w:rFonts w:hint="eastAsia" w:ascii="仿宋_GB2312" w:hAnsi="仿宋_GB2312" w:eastAsia="仿宋_GB2312" w:cs="仿宋_GB2312"/>
          <w:b w:val="0"/>
          <w:bCs w:val="0"/>
          <w:sz w:val="32"/>
          <w:szCs w:val="32"/>
          <w:lang w:eastAsia="zh-CN"/>
        </w:rPr>
        <w:t>县</w:t>
      </w:r>
      <w:r>
        <w:rPr>
          <w:rFonts w:hint="eastAsia" w:ascii="仿宋_GB2312" w:hAnsi="仿宋_GB2312" w:eastAsia="仿宋_GB2312" w:cs="仿宋_GB2312"/>
          <w:b w:val="0"/>
          <w:bCs w:val="0"/>
          <w:sz w:val="32"/>
          <w:szCs w:val="32"/>
        </w:rPr>
        <w:t>高度重视本次绩效自评结果的应用工作，在</w:t>
      </w:r>
      <w:r>
        <w:rPr>
          <w:rFonts w:hint="eastAsia" w:ascii="仿宋_GB2312" w:hAnsi="仿宋_GB2312" w:eastAsia="仿宋_GB2312" w:cs="仿宋_GB2312"/>
          <w:b w:val="0"/>
          <w:bCs w:val="0"/>
          <w:sz w:val="32"/>
          <w:szCs w:val="32"/>
          <w:lang w:eastAsia="zh-CN"/>
        </w:rPr>
        <w:t>以后</w:t>
      </w:r>
      <w:r>
        <w:rPr>
          <w:rFonts w:hint="eastAsia" w:ascii="仿宋_GB2312" w:hAnsi="仿宋_GB2312" w:eastAsia="仿宋_GB2312" w:cs="仿宋_GB2312"/>
          <w:b w:val="0"/>
          <w:bCs w:val="0"/>
          <w:sz w:val="32"/>
          <w:szCs w:val="32"/>
        </w:rPr>
        <w:t>的预算绩效管理工作中逐步探索和建立一套与预算管理相结合、多渠道应用评价结果的有效机制，着力提高绩效意识和财政资金使用效益。同时，将根据财政部门相关要求，做好中央对地方转移支付绩效自评结果公开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自觉接受社会各界监督</w:t>
      </w:r>
      <w:r>
        <w:rPr>
          <w:rFonts w:hint="eastAsia" w:ascii="仿宋_GB2312" w:hAnsi="仿宋_GB2312" w:eastAsia="仿宋_GB2312" w:cs="仿宋_GB2312"/>
          <w:b w:val="0"/>
          <w:bCs w:val="0"/>
          <w:sz w:val="32"/>
          <w:szCs w:val="32"/>
          <w:lang w:eastAsia="zh-CN"/>
        </w:rPr>
        <w:t>。</w:t>
      </w:r>
    </w:p>
    <w:p w14:paraId="629DC8BF">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五</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其他需要说明的问题</w:t>
      </w:r>
    </w:p>
    <w:p w14:paraId="2730E536">
      <w:pPr>
        <w:spacing w:line="570" w:lineRule="exact"/>
        <w:ind w:firstLine="640" w:firstLineChars="200"/>
        <w:rPr>
          <w:rFonts w:hint="eastAsia"/>
        </w:rPr>
      </w:pPr>
      <w:r>
        <w:rPr>
          <w:rFonts w:hint="eastAsia" w:eastAsia="仿宋_GB2312"/>
          <w:sz w:val="32"/>
          <w:szCs w:val="32"/>
        </w:rPr>
        <w:t>无中央巡视、各级审计和财政监督中发现的问题及其所涉及 的金额。</w:t>
      </w:r>
    </w:p>
    <w:p w14:paraId="4D0700C6">
      <w:pPr>
        <w:spacing w:line="200" w:lineRule="exact"/>
        <w:jc w:val="both"/>
      </w:pPr>
    </w:p>
    <w:p w14:paraId="64DB9ECA">
      <w:pPr>
        <w:spacing w:line="200" w:lineRule="exact"/>
        <w:jc w:val="both"/>
      </w:pPr>
    </w:p>
    <w:p w14:paraId="3C7B1FB2">
      <w:pPr>
        <w:spacing w:line="200" w:lineRule="exact"/>
        <w:jc w:val="both"/>
      </w:pPr>
    </w:p>
    <w:p w14:paraId="5FEB1038">
      <w:pPr>
        <w:spacing w:line="200" w:lineRule="exact"/>
        <w:jc w:val="both"/>
      </w:pPr>
    </w:p>
    <w:p w14:paraId="79594A52">
      <w:pPr>
        <w:spacing w:line="200" w:lineRule="exact"/>
        <w:jc w:val="both"/>
      </w:pPr>
    </w:p>
    <w:p w14:paraId="44CB0CFF">
      <w:pPr>
        <w:spacing w:line="200" w:lineRule="exact"/>
        <w:jc w:val="both"/>
      </w:pPr>
    </w:p>
    <w:p w14:paraId="2D638C9E">
      <w:pPr>
        <w:spacing w:line="200" w:lineRule="exact"/>
        <w:jc w:val="both"/>
      </w:pPr>
    </w:p>
    <w:p w14:paraId="2C8B5923">
      <w:pPr>
        <w:spacing w:line="200" w:lineRule="exact"/>
        <w:jc w:val="both"/>
      </w:pPr>
    </w:p>
    <w:p w14:paraId="65F5C18B">
      <w:pPr>
        <w:spacing w:line="200" w:lineRule="exact"/>
        <w:jc w:val="both"/>
      </w:pPr>
    </w:p>
    <w:p w14:paraId="5710E97A">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50601619">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69D61092">
      <w:pPr>
        <w:spacing w:line="200" w:lineRule="exact"/>
        <w:jc w:val="both"/>
      </w:pPr>
    </w:p>
    <w:p w14:paraId="2978506F">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1EBD7C91">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37850CFF">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582F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47CAE59F">
            <w:pPr>
              <w:widowControl/>
              <w:spacing w:line="260" w:lineRule="exact"/>
              <w:jc w:val="center"/>
              <w:rPr>
                <w:rFonts w:eastAsia="仿宋_GB2312"/>
                <w:color w:val="000000"/>
                <w:kern w:val="0"/>
                <w:szCs w:val="21"/>
              </w:rPr>
            </w:pPr>
            <w:r>
              <w:rPr>
                <w:rFonts w:eastAsia="仿宋_GB2312"/>
                <w:color w:val="000000"/>
                <w:kern w:val="0"/>
                <w:szCs w:val="21"/>
              </w:rPr>
              <w:t>项目支</w:t>
            </w:r>
          </w:p>
          <w:p w14:paraId="4825EBF5">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1E91A512">
            <w:pPr>
              <w:widowControl/>
              <w:jc w:val="center"/>
              <w:rPr>
                <w:rFonts w:eastAsia="仿宋_GB2312"/>
                <w:color w:val="000000"/>
                <w:kern w:val="0"/>
                <w:szCs w:val="21"/>
              </w:rPr>
            </w:pPr>
            <w:r>
              <w:rPr>
                <w:rFonts w:hint="eastAsia" w:eastAsia="仿宋_GB2312"/>
                <w:color w:val="000000"/>
                <w:kern w:val="0"/>
                <w:szCs w:val="21"/>
                <w:lang w:eastAsia="zh-CN"/>
              </w:rPr>
              <w:t>一般转移支付（初中生均公用经费）</w:t>
            </w:r>
          </w:p>
        </w:tc>
      </w:tr>
      <w:tr w14:paraId="4D8F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F51F640">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5794CFCA">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5D246083">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0E829697">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1548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08A560D">
            <w:pPr>
              <w:widowControl/>
              <w:jc w:val="center"/>
              <w:rPr>
                <w:rFonts w:hint="eastAsia" w:eastAsia="仿宋_GB2312"/>
                <w:color w:val="000000"/>
                <w:kern w:val="0"/>
                <w:szCs w:val="21"/>
              </w:rPr>
            </w:pPr>
            <w:r>
              <w:rPr>
                <w:rFonts w:eastAsia="仿宋_GB2312"/>
                <w:color w:val="000000"/>
                <w:kern w:val="0"/>
                <w:szCs w:val="21"/>
              </w:rPr>
              <w:t>项目资金</w:t>
            </w:r>
          </w:p>
          <w:p w14:paraId="4E400578">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095400BC">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66D7DCB0">
            <w:pPr>
              <w:widowControl/>
              <w:jc w:val="center"/>
              <w:rPr>
                <w:rFonts w:hint="eastAsia" w:eastAsia="仿宋_GB2312"/>
                <w:color w:val="000000"/>
                <w:kern w:val="0"/>
                <w:szCs w:val="21"/>
              </w:rPr>
            </w:pPr>
            <w:r>
              <w:rPr>
                <w:rFonts w:eastAsia="仿宋_GB2312"/>
                <w:color w:val="000000"/>
                <w:kern w:val="0"/>
                <w:szCs w:val="21"/>
              </w:rPr>
              <w:t>年初</w:t>
            </w:r>
          </w:p>
          <w:p w14:paraId="010667BB">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1B11FD7A">
            <w:pPr>
              <w:widowControl/>
              <w:jc w:val="center"/>
              <w:rPr>
                <w:rFonts w:hint="eastAsia" w:eastAsia="仿宋_GB2312"/>
                <w:color w:val="000000"/>
                <w:kern w:val="0"/>
                <w:szCs w:val="21"/>
              </w:rPr>
            </w:pPr>
            <w:r>
              <w:rPr>
                <w:rFonts w:eastAsia="仿宋_GB2312"/>
                <w:color w:val="000000"/>
                <w:kern w:val="0"/>
                <w:szCs w:val="21"/>
              </w:rPr>
              <w:t>全年</w:t>
            </w:r>
          </w:p>
          <w:p w14:paraId="4AA493D7">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4EE1C1AA">
            <w:pPr>
              <w:jc w:val="center"/>
              <w:rPr>
                <w:rFonts w:hint="eastAsia" w:eastAsia="仿宋_GB2312"/>
                <w:szCs w:val="21"/>
              </w:rPr>
            </w:pPr>
            <w:r>
              <w:rPr>
                <w:rFonts w:eastAsia="仿宋_GB2312"/>
                <w:szCs w:val="21"/>
              </w:rPr>
              <w:t>全年</w:t>
            </w:r>
          </w:p>
          <w:p w14:paraId="3146FF31">
            <w:pPr>
              <w:jc w:val="center"/>
              <w:rPr>
                <w:rFonts w:eastAsia="仿宋_GB2312"/>
                <w:szCs w:val="21"/>
              </w:rPr>
            </w:pPr>
            <w:r>
              <w:rPr>
                <w:rFonts w:eastAsia="仿宋_GB2312"/>
                <w:szCs w:val="21"/>
              </w:rPr>
              <w:t>执行数</w:t>
            </w:r>
          </w:p>
        </w:tc>
        <w:tc>
          <w:tcPr>
            <w:tcW w:w="750" w:type="dxa"/>
            <w:noWrap w:val="0"/>
            <w:vAlign w:val="center"/>
          </w:tcPr>
          <w:p w14:paraId="12C10326">
            <w:pPr>
              <w:jc w:val="center"/>
              <w:rPr>
                <w:rFonts w:eastAsia="仿宋_GB2312"/>
                <w:szCs w:val="21"/>
              </w:rPr>
            </w:pPr>
            <w:r>
              <w:rPr>
                <w:rFonts w:eastAsia="仿宋_GB2312"/>
                <w:szCs w:val="21"/>
              </w:rPr>
              <w:t>分值</w:t>
            </w:r>
          </w:p>
        </w:tc>
        <w:tc>
          <w:tcPr>
            <w:tcW w:w="915" w:type="dxa"/>
            <w:noWrap w:val="0"/>
            <w:vAlign w:val="center"/>
          </w:tcPr>
          <w:p w14:paraId="2F589FB7">
            <w:pPr>
              <w:jc w:val="center"/>
              <w:rPr>
                <w:rFonts w:eastAsia="仿宋_GB2312"/>
                <w:szCs w:val="21"/>
              </w:rPr>
            </w:pPr>
            <w:r>
              <w:rPr>
                <w:rFonts w:eastAsia="仿宋_GB2312"/>
                <w:szCs w:val="21"/>
              </w:rPr>
              <w:t>执行率</w:t>
            </w:r>
          </w:p>
        </w:tc>
        <w:tc>
          <w:tcPr>
            <w:tcW w:w="1092" w:type="dxa"/>
            <w:noWrap w:val="0"/>
            <w:vAlign w:val="center"/>
          </w:tcPr>
          <w:p w14:paraId="6DFB346E">
            <w:pPr>
              <w:jc w:val="center"/>
              <w:rPr>
                <w:rFonts w:eastAsia="仿宋_GB2312"/>
                <w:szCs w:val="21"/>
              </w:rPr>
            </w:pPr>
            <w:r>
              <w:rPr>
                <w:rFonts w:eastAsia="仿宋_GB2312"/>
                <w:szCs w:val="21"/>
              </w:rPr>
              <w:t>得分</w:t>
            </w:r>
          </w:p>
        </w:tc>
      </w:tr>
      <w:tr w14:paraId="12DC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D8F24F3">
            <w:pPr>
              <w:widowControl/>
              <w:jc w:val="left"/>
              <w:rPr>
                <w:rFonts w:eastAsia="仿宋_GB2312"/>
                <w:color w:val="000000"/>
                <w:kern w:val="0"/>
                <w:szCs w:val="21"/>
              </w:rPr>
            </w:pPr>
          </w:p>
        </w:tc>
        <w:tc>
          <w:tcPr>
            <w:tcW w:w="2160" w:type="dxa"/>
            <w:gridSpan w:val="2"/>
            <w:noWrap w:val="0"/>
            <w:vAlign w:val="center"/>
          </w:tcPr>
          <w:p w14:paraId="7576A14C">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78FC4041">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1071</w:t>
            </w:r>
          </w:p>
        </w:tc>
        <w:tc>
          <w:tcPr>
            <w:tcW w:w="1035" w:type="dxa"/>
            <w:noWrap w:val="0"/>
            <w:vAlign w:val="center"/>
          </w:tcPr>
          <w:p w14:paraId="6E39BC99">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1071</w:t>
            </w:r>
          </w:p>
        </w:tc>
        <w:tc>
          <w:tcPr>
            <w:tcW w:w="1125" w:type="dxa"/>
            <w:noWrap w:val="0"/>
            <w:vAlign w:val="center"/>
          </w:tcPr>
          <w:p w14:paraId="4847DF0E">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581.42</w:t>
            </w:r>
          </w:p>
        </w:tc>
        <w:tc>
          <w:tcPr>
            <w:tcW w:w="750" w:type="dxa"/>
            <w:noWrap w:val="0"/>
            <w:vAlign w:val="center"/>
          </w:tcPr>
          <w:p w14:paraId="0D859A87">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EFE4DCB">
            <w:pPr>
              <w:widowControl/>
              <w:jc w:val="left"/>
              <w:rPr>
                <w:rFonts w:eastAsia="仿宋_GB2312"/>
                <w:color w:val="000000"/>
                <w:kern w:val="0"/>
                <w:szCs w:val="21"/>
              </w:rPr>
            </w:pPr>
            <w:r>
              <w:rPr>
                <w:rFonts w:hint="eastAsia" w:eastAsia="仿宋_GB2312"/>
                <w:color w:val="000000"/>
                <w:kern w:val="0"/>
                <w:szCs w:val="21"/>
                <w:lang w:val="en-US" w:eastAsia="zh-CN"/>
              </w:rPr>
              <w:t>54.29</w:t>
            </w:r>
            <w:r>
              <w:rPr>
                <w:rFonts w:hint="eastAsia" w:eastAsia="仿宋_GB2312"/>
                <w:color w:val="000000"/>
                <w:kern w:val="0"/>
                <w:szCs w:val="21"/>
              </w:rPr>
              <w:t>%</w:t>
            </w:r>
          </w:p>
        </w:tc>
        <w:tc>
          <w:tcPr>
            <w:tcW w:w="1092" w:type="dxa"/>
            <w:noWrap w:val="0"/>
            <w:vAlign w:val="center"/>
          </w:tcPr>
          <w:p w14:paraId="36FD33D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5.43</w:t>
            </w:r>
          </w:p>
        </w:tc>
      </w:tr>
      <w:tr w14:paraId="00DC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69336BA">
            <w:pPr>
              <w:widowControl/>
              <w:jc w:val="left"/>
              <w:rPr>
                <w:rFonts w:eastAsia="仿宋_GB2312"/>
                <w:color w:val="000000"/>
                <w:kern w:val="0"/>
                <w:szCs w:val="21"/>
              </w:rPr>
            </w:pPr>
          </w:p>
        </w:tc>
        <w:tc>
          <w:tcPr>
            <w:tcW w:w="2160" w:type="dxa"/>
            <w:gridSpan w:val="2"/>
            <w:noWrap w:val="0"/>
            <w:vAlign w:val="center"/>
          </w:tcPr>
          <w:p w14:paraId="3440F76A">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1F7075A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1071</w:t>
            </w:r>
          </w:p>
        </w:tc>
        <w:tc>
          <w:tcPr>
            <w:tcW w:w="1035" w:type="dxa"/>
            <w:noWrap w:val="0"/>
            <w:vAlign w:val="center"/>
          </w:tcPr>
          <w:p w14:paraId="7A646ABF">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1071</w:t>
            </w:r>
          </w:p>
        </w:tc>
        <w:tc>
          <w:tcPr>
            <w:tcW w:w="1125" w:type="dxa"/>
            <w:noWrap w:val="0"/>
            <w:vAlign w:val="center"/>
          </w:tcPr>
          <w:p w14:paraId="4683604C">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581.42</w:t>
            </w:r>
          </w:p>
        </w:tc>
        <w:tc>
          <w:tcPr>
            <w:tcW w:w="750" w:type="dxa"/>
            <w:noWrap w:val="0"/>
            <w:vAlign w:val="center"/>
          </w:tcPr>
          <w:p w14:paraId="46A7F4BA">
            <w:pPr>
              <w:widowControl/>
              <w:jc w:val="left"/>
              <w:rPr>
                <w:rFonts w:hint="default" w:eastAsia="仿宋_GB2312"/>
                <w:color w:val="000000"/>
                <w:kern w:val="0"/>
                <w:szCs w:val="21"/>
                <w:lang w:val="en-US" w:eastAsia="zh-CN"/>
              </w:rPr>
            </w:pPr>
          </w:p>
        </w:tc>
        <w:tc>
          <w:tcPr>
            <w:tcW w:w="915" w:type="dxa"/>
            <w:noWrap w:val="0"/>
            <w:vAlign w:val="center"/>
          </w:tcPr>
          <w:p w14:paraId="50AA05B5">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5E87546">
            <w:pPr>
              <w:widowControl/>
              <w:jc w:val="left"/>
              <w:rPr>
                <w:rFonts w:hint="eastAsia" w:eastAsia="仿宋_GB2312"/>
                <w:color w:val="000000"/>
                <w:kern w:val="0"/>
                <w:szCs w:val="21"/>
                <w:lang w:val="en-US" w:eastAsia="zh-CN"/>
              </w:rPr>
            </w:pPr>
            <w:r>
              <w:rPr>
                <w:rFonts w:eastAsia="仿宋_GB2312"/>
                <w:color w:val="000000"/>
                <w:kern w:val="0"/>
                <w:szCs w:val="21"/>
              </w:rPr>
              <w:t>　</w:t>
            </w:r>
          </w:p>
        </w:tc>
      </w:tr>
      <w:tr w14:paraId="689E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8DE2127">
            <w:pPr>
              <w:widowControl/>
              <w:jc w:val="left"/>
              <w:rPr>
                <w:rFonts w:eastAsia="仿宋_GB2312"/>
                <w:color w:val="000000"/>
                <w:kern w:val="0"/>
                <w:szCs w:val="21"/>
              </w:rPr>
            </w:pPr>
          </w:p>
        </w:tc>
        <w:tc>
          <w:tcPr>
            <w:tcW w:w="2160" w:type="dxa"/>
            <w:gridSpan w:val="2"/>
            <w:noWrap w:val="0"/>
            <w:vAlign w:val="center"/>
          </w:tcPr>
          <w:p w14:paraId="05FFA3EF">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6D8B55F2">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7C521912">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9ECDD6C">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5B23A1B">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52B189FB">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A90BBF2">
            <w:pPr>
              <w:widowControl/>
              <w:jc w:val="left"/>
              <w:rPr>
                <w:rFonts w:eastAsia="仿宋_GB2312"/>
                <w:color w:val="000000"/>
                <w:kern w:val="0"/>
                <w:szCs w:val="21"/>
              </w:rPr>
            </w:pPr>
            <w:r>
              <w:rPr>
                <w:rFonts w:eastAsia="仿宋_GB2312"/>
                <w:color w:val="000000"/>
                <w:kern w:val="0"/>
                <w:szCs w:val="21"/>
              </w:rPr>
              <w:t>　</w:t>
            </w:r>
          </w:p>
        </w:tc>
      </w:tr>
      <w:tr w14:paraId="0296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B00337E">
            <w:pPr>
              <w:widowControl/>
              <w:jc w:val="left"/>
              <w:rPr>
                <w:rFonts w:eastAsia="仿宋_GB2312"/>
                <w:color w:val="000000"/>
                <w:kern w:val="0"/>
                <w:szCs w:val="21"/>
              </w:rPr>
            </w:pPr>
          </w:p>
        </w:tc>
        <w:tc>
          <w:tcPr>
            <w:tcW w:w="2160" w:type="dxa"/>
            <w:gridSpan w:val="2"/>
            <w:noWrap w:val="0"/>
            <w:vAlign w:val="center"/>
          </w:tcPr>
          <w:p w14:paraId="0FE4BC36">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0B990601">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DAA99FF">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777E29FE">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62DAA1D">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6D884CCE">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57F3166">
            <w:pPr>
              <w:widowControl/>
              <w:jc w:val="left"/>
              <w:rPr>
                <w:rFonts w:eastAsia="仿宋_GB2312"/>
                <w:color w:val="000000"/>
                <w:kern w:val="0"/>
                <w:szCs w:val="21"/>
              </w:rPr>
            </w:pPr>
            <w:r>
              <w:rPr>
                <w:rFonts w:eastAsia="仿宋_GB2312"/>
                <w:color w:val="000000"/>
                <w:kern w:val="0"/>
                <w:szCs w:val="21"/>
              </w:rPr>
              <w:t>　</w:t>
            </w:r>
          </w:p>
        </w:tc>
      </w:tr>
      <w:tr w14:paraId="5C32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0E29C353">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7068CD61">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783FFEF2">
            <w:pPr>
              <w:widowControl/>
              <w:jc w:val="center"/>
              <w:rPr>
                <w:rFonts w:eastAsia="仿宋_GB2312"/>
                <w:color w:val="000000"/>
                <w:kern w:val="0"/>
                <w:szCs w:val="21"/>
              </w:rPr>
            </w:pPr>
            <w:r>
              <w:rPr>
                <w:rFonts w:eastAsia="仿宋_GB2312"/>
                <w:color w:val="000000"/>
                <w:kern w:val="0"/>
                <w:szCs w:val="21"/>
              </w:rPr>
              <w:t>实际完成情况　</w:t>
            </w:r>
          </w:p>
        </w:tc>
      </w:tr>
      <w:tr w14:paraId="1B15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DDB1936">
            <w:pPr>
              <w:widowControl/>
              <w:jc w:val="left"/>
              <w:rPr>
                <w:rFonts w:eastAsia="仿宋_GB2312"/>
                <w:color w:val="000000"/>
                <w:kern w:val="0"/>
                <w:szCs w:val="21"/>
              </w:rPr>
            </w:pPr>
          </w:p>
        </w:tc>
        <w:tc>
          <w:tcPr>
            <w:tcW w:w="4889" w:type="dxa"/>
            <w:gridSpan w:val="4"/>
            <w:noWrap w:val="0"/>
            <w:vAlign w:val="center"/>
          </w:tcPr>
          <w:p w14:paraId="0B49406A">
            <w:pPr>
              <w:widowControl/>
              <w:jc w:val="left"/>
              <w:rPr>
                <w:rFonts w:hint="eastAsia" w:eastAsia="仿宋_GB2312"/>
                <w:color w:val="000000"/>
                <w:kern w:val="0"/>
                <w:szCs w:val="21"/>
              </w:rPr>
            </w:pPr>
            <w:r>
              <w:rPr>
                <w:rFonts w:hint="eastAsia" w:eastAsia="仿宋_GB2312"/>
                <w:color w:val="000000"/>
                <w:kern w:val="0"/>
                <w:szCs w:val="21"/>
                <w:lang w:eastAsia="zh-CN"/>
              </w:rPr>
              <w:t>保障义务教育学校办学正常运转</w:t>
            </w:r>
            <w:r>
              <w:rPr>
                <w:rFonts w:hint="eastAsia" w:eastAsia="仿宋_GB2312"/>
                <w:color w:val="000000"/>
                <w:kern w:val="0"/>
                <w:szCs w:val="21"/>
              </w:rPr>
              <w:t>，提高工作效率，推动江永教育优质发展。</w:t>
            </w:r>
          </w:p>
        </w:tc>
        <w:tc>
          <w:tcPr>
            <w:tcW w:w="3882" w:type="dxa"/>
            <w:gridSpan w:val="4"/>
            <w:noWrap w:val="0"/>
            <w:vAlign w:val="center"/>
          </w:tcPr>
          <w:p w14:paraId="7F099FE4">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2025年及时拨付581.42万元，</w:t>
            </w:r>
            <w:r>
              <w:rPr>
                <w:rFonts w:hint="eastAsia" w:eastAsia="仿宋_GB2312"/>
                <w:color w:val="000000"/>
                <w:kern w:val="0"/>
                <w:szCs w:val="21"/>
                <w:lang w:eastAsia="zh-CN"/>
              </w:rPr>
              <w:t>保障义务教育学校办学正常运转</w:t>
            </w:r>
            <w:r>
              <w:rPr>
                <w:rFonts w:hint="eastAsia" w:eastAsia="仿宋_GB2312"/>
                <w:color w:val="000000"/>
                <w:kern w:val="0"/>
                <w:szCs w:val="21"/>
              </w:rPr>
              <w:t>，推动江永教育优质发展。</w:t>
            </w:r>
          </w:p>
        </w:tc>
      </w:tr>
      <w:tr w14:paraId="15C1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96B9B2D">
            <w:pPr>
              <w:widowControl/>
              <w:jc w:val="center"/>
              <w:rPr>
                <w:rFonts w:eastAsia="仿宋_GB2312"/>
                <w:color w:val="000000"/>
                <w:kern w:val="0"/>
                <w:szCs w:val="21"/>
              </w:rPr>
            </w:pPr>
            <w:r>
              <w:rPr>
                <w:rFonts w:eastAsia="仿宋_GB2312"/>
                <w:color w:val="000000"/>
                <w:kern w:val="0"/>
                <w:szCs w:val="21"/>
              </w:rPr>
              <w:t>绩</w:t>
            </w:r>
          </w:p>
          <w:p w14:paraId="2341650D">
            <w:pPr>
              <w:widowControl/>
              <w:jc w:val="center"/>
              <w:rPr>
                <w:rFonts w:eastAsia="仿宋_GB2312"/>
                <w:color w:val="000000"/>
                <w:kern w:val="0"/>
                <w:szCs w:val="21"/>
              </w:rPr>
            </w:pPr>
            <w:r>
              <w:rPr>
                <w:rFonts w:eastAsia="仿宋_GB2312"/>
                <w:color w:val="000000"/>
                <w:kern w:val="0"/>
                <w:szCs w:val="21"/>
              </w:rPr>
              <w:t>效</w:t>
            </w:r>
          </w:p>
          <w:p w14:paraId="663B8CFA">
            <w:pPr>
              <w:widowControl/>
              <w:jc w:val="center"/>
              <w:rPr>
                <w:rFonts w:eastAsia="仿宋_GB2312"/>
                <w:color w:val="000000"/>
                <w:kern w:val="0"/>
                <w:szCs w:val="21"/>
              </w:rPr>
            </w:pPr>
            <w:r>
              <w:rPr>
                <w:rFonts w:eastAsia="仿宋_GB2312"/>
                <w:color w:val="000000"/>
                <w:kern w:val="0"/>
                <w:szCs w:val="21"/>
              </w:rPr>
              <w:t>指</w:t>
            </w:r>
          </w:p>
          <w:p w14:paraId="5805A0DC">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30559E78">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382F3E1F">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0923C61B">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14B97F87">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86BA3C2">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77CD22E9">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1CD8F8D7">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7C9A5AA2">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78AF779D">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4DC38C11">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7A9092E2">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1EBC6B8A">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7DF4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388BA217">
            <w:pPr>
              <w:jc w:val="left"/>
              <w:rPr>
                <w:rFonts w:eastAsia="仿宋_GB2312"/>
                <w:color w:val="000000"/>
                <w:kern w:val="0"/>
                <w:szCs w:val="21"/>
              </w:rPr>
            </w:pPr>
          </w:p>
        </w:tc>
        <w:tc>
          <w:tcPr>
            <w:tcW w:w="1080" w:type="dxa"/>
            <w:vMerge w:val="restart"/>
            <w:noWrap w:val="0"/>
            <w:vAlign w:val="center"/>
          </w:tcPr>
          <w:p w14:paraId="7E090B39">
            <w:pPr>
              <w:widowControl/>
              <w:jc w:val="center"/>
              <w:rPr>
                <w:rFonts w:eastAsia="仿宋_GB2312"/>
                <w:color w:val="000000"/>
                <w:kern w:val="0"/>
                <w:szCs w:val="21"/>
              </w:rPr>
            </w:pPr>
            <w:r>
              <w:rPr>
                <w:rFonts w:eastAsia="仿宋_GB2312"/>
                <w:color w:val="000000"/>
                <w:kern w:val="0"/>
                <w:szCs w:val="21"/>
              </w:rPr>
              <w:t>产出指标</w:t>
            </w:r>
          </w:p>
          <w:p w14:paraId="2412305D">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6A7D3C27">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1858ED30">
            <w:pPr>
              <w:widowControl/>
              <w:jc w:val="left"/>
              <w:rPr>
                <w:rFonts w:hint="eastAsia" w:eastAsia="仿宋_GB2312"/>
                <w:color w:val="000000"/>
                <w:kern w:val="0"/>
                <w:szCs w:val="21"/>
                <w:lang w:eastAsia="zh-CN"/>
              </w:rPr>
            </w:pPr>
            <w:r>
              <w:rPr>
                <w:rFonts w:hint="eastAsia" w:eastAsia="仿宋_GB2312"/>
                <w:color w:val="000000"/>
                <w:kern w:val="0"/>
                <w:szCs w:val="21"/>
                <w:lang w:eastAsia="zh-CN"/>
              </w:rPr>
              <w:t>义务教育学校（初中）</w:t>
            </w:r>
          </w:p>
        </w:tc>
        <w:tc>
          <w:tcPr>
            <w:tcW w:w="1035" w:type="dxa"/>
            <w:noWrap w:val="0"/>
            <w:vAlign w:val="center"/>
          </w:tcPr>
          <w:p w14:paraId="2636D850">
            <w:pPr>
              <w:widowControl/>
              <w:jc w:val="left"/>
              <w:rPr>
                <w:rFonts w:eastAsia="仿宋_GB2312"/>
                <w:color w:val="000000"/>
                <w:kern w:val="0"/>
                <w:szCs w:val="21"/>
              </w:rPr>
            </w:pPr>
            <w:r>
              <w:rPr>
                <w:rFonts w:hint="eastAsia" w:eastAsia="仿宋_GB2312"/>
                <w:color w:val="000000"/>
                <w:kern w:val="0"/>
                <w:szCs w:val="21"/>
                <w:lang w:val="en-US" w:eastAsia="zh-CN"/>
              </w:rPr>
              <w:t>16</w:t>
            </w:r>
            <w:r>
              <w:rPr>
                <w:rFonts w:hint="eastAsia" w:eastAsia="仿宋_GB2312"/>
                <w:color w:val="000000"/>
                <w:kern w:val="0"/>
                <w:szCs w:val="21"/>
              </w:rPr>
              <w:t>所</w:t>
            </w:r>
          </w:p>
        </w:tc>
        <w:tc>
          <w:tcPr>
            <w:tcW w:w="1125" w:type="dxa"/>
            <w:noWrap w:val="0"/>
            <w:vAlign w:val="center"/>
          </w:tcPr>
          <w:p w14:paraId="4D527F0D">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16所</w:t>
            </w:r>
          </w:p>
        </w:tc>
        <w:tc>
          <w:tcPr>
            <w:tcW w:w="750" w:type="dxa"/>
            <w:noWrap w:val="0"/>
            <w:vAlign w:val="center"/>
          </w:tcPr>
          <w:p w14:paraId="03A38F6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7C042B02">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76924972">
            <w:pPr>
              <w:widowControl/>
              <w:jc w:val="left"/>
              <w:rPr>
                <w:rFonts w:eastAsia="仿宋_GB2312"/>
                <w:color w:val="000000"/>
                <w:kern w:val="0"/>
                <w:szCs w:val="21"/>
              </w:rPr>
            </w:pPr>
            <w:r>
              <w:rPr>
                <w:rFonts w:eastAsia="仿宋_GB2312"/>
                <w:color w:val="000000"/>
                <w:kern w:val="0"/>
                <w:szCs w:val="21"/>
              </w:rPr>
              <w:t>　</w:t>
            </w:r>
          </w:p>
        </w:tc>
      </w:tr>
      <w:tr w14:paraId="5561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5DE1F99D">
            <w:pPr>
              <w:jc w:val="left"/>
              <w:rPr>
                <w:rFonts w:eastAsia="仿宋_GB2312"/>
                <w:color w:val="000000"/>
                <w:kern w:val="0"/>
                <w:szCs w:val="21"/>
              </w:rPr>
            </w:pPr>
          </w:p>
        </w:tc>
        <w:tc>
          <w:tcPr>
            <w:tcW w:w="1080" w:type="dxa"/>
            <w:vMerge w:val="continue"/>
            <w:noWrap w:val="0"/>
            <w:vAlign w:val="center"/>
          </w:tcPr>
          <w:p w14:paraId="3D52C851">
            <w:pPr>
              <w:jc w:val="left"/>
              <w:rPr>
                <w:rFonts w:eastAsia="仿宋_GB2312"/>
                <w:color w:val="000000"/>
                <w:kern w:val="0"/>
                <w:szCs w:val="21"/>
              </w:rPr>
            </w:pPr>
          </w:p>
        </w:tc>
        <w:tc>
          <w:tcPr>
            <w:tcW w:w="1080" w:type="dxa"/>
            <w:noWrap w:val="0"/>
            <w:vAlign w:val="center"/>
          </w:tcPr>
          <w:p w14:paraId="5E658A90">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6DEB5A1A">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13BF0926">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3C0ACCD8">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321A9B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27C737B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2DCC261E">
            <w:pPr>
              <w:widowControl/>
              <w:jc w:val="left"/>
              <w:rPr>
                <w:rFonts w:eastAsia="仿宋_GB2312"/>
                <w:color w:val="000000"/>
                <w:kern w:val="0"/>
                <w:szCs w:val="21"/>
              </w:rPr>
            </w:pPr>
            <w:r>
              <w:rPr>
                <w:rFonts w:eastAsia="仿宋_GB2312"/>
                <w:color w:val="000000"/>
                <w:kern w:val="0"/>
                <w:szCs w:val="21"/>
              </w:rPr>
              <w:t>　</w:t>
            </w:r>
          </w:p>
        </w:tc>
      </w:tr>
      <w:tr w14:paraId="66AF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2FFD6E98">
            <w:pPr>
              <w:jc w:val="left"/>
              <w:rPr>
                <w:rFonts w:eastAsia="仿宋_GB2312"/>
                <w:color w:val="000000"/>
                <w:kern w:val="0"/>
                <w:szCs w:val="21"/>
              </w:rPr>
            </w:pPr>
          </w:p>
        </w:tc>
        <w:tc>
          <w:tcPr>
            <w:tcW w:w="1080" w:type="dxa"/>
            <w:vMerge w:val="continue"/>
            <w:noWrap w:val="0"/>
            <w:vAlign w:val="center"/>
          </w:tcPr>
          <w:p w14:paraId="1931216A">
            <w:pPr>
              <w:jc w:val="left"/>
              <w:rPr>
                <w:rFonts w:eastAsia="仿宋_GB2312"/>
                <w:color w:val="000000"/>
                <w:kern w:val="0"/>
                <w:szCs w:val="21"/>
              </w:rPr>
            </w:pPr>
          </w:p>
        </w:tc>
        <w:tc>
          <w:tcPr>
            <w:tcW w:w="1080" w:type="dxa"/>
            <w:noWrap w:val="0"/>
            <w:vAlign w:val="center"/>
          </w:tcPr>
          <w:p w14:paraId="7515D105">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6FE1F4D6">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4CA680D2">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5A70AC3B">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5264191A">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5E34EBB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08B332FE">
            <w:pPr>
              <w:widowControl/>
              <w:jc w:val="left"/>
              <w:rPr>
                <w:rFonts w:eastAsia="仿宋_GB2312"/>
                <w:color w:val="000000"/>
                <w:kern w:val="0"/>
                <w:szCs w:val="21"/>
              </w:rPr>
            </w:pPr>
            <w:r>
              <w:rPr>
                <w:rFonts w:eastAsia="仿宋_GB2312"/>
                <w:color w:val="000000"/>
                <w:kern w:val="0"/>
                <w:szCs w:val="21"/>
              </w:rPr>
              <w:t>　</w:t>
            </w:r>
          </w:p>
        </w:tc>
      </w:tr>
      <w:tr w14:paraId="0C37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284A558">
            <w:pPr>
              <w:jc w:val="left"/>
              <w:rPr>
                <w:rFonts w:eastAsia="仿宋_GB2312"/>
                <w:color w:val="000000"/>
                <w:kern w:val="0"/>
                <w:szCs w:val="21"/>
              </w:rPr>
            </w:pPr>
          </w:p>
        </w:tc>
        <w:tc>
          <w:tcPr>
            <w:tcW w:w="1080" w:type="dxa"/>
            <w:vMerge w:val="continue"/>
            <w:noWrap w:val="0"/>
            <w:vAlign w:val="center"/>
          </w:tcPr>
          <w:p w14:paraId="5134E4F0">
            <w:pPr>
              <w:jc w:val="left"/>
              <w:rPr>
                <w:rFonts w:eastAsia="仿宋_GB2312"/>
                <w:color w:val="000000"/>
                <w:kern w:val="0"/>
                <w:szCs w:val="21"/>
              </w:rPr>
            </w:pPr>
          </w:p>
        </w:tc>
        <w:tc>
          <w:tcPr>
            <w:tcW w:w="1080" w:type="dxa"/>
            <w:noWrap w:val="0"/>
            <w:vAlign w:val="center"/>
          </w:tcPr>
          <w:p w14:paraId="1BEBC408">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5B41EF9F">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39A7853B">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1071</w:t>
            </w:r>
            <w:r>
              <w:rPr>
                <w:rFonts w:hint="eastAsia" w:eastAsia="仿宋_GB2312"/>
                <w:color w:val="000000"/>
                <w:kern w:val="0"/>
                <w:szCs w:val="21"/>
              </w:rPr>
              <w:t>万元</w:t>
            </w:r>
          </w:p>
        </w:tc>
        <w:tc>
          <w:tcPr>
            <w:tcW w:w="1125" w:type="dxa"/>
            <w:noWrap w:val="0"/>
            <w:vAlign w:val="center"/>
          </w:tcPr>
          <w:p w14:paraId="3C55A4B1">
            <w:pPr>
              <w:widowControl/>
              <w:jc w:val="left"/>
              <w:rPr>
                <w:rFonts w:eastAsia="仿宋_GB2312"/>
                <w:color w:val="000000"/>
                <w:kern w:val="0"/>
                <w:szCs w:val="21"/>
              </w:rPr>
            </w:pPr>
            <w:r>
              <w:rPr>
                <w:rFonts w:hint="eastAsia" w:eastAsia="仿宋_GB2312"/>
                <w:color w:val="000000"/>
                <w:kern w:val="0"/>
                <w:szCs w:val="21"/>
                <w:lang w:val="en-US" w:eastAsia="zh-CN"/>
              </w:rPr>
              <w:t>581.42</w:t>
            </w:r>
            <w:r>
              <w:rPr>
                <w:rFonts w:hint="eastAsia" w:eastAsia="仿宋_GB2312"/>
                <w:color w:val="000000"/>
                <w:kern w:val="0"/>
                <w:szCs w:val="21"/>
              </w:rPr>
              <w:t>万元</w:t>
            </w:r>
          </w:p>
        </w:tc>
        <w:tc>
          <w:tcPr>
            <w:tcW w:w="750" w:type="dxa"/>
            <w:noWrap w:val="0"/>
            <w:vAlign w:val="center"/>
          </w:tcPr>
          <w:p w14:paraId="2CD8EDE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61546BC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207F70B">
            <w:pPr>
              <w:widowControl/>
              <w:jc w:val="left"/>
              <w:rPr>
                <w:rFonts w:eastAsia="仿宋_GB2312"/>
                <w:color w:val="000000"/>
                <w:kern w:val="0"/>
                <w:szCs w:val="21"/>
              </w:rPr>
            </w:pPr>
            <w:r>
              <w:rPr>
                <w:rFonts w:eastAsia="仿宋_GB2312"/>
                <w:color w:val="000000"/>
                <w:kern w:val="0"/>
                <w:szCs w:val="21"/>
              </w:rPr>
              <w:t>　</w:t>
            </w:r>
          </w:p>
        </w:tc>
      </w:tr>
      <w:tr w14:paraId="7756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AD6D277">
            <w:pPr>
              <w:jc w:val="left"/>
              <w:rPr>
                <w:rFonts w:eastAsia="仿宋_GB2312"/>
                <w:color w:val="000000"/>
                <w:kern w:val="0"/>
                <w:szCs w:val="21"/>
              </w:rPr>
            </w:pPr>
          </w:p>
        </w:tc>
        <w:tc>
          <w:tcPr>
            <w:tcW w:w="1080" w:type="dxa"/>
            <w:vMerge w:val="restart"/>
            <w:noWrap w:val="0"/>
            <w:vAlign w:val="center"/>
          </w:tcPr>
          <w:p w14:paraId="6BCB6767">
            <w:pPr>
              <w:widowControl/>
              <w:jc w:val="left"/>
              <w:rPr>
                <w:rFonts w:eastAsia="仿宋_GB2312"/>
                <w:color w:val="000000"/>
                <w:kern w:val="0"/>
                <w:szCs w:val="21"/>
              </w:rPr>
            </w:pPr>
            <w:r>
              <w:rPr>
                <w:rFonts w:eastAsia="仿宋_GB2312"/>
                <w:color w:val="000000"/>
                <w:kern w:val="0"/>
                <w:szCs w:val="21"/>
              </w:rPr>
              <w:t>效益指标</w:t>
            </w:r>
          </w:p>
          <w:p w14:paraId="50F2A78C">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27B383EC">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13D02CA2">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0AAA3891">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3A7E48BE">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5C9A751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11CF848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57704A39">
            <w:pPr>
              <w:widowControl/>
              <w:jc w:val="left"/>
              <w:rPr>
                <w:rFonts w:eastAsia="仿宋_GB2312"/>
                <w:color w:val="000000"/>
                <w:kern w:val="0"/>
                <w:szCs w:val="21"/>
              </w:rPr>
            </w:pPr>
            <w:r>
              <w:rPr>
                <w:rFonts w:eastAsia="仿宋_GB2312"/>
                <w:color w:val="000000"/>
                <w:kern w:val="0"/>
                <w:szCs w:val="21"/>
              </w:rPr>
              <w:t>　</w:t>
            </w:r>
          </w:p>
        </w:tc>
      </w:tr>
      <w:tr w14:paraId="190E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2BB723E">
            <w:pPr>
              <w:jc w:val="left"/>
              <w:rPr>
                <w:rFonts w:eastAsia="仿宋_GB2312"/>
                <w:color w:val="000000"/>
                <w:kern w:val="0"/>
                <w:szCs w:val="21"/>
              </w:rPr>
            </w:pPr>
          </w:p>
        </w:tc>
        <w:tc>
          <w:tcPr>
            <w:tcW w:w="1080" w:type="dxa"/>
            <w:vMerge w:val="continue"/>
            <w:noWrap w:val="0"/>
            <w:vAlign w:val="center"/>
          </w:tcPr>
          <w:p w14:paraId="2B57ABDE">
            <w:pPr>
              <w:jc w:val="left"/>
              <w:rPr>
                <w:rFonts w:eastAsia="仿宋_GB2312"/>
                <w:color w:val="000000"/>
                <w:kern w:val="0"/>
                <w:szCs w:val="21"/>
              </w:rPr>
            </w:pPr>
          </w:p>
        </w:tc>
        <w:tc>
          <w:tcPr>
            <w:tcW w:w="1080" w:type="dxa"/>
            <w:vMerge w:val="continue"/>
            <w:noWrap w:val="0"/>
            <w:vAlign w:val="center"/>
          </w:tcPr>
          <w:p w14:paraId="12E238EE">
            <w:pPr>
              <w:widowControl/>
              <w:jc w:val="center"/>
              <w:rPr>
                <w:rFonts w:eastAsia="仿宋_GB2312"/>
                <w:color w:val="000000"/>
                <w:kern w:val="0"/>
                <w:szCs w:val="21"/>
              </w:rPr>
            </w:pPr>
          </w:p>
        </w:tc>
        <w:tc>
          <w:tcPr>
            <w:tcW w:w="1694" w:type="dxa"/>
            <w:noWrap w:val="0"/>
            <w:vAlign w:val="center"/>
          </w:tcPr>
          <w:p w14:paraId="6728760E">
            <w:pPr>
              <w:widowControl/>
              <w:jc w:val="left"/>
              <w:rPr>
                <w:rFonts w:eastAsia="仿宋_GB2312"/>
                <w:color w:val="000000"/>
                <w:kern w:val="0"/>
                <w:szCs w:val="21"/>
              </w:rPr>
            </w:pPr>
          </w:p>
        </w:tc>
        <w:tc>
          <w:tcPr>
            <w:tcW w:w="1035" w:type="dxa"/>
            <w:noWrap w:val="0"/>
            <w:vAlign w:val="center"/>
          </w:tcPr>
          <w:p w14:paraId="4DFBF63A">
            <w:pPr>
              <w:widowControl/>
              <w:jc w:val="left"/>
              <w:rPr>
                <w:rFonts w:eastAsia="仿宋_GB2312"/>
                <w:color w:val="000000"/>
                <w:kern w:val="0"/>
                <w:szCs w:val="21"/>
              </w:rPr>
            </w:pPr>
          </w:p>
        </w:tc>
        <w:tc>
          <w:tcPr>
            <w:tcW w:w="1125" w:type="dxa"/>
            <w:noWrap w:val="0"/>
            <w:vAlign w:val="center"/>
          </w:tcPr>
          <w:p w14:paraId="06A7E4A8">
            <w:pPr>
              <w:widowControl/>
              <w:jc w:val="left"/>
              <w:rPr>
                <w:rFonts w:hint="eastAsia" w:eastAsia="仿宋_GB2312"/>
                <w:color w:val="000000"/>
                <w:kern w:val="0"/>
                <w:szCs w:val="21"/>
                <w:lang w:eastAsia="zh-CN"/>
              </w:rPr>
            </w:pPr>
          </w:p>
        </w:tc>
        <w:tc>
          <w:tcPr>
            <w:tcW w:w="750" w:type="dxa"/>
            <w:noWrap w:val="0"/>
            <w:vAlign w:val="center"/>
          </w:tcPr>
          <w:p w14:paraId="4FEA5FE1">
            <w:pPr>
              <w:widowControl/>
              <w:ind w:firstLine="210" w:firstLineChars="100"/>
              <w:jc w:val="left"/>
              <w:rPr>
                <w:rFonts w:hint="eastAsia" w:eastAsia="仿宋_GB2312"/>
                <w:color w:val="000000"/>
                <w:kern w:val="0"/>
                <w:szCs w:val="21"/>
                <w:lang w:eastAsia="zh-CN"/>
              </w:rPr>
            </w:pPr>
          </w:p>
        </w:tc>
        <w:tc>
          <w:tcPr>
            <w:tcW w:w="915" w:type="dxa"/>
            <w:noWrap w:val="0"/>
            <w:vAlign w:val="center"/>
          </w:tcPr>
          <w:p w14:paraId="37F7727E">
            <w:pPr>
              <w:widowControl/>
              <w:jc w:val="left"/>
              <w:rPr>
                <w:rFonts w:hint="eastAsia" w:eastAsia="仿宋_GB2312"/>
                <w:color w:val="000000"/>
                <w:kern w:val="0"/>
                <w:szCs w:val="21"/>
                <w:lang w:eastAsia="zh-CN"/>
              </w:rPr>
            </w:pPr>
            <w:r>
              <w:rPr>
                <w:rFonts w:eastAsia="仿宋_GB2312"/>
                <w:color w:val="000000"/>
                <w:kern w:val="0"/>
                <w:szCs w:val="21"/>
              </w:rPr>
              <w:t>　</w:t>
            </w:r>
          </w:p>
        </w:tc>
        <w:tc>
          <w:tcPr>
            <w:tcW w:w="1092" w:type="dxa"/>
            <w:noWrap w:val="0"/>
            <w:vAlign w:val="center"/>
          </w:tcPr>
          <w:p w14:paraId="40C530AD">
            <w:pPr>
              <w:widowControl/>
              <w:jc w:val="left"/>
              <w:rPr>
                <w:rFonts w:eastAsia="仿宋_GB2312"/>
                <w:color w:val="000000"/>
                <w:kern w:val="0"/>
                <w:szCs w:val="21"/>
              </w:rPr>
            </w:pPr>
            <w:r>
              <w:rPr>
                <w:rFonts w:eastAsia="仿宋_GB2312"/>
                <w:color w:val="000000"/>
                <w:kern w:val="0"/>
                <w:szCs w:val="21"/>
              </w:rPr>
              <w:t>　</w:t>
            </w:r>
          </w:p>
        </w:tc>
      </w:tr>
      <w:tr w14:paraId="6B1D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241FA02">
            <w:pPr>
              <w:jc w:val="left"/>
              <w:rPr>
                <w:rFonts w:eastAsia="仿宋_GB2312"/>
                <w:color w:val="000000"/>
                <w:kern w:val="0"/>
                <w:szCs w:val="21"/>
              </w:rPr>
            </w:pPr>
          </w:p>
        </w:tc>
        <w:tc>
          <w:tcPr>
            <w:tcW w:w="1080" w:type="dxa"/>
            <w:vMerge w:val="continue"/>
            <w:noWrap w:val="0"/>
            <w:vAlign w:val="center"/>
          </w:tcPr>
          <w:p w14:paraId="6E74B815">
            <w:pPr>
              <w:jc w:val="left"/>
              <w:rPr>
                <w:rFonts w:eastAsia="仿宋_GB2312"/>
                <w:color w:val="000000"/>
                <w:kern w:val="0"/>
                <w:szCs w:val="21"/>
              </w:rPr>
            </w:pPr>
          </w:p>
        </w:tc>
        <w:tc>
          <w:tcPr>
            <w:tcW w:w="1080" w:type="dxa"/>
            <w:vMerge w:val="continue"/>
            <w:noWrap w:val="0"/>
            <w:vAlign w:val="center"/>
          </w:tcPr>
          <w:p w14:paraId="6EB42626">
            <w:pPr>
              <w:widowControl/>
              <w:jc w:val="center"/>
              <w:rPr>
                <w:rFonts w:eastAsia="仿宋_GB2312"/>
                <w:color w:val="000000"/>
                <w:kern w:val="0"/>
                <w:szCs w:val="21"/>
              </w:rPr>
            </w:pPr>
          </w:p>
        </w:tc>
        <w:tc>
          <w:tcPr>
            <w:tcW w:w="1694" w:type="dxa"/>
            <w:noWrap w:val="0"/>
            <w:vAlign w:val="center"/>
          </w:tcPr>
          <w:p w14:paraId="0BBFBF90">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03202C1E">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4E5918F2">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56F28839">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915" w:type="dxa"/>
            <w:noWrap w:val="0"/>
            <w:vAlign w:val="center"/>
          </w:tcPr>
          <w:p w14:paraId="02A1C1FE">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B87DCCE">
            <w:pPr>
              <w:widowControl/>
              <w:jc w:val="left"/>
              <w:rPr>
                <w:rFonts w:eastAsia="仿宋_GB2312"/>
                <w:color w:val="000000"/>
                <w:kern w:val="0"/>
                <w:szCs w:val="21"/>
              </w:rPr>
            </w:pPr>
            <w:r>
              <w:rPr>
                <w:rFonts w:eastAsia="仿宋_GB2312"/>
                <w:color w:val="000000"/>
                <w:kern w:val="0"/>
                <w:szCs w:val="21"/>
              </w:rPr>
              <w:t>　</w:t>
            </w:r>
          </w:p>
        </w:tc>
      </w:tr>
      <w:tr w14:paraId="6190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12BA8FD">
            <w:pPr>
              <w:widowControl/>
              <w:jc w:val="left"/>
              <w:rPr>
                <w:rFonts w:eastAsia="仿宋_GB2312"/>
                <w:color w:val="000000"/>
                <w:kern w:val="0"/>
                <w:szCs w:val="21"/>
              </w:rPr>
            </w:pPr>
          </w:p>
        </w:tc>
        <w:tc>
          <w:tcPr>
            <w:tcW w:w="1080" w:type="dxa"/>
            <w:vMerge w:val="continue"/>
            <w:noWrap w:val="0"/>
            <w:vAlign w:val="center"/>
          </w:tcPr>
          <w:p w14:paraId="117AEE1F">
            <w:pPr>
              <w:jc w:val="left"/>
              <w:rPr>
                <w:rFonts w:eastAsia="仿宋_GB2312"/>
                <w:color w:val="000000"/>
                <w:kern w:val="0"/>
                <w:szCs w:val="21"/>
              </w:rPr>
            </w:pPr>
          </w:p>
        </w:tc>
        <w:tc>
          <w:tcPr>
            <w:tcW w:w="1080" w:type="dxa"/>
            <w:noWrap w:val="0"/>
            <w:vAlign w:val="center"/>
          </w:tcPr>
          <w:p w14:paraId="0FD3FA13">
            <w:pPr>
              <w:widowControl/>
              <w:rPr>
                <w:rFonts w:eastAsia="仿宋_GB2312"/>
                <w:color w:val="000000"/>
                <w:kern w:val="0"/>
                <w:szCs w:val="21"/>
              </w:rPr>
            </w:pPr>
            <w:r>
              <w:rPr>
                <w:rFonts w:eastAsia="仿宋_GB2312"/>
                <w:color w:val="000000"/>
                <w:kern w:val="0"/>
                <w:szCs w:val="21"/>
              </w:rPr>
              <w:t>生态效</w:t>
            </w:r>
          </w:p>
          <w:p w14:paraId="6421F637">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33845F1E">
            <w:pPr>
              <w:widowControl/>
              <w:jc w:val="left"/>
              <w:rPr>
                <w:rFonts w:eastAsia="仿宋_GB2312"/>
                <w:color w:val="000000"/>
                <w:kern w:val="0"/>
                <w:szCs w:val="21"/>
              </w:rPr>
            </w:pPr>
          </w:p>
        </w:tc>
        <w:tc>
          <w:tcPr>
            <w:tcW w:w="1035" w:type="dxa"/>
            <w:noWrap w:val="0"/>
            <w:vAlign w:val="center"/>
          </w:tcPr>
          <w:p w14:paraId="7E20F65E">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3EC4B0A">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7120D8D3">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5DD24AA0">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509074B6">
            <w:pPr>
              <w:widowControl/>
              <w:jc w:val="left"/>
              <w:rPr>
                <w:rFonts w:eastAsia="仿宋_GB2312"/>
                <w:color w:val="000000"/>
                <w:kern w:val="0"/>
                <w:szCs w:val="21"/>
              </w:rPr>
            </w:pPr>
            <w:r>
              <w:rPr>
                <w:rFonts w:eastAsia="仿宋_GB2312"/>
                <w:color w:val="000000"/>
                <w:kern w:val="0"/>
                <w:szCs w:val="21"/>
              </w:rPr>
              <w:t>　</w:t>
            </w:r>
          </w:p>
        </w:tc>
      </w:tr>
      <w:tr w14:paraId="1152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7C1E0EC">
            <w:pPr>
              <w:widowControl/>
              <w:jc w:val="center"/>
              <w:rPr>
                <w:rFonts w:eastAsia="仿宋_GB2312"/>
                <w:color w:val="000000"/>
                <w:kern w:val="0"/>
                <w:szCs w:val="21"/>
              </w:rPr>
            </w:pPr>
          </w:p>
        </w:tc>
        <w:tc>
          <w:tcPr>
            <w:tcW w:w="1080" w:type="dxa"/>
            <w:vMerge w:val="continue"/>
            <w:noWrap w:val="0"/>
            <w:vAlign w:val="center"/>
          </w:tcPr>
          <w:p w14:paraId="3D005FAF">
            <w:pPr>
              <w:widowControl/>
              <w:jc w:val="left"/>
              <w:rPr>
                <w:rFonts w:eastAsia="仿宋_GB2312"/>
                <w:color w:val="000000"/>
                <w:kern w:val="0"/>
                <w:szCs w:val="21"/>
              </w:rPr>
            </w:pPr>
          </w:p>
        </w:tc>
        <w:tc>
          <w:tcPr>
            <w:tcW w:w="1080" w:type="dxa"/>
            <w:noWrap w:val="0"/>
            <w:vAlign w:val="center"/>
          </w:tcPr>
          <w:p w14:paraId="57037A70">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75491579">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6090FA60">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1125" w:type="dxa"/>
            <w:noWrap w:val="0"/>
            <w:vAlign w:val="center"/>
          </w:tcPr>
          <w:p w14:paraId="4B854AF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750" w:type="dxa"/>
            <w:noWrap w:val="0"/>
            <w:vAlign w:val="center"/>
          </w:tcPr>
          <w:p w14:paraId="1D582359">
            <w:pPr>
              <w:widowControl/>
              <w:ind w:firstLine="210" w:firstLineChars="100"/>
              <w:jc w:val="left"/>
              <w:rPr>
                <w:rFonts w:hint="eastAsia" w:eastAsia="仿宋_GB2312"/>
                <w:color w:val="000000"/>
                <w:kern w:val="0"/>
                <w:szCs w:val="21"/>
              </w:rPr>
            </w:pPr>
            <w:r>
              <w:rPr>
                <w:rFonts w:hint="eastAsia" w:eastAsia="仿宋_GB2312"/>
                <w:color w:val="000000"/>
                <w:kern w:val="0"/>
                <w:szCs w:val="21"/>
                <w:lang w:val="en-US" w:eastAsia="zh-CN"/>
              </w:rPr>
              <w:t>10</w:t>
            </w:r>
            <w:r>
              <w:rPr>
                <w:rFonts w:eastAsia="仿宋_GB2312"/>
                <w:color w:val="000000"/>
                <w:kern w:val="0"/>
                <w:szCs w:val="21"/>
              </w:rPr>
              <w:t>　</w:t>
            </w:r>
          </w:p>
        </w:tc>
        <w:tc>
          <w:tcPr>
            <w:tcW w:w="915" w:type="dxa"/>
            <w:noWrap w:val="0"/>
            <w:vAlign w:val="center"/>
          </w:tcPr>
          <w:p w14:paraId="003BE98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A20C169">
            <w:pPr>
              <w:widowControl/>
              <w:jc w:val="left"/>
              <w:rPr>
                <w:rFonts w:eastAsia="仿宋_GB2312"/>
                <w:color w:val="000000"/>
                <w:kern w:val="0"/>
                <w:szCs w:val="21"/>
              </w:rPr>
            </w:pPr>
            <w:r>
              <w:rPr>
                <w:rFonts w:eastAsia="仿宋_GB2312"/>
                <w:color w:val="000000"/>
                <w:kern w:val="0"/>
                <w:szCs w:val="21"/>
              </w:rPr>
              <w:t>　</w:t>
            </w:r>
          </w:p>
        </w:tc>
      </w:tr>
      <w:tr w14:paraId="1271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0D96FF34">
            <w:pPr>
              <w:jc w:val="left"/>
              <w:rPr>
                <w:rFonts w:eastAsia="仿宋_GB2312"/>
                <w:color w:val="000000"/>
                <w:kern w:val="0"/>
                <w:szCs w:val="21"/>
              </w:rPr>
            </w:pPr>
          </w:p>
        </w:tc>
        <w:tc>
          <w:tcPr>
            <w:tcW w:w="1080" w:type="dxa"/>
            <w:noWrap w:val="0"/>
            <w:vAlign w:val="center"/>
          </w:tcPr>
          <w:p w14:paraId="583F65BE">
            <w:pPr>
              <w:widowControl/>
              <w:jc w:val="center"/>
              <w:rPr>
                <w:rFonts w:eastAsia="仿宋_GB2312"/>
                <w:color w:val="000000"/>
                <w:kern w:val="0"/>
                <w:szCs w:val="21"/>
              </w:rPr>
            </w:pPr>
            <w:r>
              <w:rPr>
                <w:rFonts w:eastAsia="仿宋_GB2312"/>
                <w:color w:val="000000"/>
                <w:kern w:val="0"/>
                <w:szCs w:val="21"/>
              </w:rPr>
              <w:t>满意度</w:t>
            </w:r>
          </w:p>
          <w:p w14:paraId="1062E0AB">
            <w:pPr>
              <w:widowControl/>
              <w:jc w:val="center"/>
              <w:rPr>
                <w:rFonts w:eastAsia="仿宋_GB2312"/>
                <w:color w:val="000000"/>
                <w:kern w:val="0"/>
                <w:szCs w:val="21"/>
              </w:rPr>
            </w:pPr>
            <w:r>
              <w:rPr>
                <w:rFonts w:eastAsia="仿宋_GB2312"/>
                <w:color w:val="000000"/>
                <w:kern w:val="0"/>
                <w:szCs w:val="21"/>
              </w:rPr>
              <w:t>指标</w:t>
            </w:r>
          </w:p>
          <w:p w14:paraId="39ACE6E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589A7442">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14564A19">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262BCDB9">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0ECC6D2E">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64B9F174">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314AB96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286D8FFD">
            <w:pPr>
              <w:widowControl/>
              <w:jc w:val="left"/>
              <w:rPr>
                <w:rFonts w:eastAsia="仿宋_GB2312"/>
                <w:color w:val="000000"/>
                <w:kern w:val="0"/>
                <w:szCs w:val="21"/>
              </w:rPr>
            </w:pPr>
            <w:r>
              <w:rPr>
                <w:rFonts w:eastAsia="仿宋_GB2312"/>
                <w:color w:val="000000"/>
                <w:kern w:val="0"/>
                <w:szCs w:val="21"/>
              </w:rPr>
              <w:t>　</w:t>
            </w:r>
          </w:p>
        </w:tc>
      </w:tr>
      <w:tr w14:paraId="4C7B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169EFFE8">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2F995576">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6CC4A11B">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95.43</w:t>
            </w:r>
          </w:p>
        </w:tc>
        <w:tc>
          <w:tcPr>
            <w:tcW w:w="1092" w:type="dxa"/>
            <w:noWrap w:val="0"/>
            <w:vAlign w:val="center"/>
          </w:tcPr>
          <w:p w14:paraId="32CB6BC9">
            <w:pPr>
              <w:widowControl/>
              <w:jc w:val="left"/>
              <w:rPr>
                <w:rFonts w:eastAsia="仿宋_GB2312"/>
                <w:color w:val="000000"/>
                <w:kern w:val="0"/>
                <w:szCs w:val="21"/>
              </w:rPr>
            </w:pPr>
            <w:r>
              <w:rPr>
                <w:rFonts w:eastAsia="仿宋_GB2312"/>
                <w:color w:val="000000"/>
                <w:kern w:val="0"/>
                <w:szCs w:val="21"/>
              </w:rPr>
              <w:t>　</w:t>
            </w:r>
          </w:p>
        </w:tc>
      </w:tr>
    </w:tbl>
    <w:p w14:paraId="07A55D11">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758010C1">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一般转移支付预估（</w:t>
      </w:r>
      <w:r>
        <w:rPr>
          <w:rFonts w:hint="eastAsia" w:ascii="仿宋" w:hAnsi="仿宋" w:eastAsia="仿宋" w:cs="方正小标宋简体"/>
          <w:sz w:val="32"/>
          <w:szCs w:val="32"/>
          <w:lang w:eastAsia="zh-CN"/>
        </w:rPr>
        <w:t>初中</w:t>
      </w:r>
      <w:r>
        <w:rPr>
          <w:rFonts w:hint="eastAsia" w:ascii="仿宋" w:hAnsi="仿宋" w:eastAsia="仿宋" w:cs="方正小标宋简体"/>
          <w:sz w:val="32"/>
          <w:szCs w:val="32"/>
        </w:rPr>
        <w:t>生均公用经费）</w:t>
      </w:r>
    </w:p>
    <w:p w14:paraId="1BF272B4">
      <w:pPr>
        <w:spacing w:line="6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202</w:t>
      </w:r>
      <w:r>
        <w:rPr>
          <w:rFonts w:hint="eastAsia" w:ascii="仿宋" w:hAnsi="仿宋" w:eastAsia="仿宋" w:cs="方正小标宋简体"/>
          <w:sz w:val="32"/>
          <w:szCs w:val="32"/>
          <w:lang w:val="en-US" w:eastAsia="zh-CN"/>
        </w:rPr>
        <w:t>5</w:t>
      </w:r>
      <w:r>
        <w:rPr>
          <w:rFonts w:hint="eastAsia" w:ascii="仿宋" w:hAnsi="仿宋" w:eastAsia="仿宋" w:cs="方正小标宋简体"/>
          <w:sz w:val="32"/>
          <w:szCs w:val="32"/>
        </w:rPr>
        <w:t>年度绩效自评报告</w:t>
      </w:r>
    </w:p>
    <w:p w14:paraId="31662859">
      <w:pPr>
        <w:spacing w:line="560" w:lineRule="exact"/>
        <w:ind w:firstLine="629"/>
        <w:rPr>
          <w:rFonts w:hint="eastAsia" w:ascii="仿宋" w:hAnsi="仿宋" w:eastAsia="仿宋" w:cs="仿宋_GB2312"/>
          <w:sz w:val="32"/>
          <w:szCs w:val="32"/>
        </w:rPr>
      </w:pPr>
    </w:p>
    <w:p w14:paraId="6C832AFF">
      <w:pPr>
        <w:spacing w:line="600" w:lineRule="exact"/>
        <w:jc w:val="center"/>
        <w:rPr>
          <w:rFonts w:hint="eastAsia" w:ascii="仿宋" w:hAnsi="仿宋" w:eastAsia="仿宋" w:cs="仿宋_GB2312"/>
          <w:sz w:val="32"/>
          <w:szCs w:val="32"/>
        </w:rPr>
      </w:pP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为进一步规范和加强预算资金管理，提高财政资金使用效益，根据《中共中央  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江永县教育局对202</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年度</w:t>
      </w:r>
      <w:r>
        <w:rPr>
          <w:rFonts w:hint="eastAsia" w:ascii="仿宋" w:hAnsi="仿宋" w:eastAsia="仿宋" w:cs="方正小标宋简体"/>
          <w:sz w:val="32"/>
          <w:szCs w:val="32"/>
        </w:rPr>
        <w:t>一般转移支付（</w:t>
      </w:r>
      <w:r>
        <w:rPr>
          <w:rFonts w:hint="eastAsia" w:ascii="仿宋" w:hAnsi="仿宋" w:eastAsia="仿宋" w:cs="方正小标宋简体"/>
          <w:sz w:val="32"/>
          <w:szCs w:val="32"/>
          <w:lang w:eastAsia="zh-CN"/>
        </w:rPr>
        <w:t>初中</w:t>
      </w:r>
      <w:r>
        <w:rPr>
          <w:rFonts w:hint="eastAsia" w:ascii="仿宋" w:hAnsi="仿宋" w:eastAsia="仿宋" w:cs="方正小标宋简体"/>
          <w:sz w:val="32"/>
          <w:szCs w:val="32"/>
        </w:rPr>
        <w:t>生均公</w:t>
      </w:r>
      <w:r>
        <w:rPr>
          <w:rFonts w:hint="eastAsia" w:ascii="仿宋" w:hAnsi="仿宋" w:eastAsia="仿宋" w:cs="方正小标宋简体"/>
          <w:sz w:val="32"/>
          <w:szCs w:val="32"/>
          <w:lang w:eastAsia="zh-CN"/>
        </w:rPr>
        <w:t>用经费）</w:t>
      </w:r>
      <w:r>
        <w:rPr>
          <w:rFonts w:hint="eastAsia" w:ascii="仿宋" w:hAnsi="仿宋" w:eastAsia="仿宋" w:cs="仿宋_GB2312"/>
          <w:sz w:val="32"/>
          <w:szCs w:val="32"/>
        </w:rPr>
        <w:t>进行了认真、仔细的绩效自评。</w:t>
      </w:r>
    </w:p>
    <w:p w14:paraId="18BD71A5">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一、项目概况</w:t>
      </w:r>
    </w:p>
    <w:p w14:paraId="5B25B16E">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（一）项目单位基本情况。</w:t>
      </w:r>
    </w:p>
    <w:p w14:paraId="06315F42">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lang w:val="en-US" w:eastAsia="zh-CN"/>
        </w:rPr>
        <w:t>2025年我县有16所初中学校（含九年一贯制学校），初中学生数11037人。</w:t>
      </w:r>
      <w:r>
        <w:rPr>
          <w:rFonts w:hint="eastAsia" w:ascii="仿宋" w:hAnsi="仿宋" w:eastAsia="仿宋" w:cs="仿宋_GB2312"/>
          <w:b w:val="0"/>
          <w:bCs/>
          <w:sz w:val="32"/>
          <w:szCs w:val="32"/>
        </w:rPr>
        <w:t>为提升</w:t>
      </w:r>
      <w:r>
        <w:rPr>
          <w:rFonts w:hint="eastAsia" w:ascii="仿宋" w:hAnsi="仿宋" w:eastAsia="仿宋" w:cs="仿宋_GB2312"/>
          <w:b w:val="0"/>
          <w:bCs/>
          <w:sz w:val="32"/>
          <w:szCs w:val="32"/>
          <w:lang w:eastAsia="zh-CN"/>
        </w:rPr>
        <w:t>我县初中的办学水平</w:t>
      </w:r>
      <w:r>
        <w:rPr>
          <w:rFonts w:hint="eastAsia" w:ascii="仿宋" w:hAnsi="仿宋" w:eastAsia="仿宋" w:cs="仿宋_GB2312"/>
          <w:b w:val="0"/>
          <w:bCs/>
          <w:sz w:val="32"/>
          <w:szCs w:val="32"/>
        </w:rPr>
        <w:t>，提高工作效率，推动江永教育优质高质量发展，根据上级相关</w:t>
      </w:r>
      <w:r>
        <w:rPr>
          <w:rFonts w:hint="eastAsia" w:ascii="仿宋" w:hAnsi="仿宋" w:eastAsia="仿宋" w:cs="仿宋_GB2312"/>
          <w:b w:val="0"/>
          <w:bCs/>
          <w:sz w:val="32"/>
          <w:szCs w:val="32"/>
          <w:lang w:eastAsia="zh-CN"/>
        </w:rPr>
        <w:t>文件</w:t>
      </w:r>
      <w:r>
        <w:rPr>
          <w:rFonts w:hint="eastAsia" w:ascii="仿宋" w:hAnsi="仿宋" w:eastAsia="仿宋" w:cs="仿宋_GB2312"/>
          <w:b w:val="0"/>
          <w:bCs/>
          <w:sz w:val="32"/>
          <w:szCs w:val="32"/>
        </w:rPr>
        <w:t>考核要求，</w:t>
      </w:r>
      <w:r>
        <w:rPr>
          <w:rFonts w:hint="eastAsia" w:ascii="仿宋" w:hAnsi="仿宋" w:eastAsia="仿宋" w:cs="仿宋_GB2312"/>
          <w:b w:val="0"/>
          <w:bCs/>
          <w:sz w:val="32"/>
          <w:szCs w:val="32"/>
          <w:lang w:val="en-US" w:eastAsia="zh-CN"/>
        </w:rPr>
        <w:t>2025年年初预算安排</w:t>
      </w:r>
      <w:r>
        <w:rPr>
          <w:rFonts w:hint="eastAsia" w:ascii="仿宋" w:hAnsi="仿宋" w:eastAsia="仿宋" w:cs="方正小标宋简体"/>
          <w:sz w:val="32"/>
          <w:szCs w:val="32"/>
        </w:rPr>
        <w:t>一般转移支付（</w:t>
      </w:r>
      <w:r>
        <w:rPr>
          <w:rFonts w:hint="eastAsia" w:ascii="仿宋" w:hAnsi="仿宋" w:eastAsia="仿宋" w:cs="方正小标宋简体"/>
          <w:sz w:val="32"/>
          <w:szCs w:val="32"/>
          <w:lang w:eastAsia="zh-CN"/>
        </w:rPr>
        <w:t>初中</w:t>
      </w:r>
      <w:r>
        <w:rPr>
          <w:rFonts w:hint="eastAsia" w:ascii="仿宋" w:hAnsi="仿宋" w:eastAsia="仿宋" w:cs="方正小标宋简体"/>
          <w:sz w:val="32"/>
          <w:szCs w:val="32"/>
        </w:rPr>
        <w:t>生均公</w:t>
      </w:r>
      <w:r>
        <w:rPr>
          <w:rFonts w:hint="eastAsia" w:ascii="仿宋" w:hAnsi="仿宋" w:eastAsia="仿宋" w:cs="方正小标宋简体"/>
          <w:sz w:val="32"/>
          <w:szCs w:val="32"/>
          <w:lang w:eastAsia="zh-CN"/>
        </w:rPr>
        <w:t>用经费）</w:t>
      </w:r>
      <w:r>
        <w:rPr>
          <w:rFonts w:hint="eastAsia" w:ascii="仿宋" w:hAnsi="仿宋" w:eastAsia="仿宋" w:cs="仿宋_GB2312"/>
          <w:b w:val="0"/>
          <w:bCs/>
          <w:sz w:val="32"/>
          <w:szCs w:val="32"/>
          <w:lang w:val="en-US" w:eastAsia="zh-CN"/>
        </w:rPr>
        <w:t>1071万元。</w:t>
      </w:r>
    </w:p>
    <w:p w14:paraId="2C598587">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（二）项目资金基本情况</w:t>
      </w:r>
    </w:p>
    <w:p w14:paraId="7959A00C">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按照城乡义务教育阶段学校公用经费小学每生每年</w:t>
      </w:r>
      <w:r>
        <w:rPr>
          <w:rFonts w:hint="eastAsia" w:ascii="仿宋_GB2312" w:hAnsi="仿宋_GB2312" w:eastAsia="仿宋_GB2312" w:cs="仿宋_GB2312"/>
          <w:sz w:val="32"/>
          <w:szCs w:val="32"/>
          <w:lang w:val="en-US" w:eastAsia="zh-CN"/>
        </w:rPr>
        <w:t>720</w:t>
      </w:r>
      <w:r>
        <w:rPr>
          <w:rFonts w:hint="eastAsia" w:ascii="仿宋_GB2312" w:hAnsi="仿宋_GB2312" w:eastAsia="仿宋_GB2312" w:cs="仿宋_GB2312"/>
          <w:sz w:val="32"/>
          <w:szCs w:val="32"/>
        </w:rPr>
        <w:t>元、初中每生每年</w:t>
      </w:r>
      <w:r>
        <w:rPr>
          <w:rFonts w:hint="eastAsia" w:ascii="仿宋_GB2312" w:hAnsi="仿宋_GB2312" w:eastAsia="仿宋_GB2312" w:cs="仿宋_GB2312"/>
          <w:sz w:val="32"/>
          <w:szCs w:val="32"/>
          <w:lang w:val="en-US" w:eastAsia="zh-CN"/>
        </w:rPr>
        <w:t>940</w:t>
      </w:r>
      <w:r>
        <w:rPr>
          <w:rFonts w:hint="eastAsia" w:ascii="仿宋_GB2312" w:hAnsi="仿宋_GB2312" w:eastAsia="仿宋_GB2312" w:cs="仿宋_GB2312"/>
          <w:sz w:val="32"/>
          <w:szCs w:val="32"/>
        </w:rPr>
        <w:t>元、特教生每生每年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000元的基准定额，对寄宿制学校按照寄宿生每生每年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00元标准增加公用经费、对100人以下小规模学校，按照100人核拨公用经费的标准，县教育局会同县财政及时足额将公用经费下达到</w:t>
      </w:r>
      <w:r>
        <w:rPr>
          <w:rFonts w:hint="eastAsia" w:ascii="仿宋_GB2312" w:hAnsi="仿宋_GB2312" w:eastAsia="仿宋_GB2312" w:cs="仿宋_GB2312"/>
          <w:sz w:val="32"/>
          <w:szCs w:val="32"/>
          <w:lang w:eastAsia="zh-CN"/>
        </w:rPr>
        <w:t>位</w:t>
      </w:r>
      <w:r>
        <w:rPr>
          <w:rFonts w:hint="eastAsia" w:ascii="仿宋_GB2312" w:hAnsi="仿宋_GB2312" w:eastAsia="仿宋_GB2312" w:cs="仿宋_GB2312"/>
          <w:sz w:val="32"/>
          <w:szCs w:val="32"/>
        </w:rPr>
        <w:t>，</w:t>
      </w:r>
      <w:r>
        <w:rPr>
          <w:rFonts w:hint="eastAsia" w:ascii="仿宋_GB2312" w:hAnsi="仿宋" w:eastAsia="仿宋_GB2312" w:cs="仿宋"/>
          <w:kern w:val="0"/>
          <w:sz w:val="32"/>
          <w:szCs w:val="32"/>
        </w:rPr>
        <w:t>资金到位率100%，到位及时。</w:t>
      </w:r>
    </w:p>
    <w:p w14:paraId="5B0F3295">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二、项目资金使用及管理情况</w:t>
      </w:r>
    </w:p>
    <w:p w14:paraId="7675D494">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（一）项目资金情况分析</w:t>
      </w:r>
    </w:p>
    <w:p w14:paraId="43429E9C">
      <w:pPr>
        <w:spacing w:line="570" w:lineRule="exact"/>
        <w:ind w:firstLine="640" w:firstLineChars="200"/>
        <w:rPr>
          <w:rFonts w:hint="eastAsia" w:eastAsia="仿宋_GB2312"/>
          <w:sz w:val="32"/>
          <w:szCs w:val="32"/>
          <w:lang w:eastAsia="zh-CN"/>
        </w:rPr>
      </w:pPr>
      <w:r>
        <w:rPr>
          <w:rFonts w:hint="eastAsia" w:eastAsia="仿宋_GB2312"/>
          <w:sz w:val="32"/>
          <w:szCs w:val="32"/>
        </w:rPr>
        <w:t>根据制定的</w:t>
      </w:r>
      <w:r>
        <w:rPr>
          <w:rFonts w:hint="eastAsia" w:eastAsia="仿宋_GB2312"/>
          <w:sz w:val="32"/>
          <w:szCs w:val="32"/>
          <w:lang w:eastAsia="zh-CN"/>
        </w:rPr>
        <w:t>拨款</w:t>
      </w:r>
      <w:r>
        <w:rPr>
          <w:rFonts w:hint="eastAsia" w:eastAsia="仿宋_GB2312"/>
          <w:sz w:val="32"/>
          <w:szCs w:val="32"/>
        </w:rPr>
        <w:t>计划，</w:t>
      </w:r>
      <w:r>
        <w:rPr>
          <w:rFonts w:hint="eastAsia" w:eastAsia="仿宋_GB2312"/>
          <w:sz w:val="32"/>
          <w:szCs w:val="32"/>
          <w:lang w:eastAsia="zh-CN"/>
        </w:rPr>
        <w:t>严格按照国库集中支付制度有关规定支付资金，绩效目标全部完成。</w:t>
      </w:r>
    </w:p>
    <w:p w14:paraId="7149DBCE">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（二）项目资金实际使用情况分析</w:t>
      </w:r>
    </w:p>
    <w:p w14:paraId="6BBB75A8">
      <w:pPr>
        <w:pStyle w:val="2"/>
        <w:spacing w:before="0" w:beforeAutospacing="0" w:after="0" w:afterAutospacing="0" w:line="560" w:lineRule="exact"/>
        <w:ind w:firstLine="640" w:firstLineChars="200"/>
        <w:rPr>
          <w:rFonts w:hint="eastAsia" w:ascii="仿宋" w:hAnsi="仿宋" w:eastAsia="仿宋" w:cs="仿宋_GB2312"/>
          <w:b w:val="0"/>
          <w:bCs/>
          <w:sz w:val="32"/>
          <w:szCs w:val="32"/>
          <w:lang w:eastAsia="zh-CN"/>
        </w:rPr>
      </w:pPr>
      <w:r>
        <w:rPr>
          <w:rFonts w:hint="eastAsia" w:ascii="仿宋" w:hAnsi="仿宋" w:eastAsia="仿宋" w:cs="仿宋_GB2312"/>
          <w:b w:val="0"/>
          <w:bCs/>
          <w:sz w:val="32"/>
          <w:szCs w:val="32"/>
        </w:rPr>
        <w:t>202</w:t>
      </w:r>
      <w:r>
        <w:rPr>
          <w:rFonts w:hint="eastAsia" w:ascii="仿宋" w:hAnsi="仿宋" w:eastAsia="仿宋" w:cs="仿宋_GB2312"/>
          <w:b w:val="0"/>
          <w:bCs/>
          <w:sz w:val="32"/>
          <w:szCs w:val="32"/>
          <w:lang w:val="en-US" w:eastAsia="zh-CN"/>
        </w:rPr>
        <w:t>5</w:t>
      </w:r>
      <w:r>
        <w:rPr>
          <w:rFonts w:hint="eastAsia" w:ascii="仿宋" w:hAnsi="仿宋" w:eastAsia="仿宋" w:cs="仿宋_GB2312"/>
          <w:b w:val="0"/>
          <w:bCs/>
          <w:sz w:val="32"/>
          <w:szCs w:val="32"/>
        </w:rPr>
        <w:t>年</w:t>
      </w:r>
      <w:r>
        <w:rPr>
          <w:rFonts w:hint="eastAsia" w:ascii="仿宋" w:hAnsi="仿宋" w:eastAsia="仿宋" w:cs="方正小标宋简体"/>
          <w:sz w:val="32"/>
          <w:szCs w:val="32"/>
        </w:rPr>
        <w:t>一般转移支付（</w:t>
      </w:r>
      <w:r>
        <w:rPr>
          <w:rFonts w:hint="eastAsia" w:ascii="仿宋" w:hAnsi="仿宋" w:eastAsia="仿宋" w:cs="方正小标宋简体"/>
          <w:sz w:val="32"/>
          <w:szCs w:val="32"/>
          <w:lang w:eastAsia="zh-CN"/>
        </w:rPr>
        <w:t>初中</w:t>
      </w:r>
      <w:r>
        <w:rPr>
          <w:rFonts w:hint="eastAsia" w:ascii="仿宋" w:hAnsi="仿宋" w:eastAsia="仿宋" w:cs="方正小标宋简体"/>
          <w:sz w:val="32"/>
          <w:szCs w:val="32"/>
        </w:rPr>
        <w:t>生均公</w:t>
      </w:r>
      <w:r>
        <w:rPr>
          <w:rFonts w:hint="eastAsia" w:ascii="仿宋" w:hAnsi="仿宋" w:eastAsia="仿宋" w:cs="方正小标宋简体"/>
          <w:sz w:val="32"/>
          <w:szCs w:val="32"/>
          <w:lang w:eastAsia="zh-CN"/>
        </w:rPr>
        <w:t>用经费）</w:t>
      </w:r>
      <w:r>
        <w:rPr>
          <w:rFonts w:hint="eastAsia" w:ascii="仿宋" w:hAnsi="仿宋" w:eastAsia="仿宋" w:cs="仿宋_GB2312"/>
          <w:b w:val="0"/>
          <w:bCs/>
          <w:sz w:val="32"/>
          <w:szCs w:val="32"/>
          <w:lang w:val="en-US" w:eastAsia="zh-CN"/>
        </w:rPr>
        <w:t>581.42</w:t>
      </w:r>
      <w:r>
        <w:rPr>
          <w:rFonts w:hint="eastAsia" w:ascii="仿宋" w:hAnsi="仿宋" w:eastAsia="仿宋" w:cs="仿宋_GB2312"/>
          <w:b w:val="0"/>
          <w:bCs/>
          <w:sz w:val="32"/>
          <w:szCs w:val="32"/>
        </w:rPr>
        <w:t>万元，</w:t>
      </w:r>
      <w:r>
        <w:rPr>
          <w:rFonts w:hint="eastAsia" w:ascii="仿宋" w:hAnsi="仿宋" w:eastAsia="仿宋" w:cs="仿宋_GB2312"/>
          <w:b w:val="0"/>
          <w:bCs/>
          <w:sz w:val="32"/>
          <w:szCs w:val="32"/>
          <w:lang w:eastAsia="zh-CN"/>
        </w:rPr>
        <w:t>主要用于初中的日常办公开支，保障了学校的正常运转。</w:t>
      </w:r>
    </w:p>
    <w:p w14:paraId="51F6F3F2">
      <w:pPr>
        <w:spacing w:line="560" w:lineRule="exact"/>
        <w:ind w:firstLine="643" w:firstLineChars="200"/>
        <w:rPr>
          <w:rFonts w:hint="eastAsia" w:ascii="仿宋" w:hAnsi="仿宋" w:eastAsia="仿宋" w:cs="楷体_GB2312"/>
          <w:b/>
          <w:bCs/>
          <w:sz w:val="32"/>
          <w:szCs w:val="32"/>
        </w:rPr>
      </w:pPr>
      <w:r>
        <w:rPr>
          <w:rFonts w:hint="eastAsia" w:ascii="仿宋" w:hAnsi="仿宋" w:eastAsia="仿宋" w:cs="楷体_GB2312"/>
          <w:b/>
          <w:bCs/>
          <w:sz w:val="32"/>
          <w:szCs w:val="32"/>
        </w:rPr>
        <w:t>（三）项目资金管理情况分析</w:t>
      </w:r>
    </w:p>
    <w:p w14:paraId="02942AC7">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建立了严格的专项资金管理制度。我局按照上级文件要求制定了《江永县教育专项资金管理办法》江永教发〔2017〕68号、关于印发《江永县中小学校、幼儿园财务管理制度》《江永县中小学校、幼儿园财务工作考核办法》的通知江永教发〔2020〕15 号等专项资金管理制度文件，进行规范管理。</w:t>
      </w:r>
    </w:p>
    <w:p w14:paraId="3F093F5B">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专项资金实行专户管理。专项资金严格执行专款专用原则，不得挪用，严防贪污、浪费等违规、违纪、违法现象发生。县财政、教育等部门经常跟踪和检查专项资金的拨付、使用情况，发现问题及时纠正。加强对专项资金的监督管理，督促项目学校管好用好专项资金。</w:t>
      </w:r>
    </w:p>
    <w:p w14:paraId="595E192A">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lang w:eastAsia="zh-CN"/>
        </w:rPr>
        <w:t>三</w:t>
      </w:r>
      <w:r>
        <w:rPr>
          <w:rFonts w:hint="eastAsia" w:ascii="仿宋" w:hAnsi="仿宋" w:eastAsia="仿宋" w:cs="黑体"/>
          <w:sz w:val="32"/>
          <w:szCs w:val="32"/>
        </w:rPr>
        <w:t>、项目绩效情况</w:t>
      </w:r>
    </w:p>
    <w:p w14:paraId="79BBA8E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1.项目经济性分析：按照项目资金预算管理的要求，严格按照发放的标准进行预算安排项目资金，严格执行标准审批程序，严格控制项目的预算成本，确保项目资金的使用效益。</w:t>
      </w:r>
    </w:p>
    <w:p w14:paraId="12AA5CF1">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2.项目的效率性分析：通过项目学校的申报、审批，我县</w:t>
      </w:r>
      <w:r>
        <w:rPr>
          <w:rFonts w:hint="eastAsia" w:ascii="仿宋" w:hAnsi="仿宋" w:eastAsia="仿宋" w:cs="方正小标宋简体"/>
          <w:sz w:val="32"/>
          <w:szCs w:val="32"/>
        </w:rPr>
        <w:t>小学生均公</w:t>
      </w:r>
      <w:r>
        <w:rPr>
          <w:rFonts w:hint="eastAsia" w:ascii="仿宋" w:hAnsi="仿宋" w:eastAsia="仿宋" w:cs="方正小标宋简体"/>
          <w:sz w:val="32"/>
          <w:szCs w:val="32"/>
          <w:lang w:eastAsia="zh-CN"/>
        </w:rPr>
        <w:t>用经费</w:t>
      </w:r>
      <w:r>
        <w:rPr>
          <w:rFonts w:hint="eastAsia" w:ascii="仿宋" w:hAnsi="仿宋" w:eastAsia="仿宋" w:cs="仿宋_GB2312"/>
          <w:b w:val="0"/>
          <w:bCs/>
          <w:sz w:val="32"/>
          <w:szCs w:val="32"/>
        </w:rPr>
        <w:t>专项资金项目实施正常，按实施进度要求，项目已经全部完成，项目完成质量达到预期目标。</w:t>
      </w:r>
    </w:p>
    <w:p w14:paraId="1D113548">
      <w:pPr>
        <w:pStyle w:val="2"/>
        <w:spacing w:before="0" w:beforeAutospacing="0" w:after="0" w:afterAutospacing="0" w:line="560" w:lineRule="exact"/>
        <w:ind w:firstLine="640" w:firstLineChars="200"/>
        <w:rPr>
          <w:rFonts w:hint="eastAsia" w:ascii="仿宋" w:hAnsi="仿宋" w:eastAsia="仿宋" w:cs="仿宋_GB2312"/>
          <w:b w:val="0"/>
          <w:bCs/>
          <w:sz w:val="32"/>
          <w:szCs w:val="32"/>
        </w:rPr>
      </w:pPr>
      <w:r>
        <w:rPr>
          <w:rFonts w:hint="eastAsia" w:ascii="仿宋" w:hAnsi="仿宋" w:eastAsia="仿宋" w:cs="仿宋_GB2312"/>
          <w:b w:val="0"/>
          <w:bCs/>
          <w:sz w:val="32"/>
          <w:szCs w:val="32"/>
        </w:rPr>
        <w:t>3.项目的效益性分析：通过对全部项目的工作成果认真分析对比，项目实施完全达到预期工作成果，实现预期工作目标，项目的实施取得了良好的经济效益和社会效益，推动江永教育优质高质量发展。</w:t>
      </w:r>
    </w:p>
    <w:p w14:paraId="11A4AC9C">
      <w:pPr>
        <w:spacing w:line="560" w:lineRule="exact"/>
        <w:ind w:firstLine="640" w:firstLineChars="200"/>
        <w:rPr>
          <w:rFonts w:hint="eastAsia" w:ascii="仿宋" w:hAnsi="仿宋" w:eastAsia="仿宋" w:cs="黑体"/>
          <w:sz w:val="32"/>
          <w:szCs w:val="32"/>
        </w:rPr>
      </w:pPr>
      <w:r>
        <w:rPr>
          <w:rFonts w:hint="eastAsia" w:ascii="仿宋" w:hAnsi="仿宋" w:eastAsia="仿宋" w:cs="黑体"/>
          <w:sz w:val="32"/>
          <w:szCs w:val="32"/>
        </w:rPr>
        <w:t>五、其他需要说明的问题</w:t>
      </w:r>
    </w:p>
    <w:p w14:paraId="1241F9A9">
      <w:pPr>
        <w:spacing w:line="570" w:lineRule="exact"/>
        <w:ind w:firstLine="640" w:firstLineChars="200"/>
        <w:rPr>
          <w:rFonts w:hint="eastAsia"/>
        </w:rPr>
      </w:pPr>
      <w:r>
        <w:rPr>
          <w:rFonts w:hint="eastAsia" w:eastAsia="仿宋_GB2312"/>
          <w:sz w:val="32"/>
          <w:szCs w:val="32"/>
        </w:rPr>
        <w:t>无中央巡视、各级审计和财政监督中发现的问题及其所涉及的金额。</w:t>
      </w:r>
    </w:p>
    <w:p w14:paraId="36EAFA9A">
      <w:pPr>
        <w:spacing w:line="560" w:lineRule="exact"/>
        <w:ind w:firstLine="5760" w:firstLineChars="1800"/>
        <w:rPr>
          <w:rFonts w:hint="eastAsia" w:ascii="仿宋" w:hAnsi="仿宋" w:eastAsia="仿宋" w:cs="仿宋_GB2312"/>
          <w:sz w:val="32"/>
          <w:szCs w:val="32"/>
        </w:rPr>
      </w:pPr>
    </w:p>
    <w:p w14:paraId="74E592FD">
      <w:pPr>
        <w:spacing w:line="560" w:lineRule="exact"/>
        <w:ind w:firstLine="5760" w:firstLineChars="1800"/>
        <w:rPr>
          <w:rFonts w:hint="eastAsia" w:ascii="仿宋" w:hAnsi="仿宋" w:eastAsia="仿宋" w:cs="仿宋_GB2312"/>
          <w:sz w:val="32"/>
          <w:szCs w:val="32"/>
        </w:rPr>
      </w:pPr>
    </w:p>
    <w:p w14:paraId="079401BD">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江永县教育局</w:t>
      </w:r>
    </w:p>
    <w:p w14:paraId="42913371">
      <w:pPr>
        <w:spacing w:line="560" w:lineRule="exact"/>
        <w:ind w:firstLine="5760" w:firstLineChars="1800"/>
        <w:rPr>
          <w:rFonts w:hint="eastAsia" w:ascii="仿宋" w:hAnsi="仿宋" w:eastAsia="仿宋" w:cs="仿宋_GB2312"/>
          <w:sz w:val="32"/>
          <w:szCs w:val="32"/>
        </w:rPr>
      </w:pPr>
      <w:r>
        <w:rPr>
          <w:rFonts w:hint="eastAsia" w:ascii="仿宋" w:hAnsi="仿宋" w:eastAsia="仿宋" w:cs="仿宋_GB2312"/>
          <w:sz w:val="32"/>
          <w:szCs w:val="32"/>
        </w:rPr>
        <w:t>202</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年4月7日</w:t>
      </w:r>
    </w:p>
    <w:p w14:paraId="162E2260">
      <w:pPr>
        <w:spacing w:line="200" w:lineRule="exact"/>
      </w:pPr>
    </w:p>
    <w:p w14:paraId="37352763">
      <w:pPr>
        <w:widowControl/>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A2F4AA3">
      <w:pPr>
        <w:widowControl/>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366DBCC1">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2262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282865C7">
            <w:pPr>
              <w:widowControl/>
              <w:spacing w:line="260" w:lineRule="exact"/>
              <w:jc w:val="center"/>
              <w:rPr>
                <w:rFonts w:eastAsia="仿宋_GB2312"/>
                <w:color w:val="000000"/>
                <w:kern w:val="0"/>
                <w:szCs w:val="21"/>
              </w:rPr>
            </w:pPr>
            <w:r>
              <w:rPr>
                <w:rFonts w:eastAsia="仿宋_GB2312"/>
                <w:color w:val="000000"/>
                <w:kern w:val="0"/>
                <w:szCs w:val="21"/>
              </w:rPr>
              <w:t>项目支</w:t>
            </w:r>
          </w:p>
          <w:p w14:paraId="5EE488C1">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noWrap w:val="0"/>
            <w:vAlign w:val="center"/>
          </w:tcPr>
          <w:p w14:paraId="0A872DD7">
            <w:pPr>
              <w:widowControl/>
              <w:jc w:val="center"/>
              <w:rPr>
                <w:rFonts w:hint="eastAsia" w:eastAsia="仿宋_GB2312"/>
                <w:color w:val="000000"/>
                <w:kern w:val="0"/>
                <w:szCs w:val="21"/>
              </w:rPr>
            </w:pPr>
            <w:r>
              <w:rPr>
                <w:rFonts w:hint="eastAsia" w:eastAsia="仿宋_GB2312"/>
                <w:color w:val="000000"/>
                <w:kern w:val="0"/>
                <w:szCs w:val="21"/>
              </w:rPr>
              <w:t>一般转移支付初中家庭经济困难生活费补助</w:t>
            </w:r>
          </w:p>
        </w:tc>
      </w:tr>
      <w:tr w14:paraId="7EAD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noWrap w:val="0"/>
            <w:vAlign w:val="center"/>
          </w:tcPr>
          <w:p w14:paraId="1F38B5D4">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noWrap w:val="0"/>
            <w:vAlign w:val="center"/>
          </w:tcPr>
          <w:p w14:paraId="3EEF6046">
            <w:pPr>
              <w:widowControl/>
              <w:jc w:val="left"/>
              <w:rPr>
                <w:rFonts w:hint="eastAsia"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noWrap w:val="0"/>
            <w:vAlign w:val="center"/>
          </w:tcPr>
          <w:p w14:paraId="326C8ED1">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noWrap w:val="0"/>
            <w:vAlign w:val="center"/>
          </w:tcPr>
          <w:p w14:paraId="0A1EA282">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7A53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17E54E14">
            <w:pPr>
              <w:widowControl/>
              <w:jc w:val="center"/>
              <w:rPr>
                <w:rFonts w:hint="eastAsia" w:eastAsia="仿宋_GB2312"/>
                <w:color w:val="000000"/>
                <w:kern w:val="0"/>
                <w:szCs w:val="21"/>
              </w:rPr>
            </w:pPr>
            <w:r>
              <w:rPr>
                <w:rFonts w:eastAsia="仿宋_GB2312"/>
                <w:color w:val="000000"/>
                <w:kern w:val="0"/>
                <w:szCs w:val="21"/>
              </w:rPr>
              <w:t>项目资金</w:t>
            </w:r>
          </w:p>
          <w:p w14:paraId="6D872893">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3DACE033">
            <w:pPr>
              <w:widowControl/>
              <w:jc w:val="left"/>
              <w:rPr>
                <w:rFonts w:eastAsia="仿宋_GB2312"/>
                <w:color w:val="000000"/>
                <w:kern w:val="0"/>
                <w:szCs w:val="21"/>
              </w:rPr>
            </w:pPr>
            <w:r>
              <w:rPr>
                <w:rFonts w:eastAsia="仿宋_GB2312"/>
                <w:color w:val="000000"/>
                <w:kern w:val="0"/>
                <w:szCs w:val="21"/>
              </w:rPr>
              <w:t>　</w:t>
            </w:r>
          </w:p>
        </w:tc>
        <w:tc>
          <w:tcPr>
            <w:tcW w:w="1724" w:type="dxa"/>
            <w:noWrap w:val="0"/>
            <w:vAlign w:val="center"/>
          </w:tcPr>
          <w:p w14:paraId="11D92697">
            <w:pPr>
              <w:widowControl/>
              <w:jc w:val="center"/>
              <w:rPr>
                <w:rFonts w:hint="eastAsia" w:eastAsia="仿宋_GB2312"/>
                <w:color w:val="000000"/>
                <w:kern w:val="0"/>
                <w:szCs w:val="21"/>
              </w:rPr>
            </w:pPr>
            <w:r>
              <w:rPr>
                <w:rFonts w:eastAsia="仿宋_GB2312"/>
                <w:color w:val="000000"/>
                <w:kern w:val="0"/>
                <w:szCs w:val="21"/>
              </w:rPr>
              <w:t>年初</w:t>
            </w:r>
          </w:p>
          <w:p w14:paraId="460BD644">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00775AA2">
            <w:pPr>
              <w:widowControl/>
              <w:jc w:val="center"/>
              <w:rPr>
                <w:rFonts w:hint="eastAsia" w:eastAsia="仿宋_GB2312"/>
                <w:color w:val="000000"/>
                <w:kern w:val="0"/>
                <w:szCs w:val="21"/>
              </w:rPr>
            </w:pPr>
            <w:r>
              <w:rPr>
                <w:rFonts w:eastAsia="仿宋_GB2312"/>
                <w:color w:val="000000"/>
                <w:kern w:val="0"/>
                <w:szCs w:val="21"/>
              </w:rPr>
              <w:t>全年</w:t>
            </w:r>
          </w:p>
          <w:p w14:paraId="4A9151A3">
            <w:pPr>
              <w:widowControl/>
              <w:jc w:val="center"/>
              <w:rPr>
                <w:rFonts w:eastAsia="仿宋_GB2312"/>
                <w:color w:val="000000"/>
                <w:kern w:val="0"/>
                <w:szCs w:val="21"/>
              </w:rPr>
            </w:pPr>
            <w:r>
              <w:rPr>
                <w:rFonts w:eastAsia="仿宋_GB2312"/>
                <w:color w:val="000000"/>
                <w:kern w:val="0"/>
                <w:szCs w:val="21"/>
              </w:rPr>
              <w:t>预算数</w:t>
            </w:r>
          </w:p>
        </w:tc>
        <w:tc>
          <w:tcPr>
            <w:tcW w:w="1140" w:type="dxa"/>
            <w:noWrap w:val="0"/>
            <w:vAlign w:val="center"/>
          </w:tcPr>
          <w:p w14:paraId="1DB5EF03">
            <w:pPr>
              <w:jc w:val="center"/>
              <w:rPr>
                <w:rFonts w:hint="eastAsia" w:eastAsia="仿宋_GB2312"/>
                <w:szCs w:val="21"/>
              </w:rPr>
            </w:pPr>
            <w:r>
              <w:rPr>
                <w:rFonts w:eastAsia="仿宋_GB2312"/>
                <w:szCs w:val="21"/>
              </w:rPr>
              <w:t>全年</w:t>
            </w:r>
          </w:p>
          <w:p w14:paraId="7840F3D6">
            <w:pPr>
              <w:jc w:val="center"/>
              <w:rPr>
                <w:rFonts w:eastAsia="仿宋_GB2312"/>
                <w:szCs w:val="21"/>
              </w:rPr>
            </w:pPr>
            <w:r>
              <w:rPr>
                <w:rFonts w:eastAsia="仿宋_GB2312"/>
                <w:szCs w:val="21"/>
              </w:rPr>
              <w:t>执行数</w:t>
            </w:r>
          </w:p>
        </w:tc>
        <w:tc>
          <w:tcPr>
            <w:tcW w:w="735" w:type="dxa"/>
            <w:noWrap w:val="0"/>
            <w:vAlign w:val="center"/>
          </w:tcPr>
          <w:p w14:paraId="50600CD8">
            <w:pPr>
              <w:jc w:val="center"/>
              <w:rPr>
                <w:rFonts w:eastAsia="仿宋_GB2312"/>
                <w:szCs w:val="21"/>
              </w:rPr>
            </w:pPr>
            <w:r>
              <w:rPr>
                <w:rFonts w:eastAsia="仿宋_GB2312"/>
                <w:szCs w:val="21"/>
              </w:rPr>
              <w:t>分值</w:t>
            </w:r>
          </w:p>
        </w:tc>
        <w:tc>
          <w:tcPr>
            <w:tcW w:w="868" w:type="dxa"/>
            <w:noWrap w:val="0"/>
            <w:vAlign w:val="center"/>
          </w:tcPr>
          <w:p w14:paraId="6D2BD91E">
            <w:pPr>
              <w:jc w:val="center"/>
              <w:rPr>
                <w:rFonts w:eastAsia="仿宋_GB2312"/>
                <w:szCs w:val="21"/>
              </w:rPr>
            </w:pPr>
            <w:r>
              <w:rPr>
                <w:rFonts w:eastAsia="仿宋_GB2312"/>
                <w:szCs w:val="21"/>
              </w:rPr>
              <w:t>执行率</w:t>
            </w:r>
          </w:p>
        </w:tc>
        <w:tc>
          <w:tcPr>
            <w:tcW w:w="1511" w:type="dxa"/>
            <w:noWrap w:val="0"/>
            <w:vAlign w:val="center"/>
          </w:tcPr>
          <w:p w14:paraId="334A1728">
            <w:pPr>
              <w:jc w:val="center"/>
              <w:rPr>
                <w:rFonts w:eastAsia="仿宋_GB2312"/>
                <w:szCs w:val="21"/>
              </w:rPr>
            </w:pPr>
            <w:r>
              <w:rPr>
                <w:rFonts w:eastAsia="仿宋_GB2312"/>
                <w:szCs w:val="21"/>
              </w:rPr>
              <w:t>得分</w:t>
            </w:r>
          </w:p>
        </w:tc>
      </w:tr>
      <w:tr w14:paraId="5704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noWrap w:val="0"/>
            <w:vAlign w:val="center"/>
          </w:tcPr>
          <w:p w14:paraId="61E92E79">
            <w:pPr>
              <w:widowControl/>
              <w:jc w:val="left"/>
              <w:rPr>
                <w:rFonts w:eastAsia="仿宋_GB2312"/>
                <w:color w:val="000000"/>
                <w:kern w:val="0"/>
                <w:szCs w:val="21"/>
              </w:rPr>
            </w:pPr>
          </w:p>
        </w:tc>
        <w:tc>
          <w:tcPr>
            <w:tcW w:w="2160" w:type="dxa"/>
            <w:gridSpan w:val="2"/>
            <w:noWrap w:val="0"/>
            <w:vAlign w:val="center"/>
          </w:tcPr>
          <w:p w14:paraId="2799F7B3">
            <w:pPr>
              <w:widowControl/>
              <w:jc w:val="left"/>
              <w:rPr>
                <w:rFonts w:eastAsia="仿宋_GB2312"/>
                <w:color w:val="000000"/>
                <w:kern w:val="0"/>
                <w:szCs w:val="21"/>
              </w:rPr>
            </w:pPr>
            <w:r>
              <w:rPr>
                <w:rFonts w:eastAsia="仿宋_GB2312"/>
                <w:color w:val="000000"/>
                <w:kern w:val="0"/>
                <w:szCs w:val="21"/>
              </w:rPr>
              <w:t>年度资金总额　</w:t>
            </w:r>
          </w:p>
        </w:tc>
        <w:tc>
          <w:tcPr>
            <w:tcW w:w="1724" w:type="dxa"/>
            <w:noWrap w:val="0"/>
            <w:vAlign w:val="center"/>
          </w:tcPr>
          <w:p w14:paraId="5F12FBE5">
            <w:pPr>
              <w:widowControl/>
              <w:jc w:val="center"/>
              <w:rPr>
                <w:rFonts w:eastAsia="仿宋_GB2312"/>
                <w:color w:val="000000"/>
                <w:kern w:val="0"/>
                <w:szCs w:val="21"/>
              </w:rPr>
            </w:pPr>
            <w:r>
              <w:rPr>
                <w:rFonts w:hint="eastAsia" w:eastAsia="仿宋_GB2312"/>
                <w:color w:val="000000"/>
                <w:kern w:val="0"/>
                <w:szCs w:val="21"/>
              </w:rPr>
              <w:t>271</w:t>
            </w:r>
          </w:p>
        </w:tc>
        <w:tc>
          <w:tcPr>
            <w:tcW w:w="1035" w:type="dxa"/>
            <w:noWrap w:val="0"/>
            <w:vAlign w:val="center"/>
          </w:tcPr>
          <w:p w14:paraId="21BFE8BE">
            <w:pPr>
              <w:widowControl/>
              <w:jc w:val="center"/>
              <w:rPr>
                <w:rFonts w:eastAsia="仿宋_GB2312"/>
                <w:color w:val="000000"/>
                <w:kern w:val="0"/>
                <w:szCs w:val="21"/>
              </w:rPr>
            </w:pPr>
            <w:r>
              <w:rPr>
                <w:rFonts w:hint="eastAsia" w:eastAsia="仿宋_GB2312"/>
                <w:color w:val="000000"/>
                <w:kern w:val="0"/>
                <w:szCs w:val="21"/>
              </w:rPr>
              <w:t>271</w:t>
            </w:r>
          </w:p>
        </w:tc>
        <w:tc>
          <w:tcPr>
            <w:tcW w:w="1140" w:type="dxa"/>
            <w:noWrap w:val="0"/>
            <w:vAlign w:val="center"/>
          </w:tcPr>
          <w:p w14:paraId="7744DB52">
            <w:pPr>
              <w:widowControl/>
              <w:jc w:val="center"/>
              <w:rPr>
                <w:rFonts w:eastAsia="仿宋_GB2312"/>
                <w:color w:val="000000"/>
                <w:kern w:val="0"/>
                <w:szCs w:val="21"/>
              </w:rPr>
            </w:pPr>
            <w:r>
              <w:rPr>
                <w:rFonts w:hint="eastAsia" w:eastAsia="仿宋_GB2312"/>
                <w:color w:val="000000"/>
                <w:kern w:val="0"/>
                <w:szCs w:val="21"/>
              </w:rPr>
              <w:t>238</w:t>
            </w:r>
          </w:p>
        </w:tc>
        <w:tc>
          <w:tcPr>
            <w:tcW w:w="735" w:type="dxa"/>
            <w:noWrap w:val="0"/>
            <w:vAlign w:val="center"/>
          </w:tcPr>
          <w:p w14:paraId="05FCB2EC">
            <w:pPr>
              <w:widowControl/>
              <w:jc w:val="center"/>
              <w:rPr>
                <w:rFonts w:eastAsia="仿宋_GB2312"/>
                <w:color w:val="000000"/>
                <w:kern w:val="0"/>
                <w:szCs w:val="21"/>
              </w:rPr>
            </w:pPr>
            <w:r>
              <w:rPr>
                <w:rFonts w:eastAsia="仿宋_GB2312"/>
                <w:color w:val="000000"/>
                <w:kern w:val="0"/>
                <w:szCs w:val="21"/>
              </w:rPr>
              <w:t>10</w:t>
            </w:r>
          </w:p>
        </w:tc>
        <w:tc>
          <w:tcPr>
            <w:tcW w:w="868" w:type="dxa"/>
            <w:noWrap w:val="0"/>
            <w:vAlign w:val="center"/>
          </w:tcPr>
          <w:p w14:paraId="7C74610B">
            <w:pPr>
              <w:widowControl/>
              <w:jc w:val="center"/>
              <w:rPr>
                <w:rFonts w:eastAsia="仿宋_GB2312"/>
                <w:color w:val="000000"/>
                <w:kern w:val="0"/>
                <w:szCs w:val="21"/>
              </w:rPr>
            </w:pPr>
            <w:r>
              <w:rPr>
                <w:rFonts w:hint="eastAsia" w:eastAsia="仿宋_GB2312"/>
                <w:color w:val="000000"/>
                <w:kern w:val="0"/>
                <w:szCs w:val="21"/>
              </w:rPr>
              <w:t>87.8%</w:t>
            </w:r>
          </w:p>
        </w:tc>
        <w:tc>
          <w:tcPr>
            <w:tcW w:w="1511" w:type="dxa"/>
            <w:noWrap w:val="0"/>
            <w:vAlign w:val="center"/>
          </w:tcPr>
          <w:p w14:paraId="4B99EE33">
            <w:pPr>
              <w:widowControl/>
              <w:jc w:val="center"/>
              <w:rPr>
                <w:rFonts w:eastAsia="仿宋_GB2312"/>
                <w:color w:val="000000"/>
                <w:kern w:val="0"/>
                <w:szCs w:val="21"/>
              </w:rPr>
            </w:pPr>
            <w:r>
              <w:rPr>
                <w:rFonts w:hint="eastAsia" w:eastAsia="仿宋_GB2312"/>
                <w:color w:val="000000"/>
                <w:kern w:val="0"/>
                <w:szCs w:val="21"/>
              </w:rPr>
              <w:t>10</w:t>
            </w:r>
          </w:p>
        </w:tc>
      </w:tr>
      <w:tr w14:paraId="3ACF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noWrap w:val="0"/>
            <w:vAlign w:val="center"/>
          </w:tcPr>
          <w:p w14:paraId="6F6A56BC">
            <w:pPr>
              <w:widowControl/>
              <w:jc w:val="left"/>
              <w:rPr>
                <w:rFonts w:eastAsia="仿宋_GB2312"/>
                <w:color w:val="000000"/>
                <w:kern w:val="0"/>
                <w:szCs w:val="21"/>
              </w:rPr>
            </w:pPr>
          </w:p>
        </w:tc>
        <w:tc>
          <w:tcPr>
            <w:tcW w:w="2160" w:type="dxa"/>
            <w:gridSpan w:val="2"/>
            <w:noWrap w:val="0"/>
            <w:vAlign w:val="center"/>
          </w:tcPr>
          <w:p w14:paraId="27547650">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noWrap w:val="0"/>
            <w:vAlign w:val="center"/>
          </w:tcPr>
          <w:p w14:paraId="4B00007A">
            <w:pPr>
              <w:widowControl/>
              <w:jc w:val="center"/>
              <w:rPr>
                <w:rFonts w:eastAsia="仿宋_GB2312"/>
                <w:color w:val="000000"/>
                <w:kern w:val="0"/>
                <w:szCs w:val="21"/>
              </w:rPr>
            </w:pPr>
            <w:r>
              <w:rPr>
                <w:rFonts w:hint="eastAsia" w:eastAsia="仿宋_GB2312"/>
                <w:color w:val="000000"/>
                <w:kern w:val="0"/>
                <w:szCs w:val="21"/>
              </w:rPr>
              <w:t>271</w:t>
            </w:r>
          </w:p>
        </w:tc>
        <w:tc>
          <w:tcPr>
            <w:tcW w:w="1035" w:type="dxa"/>
            <w:noWrap w:val="0"/>
            <w:vAlign w:val="center"/>
          </w:tcPr>
          <w:p w14:paraId="58FA6028">
            <w:pPr>
              <w:widowControl/>
              <w:jc w:val="center"/>
              <w:rPr>
                <w:rFonts w:eastAsia="仿宋_GB2312"/>
                <w:color w:val="000000"/>
                <w:kern w:val="0"/>
                <w:szCs w:val="21"/>
              </w:rPr>
            </w:pPr>
            <w:r>
              <w:rPr>
                <w:rFonts w:hint="eastAsia" w:eastAsia="仿宋_GB2312"/>
                <w:color w:val="000000"/>
                <w:kern w:val="0"/>
                <w:szCs w:val="21"/>
              </w:rPr>
              <w:t>271</w:t>
            </w:r>
          </w:p>
        </w:tc>
        <w:tc>
          <w:tcPr>
            <w:tcW w:w="1140" w:type="dxa"/>
            <w:noWrap w:val="0"/>
            <w:vAlign w:val="center"/>
          </w:tcPr>
          <w:p w14:paraId="2150901A">
            <w:pPr>
              <w:widowControl/>
              <w:jc w:val="center"/>
              <w:rPr>
                <w:rFonts w:eastAsia="仿宋_GB2312"/>
                <w:color w:val="000000"/>
                <w:kern w:val="0"/>
                <w:szCs w:val="21"/>
              </w:rPr>
            </w:pPr>
            <w:r>
              <w:rPr>
                <w:rFonts w:hint="eastAsia" w:eastAsia="仿宋_GB2312"/>
                <w:color w:val="000000"/>
                <w:kern w:val="0"/>
                <w:szCs w:val="21"/>
              </w:rPr>
              <w:t>238</w:t>
            </w:r>
          </w:p>
        </w:tc>
        <w:tc>
          <w:tcPr>
            <w:tcW w:w="735" w:type="dxa"/>
            <w:noWrap w:val="0"/>
            <w:vAlign w:val="center"/>
          </w:tcPr>
          <w:p w14:paraId="4DDED682">
            <w:pPr>
              <w:widowControl/>
              <w:jc w:val="center"/>
              <w:rPr>
                <w:rFonts w:eastAsia="仿宋_GB2312"/>
                <w:color w:val="000000"/>
                <w:kern w:val="0"/>
                <w:szCs w:val="21"/>
              </w:rPr>
            </w:pPr>
          </w:p>
        </w:tc>
        <w:tc>
          <w:tcPr>
            <w:tcW w:w="868" w:type="dxa"/>
            <w:noWrap w:val="0"/>
            <w:vAlign w:val="center"/>
          </w:tcPr>
          <w:p w14:paraId="3F6DD5C8">
            <w:pPr>
              <w:widowControl/>
              <w:jc w:val="center"/>
              <w:rPr>
                <w:rFonts w:eastAsia="仿宋_GB2312"/>
                <w:color w:val="000000"/>
                <w:kern w:val="0"/>
                <w:szCs w:val="21"/>
              </w:rPr>
            </w:pPr>
          </w:p>
        </w:tc>
        <w:tc>
          <w:tcPr>
            <w:tcW w:w="1511" w:type="dxa"/>
            <w:noWrap w:val="0"/>
            <w:vAlign w:val="center"/>
          </w:tcPr>
          <w:p w14:paraId="311D357C">
            <w:pPr>
              <w:widowControl/>
              <w:jc w:val="center"/>
              <w:rPr>
                <w:rFonts w:eastAsia="仿宋_GB2312"/>
                <w:color w:val="000000"/>
                <w:kern w:val="0"/>
                <w:szCs w:val="21"/>
              </w:rPr>
            </w:pPr>
          </w:p>
        </w:tc>
      </w:tr>
      <w:tr w14:paraId="63F6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noWrap w:val="0"/>
            <w:vAlign w:val="center"/>
          </w:tcPr>
          <w:p w14:paraId="587633EF">
            <w:pPr>
              <w:widowControl/>
              <w:jc w:val="left"/>
              <w:rPr>
                <w:rFonts w:eastAsia="仿宋_GB2312"/>
                <w:color w:val="000000"/>
                <w:kern w:val="0"/>
                <w:szCs w:val="21"/>
              </w:rPr>
            </w:pPr>
          </w:p>
        </w:tc>
        <w:tc>
          <w:tcPr>
            <w:tcW w:w="2160" w:type="dxa"/>
            <w:gridSpan w:val="2"/>
            <w:noWrap w:val="0"/>
            <w:vAlign w:val="center"/>
          </w:tcPr>
          <w:p w14:paraId="3D715990">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noWrap w:val="0"/>
            <w:vAlign w:val="center"/>
          </w:tcPr>
          <w:p w14:paraId="7D9C8110">
            <w:pPr>
              <w:widowControl/>
              <w:jc w:val="center"/>
              <w:rPr>
                <w:rFonts w:eastAsia="仿宋_GB2312"/>
                <w:color w:val="000000"/>
                <w:kern w:val="0"/>
                <w:szCs w:val="21"/>
              </w:rPr>
            </w:pPr>
          </w:p>
        </w:tc>
        <w:tc>
          <w:tcPr>
            <w:tcW w:w="1035" w:type="dxa"/>
            <w:noWrap w:val="0"/>
            <w:vAlign w:val="center"/>
          </w:tcPr>
          <w:p w14:paraId="53BF7F78">
            <w:pPr>
              <w:widowControl/>
              <w:jc w:val="center"/>
              <w:rPr>
                <w:rFonts w:eastAsia="仿宋_GB2312"/>
                <w:color w:val="000000"/>
                <w:kern w:val="0"/>
                <w:szCs w:val="21"/>
              </w:rPr>
            </w:pPr>
          </w:p>
        </w:tc>
        <w:tc>
          <w:tcPr>
            <w:tcW w:w="1140" w:type="dxa"/>
            <w:noWrap w:val="0"/>
            <w:vAlign w:val="center"/>
          </w:tcPr>
          <w:p w14:paraId="18071E31">
            <w:pPr>
              <w:widowControl/>
              <w:jc w:val="center"/>
              <w:rPr>
                <w:rFonts w:eastAsia="仿宋_GB2312"/>
                <w:color w:val="000000"/>
                <w:kern w:val="0"/>
                <w:szCs w:val="21"/>
              </w:rPr>
            </w:pPr>
          </w:p>
        </w:tc>
        <w:tc>
          <w:tcPr>
            <w:tcW w:w="735" w:type="dxa"/>
            <w:noWrap w:val="0"/>
            <w:vAlign w:val="center"/>
          </w:tcPr>
          <w:p w14:paraId="77735567">
            <w:pPr>
              <w:widowControl/>
              <w:jc w:val="center"/>
              <w:rPr>
                <w:rFonts w:eastAsia="仿宋_GB2312"/>
                <w:color w:val="000000"/>
                <w:kern w:val="0"/>
                <w:szCs w:val="21"/>
              </w:rPr>
            </w:pPr>
          </w:p>
        </w:tc>
        <w:tc>
          <w:tcPr>
            <w:tcW w:w="868" w:type="dxa"/>
            <w:noWrap w:val="0"/>
            <w:vAlign w:val="center"/>
          </w:tcPr>
          <w:p w14:paraId="0A38A945">
            <w:pPr>
              <w:widowControl/>
              <w:jc w:val="center"/>
              <w:rPr>
                <w:rFonts w:eastAsia="仿宋_GB2312"/>
                <w:color w:val="000000"/>
                <w:kern w:val="0"/>
                <w:szCs w:val="21"/>
              </w:rPr>
            </w:pPr>
          </w:p>
        </w:tc>
        <w:tc>
          <w:tcPr>
            <w:tcW w:w="1511" w:type="dxa"/>
            <w:noWrap w:val="0"/>
            <w:vAlign w:val="center"/>
          </w:tcPr>
          <w:p w14:paraId="4469FCFD">
            <w:pPr>
              <w:widowControl/>
              <w:jc w:val="center"/>
              <w:rPr>
                <w:rFonts w:eastAsia="仿宋_GB2312"/>
                <w:color w:val="000000"/>
                <w:kern w:val="0"/>
                <w:szCs w:val="21"/>
              </w:rPr>
            </w:pPr>
          </w:p>
        </w:tc>
      </w:tr>
      <w:tr w14:paraId="12B4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noWrap w:val="0"/>
            <w:vAlign w:val="center"/>
          </w:tcPr>
          <w:p w14:paraId="5D8AE6D8">
            <w:pPr>
              <w:widowControl/>
              <w:jc w:val="left"/>
              <w:rPr>
                <w:rFonts w:eastAsia="仿宋_GB2312"/>
                <w:color w:val="000000"/>
                <w:kern w:val="0"/>
                <w:szCs w:val="21"/>
              </w:rPr>
            </w:pPr>
          </w:p>
        </w:tc>
        <w:tc>
          <w:tcPr>
            <w:tcW w:w="2160" w:type="dxa"/>
            <w:gridSpan w:val="2"/>
            <w:noWrap w:val="0"/>
            <w:vAlign w:val="center"/>
          </w:tcPr>
          <w:p w14:paraId="3AF10A2D">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noWrap w:val="0"/>
            <w:vAlign w:val="center"/>
          </w:tcPr>
          <w:p w14:paraId="602567DA">
            <w:pPr>
              <w:widowControl/>
              <w:jc w:val="center"/>
              <w:rPr>
                <w:rFonts w:eastAsia="仿宋_GB2312"/>
                <w:color w:val="000000"/>
                <w:kern w:val="0"/>
                <w:szCs w:val="21"/>
              </w:rPr>
            </w:pPr>
          </w:p>
        </w:tc>
        <w:tc>
          <w:tcPr>
            <w:tcW w:w="1035" w:type="dxa"/>
            <w:noWrap w:val="0"/>
            <w:vAlign w:val="center"/>
          </w:tcPr>
          <w:p w14:paraId="2362DA26">
            <w:pPr>
              <w:widowControl/>
              <w:jc w:val="center"/>
              <w:rPr>
                <w:rFonts w:eastAsia="仿宋_GB2312"/>
                <w:color w:val="000000"/>
                <w:kern w:val="0"/>
                <w:szCs w:val="21"/>
              </w:rPr>
            </w:pPr>
          </w:p>
        </w:tc>
        <w:tc>
          <w:tcPr>
            <w:tcW w:w="1140" w:type="dxa"/>
            <w:noWrap w:val="0"/>
            <w:vAlign w:val="center"/>
          </w:tcPr>
          <w:p w14:paraId="7E30BA5A">
            <w:pPr>
              <w:widowControl/>
              <w:jc w:val="center"/>
              <w:rPr>
                <w:rFonts w:eastAsia="仿宋_GB2312"/>
                <w:color w:val="000000"/>
                <w:kern w:val="0"/>
                <w:szCs w:val="21"/>
              </w:rPr>
            </w:pPr>
          </w:p>
        </w:tc>
        <w:tc>
          <w:tcPr>
            <w:tcW w:w="735" w:type="dxa"/>
            <w:noWrap w:val="0"/>
            <w:vAlign w:val="center"/>
          </w:tcPr>
          <w:p w14:paraId="48B52AE2">
            <w:pPr>
              <w:widowControl/>
              <w:jc w:val="center"/>
              <w:rPr>
                <w:rFonts w:eastAsia="仿宋_GB2312"/>
                <w:color w:val="000000"/>
                <w:kern w:val="0"/>
                <w:szCs w:val="21"/>
              </w:rPr>
            </w:pPr>
          </w:p>
        </w:tc>
        <w:tc>
          <w:tcPr>
            <w:tcW w:w="868" w:type="dxa"/>
            <w:noWrap w:val="0"/>
            <w:vAlign w:val="center"/>
          </w:tcPr>
          <w:p w14:paraId="299E74D8">
            <w:pPr>
              <w:widowControl/>
              <w:jc w:val="center"/>
              <w:rPr>
                <w:rFonts w:eastAsia="仿宋_GB2312"/>
                <w:color w:val="000000"/>
                <w:kern w:val="0"/>
                <w:szCs w:val="21"/>
              </w:rPr>
            </w:pPr>
          </w:p>
        </w:tc>
        <w:tc>
          <w:tcPr>
            <w:tcW w:w="1511" w:type="dxa"/>
            <w:noWrap w:val="0"/>
            <w:vAlign w:val="center"/>
          </w:tcPr>
          <w:p w14:paraId="46E6B1F0">
            <w:pPr>
              <w:widowControl/>
              <w:jc w:val="center"/>
              <w:rPr>
                <w:rFonts w:eastAsia="仿宋_GB2312"/>
                <w:color w:val="000000"/>
                <w:kern w:val="0"/>
                <w:szCs w:val="21"/>
              </w:rPr>
            </w:pPr>
          </w:p>
        </w:tc>
      </w:tr>
      <w:tr w14:paraId="4843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noWrap w:val="0"/>
            <w:vAlign w:val="center"/>
          </w:tcPr>
          <w:p w14:paraId="64176010">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noWrap w:val="0"/>
            <w:vAlign w:val="center"/>
          </w:tcPr>
          <w:p w14:paraId="50B9C2E6">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noWrap w:val="0"/>
            <w:vAlign w:val="center"/>
          </w:tcPr>
          <w:p w14:paraId="17A92797">
            <w:pPr>
              <w:widowControl/>
              <w:jc w:val="center"/>
              <w:rPr>
                <w:rFonts w:eastAsia="仿宋_GB2312"/>
                <w:color w:val="000000"/>
                <w:kern w:val="0"/>
                <w:szCs w:val="21"/>
              </w:rPr>
            </w:pPr>
            <w:r>
              <w:rPr>
                <w:rFonts w:eastAsia="仿宋_GB2312"/>
                <w:color w:val="000000"/>
                <w:kern w:val="0"/>
                <w:szCs w:val="21"/>
              </w:rPr>
              <w:t>实际完成情况　</w:t>
            </w:r>
          </w:p>
        </w:tc>
      </w:tr>
      <w:tr w14:paraId="19E9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058AFB35">
            <w:pPr>
              <w:widowControl/>
              <w:jc w:val="left"/>
              <w:rPr>
                <w:rFonts w:eastAsia="仿宋_GB2312"/>
                <w:color w:val="000000"/>
                <w:kern w:val="0"/>
                <w:szCs w:val="21"/>
              </w:rPr>
            </w:pPr>
          </w:p>
        </w:tc>
        <w:tc>
          <w:tcPr>
            <w:tcW w:w="4919" w:type="dxa"/>
            <w:gridSpan w:val="4"/>
            <w:noWrap w:val="0"/>
            <w:vAlign w:val="center"/>
          </w:tcPr>
          <w:p w14:paraId="15DBB6AA">
            <w:pPr>
              <w:widowControl/>
              <w:ind w:firstLine="420" w:firstLineChars="200"/>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认真贯彻落实中央及省市县有关文件精神，完善学生资助制度，创新学生资助机制，使学生资助政策进一步落实、落地。</w:t>
            </w:r>
          </w:p>
        </w:tc>
        <w:tc>
          <w:tcPr>
            <w:tcW w:w="4254" w:type="dxa"/>
            <w:gridSpan w:val="4"/>
            <w:noWrap w:val="0"/>
            <w:vAlign w:val="center"/>
          </w:tcPr>
          <w:p w14:paraId="79E1F808">
            <w:pPr>
              <w:widowControl/>
              <w:ind w:firstLine="420" w:firstLineChars="200"/>
              <w:rPr>
                <w:rFonts w:hint="eastAsia" w:eastAsia="仿宋_GB2312"/>
                <w:color w:val="000000"/>
                <w:kern w:val="0"/>
                <w:szCs w:val="21"/>
              </w:rPr>
            </w:pPr>
            <w:r>
              <w:rPr>
                <w:rFonts w:hint="eastAsia" w:eastAsia="仿宋_GB2312"/>
                <w:color w:val="000000"/>
                <w:kern w:val="0"/>
                <w:szCs w:val="21"/>
              </w:rPr>
              <w:t>全面贯彻国家学生资助政策，及时、足额拨付及打卡发放普通高中家庭经济困难学生国家助学金。</w:t>
            </w:r>
          </w:p>
        </w:tc>
      </w:tr>
      <w:tr w14:paraId="56F4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6EAE5F35">
            <w:pPr>
              <w:widowControl/>
              <w:jc w:val="center"/>
              <w:rPr>
                <w:rFonts w:eastAsia="仿宋_GB2312"/>
                <w:color w:val="000000"/>
                <w:kern w:val="0"/>
                <w:szCs w:val="21"/>
              </w:rPr>
            </w:pPr>
            <w:r>
              <w:rPr>
                <w:rFonts w:eastAsia="仿宋_GB2312"/>
                <w:color w:val="000000"/>
                <w:kern w:val="0"/>
                <w:szCs w:val="21"/>
              </w:rPr>
              <w:t>绩</w:t>
            </w:r>
          </w:p>
          <w:p w14:paraId="6F63067F">
            <w:pPr>
              <w:widowControl/>
              <w:jc w:val="center"/>
              <w:rPr>
                <w:rFonts w:eastAsia="仿宋_GB2312"/>
                <w:color w:val="000000"/>
                <w:kern w:val="0"/>
                <w:szCs w:val="21"/>
              </w:rPr>
            </w:pPr>
            <w:r>
              <w:rPr>
                <w:rFonts w:eastAsia="仿宋_GB2312"/>
                <w:color w:val="000000"/>
                <w:kern w:val="0"/>
                <w:szCs w:val="21"/>
              </w:rPr>
              <w:t>效</w:t>
            </w:r>
          </w:p>
          <w:p w14:paraId="1117782F">
            <w:pPr>
              <w:widowControl/>
              <w:jc w:val="center"/>
              <w:rPr>
                <w:rFonts w:eastAsia="仿宋_GB2312"/>
                <w:color w:val="000000"/>
                <w:kern w:val="0"/>
                <w:szCs w:val="21"/>
              </w:rPr>
            </w:pPr>
            <w:r>
              <w:rPr>
                <w:rFonts w:eastAsia="仿宋_GB2312"/>
                <w:color w:val="000000"/>
                <w:kern w:val="0"/>
                <w:szCs w:val="21"/>
              </w:rPr>
              <w:t>指</w:t>
            </w:r>
          </w:p>
          <w:p w14:paraId="57EF6138">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20E3E68C">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084E38B0">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noWrap w:val="0"/>
            <w:vAlign w:val="center"/>
          </w:tcPr>
          <w:p w14:paraId="499CC476">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58C6B554">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7CA08DF">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noWrap w:val="0"/>
            <w:vAlign w:val="center"/>
          </w:tcPr>
          <w:p w14:paraId="6FC7E8F9">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7FEC903">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noWrap w:val="0"/>
            <w:vAlign w:val="center"/>
          </w:tcPr>
          <w:p w14:paraId="407893B7">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noWrap w:val="0"/>
            <w:vAlign w:val="center"/>
          </w:tcPr>
          <w:p w14:paraId="01DDE83C">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noWrap w:val="0"/>
            <w:vAlign w:val="center"/>
          </w:tcPr>
          <w:p w14:paraId="778AF7BA">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1E73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2971B237">
            <w:pPr>
              <w:jc w:val="left"/>
              <w:rPr>
                <w:rFonts w:eastAsia="仿宋_GB2312"/>
                <w:color w:val="000000"/>
                <w:kern w:val="0"/>
                <w:szCs w:val="21"/>
              </w:rPr>
            </w:pPr>
          </w:p>
        </w:tc>
        <w:tc>
          <w:tcPr>
            <w:tcW w:w="1080" w:type="dxa"/>
            <w:vMerge w:val="restart"/>
            <w:noWrap w:val="0"/>
            <w:vAlign w:val="center"/>
          </w:tcPr>
          <w:p w14:paraId="28FEC50C">
            <w:pPr>
              <w:widowControl/>
              <w:jc w:val="center"/>
              <w:rPr>
                <w:rFonts w:eastAsia="仿宋_GB2312"/>
                <w:color w:val="000000"/>
                <w:kern w:val="0"/>
                <w:szCs w:val="21"/>
              </w:rPr>
            </w:pPr>
            <w:r>
              <w:rPr>
                <w:rFonts w:eastAsia="仿宋_GB2312"/>
                <w:color w:val="000000"/>
                <w:kern w:val="0"/>
                <w:szCs w:val="21"/>
              </w:rPr>
              <w:t>产出指标</w:t>
            </w:r>
          </w:p>
          <w:p w14:paraId="0FF0E3F8">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6</w:t>
            </w:r>
            <w:r>
              <w:rPr>
                <w:rFonts w:eastAsia="仿宋_GB2312"/>
                <w:color w:val="000000"/>
                <w:kern w:val="0"/>
                <w:szCs w:val="21"/>
              </w:rPr>
              <w:t>0分)</w:t>
            </w:r>
          </w:p>
        </w:tc>
        <w:tc>
          <w:tcPr>
            <w:tcW w:w="1080" w:type="dxa"/>
            <w:noWrap w:val="0"/>
            <w:vAlign w:val="center"/>
          </w:tcPr>
          <w:p w14:paraId="2E537C30">
            <w:pPr>
              <w:widowControl/>
              <w:jc w:val="center"/>
              <w:rPr>
                <w:rFonts w:eastAsia="仿宋_GB2312"/>
                <w:color w:val="000000"/>
                <w:kern w:val="0"/>
                <w:szCs w:val="21"/>
              </w:rPr>
            </w:pPr>
            <w:r>
              <w:rPr>
                <w:rFonts w:eastAsia="仿宋_GB2312"/>
                <w:color w:val="000000"/>
                <w:kern w:val="0"/>
                <w:szCs w:val="21"/>
              </w:rPr>
              <w:t>数量指标</w:t>
            </w:r>
          </w:p>
        </w:tc>
        <w:tc>
          <w:tcPr>
            <w:tcW w:w="1724" w:type="dxa"/>
            <w:noWrap w:val="0"/>
            <w:vAlign w:val="center"/>
          </w:tcPr>
          <w:p w14:paraId="67DC08EB">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受助人次</w:t>
            </w:r>
          </w:p>
        </w:tc>
        <w:tc>
          <w:tcPr>
            <w:tcW w:w="1035" w:type="dxa"/>
            <w:noWrap w:val="0"/>
            <w:vAlign w:val="center"/>
          </w:tcPr>
          <w:p w14:paraId="73F58E48">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5295</w:t>
            </w:r>
          </w:p>
        </w:tc>
        <w:tc>
          <w:tcPr>
            <w:tcW w:w="1140" w:type="dxa"/>
            <w:noWrap w:val="0"/>
            <w:vAlign w:val="center"/>
          </w:tcPr>
          <w:p w14:paraId="68353BC1">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5295</w:t>
            </w:r>
          </w:p>
        </w:tc>
        <w:tc>
          <w:tcPr>
            <w:tcW w:w="735" w:type="dxa"/>
            <w:noWrap w:val="0"/>
            <w:vAlign w:val="center"/>
          </w:tcPr>
          <w:p w14:paraId="096B9392">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5E8FAC83">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4C8CA9ED">
            <w:pPr>
              <w:widowControl/>
              <w:jc w:val="center"/>
              <w:rPr>
                <w:rFonts w:eastAsia="仿宋_GB2312"/>
                <w:color w:val="000000"/>
                <w:kern w:val="0"/>
                <w:szCs w:val="21"/>
              </w:rPr>
            </w:pPr>
          </w:p>
        </w:tc>
      </w:tr>
      <w:tr w14:paraId="2F43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7248836B">
            <w:pPr>
              <w:jc w:val="left"/>
              <w:rPr>
                <w:rFonts w:eastAsia="仿宋_GB2312"/>
                <w:color w:val="000000"/>
                <w:kern w:val="0"/>
                <w:szCs w:val="21"/>
              </w:rPr>
            </w:pPr>
          </w:p>
        </w:tc>
        <w:tc>
          <w:tcPr>
            <w:tcW w:w="1080" w:type="dxa"/>
            <w:vMerge w:val="continue"/>
            <w:noWrap w:val="0"/>
            <w:vAlign w:val="center"/>
          </w:tcPr>
          <w:p w14:paraId="7DF6658A">
            <w:pPr>
              <w:jc w:val="left"/>
              <w:rPr>
                <w:rFonts w:eastAsia="仿宋_GB2312"/>
                <w:color w:val="000000"/>
                <w:kern w:val="0"/>
                <w:szCs w:val="21"/>
              </w:rPr>
            </w:pPr>
          </w:p>
        </w:tc>
        <w:tc>
          <w:tcPr>
            <w:tcW w:w="1080" w:type="dxa"/>
            <w:noWrap w:val="0"/>
            <w:vAlign w:val="center"/>
          </w:tcPr>
          <w:p w14:paraId="1AC924DD">
            <w:pPr>
              <w:widowControl/>
              <w:jc w:val="center"/>
              <w:rPr>
                <w:rFonts w:eastAsia="仿宋_GB2312"/>
                <w:color w:val="000000"/>
                <w:kern w:val="0"/>
                <w:szCs w:val="21"/>
              </w:rPr>
            </w:pPr>
            <w:r>
              <w:rPr>
                <w:rFonts w:eastAsia="仿宋_GB2312"/>
                <w:color w:val="000000"/>
                <w:kern w:val="0"/>
                <w:szCs w:val="21"/>
              </w:rPr>
              <w:t>质量指标</w:t>
            </w:r>
          </w:p>
        </w:tc>
        <w:tc>
          <w:tcPr>
            <w:tcW w:w="1724" w:type="dxa"/>
            <w:noWrap w:val="0"/>
            <w:vAlign w:val="center"/>
          </w:tcPr>
          <w:p w14:paraId="5BF82569">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经费准确</w:t>
            </w:r>
          </w:p>
        </w:tc>
        <w:tc>
          <w:tcPr>
            <w:tcW w:w="1035" w:type="dxa"/>
            <w:noWrap w:val="0"/>
            <w:vAlign w:val="center"/>
          </w:tcPr>
          <w:p w14:paraId="648E7B38">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3A14DF2F">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62DA96E2">
            <w:pPr>
              <w:widowControl/>
              <w:jc w:val="center"/>
              <w:rPr>
                <w:rFonts w:eastAsia="仿宋_GB2312"/>
                <w:color w:val="000000"/>
                <w:kern w:val="0"/>
                <w:szCs w:val="21"/>
              </w:rPr>
            </w:pPr>
            <w:r>
              <w:rPr>
                <w:rFonts w:hint="eastAsia" w:eastAsia="仿宋_GB2312"/>
                <w:color w:val="000000"/>
                <w:kern w:val="0"/>
                <w:szCs w:val="21"/>
              </w:rPr>
              <w:t>15</w:t>
            </w:r>
          </w:p>
        </w:tc>
        <w:tc>
          <w:tcPr>
            <w:tcW w:w="868" w:type="dxa"/>
            <w:noWrap w:val="0"/>
            <w:vAlign w:val="center"/>
          </w:tcPr>
          <w:p w14:paraId="5521A82C">
            <w:pPr>
              <w:widowControl/>
              <w:jc w:val="center"/>
              <w:rPr>
                <w:rFonts w:eastAsia="仿宋_GB2312"/>
                <w:color w:val="000000"/>
                <w:kern w:val="0"/>
                <w:szCs w:val="21"/>
              </w:rPr>
            </w:pPr>
            <w:r>
              <w:rPr>
                <w:rFonts w:hint="eastAsia" w:eastAsia="仿宋_GB2312"/>
                <w:color w:val="000000"/>
                <w:kern w:val="0"/>
                <w:szCs w:val="21"/>
              </w:rPr>
              <w:t>15</w:t>
            </w:r>
          </w:p>
        </w:tc>
        <w:tc>
          <w:tcPr>
            <w:tcW w:w="1511" w:type="dxa"/>
            <w:noWrap w:val="0"/>
            <w:vAlign w:val="center"/>
          </w:tcPr>
          <w:p w14:paraId="75DC07A3">
            <w:pPr>
              <w:widowControl/>
              <w:jc w:val="center"/>
              <w:rPr>
                <w:rFonts w:eastAsia="仿宋_GB2312"/>
                <w:color w:val="000000"/>
                <w:kern w:val="0"/>
                <w:szCs w:val="21"/>
              </w:rPr>
            </w:pPr>
          </w:p>
        </w:tc>
      </w:tr>
      <w:tr w14:paraId="22E5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14BBE34C">
            <w:pPr>
              <w:jc w:val="left"/>
              <w:rPr>
                <w:rFonts w:eastAsia="仿宋_GB2312"/>
                <w:color w:val="000000"/>
                <w:kern w:val="0"/>
                <w:szCs w:val="21"/>
              </w:rPr>
            </w:pPr>
          </w:p>
        </w:tc>
        <w:tc>
          <w:tcPr>
            <w:tcW w:w="1080" w:type="dxa"/>
            <w:vMerge w:val="continue"/>
            <w:noWrap w:val="0"/>
            <w:vAlign w:val="center"/>
          </w:tcPr>
          <w:p w14:paraId="242F9419">
            <w:pPr>
              <w:jc w:val="left"/>
              <w:rPr>
                <w:rFonts w:eastAsia="仿宋_GB2312"/>
                <w:color w:val="000000"/>
                <w:kern w:val="0"/>
                <w:szCs w:val="21"/>
              </w:rPr>
            </w:pPr>
          </w:p>
        </w:tc>
        <w:tc>
          <w:tcPr>
            <w:tcW w:w="1080" w:type="dxa"/>
            <w:noWrap w:val="0"/>
            <w:vAlign w:val="center"/>
          </w:tcPr>
          <w:p w14:paraId="5BD04CD0">
            <w:pPr>
              <w:widowControl/>
              <w:jc w:val="center"/>
              <w:rPr>
                <w:rFonts w:eastAsia="仿宋_GB2312"/>
                <w:color w:val="000000"/>
                <w:kern w:val="0"/>
                <w:szCs w:val="21"/>
              </w:rPr>
            </w:pPr>
            <w:r>
              <w:rPr>
                <w:rFonts w:eastAsia="仿宋_GB2312"/>
                <w:color w:val="000000"/>
                <w:kern w:val="0"/>
                <w:szCs w:val="21"/>
              </w:rPr>
              <w:t>时效指标</w:t>
            </w:r>
          </w:p>
        </w:tc>
        <w:tc>
          <w:tcPr>
            <w:tcW w:w="1724" w:type="dxa"/>
            <w:noWrap w:val="0"/>
            <w:vAlign w:val="center"/>
          </w:tcPr>
          <w:p w14:paraId="392A361A">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发放及时</w:t>
            </w:r>
          </w:p>
        </w:tc>
        <w:tc>
          <w:tcPr>
            <w:tcW w:w="1035" w:type="dxa"/>
            <w:noWrap w:val="0"/>
            <w:vAlign w:val="center"/>
          </w:tcPr>
          <w:p w14:paraId="4B9FB8FD">
            <w:pPr>
              <w:widowControl/>
              <w:jc w:val="center"/>
              <w:rPr>
                <w:rFonts w:eastAsia="仿宋_GB2312"/>
                <w:color w:val="000000"/>
                <w:kern w:val="0"/>
                <w:szCs w:val="21"/>
              </w:rPr>
            </w:pPr>
            <w:r>
              <w:rPr>
                <w:rFonts w:hint="eastAsia" w:eastAsia="仿宋_GB2312"/>
                <w:color w:val="000000"/>
                <w:kern w:val="0"/>
                <w:szCs w:val="21"/>
              </w:rPr>
              <w:t>100%</w:t>
            </w:r>
          </w:p>
        </w:tc>
        <w:tc>
          <w:tcPr>
            <w:tcW w:w="1140" w:type="dxa"/>
            <w:noWrap w:val="0"/>
            <w:vAlign w:val="center"/>
          </w:tcPr>
          <w:p w14:paraId="09AC7E6A">
            <w:pPr>
              <w:widowControl/>
              <w:jc w:val="center"/>
              <w:rPr>
                <w:rFonts w:eastAsia="仿宋_GB2312"/>
                <w:color w:val="000000"/>
                <w:kern w:val="0"/>
                <w:szCs w:val="21"/>
              </w:rPr>
            </w:pPr>
            <w:r>
              <w:rPr>
                <w:rFonts w:hint="eastAsia" w:eastAsia="仿宋_GB2312"/>
                <w:color w:val="000000"/>
                <w:kern w:val="0"/>
                <w:szCs w:val="21"/>
              </w:rPr>
              <w:t>100%</w:t>
            </w:r>
          </w:p>
        </w:tc>
        <w:tc>
          <w:tcPr>
            <w:tcW w:w="735" w:type="dxa"/>
            <w:noWrap w:val="0"/>
            <w:vAlign w:val="center"/>
          </w:tcPr>
          <w:p w14:paraId="5A2D0CD2">
            <w:pPr>
              <w:widowControl/>
              <w:jc w:val="center"/>
              <w:rPr>
                <w:rFonts w:hint="eastAsia" w:eastAsia="仿宋_GB2312"/>
                <w:color w:val="000000"/>
                <w:kern w:val="0"/>
                <w:szCs w:val="21"/>
              </w:rPr>
            </w:pPr>
            <w:r>
              <w:rPr>
                <w:rFonts w:hint="eastAsia" w:eastAsia="仿宋_GB2312"/>
                <w:color w:val="000000"/>
                <w:kern w:val="0"/>
                <w:szCs w:val="21"/>
              </w:rPr>
              <w:t>15</w:t>
            </w:r>
          </w:p>
        </w:tc>
        <w:tc>
          <w:tcPr>
            <w:tcW w:w="868" w:type="dxa"/>
            <w:noWrap w:val="0"/>
            <w:vAlign w:val="center"/>
          </w:tcPr>
          <w:p w14:paraId="6CFCD34A">
            <w:pPr>
              <w:widowControl/>
              <w:jc w:val="center"/>
              <w:rPr>
                <w:rFonts w:hint="eastAsia" w:eastAsia="仿宋_GB2312"/>
                <w:color w:val="000000"/>
                <w:kern w:val="0"/>
                <w:szCs w:val="21"/>
              </w:rPr>
            </w:pPr>
            <w:r>
              <w:rPr>
                <w:rFonts w:hint="eastAsia" w:eastAsia="仿宋_GB2312"/>
                <w:color w:val="000000"/>
                <w:kern w:val="0"/>
                <w:szCs w:val="21"/>
              </w:rPr>
              <w:t>15</w:t>
            </w:r>
          </w:p>
        </w:tc>
        <w:tc>
          <w:tcPr>
            <w:tcW w:w="1511" w:type="dxa"/>
            <w:noWrap w:val="0"/>
            <w:vAlign w:val="center"/>
          </w:tcPr>
          <w:p w14:paraId="588C9FC3">
            <w:pPr>
              <w:widowControl/>
              <w:jc w:val="center"/>
              <w:rPr>
                <w:rFonts w:eastAsia="仿宋_GB2312"/>
                <w:color w:val="000000"/>
                <w:kern w:val="0"/>
                <w:szCs w:val="21"/>
              </w:rPr>
            </w:pPr>
          </w:p>
        </w:tc>
      </w:tr>
      <w:tr w14:paraId="3972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noWrap w:val="0"/>
            <w:vAlign w:val="center"/>
          </w:tcPr>
          <w:p w14:paraId="2DFBD9F0">
            <w:pPr>
              <w:jc w:val="left"/>
              <w:rPr>
                <w:rFonts w:eastAsia="仿宋_GB2312"/>
                <w:color w:val="000000"/>
                <w:kern w:val="0"/>
                <w:szCs w:val="21"/>
              </w:rPr>
            </w:pPr>
          </w:p>
        </w:tc>
        <w:tc>
          <w:tcPr>
            <w:tcW w:w="1080" w:type="dxa"/>
            <w:vMerge w:val="continue"/>
            <w:noWrap w:val="0"/>
            <w:vAlign w:val="center"/>
          </w:tcPr>
          <w:p w14:paraId="0ABDFA9F">
            <w:pPr>
              <w:jc w:val="left"/>
              <w:rPr>
                <w:rFonts w:eastAsia="仿宋_GB2312"/>
                <w:color w:val="000000"/>
                <w:kern w:val="0"/>
                <w:szCs w:val="21"/>
              </w:rPr>
            </w:pPr>
          </w:p>
        </w:tc>
        <w:tc>
          <w:tcPr>
            <w:tcW w:w="1080" w:type="dxa"/>
            <w:noWrap w:val="0"/>
            <w:vAlign w:val="center"/>
          </w:tcPr>
          <w:p w14:paraId="5E0DC751">
            <w:pPr>
              <w:widowControl/>
              <w:jc w:val="center"/>
              <w:rPr>
                <w:rFonts w:eastAsia="仿宋_GB2312"/>
                <w:color w:val="000000"/>
                <w:kern w:val="0"/>
                <w:szCs w:val="21"/>
              </w:rPr>
            </w:pPr>
            <w:r>
              <w:rPr>
                <w:rFonts w:eastAsia="仿宋_GB2312"/>
                <w:color w:val="000000"/>
                <w:kern w:val="0"/>
                <w:szCs w:val="21"/>
              </w:rPr>
              <w:t>成本指标</w:t>
            </w:r>
          </w:p>
        </w:tc>
        <w:tc>
          <w:tcPr>
            <w:tcW w:w="1724" w:type="dxa"/>
            <w:noWrap w:val="0"/>
            <w:vAlign w:val="center"/>
          </w:tcPr>
          <w:p w14:paraId="1DDC9305">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成本控制</w:t>
            </w:r>
          </w:p>
        </w:tc>
        <w:tc>
          <w:tcPr>
            <w:tcW w:w="1035" w:type="dxa"/>
            <w:noWrap w:val="0"/>
            <w:vAlign w:val="center"/>
          </w:tcPr>
          <w:p w14:paraId="0BC43686">
            <w:pPr>
              <w:widowControl/>
              <w:jc w:val="center"/>
              <w:rPr>
                <w:color w:val="000000"/>
                <w:kern w:val="0"/>
                <w:szCs w:val="21"/>
              </w:rPr>
            </w:pPr>
            <w:r>
              <w:rPr>
                <w:rFonts w:hint="eastAsia" w:ascii="宋体" w:hAnsi="宋体" w:cs="宋体"/>
                <w:color w:val="000000"/>
                <w:kern w:val="0"/>
                <w:szCs w:val="21"/>
              </w:rPr>
              <w:t>≦271万元</w:t>
            </w:r>
          </w:p>
        </w:tc>
        <w:tc>
          <w:tcPr>
            <w:tcW w:w="1140" w:type="dxa"/>
            <w:noWrap w:val="0"/>
            <w:vAlign w:val="center"/>
          </w:tcPr>
          <w:p w14:paraId="2100BC27">
            <w:pPr>
              <w:widowControl/>
              <w:jc w:val="center"/>
              <w:rPr>
                <w:color w:val="000000"/>
                <w:kern w:val="0"/>
                <w:szCs w:val="21"/>
              </w:rPr>
            </w:pPr>
            <w:r>
              <w:rPr>
                <w:rFonts w:hint="eastAsia" w:ascii="宋体" w:hAnsi="宋体" w:cs="宋体"/>
                <w:color w:val="000000"/>
                <w:kern w:val="0"/>
                <w:szCs w:val="21"/>
              </w:rPr>
              <w:t>238万元</w:t>
            </w:r>
          </w:p>
        </w:tc>
        <w:tc>
          <w:tcPr>
            <w:tcW w:w="735" w:type="dxa"/>
            <w:noWrap w:val="0"/>
            <w:vAlign w:val="center"/>
          </w:tcPr>
          <w:p w14:paraId="4AA4E01C">
            <w:pPr>
              <w:widowControl/>
              <w:jc w:val="center"/>
              <w:rPr>
                <w:rFonts w:hint="eastAsia" w:eastAsia="仿宋_GB2312"/>
                <w:color w:val="000000"/>
                <w:kern w:val="0"/>
                <w:szCs w:val="21"/>
              </w:rPr>
            </w:pPr>
            <w:r>
              <w:rPr>
                <w:rFonts w:hint="eastAsia" w:eastAsia="仿宋_GB2312"/>
                <w:color w:val="000000"/>
                <w:kern w:val="0"/>
                <w:szCs w:val="21"/>
              </w:rPr>
              <w:t>15</w:t>
            </w:r>
          </w:p>
        </w:tc>
        <w:tc>
          <w:tcPr>
            <w:tcW w:w="868" w:type="dxa"/>
            <w:noWrap w:val="0"/>
            <w:vAlign w:val="center"/>
          </w:tcPr>
          <w:p w14:paraId="0B48A15E">
            <w:pPr>
              <w:widowControl/>
              <w:jc w:val="center"/>
              <w:rPr>
                <w:rFonts w:hint="eastAsia" w:eastAsia="仿宋_GB2312"/>
                <w:color w:val="000000"/>
                <w:kern w:val="0"/>
                <w:szCs w:val="21"/>
              </w:rPr>
            </w:pPr>
            <w:r>
              <w:rPr>
                <w:rFonts w:hint="eastAsia" w:eastAsia="仿宋_GB2312"/>
                <w:color w:val="000000"/>
                <w:kern w:val="0"/>
                <w:szCs w:val="21"/>
              </w:rPr>
              <w:t>15</w:t>
            </w:r>
          </w:p>
        </w:tc>
        <w:tc>
          <w:tcPr>
            <w:tcW w:w="1511" w:type="dxa"/>
            <w:noWrap w:val="0"/>
            <w:vAlign w:val="center"/>
          </w:tcPr>
          <w:p w14:paraId="0DCF1180">
            <w:pPr>
              <w:widowControl/>
              <w:jc w:val="center"/>
              <w:rPr>
                <w:rFonts w:eastAsia="仿宋_GB2312"/>
                <w:color w:val="000000"/>
                <w:kern w:val="0"/>
                <w:szCs w:val="21"/>
              </w:rPr>
            </w:pPr>
          </w:p>
        </w:tc>
      </w:tr>
      <w:tr w14:paraId="28AC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noWrap w:val="0"/>
            <w:vAlign w:val="center"/>
          </w:tcPr>
          <w:p w14:paraId="2894689B">
            <w:pPr>
              <w:jc w:val="left"/>
              <w:rPr>
                <w:rFonts w:eastAsia="仿宋_GB2312"/>
                <w:color w:val="000000"/>
                <w:kern w:val="0"/>
                <w:szCs w:val="21"/>
              </w:rPr>
            </w:pPr>
          </w:p>
        </w:tc>
        <w:tc>
          <w:tcPr>
            <w:tcW w:w="1080" w:type="dxa"/>
            <w:vMerge w:val="restart"/>
            <w:noWrap w:val="0"/>
            <w:vAlign w:val="center"/>
          </w:tcPr>
          <w:p w14:paraId="10FE394B">
            <w:pPr>
              <w:widowControl/>
              <w:jc w:val="left"/>
              <w:rPr>
                <w:rFonts w:eastAsia="仿宋_GB2312"/>
                <w:color w:val="000000"/>
                <w:kern w:val="0"/>
                <w:szCs w:val="21"/>
              </w:rPr>
            </w:pPr>
            <w:r>
              <w:rPr>
                <w:rFonts w:eastAsia="仿宋_GB2312"/>
                <w:color w:val="000000"/>
                <w:kern w:val="0"/>
                <w:szCs w:val="21"/>
              </w:rPr>
              <w:t>效益指标</w:t>
            </w:r>
          </w:p>
          <w:p w14:paraId="6BAB4F80">
            <w:pPr>
              <w:widowControl/>
              <w:jc w:val="left"/>
              <w:rPr>
                <w:rFonts w:eastAsia="仿宋_GB2312"/>
                <w:color w:val="000000"/>
                <w:kern w:val="0"/>
                <w:szCs w:val="21"/>
              </w:rPr>
            </w:pPr>
            <w:r>
              <w:rPr>
                <w:rFonts w:eastAsia="仿宋_GB2312"/>
                <w:color w:val="000000"/>
                <w:kern w:val="0"/>
                <w:szCs w:val="21"/>
              </w:rPr>
              <w:t>（30分）</w:t>
            </w:r>
          </w:p>
        </w:tc>
        <w:tc>
          <w:tcPr>
            <w:tcW w:w="1080" w:type="dxa"/>
            <w:noWrap w:val="0"/>
            <w:vAlign w:val="center"/>
          </w:tcPr>
          <w:p w14:paraId="34B3FAE4">
            <w:pPr>
              <w:widowControl/>
              <w:jc w:val="center"/>
              <w:rPr>
                <w:rFonts w:eastAsia="仿宋_GB2312"/>
                <w:color w:val="000000"/>
                <w:kern w:val="0"/>
                <w:szCs w:val="21"/>
              </w:rPr>
            </w:pPr>
            <w:r>
              <w:rPr>
                <w:rFonts w:eastAsia="仿宋_GB2312"/>
                <w:color w:val="000000"/>
                <w:kern w:val="0"/>
                <w:szCs w:val="21"/>
              </w:rPr>
              <w:t>经济效</w:t>
            </w:r>
          </w:p>
          <w:p w14:paraId="298DBB49">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2D20BE79">
            <w:pPr>
              <w:widowControl/>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减轻困难幼儿家庭经济负担</w:t>
            </w:r>
          </w:p>
        </w:tc>
        <w:tc>
          <w:tcPr>
            <w:tcW w:w="1035" w:type="dxa"/>
            <w:noWrap w:val="0"/>
            <w:vAlign w:val="center"/>
          </w:tcPr>
          <w:p w14:paraId="33E207CE">
            <w:pPr>
              <w:widowControl/>
              <w:jc w:val="center"/>
              <w:rPr>
                <w:rFonts w:hint="eastAsia" w:eastAsia="仿宋_GB2312"/>
                <w:color w:val="000000"/>
                <w:kern w:val="0"/>
                <w:szCs w:val="21"/>
              </w:rPr>
            </w:pPr>
            <w:r>
              <w:rPr>
                <w:rFonts w:hint="eastAsia" w:eastAsia="仿宋_GB2312"/>
                <w:color w:val="000000"/>
                <w:kern w:val="0"/>
                <w:szCs w:val="21"/>
              </w:rPr>
              <w:t>100%</w:t>
            </w:r>
          </w:p>
        </w:tc>
        <w:tc>
          <w:tcPr>
            <w:tcW w:w="1140" w:type="dxa"/>
            <w:noWrap w:val="0"/>
            <w:vAlign w:val="center"/>
          </w:tcPr>
          <w:p w14:paraId="6164E739">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62423981">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50367446">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3C50C1A4">
            <w:pPr>
              <w:widowControl/>
              <w:jc w:val="center"/>
              <w:rPr>
                <w:rFonts w:eastAsia="仿宋_GB2312"/>
                <w:color w:val="000000"/>
                <w:kern w:val="0"/>
                <w:szCs w:val="21"/>
              </w:rPr>
            </w:pPr>
          </w:p>
        </w:tc>
      </w:tr>
      <w:tr w14:paraId="7577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noWrap w:val="0"/>
            <w:vAlign w:val="center"/>
          </w:tcPr>
          <w:p w14:paraId="4EAA3783">
            <w:pPr>
              <w:jc w:val="left"/>
              <w:rPr>
                <w:rFonts w:eastAsia="仿宋_GB2312"/>
                <w:color w:val="000000"/>
                <w:kern w:val="0"/>
                <w:szCs w:val="21"/>
              </w:rPr>
            </w:pPr>
          </w:p>
        </w:tc>
        <w:tc>
          <w:tcPr>
            <w:tcW w:w="1080" w:type="dxa"/>
            <w:vMerge w:val="continue"/>
            <w:noWrap w:val="0"/>
            <w:vAlign w:val="center"/>
          </w:tcPr>
          <w:p w14:paraId="721D19C1">
            <w:pPr>
              <w:widowControl/>
              <w:jc w:val="left"/>
              <w:rPr>
                <w:rFonts w:eastAsia="仿宋_GB2312"/>
                <w:color w:val="000000"/>
                <w:kern w:val="0"/>
                <w:szCs w:val="21"/>
              </w:rPr>
            </w:pPr>
          </w:p>
        </w:tc>
        <w:tc>
          <w:tcPr>
            <w:tcW w:w="1080" w:type="dxa"/>
            <w:noWrap w:val="0"/>
            <w:vAlign w:val="center"/>
          </w:tcPr>
          <w:p w14:paraId="619BDED5">
            <w:pPr>
              <w:widowControl/>
              <w:jc w:val="center"/>
              <w:rPr>
                <w:rFonts w:eastAsia="仿宋_GB2312"/>
                <w:color w:val="000000"/>
                <w:kern w:val="0"/>
                <w:szCs w:val="21"/>
              </w:rPr>
            </w:pPr>
            <w:r>
              <w:rPr>
                <w:rFonts w:eastAsia="仿宋_GB2312"/>
                <w:color w:val="000000"/>
                <w:kern w:val="0"/>
                <w:szCs w:val="21"/>
              </w:rPr>
              <w:t>社会效</w:t>
            </w:r>
          </w:p>
          <w:p w14:paraId="4D3481D4">
            <w:pPr>
              <w:widowControl/>
              <w:jc w:val="center"/>
              <w:rPr>
                <w:rFonts w:eastAsia="仿宋_GB2312"/>
                <w:color w:val="000000"/>
                <w:kern w:val="0"/>
                <w:szCs w:val="21"/>
              </w:rPr>
            </w:pPr>
            <w:r>
              <w:rPr>
                <w:rFonts w:eastAsia="仿宋_GB2312"/>
                <w:color w:val="000000"/>
                <w:kern w:val="0"/>
                <w:szCs w:val="21"/>
              </w:rPr>
              <w:t>益指标</w:t>
            </w:r>
          </w:p>
        </w:tc>
        <w:tc>
          <w:tcPr>
            <w:tcW w:w="1724" w:type="dxa"/>
            <w:noWrap w:val="0"/>
            <w:vAlign w:val="center"/>
          </w:tcPr>
          <w:p w14:paraId="4E213B82">
            <w:pPr>
              <w:widowControl/>
              <w:jc w:val="left"/>
              <w:rPr>
                <w:rFonts w:eastAsia="仿宋_GB2312"/>
                <w:color w:val="000000"/>
                <w:kern w:val="0"/>
                <w:szCs w:val="21"/>
              </w:rPr>
            </w:pPr>
            <w:r>
              <w:rPr>
                <w:rFonts w:hint="eastAsia" w:eastAsia="仿宋_GB2312"/>
                <w:color w:val="000000"/>
                <w:kern w:val="0"/>
                <w:szCs w:val="21"/>
              </w:rPr>
              <w:t>各级部门对单位工作的认可程度</w:t>
            </w:r>
          </w:p>
        </w:tc>
        <w:tc>
          <w:tcPr>
            <w:tcW w:w="1035" w:type="dxa"/>
            <w:noWrap w:val="0"/>
            <w:vAlign w:val="center"/>
          </w:tcPr>
          <w:p w14:paraId="2D4C6414">
            <w:pPr>
              <w:widowControl/>
              <w:jc w:val="center"/>
              <w:rPr>
                <w:rFonts w:eastAsia="仿宋_GB2312"/>
                <w:color w:val="000000"/>
                <w:kern w:val="0"/>
                <w:szCs w:val="21"/>
              </w:rPr>
            </w:pPr>
            <w:r>
              <w:rPr>
                <w:rFonts w:hint="eastAsia" w:eastAsia="仿宋_GB2312"/>
                <w:color w:val="000000"/>
                <w:kern w:val="0"/>
                <w:szCs w:val="21"/>
              </w:rPr>
              <w:t>认可</w:t>
            </w:r>
          </w:p>
        </w:tc>
        <w:tc>
          <w:tcPr>
            <w:tcW w:w="1140" w:type="dxa"/>
            <w:noWrap w:val="0"/>
            <w:vAlign w:val="center"/>
          </w:tcPr>
          <w:p w14:paraId="2CD2210F">
            <w:pPr>
              <w:widowControl/>
              <w:jc w:val="center"/>
              <w:rPr>
                <w:rFonts w:eastAsia="仿宋_GB2312"/>
                <w:color w:val="000000"/>
                <w:kern w:val="0"/>
                <w:szCs w:val="21"/>
              </w:rPr>
            </w:pPr>
            <w:r>
              <w:rPr>
                <w:rFonts w:hint="eastAsia" w:eastAsia="仿宋_GB2312"/>
                <w:color w:val="000000"/>
                <w:kern w:val="0"/>
                <w:szCs w:val="21"/>
              </w:rPr>
              <w:t>认可</w:t>
            </w:r>
          </w:p>
        </w:tc>
        <w:tc>
          <w:tcPr>
            <w:tcW w:w="735" w:type="dxa"/>
            <w:noWrap w:val="0"/>
            <w:vAlign w:val="center"/>
          </w:tcPr>
          <w:p w14:paraId="4F08994D">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6F23367B">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15ED2A81">
            <w:pPr>
              <w:widowControl/>
              <w:jc w:val="center"/>
              <w:rPr>
                <w:rFonts w:eastAsia="仿宋_GB2312"/>
                <w:color w:val="000000"/>
                <w:kern w:val="0"/>
                <w:szCs w:val="21"/>
              </w:rPr>
            </w:pPr>
          </w:p>
        </w:tc>
      </w:tr>
      <w:tr w14:paraId="0428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noWrap w:val="0"/>
            <w:vAlign w:val="center"/>
          </w:tcPr>
          <w:p w14:paraId="21DD9F5C">
            <w:pPr>
              <w:widowControl/>
              <w:jc w:val="center"/>
              <w:rPr>
                <w:rFonts w:eastAsia="仿宋_GB2312"/>
                <w:color w:val="000000"/>
                <w:kern w:val="0"/>
                <w:szCs w:val="21"/>
              </w:rPr>
            </w:pPr>
          </w:p>
        </w:tc>
        <w:tc>
          <w:tcPr>
            <w:tcW w:w="1080" w:type="dxa"/>
            <w:vMerge w:val="continue"/>
            <w:noWrap w:val="0"/>
            <w:vAlign w:val="center"/>
          </w:tcPr>
          <w:p w14:paraId="12862F2B">
            <w:pPr>
              <w:widowControl/>
              <w:jc w:val="left"/>
              <w:rPr>
                <w:rFonts w:eastAsia="仿宋_GB2312"/>
                <w:color w:val="000000"/>
                <w:kern w:val="0"/>
                <w:szCs w:val="21"/>
              </w:rPr>
            </w:pPr>
          </w:p>
        </w:tc>
        <w:tc>
          <w:tcPr>
            <w:tcW w:w="1080" w:type="dxa"/>
            <w:noWrap w:val="0"/>
            <w:vAlign w:val="center"/>
          </w:tcPr>
          <w:p w14:paraId="7A10A7F7">
            <w:pPr>
              <w:widowControl/>
              <w:jc w:val="center"/>
              <w:rPr>
                <w:rFonts w:eastAsia="仿宋_GB2312"/>
                <w:color w:val="000000"/>
                <w:kern w:val="0"/>
                <w:szCs w:val="21"/>
              </w:rPr>
            </w:pPr>
            <w:r>
              <w:rPr>
                <w:rFonts w:eastAsia="仿宋_GB2312"/>
                <w:color w:val="000000"/>
                <w:kern w:val="0"/>
                <w:szCs w:val="21"/>
              </w:rPr>
              <w:t>可持续影响指标</w:t>
            </w:r>
          </w:p>
        </w:tc>
        <w:tc>
          <w:tcPr>
            <w:tcW w:w="1724" w:type="dxa"/>
            <w:noWrap w:val="0"/>
            <w:vAlign w:val="center"/>
          </w:tcPr>
          <w:p w14:paraId="3E78A81B">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确保学生不因家庭困难辍学</w:t>
            </w:r>
          </w:p>
        </w:tc>
        <w:tc>
          <w:tcPr>
            <w:tcW w:w="1035" w:type="dxa"/>
            <w:noWrap w:val="0"/>
            <w:vAlign w:val="center"/>
          </w:tcPr>
          <w:p w14:paraId="5C4A3A43">
            <w:pPr>
              <w:widowControl/>
              <w:jc w:val="center"/>
              <w:rPr>
                <w:rFonts w:eastAsia="仿宋_GB2312"/>
                <w:color w:val="000000"/>
                <w:kern w:val="0"/>
                <w:szCs w:val="21"/>
              </w:rPr>
            </w:pPr>
            <w:r>
              <w:rPr>
                <w:rFonts w:hint="eastAsia" w:eastAsia="仿宋_GB2312"/>
                <w:color w:val="000000"/>
                <w:kern w:val="0"/>
                <w:szCs w:val="21"/>
              </w:rPr>
              <w:t>零发生</w:t>
            </w:r>
          </w:p>
        </w:tc>
        <w:tc>
          <w:tcPr>
            <w:tcW w:w="1140" w:type="dxa"/>
            <w:noWrap w:val="0"/>
            <w:vAlign w:val="center"/>
          </w:tcPr>
          <w:p w14:paraId="7D8F0CBB">
            <w:pPr>
              <w:widowControl/>
              <w:jc w:val="center"/>
              <w:rPr>
                <w:rFonts w:hint="eastAsia" w:eastAsia="仿宋_GB2312"/>
                <w:color w:val="000000"/>
                <w:kern w:val="0"/>
                <w:szCs w:val="21"/>
              </w:rPr>
            </w:pPr>
            <w:r>
              <w:rPr>
                <w:rFonts w:hint="eastAsia" w:eastAsia="仿宋_GB2312"/>
                <w:color w:val="000000"/>
                <w:kern w:val="0"/>
                <w:szCs w:val="21"/>
              </w:rPr>
              <w:t>100%</w:t>
            </w:r>
          </w:p>
        </w:tc>
        <w:tc>
          <w:tcPr>
            <w:tcW w:w="735" w:type="dxa"/>
            <w:noWrap w:val="0"/>
            <w:vAlign w:val="center"/>
          </w:tcPr>
          <w:p w14:paraId="761DE33D">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5E4E3E0C">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2BECEAF5">
            <w:pPr>
              <w:widowControl/>
              <w:jc w:val="center"/>
              <w:rPr>
                <w:rFonts w:eastAsia="仿宋_GB2312"/>
                <w:color w:val="000000"/>
                <w:kern w:val="0"/>
                <w:szCs w:val="21"/>
              </w:rPr>
            </w:pPr>
          </w:p>
        </w:tc>
      </w:tr>
      <w:tr w14:paraId="21C4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DDEA211">
            <w:pPr>
              <w:jc w:val="left"/>
              <w:rPr>
                <w:rFonts w:eastAsia="仿宋_GB2312"/>
                <w:color w:val="000000"/>
                <w:kern w:val="0"/>
                <w:szCs w:val="21"/>
              </w:rPr>
            </w:pPr>
          </w:p>
        </w:tc>
        <w:tc>
          <w:tcPr>
            <w:tcW w:w="1080" w:type="dxa"/>
            <w:noWrap w:val="0"/>
            <w:vAlign w:val="center"/>
          </w:tcPr>
          <w:p w14:paraId="6098F286">
            <w:pPr>
              <w:widowControl/>
              <w:jc w:val="center"/>
              <w:rPr>
                <w:rFonts w:eastAsia="仿宋_GB2312"/>
                <w:color w:val="000000"/>
                <w:kern w:val="0"/>
                <w:szCs w:val="21"/>
              </w:rPr>
            </w:pPr>
            <w:r>
              <w:rPr>
                <w:rFonts w:eastAsia="仿宋_GB2312"/>
                <w:color w:val="000000"/>
                <w:kern w:val="0"/>
                <w:szCs w:val="21"/>
              </w:rPr>
              <w:t>满意度</w:t>
            </w:r>
          </w:p>
          <w:p w14:paraId="5D1921D1">
            <w:pPr>
              <w:widowControl/>
              <w:jc w:val="center"/>
              <w:rPr>
                <w:rFonts w:eastAsia="仿宋_GB2312"/>
                <w:color w:val="000000"/>
                <w:kern w:val="0"/>
                <w:szCs w:val="21"/>
              </w:rPr>
            </w:pPr>
            <w:r>
              <w:rPr>
                <w:rFonts w:eastAsia="仿宋_GB2312"/>
                <w:color w:val="000000"/>
                <w:kern w:val="0"/>
                <w:szCs w:val="21"/>
              </w:rPr>
              <w:t>指标</w:t>
            </w:r>
          </w:p>
          <w:p w14:paraId="448ABBC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36FBDFC9">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noWrap w:val="0"/>
            <w:vAlign w:val="center"/>
          </w:tcPr>
          <w:p w14:paraId="3F083DE1">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09DB36E9">
            <w:pPr>
              <w:widowControl/>
              <w:jc w:val="center"/>
              <w:rPr>
                <w:rFonts w:eastAsia="仿宋_GB2312"/>
                <w:color w:val="000000"/>
                <w:kern w:val="0"/>
                <w:szCs w:val="21"/>
              </w:rPr>
            </w:pPr>
            <w:r>
              <w:rPr>
                <w:rFonts w:hint="eastAsia" w:eastAsia="仿宋_GB2312"/>
                <w:color w:val="000000"/>
                <w:kern w:val="0"/>
                <w:szCs w:val="21"/>
              </w:rPr>
              <w:t>≥95%</w:t>
            </w:r>
          </w:p>
        </w:tc>
        <w:tc>
          <w:tcPr>
            <w:tcW w:w="1140" w:type="dxa"/>
            <w:noWrap w:val="0"/>
            <w:vAlign w:val="center"/>
          </w:tcPr>
          <w:p w14:paraId="01645464">
            <w:pPr>
              <w:widowControl/>
              <w:jc w:val="center"/>
              <w:rPr>
                <w:rFonts w:eastAsia="仿宋_GB2312"/>
                <w:color w:val="000000"/>
                <w:kern w:val="0"/>
                <w:szCs w:val="21"/>
              </w:rPr>
            </w:pPr>
            <w:r>
              <w:rPr>
                <w:rFonts w:hint="eastAsia" w:eastAsia="仿宋_GB2312"/>
                <w:color w:val="000000"/>
                <w:kern w:val="0"/>
                <w:szCs w:val="21"/>
              </w:rPr>
              <w:t>≥95%</w:t>
            </w:r>
          </w:p>
        </w:tc>
        <w:tc>
          <w:tcPr>
            <w:tcW w:w="735" w:type="dxa"/>
            <w:noWrap w:val="0"/>
            <w:vAlign w:val="center"/>
          </w:tcPr>
          <w:p w14:paraId="101B427F">
            <w:pPr>
              <w:widowControl/>
              <w:jc w:val="center"/>
              <w:rPr>
                <w:rFonts w:eastAsia="仿宋_GB2312"/>
                <w:color w:val="000000"/>
                <w:kern w:val="0"/>
                <w:szCs w:val="21"/>
              </w:rPr>
            </w:pPr>
            <w:r>
              <w:rPr>
                <w:rFonts w:hint="eastAsia" w:eastAsia="仿宋_GB2312"/>
                <w:color w:val="000000"/>
                <w:kern w:val="0"/>
                <w:szCs w:val="21"/>
              </w:rPr>
              <w:t>10</w:t>
            </w:r>
          </w:p>
        </w:tc>
        <w:tc>
          <w:tcPr>
            <w:tcW w:w="868" w:type="dxa"/>
            <w:noWrap w:val="0"/>
            <w:vAlign w:val="center"/>
          </w:tcPr>
          <w:p w14:paraId="04DB391F">
            <w:pPr>
              <w:widowControl/>
              <w:jc w:val="center"/>
              <w:rPr>
                <w:rFonts w:eastAsia="仿宋_GB2312"/>
                <w:color w:val="000000"/>
                <w:kern w:val="0"/>
                <w:szCs w:val="21"/>
              </w:rPr>
            </w:pPr>
            <w:r>
              <w:rPr>
                <w:rFonts w:hint="eastAsia" w:eastAsia="仿宋_GB2312"/>
                <w:color w:val="000000"/>
                <w:kern w:val="0"/>
                <w:szCs w:val="21"/>
              </w:rPr>
              <w:t>10</w:t>
            </w:r>
          </w:p>
        </w:tc>
        <w:tc>
          <w:tcPr>
            <w:tcW w:w="1511" w:type="dxa"/>
            <w:noWrap w:val="0"/>
            <w:vAlign w:val="center"/>
          </w:tcPr>
          <w:p w14:paraId="386A2908">
            <w:pPr>
              <w:widowControl/>
              <w:jc w:val="center"/>
              <w:rPr>
                <w:rFonts w:eastAsia="仿宋_GB2312"/>
                <w:color w:val="000000"/>
                <w:kern w:val="0"/>
                <w:szCs w:val="21"/>
              </w:rPr>
            </w:pPr>
          </w:p>
        </w:tc>
      </w:tr>
      <w:tr w14:paraId="51CD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noWrap w:val="0"/>
            <w:vAlign w:val="center"/>
          </w:tcPr>
          <w:p w14:paraId="74D6C0B7">
            <w:pPr>
              <w:widowControl/>
              <w:jc w:val="center"/>
              <w:rPr>
                <w:rFonts w:eastAsia="仿宋_GB2312"/>
                <w:color w:val="000000"/>
                <w:kern w:val="0"/>
                <w:szCs w:val="21"/>
              </w:rPr>
            </w:pPr>
            <w:r>
              <w:rPr>
                <w:rFonts w:eastAsia="仿宋_GB2312"/>
                <w:color w:val="000000"/>
                <w:kern w:val="0"/>
                <w:szCs w:val="21"/>
              </w:rPr>
              <w:t>总分</w:t>
            </w:r>
          </w:p>
        </w:tc>
        <w:tc>
          <w:tcPr>
            <w:tcW w:w="735" w:type="dxa"/>
            <w:noWrap w:val="0"/>
            <w:vAlign w:val="center"/>
          </w:tcPr>
          <w:p w14:paraId="4768AE67">
            <w:pPr>
              <w:widowControl/>
              <w:jc w:val="center"/>
              <w:rPr>
                <w:rFonts w:eastAsia="仿宋_GB2312"/>
                <w:color w:val="000000"/>
                <w:kern w:val="0"/>
                <w:szCs w:val="21"/>
              </w:rPr>
            </w:pPr>
            <w:r>
              <w:rPr>
                <w:rFonts w:eastAsia="仿宋_GB2312"/>
                <w:color w:val="000000"/>
                <w:kern w:val="0"/>
                <w:szCs w:val="21"/>
              </w:rPr>
              <w:t>100</w:t>
            </w:r>
          </w:p>
        </w:tc>
        <w:tc>
          <w:tcPr>
            <w:tcW w:w="868" w:type="dxa"/>
            <w:noWrap w:val="0"/>
            <w:vAlign w:val="center"/>
          </w:tcPr>
          <w:p w14:paraId="39E208FE">
            <w:pPr>
              <w:widowControl/>
              <w:jc w:val="center"/>
              <w:rPr>
                <w:rFonts w:eastAsia="仿宋_GB2312"/>
                <w:color w:val="000000"/>
                <w:kern w:val="0"/>
                <w:szCs w:val="21"/>
              </w:rPr>
            </w:pPr>
            <w:r>
              <w:rPr>
                <w:rFonts w:hint="eastAsia" w:eastAsia="仿宋_GB2312"/>
                <w:color w:val="000000"/>
                <w:kern w:val="0"/>
                <w:szCs w:val="21"/>
              </w:rPr>
              <w:t>100</w:t>
            </w:r>
          </w:p>
        </w:tc>
        <w:tc>
          <w:tcPr>
            <w:tcW w:w="1511" w:type="dxa"/>
            <w:noWrap w:val="0"/>
            <w:vAlign w:val="center"/>
          </w:tcPr>
          <w:p w14:paraId="269C0103">
            <w:pPr>
              <w:widowControl/>
              <w:jc w:val="center"/>
              <w:rPr>
                <w:rFonts w:eastAsia="仿宋_GB2312"/>
                <w:color w:val="000000"/>
                <w:kern w:val="0"/>
                <w:szCs w:val="21"/>
              </w:rPr>
            </w:pPr>
          </w:p>
        </w:tc>
      </w:tr>
    </w:tbl>
    <w:p w14:paraId="375D2D64">
      <w:pPr>
        <w:widowControl/>
        <w:ind w:left="93"/>
      </w:pPr>
      <w:r>
        <w:rPr>
          <w:rFonts w:eastAsia="黑体"/>
          <w:sz w:val="32"/>
          <w:szCs w:val="32"/>
        </w:rPr>
        <w:br w:type="page"/>
      </w:r>
    </w:p>
    <w:p w14:paraId="51FCDC91">
      <w:pPr>
        <w:widowControl/>
        <w:rPr>
          <w:rFonts w:hint="eastAsia" w:ascii="黑体" w:hAnsi="宋体" w:eastAsia="黑体"/>
          <w:kern w:val="0"/>
          <w:sz w:val="32"/>
          <w:szCs w:val="32"/>
        </w:rPr>
      </w:pPr>
      <w:r>
        <w:t xml:space="preserve"> </w:t>
      </w:r>
      <w:r>
        <w:rPr>
          <w:rFonts w:hint="eastAsia" w:ascii="黑体" w:hAnsi="黑体" w:eastAsia="黑体"/>
          <w:kern w:val="0"/>
          <w:sz w:val="32"/>
          <w:szCs w:val="32"/>
        </w:rPr>
        <w:t>附件7</w:t>
      </w:r>
    </w:p>
    <w:p w14:paraId="57400FF4">
      <w:pPr>
        <w:pStyle w:val="3"/>
        <w:spacing w:line="72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江永县2025年一般转移支付初中家庭经济困难生活费补助专项</w:t>
      </w:r>
      <w:r>
        <w:rPr>
          <w:rFonts w:hint="eastAsia" w:ascii="方正小标宋简体" w:hAnsi="方正小标宋简体" w:eastAsia="方正小标宋简体" w:cs="方正小标宋简体"/>
          <w:b w:val="0"/>
          <w:bCs/>
          <w:sz w:val="44"/>
          <w:szCs w:val="44"/>
        </w:rPr>
        <w:t>资金绩效自评报告</w:t>
      </w:r>
    </w:p>
    <w:p w14:paraId="16961C5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2025年一般转移支付初中家庭经济困难生活费补助专项资金进行了认真、仔细的绩效自评。</w:t>
      </w:r>
    </w:p>
    <w:p w14:paraId="5812C3CD">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一、绩效目标分解下达情况</w:t>
      </w:r>
    </w:p>
    <w:p w14:paraId="510FD85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2025年下达全县一般转移支付初中家庭经济困难生活费补助专项资金预算271万元，拟资助义务教育阶段家庭经济困难学生6106人。</w:t>
      </w:r>
    </w:p>
    <w:p w14:paraId="7D4ADC08">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二、项目资金使用情况</w:t>
      </w:r>
    </w:p>
    <w:p w14:paraId="62F6825B">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学校寄宿的家庭经济困难学生，小学按每生每期625元、初中按每生每期750元给予生活补助；对非寄宿的义务教育阶段原建档立卡等家庭经济困难学生，根据中央政策统一按照国家基础标准的50%发放生活费补助，即：小学按每生每期312.5元、初中按每生每期375元给予生活补助。</w:t>
      </w:r>
    </w:p>
    <w:p w14:paraId="2E8C29C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2025年中央及省级财政下达我县一般转移支付初中家庭经济困难生活费补助专项资金238万元。全年共计发放义务教育阶段家庭经济困难学生生活补助489.47万元，资助家庭经济困难学生</w:t>
      </w:r>
      <w:r>
        <w:rPr>
          <w:rFonts w:hint="eastAsia" w:ascii="仿宋_GB2312" w:hAnsi="仿宋_GB2312" w:eastAsia="仿宋_GB2312" w:cs="仿宋_GB2312"/>
          <w:sz w:val="32"/>
          <w:szCs w:val="32"/>
          <w:lang w:val="en-US" w:eastAsia="zh-CN"/>
        </w:rPr>
        <w:t>5295</w:t>
      </w:r>
      <w:r>
        <w:rPr>
          <w:rFonts w:hint="eastAsia" w:ascii="仿宋_GB2312" w:hAnsi="仿宋_GB2312" w:eastAsia="仿宋_GB2312" w:cs="仿宋_GB2312"/>
          <w:sz w:val="32"/>
          <w:szCs w:val="32"/>
        </w:rPr>
        <w:t>人次，确保原建档立卡等家庭经济困难学生资助全覆盖、无遗漏。</w:t>
      </w:r>
    </w:p>
    <w:p w14:paraId="70CD2192">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三、项目绩效情况</w:t>
      </w:r>
    </w:p>
    <w:p w14:paraId="762D67A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0CA44BBD">
      <w:pPr>
        <w:spacing w:line="6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w:t>
      </w:r>
      <w:r>
        <w:rPr>
          <w:rFonts w:hint="eastAsia" w:ascii="黑体" w:hAnsi="黑体" w:eastAsia="黑体" w:cs="黑体"/>
          <w:bCs/>
          <w:sz w:val="32"/>
          <w:szCs w:val="32"/>
          <w:lang w:eastAsia="zh-Hans"/>
        </w:rPr>
        <w:t>绩效自评结果拟应用和公开情况</w:t>
      </w:r>
    </w:p>
    <w:p w14:paraId="7B18FB1D">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14:paraId="274A26EE">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五、其他需要说明的问题</w:t>
      </w:r>
    </w:p>
    <w:p w14:paraId="576BB0F0">
      <w:pPr>
        <w:spacing w:line="600" w:lineRule="exact"/>
        <w:ind w:firstLine="64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lang w:eastAsia="zh-Hans"/>
        </w:rPr>
        <w:t>。</w:t>
      </w:r>
    </w:p>
    <w:p w14:paraId="5593D94B">
      <w:pPr>
        <w:spacing w:line="600" w:lineRule="exact"/>
        <w:ind w:firstLine="640" w:firstLineChars="200"/>
        <w:rPr>
          <w:rFonts w:hint="eastAsia" w:ascii="黑体" w:hAnsi="黑体" w:eastAsia="黑体" w:cs="黑体"/>
          <w:bCs/>
          <w:sz w:val="32"/>
          <w:szCs w:val="32"/>
          <w:lang w:eastAsia="zh-Hans"/>
        </w:rPr>
      </w:pPr>
      <w:r>
        <w:rPr>
          <w:rFonts w:hint="eastAsia" w:ascii="黑体" w:hAnsi="黑体" w:eastAsia="黑体" w:cs="黑体"/>
          <w:bCs/>
          <w:sz w:val="32"/>
          <w:szCs w:val="32"/>
          <w:lang w:eastAsia="zh-Hans"/>
        </w:rPr>
        <w:t>六、附件</w:t>
      </w:r>
    </w:p>
    <w:p w14:paraId="39ED1191">
      <w:pPr>
        <w:spacing w:line="60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项目支出绩效自评表</w:t>
      </w:r>
    </w:p>
    <w:p w14:paraId="47419FA8">
      <w:pPr>
        <w:spacing w:line="600" w:lineRule="exact"/>
        <w:ind w:firstLine="640" w:firstLineChars="200"/>
        <w:rPr>
          <w:rFonts w:hint="eastAsia" w:ascii="仿宋_GB2312" w:hAnsi="仿宋_GB2312" w:eastAsia="仿宋_GB2312" w:cs="仿宋_GB2312"/>
          <w:sz w:val="32"/>
          <w:szCs w:val="32"/>
        </w:rPr>
      </w:pPr>
    </w:p>
    <w:p w14:paraId="4EDE55AB">
      <w:pPr>
        <w:spacing w:line="600" w:lineRule="exact"/>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江永县教育局</w:t>
      </w:r>
    </w:p>
    <w:p w14:paraId="7BA7AAFE">
      <w:pPr>
        <w:spacing w:line="600" w:lineRule="exact"/>
        <w:ind w:firstLine="5120" w:firstLineChars="1600"/>
        <w:rPr>
          <w:rFonts w:ascii="仿宋" w:hAnsi="仿宋" w:eastAsia="仿宋"/>
          <w:sz w:val="32"/>
          <w:szCs w:val="32"/>
        </w:rPr>
      </w:pPr>
      <w:r>
        <w:rPr>
          <w:rFonts w:hint="eastAsia" w:ascii="仿宋_GB2312" w:hAnsi="仿宋_GB2312" w:eastAsia="仿宋_GB2312" w:cs="仿宋_GB2312"/>
          <w:sz w:val="32"/>
          <w:szCs w:val="32"/>
        </w:rPr>
        <w:t>2026年4月13日</w:t>
      </w:r>
    </w:p>
    <w:p w14:paraId="3AB36DF4">
      <w:pPr>
        <w:widowControl/>
        <w:jc w:val="left"/>
        <w:rPr>
          <w:rFonts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5DF3C7F0">
      <w:pPr>
        <w:widowControl/>
        <w:jc w:val="center"/>
        <w:rPr>
          <w:rFonts w:ascii="黑体" w:hAnsi="黑体" w:eastAsia="黑体" w:cs="黑体"/>
          <w:color w:val="000000"/>
          <w:kern w:val="0"/>
          <w:sz w:val="36"/>
          <w:szCs w:val="36"/>
        </w:rPr>
      </w:pPr>
      <w:r>
        <w:rPr>
          <w:rFonts w:eastAsia="方正小标宋_GBK"/>
          <w:color w:val="000000"/>
          <w:kern w:val="0"/>
          <w:sz w:val="36"/>
          <w:szCs w:val="36"/>
        </w:rPr>
        <w:t>项目支出绩效自评表</w:t>
      </w:r>
    </w:p>
    <w:p w14:paraId="22DDCB7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5BA3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vAlign w:val="center"/>
          </w:tcPr>
          <w:p w14:paraId="74C43BA7">
            <w:pPr>
              <w:widowControl/>
              <w:spacing w:line="260" w:lineRule="exact"/>
              <w:jc w:val="center"/>
              <w:rPr>
                <w:rFonts w:eastAsia="仿宋_GB2312"/>
                <w:color w:val="000000"/>
                <w:kern w:val="0"/>
                <w:szCs w:val="21"/>
              </w:rPr>
            </w:pPr>
            <w:r>
              <w:rPr>
                <w:rFonts w:eastAsia="仿宋_GB2312"/>
                <w:color w:val="000000"/>
                <w:kern w:val="0"/>
                <w:szCs w:val="21"/>
              </w:rPr>
              <w:t>项目支</w:t>
            </w:r>
          </w:p>
          <w:p w14:paraId="135547F2">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vAlign w:val="center"/>
          </w:tcPr>
          <w:p w14:paraId="17AF1C0D">
            <w:pPr>
              <w:widowControl/>
              <w:jc w:val="center"/>
              <w:rPr>
                <w:rFonts w:eastAsia="仿宋_GB2312"/>
                <w:color w:val="000000"/>
                <w:kern w:val="0"/>
                <w:szCs w:val="21"/>
              </w:rPr>
            </w:pPr>
            <w:r>
              <w:rPr>
                <w:rFonts w:hint="eastAsia" w:eastAsia="仿宋_GB2312"/>
                <w:color w:val="000000"/>
                <w:kern w:val="0"/>
                <w:szCs w:val="21"/>
              </w:rPr>
              <w:t>一般转移支付预估（高中国家助学金）</w:t>
            </w:r>
          </w:p>
        </w:tc>
      </w:tr>
      <w:tr w14:paraId="7E19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vAlign w:val="center"/>
          </w:tcPr>
          <w:p w14:paraId="6407D07D">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vAlign w:val="center"/>
          </w:tcPr>
          <w:p w14:paraId="3FD1CAD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vAlign w:val="center"/>
          </w:tcPr>
          <w:p w14:paraId="622E3282">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vAlign w:val="center"/>
          </w:tcPr>
          <w:p w14:paraId="37E5511A">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277A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01FC0FC6">
            <w:pPr>
              <w:widowControl/>
              <w:jc w:val="center"/>
              <w:rPr>
                <w:rFonts w:eastAsia="仿宋_GB2312"/>
                <w:color w:val="000000"/>
                <w:kern w:val="0"/>
                <w:szCs w:val="21"/>
              </w:rPr>
            </w:pPr>
            <w:r>
              <w:rPr>
                <w:rFonts w:eastAsia="仿宋_GB2312"/>
                <w:color w:val="000000"/>
                <w:kern w:val="0"/>
                <w:szCs w:val="21"/>
              </w:rPr>
              <w:t>项目资金</w:t>
            </w:r>
          </w:p>
          <w:p w14:paraId="344DC308">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vAlign w:val="center"/>
          </w:tcPr>
          <w:p w14:paraId="4F86D795">
            <w:pPr>
              <w:widowControl/>
              <w:jc w:val="left"/>
              <w:rPr>
                <w:rFonts w:eastAsia="仿宋_GB2312"/>
                <w:color w:val="000000"/>
                <w:kern w:val="0"/>
                <w:szCs w:val="21"/>
              </w:rPr>
            </w:pPr>
            <w:r>
              <w:rPr>
                <w:rFonts w:eastAsia="仿宋_GB2312"/>
                <w:color w:val="000000"/>
                <w:kern w:val="0"/>
                <w:szCs w:val="21"/>
              </w:rPr>
              <w:t>　</w:t>
            </w:r>
          </w:p>
        </w:tc>
        <w:tc>
          <w:tcPr>
            <w:tcW w:w="1724" w:type="dxa"/>
            <w:vAlign w:val="center"/>
          </w:tcPr>
          <w:p w14:paraId="67651ADC">
            <w:pPr>
              <w:widowControl/>
              <w:jc w:val="center"/>
              <w:rPr>
                <w:rFonts w:eastAsia="仿宋_GB2312"/>
                <w:color w:val="000000"/>
                <w:kern w:val="0"/>
                <w:szCs w:val="21"/>
              </w:rPr>
            </w:pPr>
            <w:r>
              <w:rPr>
                <w:rFonts w:eastAsia="仿宋_GB2312"/>
                <w:color w:val="000000"/>
                <w:kern w:val="0"/>
                <w:szCs w:val="21"/>
              </w:rPr>
              <w:t>年初</w:t>
            </w:r>
          </w:p>
          <w:p w14:paraId="2C85D1D2">
            <w:pPr>
              <w:widowControl/>
              <w:jc w:val="center"/>
              <w:rPr>
                <w:rFonts w:eastAsia="仿宋_GB2312"/>
                <w:color w:val="000000"/>
                <w:kern w:val="0"/>
                <w:szCs w:val="21"/>
              </w:rPr>
            </w:pPr>
            <w:r>
              <w:rPr>
                <w:rFonts w:eastAsia="仿宋_GB2312"/>
                <w:color w:val="000000"/>
                <w:kern w:val="0"/>
                <w:szCs w:val="21"/>
              </w:rPr>
              <w:t>预算数</w:t>
            </w:r>
          </w:p>
        </w:tc>
        <w:tc>
          <w:tcPr>
            <w:tcW w:w="1035" w:type="dxa"/>
            <w:vAlign w:val="center"/>
          </w:tcPr>
          <w:p w14:paraId="088D00B8">
            <w:pPr>
              <w:widowControl/>
              <w:jc w:val="center"/>
              <w:rPr>
                <w:rFonts w:eastAsia="仿宋_GB2312"/>
                <w:color w:val="000000"/>
                <w:kern w:val="0"/>
                <w:szCs w:val="21"/>
              </w:rPr>
            </w:pPr>
            <w:r>
              <w:rPr>
                <w:rFonts w:eastAsia="仿宋_GB2312"/>
                <w:color w:val="000000"/>
                <w:kern w:val="0"/>
                <w:szCs w:val="21"/>
              </w:rPr>
              <w:t>全年</w:t>
            </w:r>
          </w:p>
          <w:p w14:paraId="413F1421">
            <w:pPr>
              <w:widowControl/>
              <w:jc w:val="center"/>
              <w:rPr>
                <w:rFonts w:eastAsia="仿宋_GB2312"/>
                <w:color w:val="000000"/>
                <w:kern w:val="0"/>
                <w:szCs w:val="21"/>
              </w:rPr>
            </w:pPr>
            <w:r>
              <w:rPr>
                <w:rFonts w:eastAsia="仿宋_GB2312"/>
                <w:color w:val="000000"/>
                <w:kern w:val="0"/>
                <w:szCs w:val="21"/>
              </w:rPr>
              <w:t>预算数</w:t>
            </w:r>
          </w:p>
        </w:tc>
        <w:tc>
          <w:tcPr>
            <w:tcW w:w="1140" w:type="dxa"/>
            <w:vAlign w:val="center"/>
          </w:tcPr>
          <w:p w14:paraId="69B5CCBD">
            <w:pPr>
              <w:jc w:val="center"/>
              <w:rPr>
                <w:rFonts w:eastAsia="仿宋_GB2312"/>
                <w:szCs w:val="21"/>
              </w:rPr>
            </w:pPr>
            <w:r>
              <w:rPr>
                <w:rFonts w:eastAsia="仿宋_GB2312"/>
                <w:szCs w:val="21"/>
              </w:rPr>
              <w:t>全年</w:t>
            </w:r>
          </w:p>
          <w:p w14:paraId="718B7E5F">
            <w:pPr>
              <w:jc w:val="center"/>
              <w:rPr>
                <w:rFonts w:eastAsia="仿宋_GB2312"/>
                <w:szCs w:val="21"/>
              </w:rPr>
            </w:pPr>
            <w:r>
              <w:rPr>
                <w:rFonts w:eastAsia="仿宋_GB2312"/>
                <w:szCs w:val="21"/>
              </w:rPr>
              <w:t>执行数</w:t>
            </w:r>
          </w:p>
        </w:tc>
        <w:tc>
          <w:tcPr>
            <w:tcW w:w="735" w:type="dxa"/>
            <w:vAlign w:val="center"/>
          </w:tcPr>
          <w:p w14:paraId="4062F90C">
            <w:pPr>
              <w:jc w:val="center"/>
              <w:rPr>
                <w:rFonts w:eastAsia="仿宋_GB2312"/>
                <w:szCs w:val="21"/>
              </w:rPr>
            </w:pPr>
            <w:r>
              <w:rPr>
                <w:rFonts w:eastAsia="仿宋_GB2312"/>
                <w:szCs w:val="21"/>
              </w:rPr>
              <w:t>分值</w:t>
            </w:r>
          </w:p>
        </w:tc>
        <w:tc>
          <w:tcPr>
            <w:tcW w:w="868" w:type="dxa"/>
            <w:vAlign w:val="center"/>
          </w:tcPr>
          <w:p w14:paraId="565AB0DD">
            <w:pPr>
              <w:jc w:val="center"/>
              <w:rPr>
                <w:rFonts w:eastAsia="仿宋_GB2312"/>
                <w:szCs w:val="21"/>
              </w:rPr>
            </w:pPr>
            <w:r>
              <w:rPr>
                <w:rFonts w:eastAsia="仿宋_GB2312"/>
                <w:szCs w:val="21"/>
              </w:rPr>
              <w:t>执行率</w:t>
            </w:r>
          </w:p>
        </w:tc>
        <w:tc>
          <w:tcPr>
            <w:tcW w:w="1511" w:type="dxa"/>
            <w:vAlign w:val="center"/>
          </w:tcPr>
          <w:p w14:paraId="1EB8AF09">
            <w:pPr>
              <w:jc w:val="center"/>
              <w:rPr>
                <w:rFonts w:eastAsia="仿宋_GB2312"/>
                <w:szCs w:val="21"/>
              </w:rPr>
            </w:pPr>
            <w:r>
              <w:rPr>
                <w:rFonts w:eastAsia="仿宋_GB2312"/>
                <w:szCs w:val="21"/>
              </w:rPr>
              <w:t>得分</w:t>
            </w:r>
          </w:p>
        </w:tc>
      </w:tr>
      <w:tr w14:paraId="14EA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vAlign w:val="center"/>
          </w:tcPr>
          <w:p w14:paraId="3D7B90B1">
            <w:pPr>
              <w:widowControl/>
              <w:jc w:val="left"/>
              <w:rPr>
                <w:rFonts w:eastAsia="仿宋_GB2312"/>
                <w:color w:val="000000"/>
                <w:kern w:val="0"/>
                <w:szCs w:val="21"/>
              </w:rPr>
            </w:pPr>
          </w:p>
        </w:tc>
        <w:tc>
          <w:tcPr>
            <w:tcW w:w="2160" w:type="dxa"/>
            <w:gridSpan w:val="2"/>
            <w:vAlign w:val="center"/>
          </w:tcPr>
          <w:p w14:paraId="0DACE0DF">
            <w:pPr>
              <w:widowControl/>
              <w:jc w:val="left"/>
              <w:rPr>
                <w:rFonts w:eastAsia="仿宋_GB2312"/>
                <w:color w:val="000000"/>
                <w:kern w:val="0"/>
                <w:szCs w:val="21"/>
              </w:rPr>
            </w:pPr>
            <w:r>
              <w:rPr>
                <w:rFonts w:eastAsia="仿宋_GB2312"/>
                <w:color w:val="000000"/>
                <w:kern w:val="0"/>
                <w:szCs w:val="21"/>
              </w:rPr>
              <w:t>年度资金总额　</w:t>
            </w:r>
          </w:p>
        </w:tc>
        <w:tc>
          <w:tcPr>
            <w:tcW w:w="1724" w:type="dxa"/>
            <w:vAlign w:val="center"/>
          </w:tcPr>
          <w:p w14:paraId="4804E025">
            <w:pPr>
              <w:widowControl/>
              <w:jc w:val="center"/>
              <w:rPr>
                <w:rFonts w:eastAsia="仿宋_GB2312"/>
                <w:color w:val="000000"/>
                <w:kern w:val="0"/>
                <w:szCs w:val="21"/>
              </w:rPr>
            </w:pPr>
            <w:r>
              <w:rPr>
                <w:rFonts w:hint="eastAsia" w:eastAsia="仿宋_GB2312"/>
                <w:color w:val="000000"/>
                <w:kern w:val="0"/>
                <w:szCs w:val="21"/>
              </w:rPr>
              <w:t>358.48</w:t>
            </w:r>
          </w:p>
        </w:tc>
        <w:tc>
          <w:tcPr>
            <w:tcW w:w="1035" w:type="dxa"/>
            <w:vAlign w:val="center"/>
          </w:tcPr>
          <w:p w14:paraId="5BDAACA8">
            <w:pPr>
              <w:widowControl/>
              <w:jc w:val="center"/>
              <w:rPr>
                <w:rFonts w:eastAsia="仿宋_GB2312"/>
                <w:color w:val="000000"/>
                <w:kern w:val="0"/>
                <w:szCs w:val="21"/>
              </w:rPr>
            </w:pPr>
            <w:r>
              <w:rPr>
                <w:rFonts w:hint="eastAsia" w:eastAsia="仿宋_GB2312"/>
                <w:color w:val="000000"/>
                <w:kern w:val="0"/>
                <w:szCs w:val="21"/>
              </w:rPr>
              <w:t>358.48</w:t>
            </w:r>
          </w:p>
        </w:tc>
        <w:tc>
          <w:tcPr>
            <w:tcW w:w="1140" w:type="dxa"/>
            <w:vAlign w:val="center"/>
          </w:tcPr>
          <w:p w14:paraId="484C76BB">
            <w:pPr>
              <w:widowControl/>
              <w:jc w:val="center"/>
              <w:rPr>
                <w:rFonts w:eastAsia="仿宋_GB2312"/>
                <w:color w:val="000000"/>
                <w:kern w:val="0"/>
                <w:szCs w:val="21"/>
              </w:rPr>
            </w:pPr>
            <w:r>
              <w:rPr>
                <w:rFonts w:hint="eastAsia" w:eastAsia="仿宋_GB2312"/>
                <w:color w:val="000000"/>
                <w:kern w:val="0"/>
                <w:szCs w:val="21"/>
              </w:rPr>
              <w:t>361.61</w:t>
            </w:r>
          </w:p>
        </w:tc>
        <w:tc>
          <w:tcPr>
            <w:tcW w:w="735" w:type="dxa"/>
            <w:vAlign w:val="center"/>
          </w:tcPr>
          <w:p w14:paraId="16A1888C">
            <w:pPr>
              <w:widowControl/>
              <w:jc w:val="center"/>
              <w:rPr>
                <w:rFonts w:eastAsia="仿宋_GB2312"/>
                <w:color w:val="000000"/>
                <w:kern w:val="0"/>
                <w:szCs w:val="21"/>
              </w:rPr>
            </w:pPr>
            <w:r>
              <w:rPr>
                <w:rFonts w:eastAsia="仿宋_GB2312"/>
                <w:color w:val="000000"/>
                <w:kern w:val="0"/>
                <w:szCs w:val="21"/>
              </w:rPr>
              <w:t>10</w:t>
            </w:r>
          </w:p>
        </w:tc>
        <w:tc>
          <w:tcPr>
            <w:tcW w:w="868" w:type="dxa"/>
            <w:vAlign w:val="center"/>
          </w:tcPr>
          <w:p w14:paraId="1BDE21BA">
            <w:pPr>
              <w:widowControl/>
              <w:jc w:val="center"/>
              <w:rPr>
                <w:rFonts w:eastAsia="仿宋_GB2312"/>
                <w:color w:val="000000"/>
                <w:kern w:val="0"/>
                <w:szCs w:val="21"/>
              </w:rPr>
            </w:pPr>
            <w:r>
              <w:rPr>
                <w:rFonts w:hint="eastAsia" w:eastAsia="仿宋_GB2312"/>
                <w:color w:val="000000"/>
                <w:kern w:val="0"/>
                <w:szCs w:val="21"/>
              </w:rPr>
              <w:t>100%</w:t>
            </w:r>
          </w:p>
        </w:tc>
        <w:tc>
          <w:tcPr>
            <w:tcW w:w="1511" w:type="dxa"/>
            <w:vAlign w:val="center"/>
          </w:tcPr>
          <w:p w14:paraId="553F7D2D">
            <w:pPr>
              <w:widowControl/>
              <w:jc w:val="center"/>
              <w:rPr>
                <w:rFonts w:eastAsia="仿宋_GB2312"/>
                <w:color w:val="000000"/>
                <w:kern w:val="0"/>
                <w:szCs w:val="21"/>
              </w:rPr>
            </w:pPr>
            <w:r>
              <w:rPr>
                <w:rFonts w:hint="eastAsia" w:eastAsia="仿宋_GB2312"/>
                <w:color w:val="000000"/>
                <w:kern w:val="0"/>
                <w:szCs w:val="21"/>
              </w:rPr>
              <w:t>10</w:t>
            </w:r>
          </w:p>
        </w:tc>
      </w:tr>
      <w:tr w14:paraId="704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vAlign w:val="center"/>
          </w:tcPr>
          <w:p w14:paraId="3965A494">
            <w:pPr>
              <w:widowControl/>
              <w:jc w:val="left"/>
              <w:rPr>
                <w:rFonts w:eastAsia="仿宋_GB2312"/>
                <w:color w:val="000000"/>
                <w:kern w:val="0"/>
                <w:szCs w:val="21"/>
              </w:rPr>
            </w:pPr>
          </w:p>
        </w:tc>
        <w:tc>
          <w:tcPr>
            <w:tcW w:w="2160" w:type="dxa"/>
            <w:gridSpan w:val="2"/>
            <w:vAlign w:val="center"/>
          </w:tcPr>
          <w:p w14:paraId="49E85015">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vAlign w:val="center"/>
          </w:tcPr>
          <w:p w14:paraId="28C1CCAC">
            <w:pPr>
              <w:widowControl/>
              <w:jc w:val="center"/>
              <w:rPr>
                <w:rFonts w:eastAsia="仿宋_GB2312"/>
                <w:color w:val="000000"/>
                <w:kern w:val="0"/>
                <w:szCs w:val="21"/>
              </w:rPr>
            </w:pPr>
            <w:r>
              <w:rPr>
                <w:rFonts w:hint="eastAsia" w:eastAsia="仿宋_GB2312"/>
                <w:color w:val="000000"/>
                <w:kern w:val="0"/>
                <w:szCs w:val="21"/>
              </w:rPr>
              <w:t>361.61</w:t>
            </w:r>
          </w:p>
        </w:tc>
        <w:tc>
          <w:tcPr>
            <w:tcW w:w="1035" w:type="dxa"/>
            <w:vAlign w:val="center"/>
          </w:tcPr>
          <w:p w14:paraId="1819EF2D">
            <w:pPr>
              <w:widowControl/>
              <w:jc w:val="center"/>
              <w:rPr>
                <w:rFonts w:eastAsia="仿宋_GB2312"/>
                <w:color w:val="000000"/>
                <w:kern w:val="0"/>
                <w:szCs w:val="21"/>
              </w:rPr>
            </w:pPr>
            <w:r>
              <w:rPr>
                <w:rFonts w:hint="eastAsia" w:eastAsia="仿宋_GB2312"/>
                <w:color w:val="000000"/>
                <w:kern w:val="0"/>
                <w:szCs w:val="21"/>
              </w:rPr>
              <w:t>361.61</w:t>
            </w:r>
          </w:p>
        </w:tc>
        <w:tc>
          <w:tcPr>
            <w:tcW w:w="1140" w:type="dxa"/>
            <w:vAlign w:val="center"/>
          </w:tcPr>
          <w:p w14:paraId="6E330629">
            <w:pPr>
              <w:widowControl/>
              <w:jc w:val="center"/>
              <w:rPr>
                <w:rFonts w:eastAsia="仿宋_GB2312"/>
                <w:color w:val="000000"/>
                <w:kern w:val="0"/>
                <w:szCs w:val="21"/>
              </w:rPr>
            </w:pPr>
          </w:p>
        </w:tc>
        <w:tc>
          <w:tcPr>
            <w:tcW w:w="735" w:type="dxa"/>
            <w:vAlign w:val="center"/>
          </w:tcPr>
          <w:p w14:paraId="2087563D">
            <w:pPr>
              <w:widowControl/>
              <w:jc w:val="center"/>
              <w:rPr>
                <w:rFonts w:eastAsia="仿宋_GB2312"/>
                <w:color w:val="000000"/>
                <w:kern w:val="0"/>
                <w:szCs w:val="21"/>
              </w:rPr>
            </w:pPr>
          </w:p>
        </w:tc>
        <w:tc>
          <w:tcPr>
            <w:tcW w:w="868" w:type="dxa"/>
            <w:vAlign w:val="center"/>
          </w:tcPr>
          <w:p w14:paraId="00FCFBDB">
            <w:pPr>
              <w:widowControl/>
              <w:jc w:val="center"/>
              <w:rPr>
                <w:rFonts w:eastAsia="仿宋_GB2312"/>
                <w:color w:val="000000"/>
                <w:kern w:val="0"/>
                <w:szCs w:val="21"/>
              </w:rPr>
            </w:pPr>
          </w:p>
        </w:tc>
        <w:tc>
          <w:tcPr>
            <w:tcW w:w="1511" w:type="dxa"/>
            <w:vAlign w:val="center"/>
          </w:tcPr>
          <w:p w14:paraId="7E6386FB">
            <w:pPr>
              <w:widowControl/>
              <w:jc w:val="center"/>
              <w:rPr>
                <w:rFonts w:eastAsia="仿宋_GB2312"/>
                <w:color w:val="000000"/>
                <w:kern w:val="0"/>
                <w:szCs w:val="21"/>
              </w:rPr>
            </w:pPr>
          </w:p>
        </w:tc>
      </w:tr>
      <w:tr w14:paraId="0C9D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vAlign w:val="center"/>
          </w:tcPr>
          <w:p w14:paraId="1D5C1ADC">
            <w:pPr>
              <w:widowControl/>
              <w:jc w:val="left"/>
              <w:rPr>
                <w:rFonts w:eastAsia="仿宋_GB2312"/>
                <w:color w:val="000000"/>
                <w:kern w:val="0"/>
                <w:szCs w:val="21"/>
              </w:rPr>
            </w:pPr>
          </w:p>
        </w:tc>
        <w:tc>
          <w:tcPr>
            <w:tcW w:w="2160" w:type="dxa"/>
            <w:gridSpan w:val="2"/>
            <w:vAlign w:val="center"/>
          </w:tcPr>
          <w:p w14:paraId="34F1AACE">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vAlign w:val="center"/>
          </w:tcPr>
          <w:p w14:paraId="0FB4E4FE">
            <w:pPr>
              <w:widowControl/>
              <w:jc w:val="center"/>
              <w:rPr>
                <w:rFonts w:eastAsia="仿宋_GB2312"/>
                <w:color w:val="000000"/>
                <w:kern w:val="0"/>
                <w:szCs w:val="21"/>
              </w:rPr>
            </w:pPr>
          </w:p>
        </w:tc>
        <w:tc>
          <w:tcPr>
            <w:tcW w:w="1035" w:type="dxa"/>
            <w:vAlign w:val="center"/>
          </w:tcPr>
          <w:p w14:paraId="0EFE257E">
            <w:pPr>
              <w:widowControl/>
              <w:jc w:val="center"/>
              <w:rPr>
                <w:rFonts w:eastAsia="仿宋_GB2312"/>
                <w:color w:val="000000"/>
                <w:kern w:val="0"/>
                <w:szCs w:val="21"/>
              </w:rPr>
            </w:pPr>
          </w:p>
        </w:tc>
        <w:tc>
          <w:tcPr>
            <w:tcW w:w="1140" w:type="dxa"/>
            <w:vAlign w:val="center"/>
          </w:tcPr>
          <w:p w14:paraId="3424D5C3">
            <w:pPr>
              <w:widowControl/>
              <w:jc w:val="center"/>
              <w:rPr>
                <w:rFonts w:eastAsia="仿宋_GB2312"/>
                <w:color w:val="000000"/>
                <w:kern w:val="0"/>
                <w:szCs w:val="21"/>
              </w:rPr>
            </w:pPr>
          </w:p>
        </w:tc>
        <w:tc>
          <w:tcPr>
            <w:tcW w:w="735" w:type="dxa"/>
            <w:vAlign w:val="center"/>
          </w:tcPr>
          <w:p w14:paraId="5089138F">
            <w:pPr>
              <w:widowControl/>
              <w:jc w:val="center"/>
              <w:rPr>
                <w:rFonts w:eastAsia="仿宋_GB2312"/>
                <w:color w:val="000000"/>
                <w:kern w:val="0"/>
                <w:szCs w:val="21"/>
              </w:rPr>
            </w:pPr>
          </w:p>
        </w:tc>
        <w:tc>
          <w:tcPr>
            <w:tcW w:w="868" w:type="dxa"/>
            <w:vAlign w:val="center"/>
          </w:tcPr>
          <w:p w14:paraId="5FEA5FD0">
            <w:pPr>
              <w:widowControl/>
              <w:jc w:val="center"/>
              <w:rPr>
                <w:rFonts w:eastAsia="仿宋_GB2312"/>
                <w:color w:val="000000"/>
                <w:kern w:val="0"/>
                <w:szCs w:val="21"/>
              </w:rPr>
            </w:pPr>
          </w:p>
        </w:tc>
        <w:tc>
          <w:tcPr>
            <w:tcW w:w="1511" w:type="dxa"/>
            <w:vAlign w:val="center"/>
          </w:tcPr>
          <w:p w14:paraId="71D22FF4">
            <w:pPr>
              <w:widowControl/>
              <w:jc w:val="center"/>
              <w:rPr>
                <w:rFonts w:eastAsia="仿宋_GB2312"/>
                <w:color w:val="000000"/>
                <w:kern w:val="0"/>
                <w:szCs w:val="21"/>
              </w:rPr>
            </w:pPr>
          </w:p>
        </w:tc>
      </w:tr>
      <w:tr w14:paraId="7FF7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vAlign w:val="center"/>
          </w:tcPr>
          <w:p w14:paraId="717E6CAE">
            <w:pPr>
              <w:widowControl/>
              <w:jc w:val="left"/>
              <w:rPr>
                <w:rFonts w:eastAsia="仿宋_GB2312"/>
                <w:color w:val="000000"/>
                <w:kern w:val="0"/>
                <w:szCs w:val="21"/>
              </w:rPr>
            </w:pPr>
          </w:p>
        </w:tc>
        <w:tc>
          <w:tcPr>
            <w:tcW w:w="2160" w:type="dxa"/>
            <w:gridSpan w:val="2"/>
            <w:vAlign w:val="center"/>
          </w:tcPr>
          <w:p w14:paraId="5A57D7E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vAlign w:val="center"/>
          </w:tcPr>
          <w:p w14:paraId="04BB8B8E">
            <w:pPr>
              <w:widowControl/>
              <w:jc w:val="center"/>
              <w:rPr>
                <w:rFonts w:eastAsia="仿宋_GB2312"/>
                <w:color w:val="000000"/>
                <w:kern w:val="0"/>
                <w:szCs w:val="21"/>
              </w:rPr>
            </w:pPr>
          </w:p>
        </w:tc>
        <w:tc>
          <w:tcPr>
            <w:tcW w:w="1035" w:type="dxa"/>
            <w:vAlign w:val="center"/>
          </w:tcPr>
          <w:p w14:paraId="610D8439">
            <w:pPr>
              <w:widowControl/>
              <w:jc w:val="center"/>
              <w:rPr>
                <w:rFonts w:eastAsia="仿宋_GB2312"/>
                <w:color w:val="000000"/>
                <w:kern w:val="0"/>
                <w:szCs w:val="21"/>
              </w:rPr>
            </w:pPr>
          </w:p>
        </w:tc>
        <w:tc>
          <w:tcPr>
            <w:tcW w:w="1140" w:type="dxa"/>
            <w:vAlign w:val="center"/>
          </w:tcPr>
          <w:p w14:paraId="4BC5F525">
            <w:pPr>
              <w:widowControl/>
              <w:jc w:val="center"/>
              <w:rPr>
                <w:rFonts w:eastAsia="仿宋_GB2312"/>
                <w:color w:val="000000"/>
                <w:kern w:val="0"/>
                <w:szCs w:val="21"/>
              </w:rPr>
            </w:pPr>
          </w:p>
        </w:tc>
        <w:tc>
          <w:tcPr>
            <w:tcW w:w="735" w:type="dxa"/>
            <w:vAlign w:val="center"/>
          </w:tcPr>
          <w:p w14:paraId="32723C93">
            <w:pPr>
              <w:widowControl/>
              <w:jc w:val="center"/>
              <w:rPr>
                <w:rFonts w:eastAsia="仿宋_GB2312"/>
                <w:color w:val="000000"/>
                <w:kern w:val="0"/>
                <w:szCs w:val="21"/>
              </w:rPr>
            </w:pPr>
          </w:p>
        </w:tc>
        <w:tc>
          <w:tcPr>
            <w:tcW w:w="868" w:type="dxa"/>
            <w:vAlign w:val="center"/>
          </w:tcPr>
          <w:p w14:paraId="239FCDF0">
            <w:pPr>
              <w:widowControl/>
              <w:jc w:val="center"/>
              <w:rPr>
                <w:rFonts w:eastAsia="仿宋_GB2312"/>
                <w:color w:val="000000"/>
                <w:kern w:val="0"/>
                <w:szCs w:val="21"/>
              </w:rPr>
            </w:pPr>
          </w:p>
        </w:tc>
        <w:tc>
          <w:tcPr>
            <w:tcW w:w="1511" w:type="dxa"/>
            <w:vAlign w:val="center"/>
          </w:tcPr>
          <w:p w14:paraId="60E90384">
            <w:pPr>
              <w:widowControl/>
              <w:jc w:val="center"/>
              <w:rPr>
                <w:rFonts w:eastAsia="仿宋_GB2312"/>
                <w:color w:val="000000"/>
                <w:kern w:val="0"/>
                <w:szCs w:val="21"/>
              </w:rPr>
            </w:pPr>
          </w:p>
        </w:tc>
      </w:tr>
      <w:tr w14:paraId="73C5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vAlign w:val="center"/>
          </w:tcPr>
          <w:p w14:paraId="4C9337FF">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vAlign w:val="center"/>
          </w:tcPr>
          <w:p w14:paraId="27738DFF">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vAlign w:val="center"/>
          </w:tcPr>
          <w:p w14:paraId="43492C8A">
            <w:pPr>
              <w:widowControl/>
              <w:jc w:val="center"/>
              <w:rPr>
                <w:rFonts w:eastAsia="仿宋_GB2312"/>
                <w:color w:val="000000"/>
                <w:kern w:val="0"/>
                <w:szCs w:val="21"/>
              </w:rPr>
            </w:pPr>
            <w:r>
              <w:rPr>
                <w:rFonts w:eastAsia="仿宋_GB2312"/>
                <w:color w:val="000000"/>
                <w:kern w:val="0"/>
                <w:szCs w:val="21"/>
              </w:rPr>
              <w:t>实际完成情况　</w:t>
            </w:r>
          </w:p>
        </w:tc>
      </w:tr>
      <w:tr w14:paraId="4723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vAlign w:val="center"/>
          </w:tcPr>
          <w:p w14:paraId="00451ACC">
            <w:pPr>
              <w:widowControl/>
              <w:jc w:val="left"/>
              <w:rPr>
                <w:rFonts w:eastAsia="仿宋_GB2312"/>
                <w:color w:val="000000"/>
                <w:kern w:val="0"/>
                <w:szCs w:val="21"/>
              </w:rPr>
            </w:pPr>
          </w:p>
        </w:tc>
        <w:tc>
          <w:tcPr>
            <w:tcW w:w="4919" w:type="dxa"/>
            <w:gridSpan w:val="4"/>
            <w:vAlign w:val="center"/>
          </w:tcPr>
          <w:p w14:paraId="714791A8">
            <w:pPr>
              <w:widowControl/>
              <w:ind w:firstLine="420" w:firstLineChars="200"/>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认真贯彻落实中央及省市县有关文件精神，完善学生资助制度，创新学生资助机制，使学生资助政策进一步落实、落地。</w:t>
            </w:r>
          </w:p>
        </w:tc>
        <w:tc>
          <w:tcPr>
            <w:tcW w:w="4254" w:type="dxa"/>
            <w:gridSpan w:val="4"/>
            <w:vAlign w:val="center"/>
          </w:tcPr>
          <w:p w14:paraId="0A424D3E">
            <w:pPr>
              <w:widowControl/>
              <w:ind w:firstLine="420" w:firstLineChars="200"/>
              <w:rPr>
                <w:rFonts w:eastAsia="仿宋_GB2312"/>
                <w:color w:val="000000"/>
                <w:kern w:val="0"/>
                <w:szCs w:val="21"/>
              </w:rPr>
            </w:pPr>
            <w:r>
              <w:rPr>
                <w:rFonts w:hint="eastAsia" w:eastAsia="仿宋_GB2312"/>
                <w:color w:val="000000"/>
                <w:kern w:val="0"/>
                <w:szCs w:val="21"/>
              </w:rPr>
              <w:t>全面贯彻国家学生资助政策，及时、足额拨付及打卡发放普通高中家庭经济困难学生国家助学金。</w:t>
            </w:r>
          </w:p>
        </w:tc>
      </w:tr>
      <w:tr w14:paraId="0675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vAlign w:val="center"/>
          </w:tcPr>
          <w:p w14:paraId="16CF341F">
            <w:pPr>
              <w:widowControl/>
              <w:jc w:val="center"/>
              <w:rPr>
                <w:rFonts w:eastAsia="仿宋_GB2312"/>
                <w:color w:val="000000"/>
                <w:kern w:val="0"/>
                <w:szCs w:val="21"/>
              </w:rPr>
            </w:pPr>
            <w:r>
              <w:rPr>
                <w:rFonts w:eastAsia="仿宋_GB2312"/>
                <w:color w:val="000000"/>
                <w:kern w:val="0"/>
                <w:szCs w:val="21"/>
              </w:rPr>
              <w:t>绩</w:t>
            </w:r>
          </w:p>
          <w:p w14:paraId="61F912B0">
            <w:pPr>
              <w:widowControl/>
              <w:jc w:val="center"/>
              <w:rPr>
                <w:rFonts w:eastAsia="仿宋_GB2312"/>
                <w:color w:val="000000"/>
                <w:kern w:val="0"/>
                <w:szCs w:val="21"/>
              </w:rPr>
            </w:pPr>
            <w:r>
              <w:rPr>
                <w:rFonts w:eastAsia="仿宋_GB2312"/>
                <w:color w:val="000000"/>
                <w:kern w:val="0"/>
                <w:szCs w:val="21"/>
              </w:rPr>
              <w:t>效</w:t>
            </w:r>
          </w:p>
          <w:p w14:paraId="236010E3">
            <w:pPr>
              <w:widowControl/>
              <w:jc w:val="center"/>
              <w:rPr>
                <w:rFonts w:eastAsia="仿宋_GB2312"/>
                <w:color w:val="000000"/>
                <w:kern w:val="0"/>
                <w:szCs w:val="21"/>
              </w:rPr>
            </w:pPr>
            <w:r>
              <w:rPr>
                <w:rFonts w:eastAsia="仿宋_GB2312"/>
                <w:color w:val="000000"/>
                <w:kern w:val="0"/>
                <w:szCs w:val="21"/>
              </w:rPr>
              <w:t>指</w:t>
            </w:r>
          </w:p>
          <w:p w14:paraId="625FED84">
            <w:pPr>
              <w:widowControl/>
              <w:jc w:val="center"/>
              <w:rPr>
                <w:rFonts w:eastAsia="仿宋_GB2312"/>
                <w:color w:val="000000"/>
                <w:kern w:val="0"/>
                <w:szCs w:val="21"/>
              </w:rPr>
            </w:pPr>
            <w:r>
              <w:rPr>
                <w:rFonts w:eastAsia="仿宋_GB2312"/>
                <w:color w:val="000000"/>
                <w:kern w:val="0"/>
                <w:szCs w:val="21"/>
              </w:rPr>
              <w:t>标</w:t>
            </w:r>
          </w:p>
        </w:tc>
        <w:tc>
          <w:tcPr>
            <w:tcW w:w="1080" w:type="dxa"/>
            <w:vAlign w:val="center"/>
          </w:tcPr>
          <w:p w14:paraId="015D1477">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vAlign w:val="center"/>
          </w:tcPr>
          <w:p w14:paraId="716ABACC">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vAlign w:val="center"/>
          </w:tcPr>
          <w:p w14:paraId="58174B8C">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vAlign w:val="center"/>
          </w:tcPr>
          <w:p w14:paraId="72C570FB">
            <w:pPr>
              <w:widowControl/>
              <w:spacing w:line="240" w:lineRule="exact"/>
              <w:jc w:val="center"/>
              <w:rPr>
                <w:rFonts w:eastAsia="仿宋_GB2312"/>
                <w:color w:val="000000"/>
                <w:kern w:val="0"/>
                <w:szCs w:val="21"/>
              </w:rPr>
            </w:pPr>
            <w:r>
              <w:rPr>
                <w:rFonts w:eastAsia="仿宋_GB2312"/>
                <w:color w:val="000000"/>
                <w:kern w:val="0"/>
                <w:szCs w:val="21"/>
              </w:rPr>
              <w:t>年度</w:t>
            </w:r>
          </w:p>
          <w:p w14:paraId="643CB9F1">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vAlign w:val="center"/>
          </w:tcPr>
          <w:p w14:paraId="0E587F20">
            <w:pPr>
              <w:widowControl/>
              <w:spacing w:line="240" w:lineRule="exact"/>
              <w:jc w:val="center"/>
              <w:rPr>
                <w:rFonts w:eastAsia="仿宋_GB2312"/>
                <w:color w:val="000000"/>
                <w:kern w:val="0"/>
                <w:szCs w:val="21"/>
              </w:rPr>
            </w:pPr>
            <w:r>
              <w:rPr>
                <w:rFonts w:eastAsia="仿宋_GB2312"/>
                <w:color w:val="000000"/>
                <w:kern w:val="0"/>
                <w:szCs w:val="21"/>
              </w:rPr>
              <w:t>实际</w:t>
            </w:r>
          </w:p>
          <w:p w14:paraId="33D5F0FE">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vAlign w:val="center"/>
          </w:tcPr>
          <w:p w14:paraId="51369CCD">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vAlign w:val="center"/>
          </w:tcPr>
          <w:p w14:paraId="66851F8E">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vAlign w:val="center"/>
          </w:tcPr>
          <w:p w14:paraId="78ADEC4B">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767C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5703C756">
            <w:pPr>
              <w:jc w:val="left"/>
              <w:rPr>
                <w:rFonts w:eastAsia="仿宋_GB2312"/>
                <w:color w:val="000000"/>
                <w:kern w:val="0"/>
                <w:szCs w:val="21"/>
              </w:rPr>
            </w:pPr>
          </w:p>
        </w:tc>
        <w:tc>
          <w:tcPr>
            <w:tcW w:w="1080" w:type="dxa"/>
            <w:vMerge w:val="restart"/>
            <w:vAlign w:val="center"/>
          </w:tcPr>
          <w:p w14:paraId="12CCB188">
            <w:pPr>
              <w:widowControl/>
              <w:jc w:val="center"/>
              <w:rPr>
                <w:rFonts w:eastAsia="仿宋_GB2312"/>
                <w:color w:val="000000"/>
                <w:kern w:val="0"/>
                <w:szCs w:val="21"/>
              </w:rPr>
            </w:pPr>
            <w:r>
              <w:rPr>
                <w:rFonts w:eastAsia="仿宋_GB2312"/>
                <w:color w:val="000000"/>
                <w:kern w:val="0"/>
                <w:szCs w:val="21"/>
              </w:rPr>
              <w:t>产出指标</w:t>
            </w:r>
          </w:p>
          <w:p w14:paraId="4DB5442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6</w:t>
            </w:r>
            <w:r>
              <w:rPr>
                <w:rFonts w:eastAsia="仿宋_GB2312"/>
                <w:color w:val="000000"/>
                <w:kern w:val="0"/>
                <w:szCs w:val="21"/>
              </w:rPr>
              <w:t>0分)</w:t>
            </w:r>
          </w:p>
        </w:tc>
        <w:tc>
          <w:tcPr>
            <w:tcW w:w="1080" w:type="dxa"/>
            <w:vAlign w:val="center"/>
          </w:tcPr>
          <w:p w14:paraId="7BE92D01">
            <w:pPr>
              <w:widowControl/>
              <w:jc w:val="center"/>
              <w:rPr>
                <w:rFonts w:eastAsia="仿宋_GB2312"/>
                <w:color w:val="000000"/>
                <w:kern w:val="0"/>
                <w:szCs w:val="21"/>
              </w:rPr>
            </w:pPr>
            <w:r>
              <w:rPr>
                <w:rFonts w:eastAsia="仿宋_GB2312"/>
                <w:color w:val="000000"/>
                <w:kern w:val="0"/>
                <w:szCs w:val="21"/>
              </w:rPr>
              <w:t>数量指标</w:t>
            </w:r>
          </w:p>
        </w:tc>
        <w:tc>
          <w:tcPr>
            <w:tcW w:w="1724" w:type="dxa"/>
            <w:vAlign w:val="center"/>
          </w:tcPr>
          <w:p w14:paraId="223DDD12">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受助人次</w:t>
            </w:r>
          </w:p>
        </w:tc>
        <w:tc>
          <w:tcPr>
            <w:tcW w:w="1035" w:type="dxa"/>
            <w:vAlign w:val="center"/>
          </w:tcPr>
          <w:p w14:paraId="5DCF1074">
            <w:pPr>
              <w:widowControl/>
              <w:jc w:val="center"/>
              <w:rPr>
                <w:rFonts w:eastAsia="仿宋_GB2312"/>
                <w:color w:val="000000"/>
                <w:kern w:val="0"/>
                <w:szCs w:val="21"/>
              </w:rPr>
            </w:pPr>
            <w:r>
              <w:rPr>
                <w:rFonts w:hint="eastAsia" w:eastAsia="仿宋_GB2312"/>
                <w:color w:val="000000"/>
                <w:kern w:val="0"/>
                <w:szCs w:val="21"/>
              </w:rPr>
              <w:t>3312人次</w:t>
            </w:r>
          </w:p>
        </w:tc>
        <w:tc>
          <w:tcPr>
            <w:tcW w:w="1140" w:type="dxa"/>
            <w:vAlign w:val="center"/>
          </w:tcPr>
          <w:p w14:paraId="648A3CC8">
            <w:pPr>
              <w:widowControl/>
              <w:jc w:val="center"/>
              <w:rPr>
                <w:rFonts w:eastAsia="仿宋_GB2312"/>
                <w:color w:val="000000"/>
                <w:kern w:val="0"/>
                <w:szCs w:val="21"/>
              </w:rPr>
            </w:pPr>
            <w:r>
              <w:rPr>
                <w:rFonts w:hint="eastAsia" w:eastAsia="仿宋_GB2312"/>
                <w:color w:val="000000"/>
                <w:kern w:val="0"/>
                <w:szCs w:val="21"/>
              </w:rPr>
              <w:t>3312人次</w:t>
            </w:r>
          </w:p>
        </w:tc>
        <w:tc>
          <w:tcPr>
            <w:tcW w:w="735" w:type="dxa"/>
            <w:vAlign w:val="center"/>
          </w:tcPr>
          <w:p w14:paraId="3605ECFA">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64223FBC">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1FADAFBD">
            <w:pPr>
              <w:widowControl/>
              <w:jc w:val="center"/>
              <w:rPr>
                <w:rFonts w:eastAsia="仿宋_GB2312"/>
                <w:color w:val="000000"/>
                <w:kern w:val="0"/>
                <w:szCs w:val="21"/>
              </w:rPr>
            </w:pPr>
          </w:p>
        </w:tc>
      </w:tr>
      <w:tr w14:paraId="6C58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4CBDD05F">
            <w:pPr>
              <w:jc w:val="left"/>
              <w:rPr>
                <w:rFonts w:eastAsia="仿宋_GB2312"/>
                <w:color w:val="000000"/>
                <w:kern w:val="0"/>
                <w:szCs w:val="21"/>
              </w:rPr>
            </w:pPr>
          </w:p>
        </w:tc>
        <w:tc>
          <w:tcPr>
            <w:tcW w:w="1080" w:type="dxa"/>
            <w:vMerge w:val="continue"/>
            <w:vAlign w:val="center"/>
          </w:tcPr>
          <w:p w14:paraId="6F984EC5">
            <w:pPr>
              <w:jc w:val="left"/>
              <w:rPr>
                <w:rFonts w:eastAsia="仿宋_GB2312"/>
                <w:color w:val="000000"/>
                <w:kern w:val="0"/>
                <w:szCs w:val="21"/>
              </w:rPr>
            </w:pPr>
          </w:p>
        </w:tc>
        <w:tc>
          <w:tcPr>
            <w:tcW w:w="1080" w:type="dxa"/>
            <w:vAlign w:val="center"/>
          </w:tcPr>
          <w:p w14:paraId="25FBDE34">
            <w:pPr>
              <w:widowControl/>
              <w:jc w:val="center"/>
              <w:rPr>
                <w:rFonts w:eastAsia="仿宋_GB2312"/>
                <w:color w:val="000000"/>
                <w:kern w:val="0"/>
                <w:szCs w:val="21"/>
              </w:rPr>
            </w:pPr>
            <w:r>
              <w:rPr>
                <w:rFonts w:eastAsia="仿宋_GB2312"/>
                <w:color w:val="000000"/>
                <w:kern w:val="0"/>
                <w:szCs w:val="21"/>
              </w:rPr>
              <w:t>质量指标</w:t>
            </w:r>
          </w:p>
        </w:tc>
        <w:tc>
          <w:tcPr>
            <w:tcW w:w="1724" w:type="dxa"/>
            <w:vAlign w:val="center"/>
          </w:tcPr>
          <w:p w14:paraId="1B9519CB">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经费准确</w:t>
            </w:r>
          </w:p>
        </w:tc>
        <w:tc>
          <w:tcPr>
            <w:tcW w:w="1035" w:type="dxa"/>
            <w:vAlign w:val="center"/>
          </w:tcPr>
          <w:p w14:paraId="3BACF30D">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1CA9D047">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49FD8F98">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610955F9">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29DDFBF2">
            <w:pPr>
              <w:widowControl/>
              <w:jc w:val="center"/>
              <w:rPr>
                <w:rFonts w:eastAsia="仿宋_GB2312"/>
                <w:color w:val="000000"/>
                <w:kern w:val="0"/>
                <w:szCs w:val="21"/>
              </w:rPr>
            </w:pPr>
          </w:p>
        </w:tc>
      </w:tr>
      <w:tr w14:paraId="6140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211FFEC0">
            <w:pPr>
              <w:jc w:val="left"/>
              <w:rPr>
                <w:rFonts w:eastAsia="仿宋_GB2312"/>
                <w:color w:val="000000"/>
                <w:kern w:val="0"/>
                <w:szCs w:val="21"/>
              </w:rPr>
            </w:pPr>
          </w:p>
        </w:tc>
        <w:tc>
          <w:tcPr>
            <w:tcW w:w="1080" w:type="dxa"/>
            <w:vMerge w:val="continue"/>
            <w:vAlign w:val="center"/>
          </w:tcPr>
          <w:p w14:paraId="4B887852">
            <w:pPr>
              <w:jc w:val="left"/>
              <w:rPr>
                <w:rFonts w:eastAsia="仿宋_GB2312"/>
                <w:color w:val="000000"/>
                <w:kern w:val="0"/>
                <w:szCs w:val="21"/>
              </w:rPr>
            </w:pPr>
          </w:p>
        </w:tc>
        <w:tc>
          <w:tcPr>
            <w:tcW w:w="1080" w:type="dxa"/>
            <w:vAlign w:val="center"/>
          </w:tcPr>
          <w:p w14:paraId="474C52DF">
            <w:pPr>
              <w:widowControl/>
              <w:jc w:val="center"/>
              <w:rPr>
                <w:rFonts w:eastAsia="仿宋_GB2312"/>
                <w:color w:val="000000"/>
                <w:kern w:val="0"/>
                <w:szCs w:val="21"/>
              </w:rPr>
            </w:pPr>
            <w:r>
              <w:rPr>
                <w:rFonts w:eastAsia="仿宋_GB2312"/>
                <w:color w:val="000000"/>
                <w:kern w:val="0"/>
                <w:szCs w:val="21"/>
              </w:rPr>
              <w:t>时效指标</w:t>
            </w:r>
          </w:p>
        </w:tc>
        <w:tc>
          <w:tcPr>
            <w:tcW w:w="1724" w:type="dxa"/>
            <w:vAlign w:val="center"/>
          </w:tcPr>
          <w:p w14:paraId="25F462CC">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发放及时</w:t>
            </w:r>
          </w:p>
        </w:tc>
        <w:tc>
          <w:tcPr>
            <w:tcW w:w="1035" w:type="dxa"/>
            <w:vAlign w:val="center"/>
          </w:tcPr>
          <w:p w14:paraId="4819B114">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2F3D7602">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1257A1AE">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3D9BFF64">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0921EEE0">
            <w:pPr>
              <w:widowControl/>
              <w:jc w:val="center"/>
              <w:rPr>
                <w:rFonts w:eastAsia="仿宋_GB2312"/>
                <w:color w:val="000000"/>
                <w:kern w:val="0"/>
                <w:szCs w:val="21"/>
              </w:rPr>
            </w:pPr>
          </w:p>
        </w:tc>
      </w:tr>
      <w:tr w14:paraId="7A86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4B8CA627">
            <w:pPr>
              <w:jc w:val="left"/>
              <w:rPr>
                <w:rFonts w:eastAsia="仿宋_GB2312"/>
                <w:color w:val="000000"/>
                <w:kern w:val="0"/>
                <w:szCs w:val="21"/>
              </w:rPr>
            </w:pPr>
          </w:p>
        </w:tc>
        <w:tc>
          <w:tcPr>
            <w:tcW w:w="1080" w:type="dxa"/>
            <w:vMerge w:val="continue"/>
            <w:vAlign w:val="center"/>
          </w:tcPr>
          <w:p w14:paraId="64D182A7">
            <w:pPr>
              <w:jc w:val="left"/>
              <w:rPr>
                <w:rFonts w:eastAsia="仿宋_GB2312"/>
                <w:color w:val="000000"/>
                <w:kern w:val="0"/>
                <w:szCs w:val="21"/>
              </w:rPr>
            </w:pPr>
          </w:p>
        </w:tc>
        <w:tc>
          <w:tcPr>
            <w:tcW w:w="1080" w:type="dxa"/>
            <w:vAlign w:val="center"/>
          </w:tcPr>
          <w:p w14:paraId="303F7A59">
            <w:pPr>
              <w:widowControl/>
              <w:jc w:val="center"/>
              <w:rPr>
                <w:rFonts w:eastAsia="仿宋_GB2312"/>
                <w:color w:val="000000"/>
                <w:kern w:val="0"/>
                <w:szCs w:val="21"/>
              </w:rPr>
            </w:pPr>
            <w:r>
              <w:rPr>
                <w:rFonts w:eastAsia="仿宋_GB2312"/>
                <w:color w:val="000000"/>
                <w:kern w:val="0"/>
                <w:szCs w:val="21"/>
              </w:rPr>
              <w:t>成本指标</w:t>
            </w:r>
          </w:p>
        </w:tc>
        <w:tc>
          <w:tcPr>
            <w:tcW w:w="1724" w:type="dxa"/>
            <w:vAlign w:val="center"/>
          </w:tcPr>
          <w:p w14:paraId="62A02165">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成本控制</w:t>
            </w:r>
          </w:p>
        </w:tc>
        <w:tc>
          <w:tcPr>
            <w:tcW w:w="1035" w:type="dxa"/>
            <w:vAlign w:val="center"/>
          </w:tcPr>
          <w:p w14:paraId="2BF9FA7E">
            <w:pPr>
              <w:widowControl/>
              <w:jc w:val="center"/>
              <w:rPr>
                <w:rFonts w:eastAsia="仿宋_GB2312"/>
                <w:color w:val="000000"/>
                <w:kern w:val="0"/>
                <w:szCs w:val="21"/>
              </w:rPr>
            </w:pPr>
            <w:r>
              <w:rPr>
                <w:rFonts w:hint="eastAsia" w:ascii="宋体" w:hAnsi="宋体" w:cs="宋体"/>
                <w:color w:val="000000"/>
                <w:kern w:val="0"/>
                <w:szCs w:val="21"/>
              </w:rPr>
              <w:t>≦</w:t>
            </w:r>
            <w:r>
              <w:rPr>
                <w:rFonts w:hint="eastAsia" w:eastAsia="仿宋_GB2312"/>
                <w:color w:val="000000"/>
                <w:kern w:val="0"/>
                <w:szCs w:val="21"/>
              </w:rPr>
              <w:t>358.48万元</w:t>
            </w:r>
          </w:p>
        </w:tc>
        <w:tc>
          <w:tcPr>
            <w:tcW w:w="1140" w:type="dxa"/>
            <w:vAlign w:val="center"/>
          </w:tcPr>
          <w:p w14:paraId="22DCFAE5">
            <w:pPr>
              <w:widowControl/>
              <w:jc w:val="center"/>
              <w:rPr>
                <w:rFonts w:eastAsia="仿宋_GB2312"/>
                <w:color w:val="000000"/>
                <w:kern w:val="0"/>
                <w:szCs w:val="21"/>
              </w:rPr>
            </w:pPr>
            <w:r>
              <w:rPr>
                <w:rFonts w:hint="eastAsia" w:eastAsia="仿宋_GB2312"/>
                <w:color w:val="000000"/>
                <w:kern w:val="0"/>
                <w:szCs w:val="21"/>
              </w:rPr>
              <w:t>361.61万元</w:t>
            </w:r>
          </w:p>
        </w:tc>
        <w:tc>
          <w:tcPr>
            <w:tcW w:w="735" w:type="dxa"/>
            <w:vAlign w:val="center"/>
          </w:tcPr>
          <w:p w14:paraId="65BAB490">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1ED2149F">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3E365BA3">
            <w:pPr>
              <w:widowControl/>
              <w:jc w:val="center"/>
              <w:rPr>
                <w:rFonts w:eastAsia="仿宋_GB2312"/>
                <w:color w:val="000000"/>
                <w:kern w:val="0"/>
                <w:szCs w:val="21"/>
              </w:rPr>
            </w:pPr>
          </w:p>
        </w:tc>
      </w:tr>
      <w:tr w14:paraId="5399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vAlign w:val="center"/>
          </w:tcPr>
          <w:p w14:paraId="33CA54E3">
            <w:pPr>
              <w:jc w:val="left"/>
              <w:rPr>
                <w:rFonts w:eastAsia="仿宋_GB2312"/>
                <w:color w:val="000000"/>
                <w:kern w:val="0"/>
                <w:szCs w:val="21"/>
              </w:rPr>
            </w:pPr>
          </w:p>
        </w:tc>
        <w:tc>
          <w:tcPr>
            <w:tcW w:w="1080" w:type="dxa"/>
            <w:vMerge w:val="restart"/>
            <w:vAlign w:val="center"/>
          </w:tcPr>
          <w:p w14:paraId="7EFD6C2E">
            <w:pPr>
              <w:widowControl/>
              <w:jc w:val="left"/>
              <w:rPr>
                <w:rFonts w:eastAsia="仿宋_GB2312"/>
                <w:color w:val="000000"/>
                <w:kern w:val="0"/>
                <w:szCs w:val="21"/>
              </w:rPr>
            </w:pPr>
            <w:r>
              <w:rPr>
                <w:rFonts w:eastAsia="仿宋_GB2312"/>
                <w:color w:val="000000"/>
                <w:kern w:val="0"/>
                <w:szCs w:val="21"/>
              </w:rPr>
              <w:t>效益指标</w:t>
            </w:r>
          </w:p>
          <w:p w14:paraId="74F3D953">
            <w:pPr>
              <w:widowControl/>
              <w:jc w:val="left"/>
              <w:rPr>
                <w:rFonts w:eastAsia="仿宋_GB2312"/>
                <w:color w:val="000000"/>
                <w:kern w:val="0"/>
                <w:szCs w:val="21"/>
              </w:rPr>
            </w:pPr>
            <w:r>
              <w:rPr>
                <w:rFonts w:eastAsia="仿宋_GB2312"/>
                <w:color w:val="000000"/>
                <w:kern w:val="0"/>
                <w:szCs w:val="21"/>
              </w:rPr>
              <w:t>（30分）</w:t>
            </w:r>
          </w:p>
        </w:tc>
        <w:tc>
          <w:tcPr>
            <w:tcW w:w="1080" w:type="dxa"/>
            <w:vAlign w:val="center"/>
          </w:tcPr>
          <w:p w14:paraId="4F987539">
            <w:pPr>
              <w:widowControl/>
              <w:jc w:val="center"/>
              <w:rPr>
                <w:rFonts w:eastAsia="仿宋_GB2312"/>
                <w:color w:val="000000"/>
                <w:kern w:val="0"/>
                <w:szCs w:val="21"/>
              </w:rPr>
            </w:pPr>
            <w:r>
              <w:rPr>
                <w:rFonts w:eastAsia="仿宋_GB2312"/>
                <w:color w:val="000000"/>
                <w:kern w:val="0"/>
                <w:szCs w:val="21"/>
              </w:rPr>
              <w:t>经济效</w:t>
            </w:r>
          </w:p>
          <w:p w14:paraId="69D24898">
            <w:pPr>
              <w:widowControl/>
              <w:jc w:val="center"/>
              <w:rPr>
                <w:rFonts w:eastAsia="仿宋_GB2312"/>
                <w:color w:val="000000"/>
                <w:kern w:val="0"/>
                <w:szCs w:val="21"/>
              </w:rPr>
            </w:pPr>
            <w:r>
              <w:rPr>
                <w:rFonts w:eastAsia="仿宋_GB2312"/>
                <w:color w:val="000000"/>
                <w:kern w:val="0"/>
                <w:szCs w:val="21"/>
              </w:rPr>
              <w:t>益指标</w:t>
            </w:r>
          </w:p>
        </w:tc>
        <w:tc>
          <w:tcPr>
            <w:tcW w:w="1724" w:type="dxa"/>
            <w:vAlign w:val="center"/>
          </w:tcPr>
          <w:p w14:paraId="40DEE27F">
            <w:pPr>
              <w:widowControl/>
              <w:jc w:val="left"/>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减轻困难幼儿家庭经济负担</w:t>
            </w:r>
          </w:p>
        </w:tc>
        <w:tc>
          <w:tcPr>
            <w:tcW w:w="1035" w:type="dxa"/>
            <w:vAlign w:val="center"/>
          </w:tcPr>
          <w:p w14:paraId="3B8CE90A">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13197F52">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5035DA5B">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281CD050">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0F9E7FD8">
            <w:pPr>
              <w:widowControl/>
              <w:jc w:val="center"/>
              <w:rPr>
                <w:rFonts w:eastAsia="仿宋_GB2312"/>
                <w:color w:val="000000"/>
                <w:kern w:val="0"/>
                <w:szCs w:val="21"/>
              </w:rPr>
            </w:pPr>
          </w:p>
        </w:tc>
      </w:tr>
      <w:tr w14:paraId="3BF9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vAlign w:val="center"/>
          </w:tcPr>
          <w:p w14:paraId="468097C9">
            <w:pPr>
              <w:jc w:val="left"/>
              <w:rPr>
                <w:rFonts w:eastAsia="仿宋_GB2312"/>
                <w:color w:val="000000"/>
                <w:kern w:val="0"/>
                <w:szCs w:val="21"/>
              </w:rPr>
            </w:pPr>
          </w:p>
        </w:tc>
        <w:tc>
          <w:tcPr>
            <w:tcW w:w="1080" w:type="dxa"/>
            <w:vMerge w:val="continue"/>
            <w:vAlign w:val="center"/>
          </w:tcPr>
          <w:p w14:paraId="05208FE8">
            <w:pPr>
              <w:widowControl/>
              <w:jc w:val="left"/>
              <w:rPr>
                <w:rFonts w:eastAsia="仿宋_GB2312"/>
                <w:color w:val="000000"/>
                <w:kern w:val="0"/>
                <w:szCs w:val="21"/>
              </w:rPr>
            </w:pPr>
          </w:p>
        </w:tc>
        <w:tc>
          <w:tcPr>
            <w:tcW w:w="1080" w:type="dxa"/>
            <w:vAlign w:val="center"/>
          </w:tcPr>
          <w:p w14:paraId="568EB9EB">
            <w:pPr>
              <w:widowControl/>
              <w:jc w:val="center"/>
              <w:rPr>
                <w:rFonts w:eastAsia="仿宋_GB2312"/>
                <w:color w:val="000000"/>
                <w:kern w:val="0"/>
                <w:szCs w:val="21"/>
              </w:rPr>
            </w:pPr>
            <w:r>
              <w:rPr>
                <w:rFonts w:eastAsia="仿宋_GB2312"/>
                <w:color w:val="000000"/>
                <w:kern w:val="0"/>
                <w:szCs w:val="21"/>
              </w:rPr>
              <w:t>社会效</w:t>
            </w:r>
          </w:p>
          <w:p w14:paraId="1B205669">
            <w:pPr>
              <w:widowControl/>
              <w:jc w:val="center"/>
              <w:rPr>
                <w:rFonts w:eastAsia="仿宋_GB2312"/>
                <w:color w:val="000000"/>
                <w:kern w:val="0"/>
                <w:szCs w:val="21"/>
              </w:rPr>
            </w:pPr>
            <w:r>
              <w:rPr>
                <w:rFonts w:eastAsia="仿宋_GB2312"/>
                <w:color w:val="000000"/>
                <w:kern w:val="0"/>
                <w:szCs w:val="21"/>
              </w:rPr>
              <w:t>益指标</w:t>
            </w:r>
          </w:p>
        </w:tc>
        <w:tc>
          <w:tcPr>
            <w:tcW w:w="1724" w:type="dxa"/>
            <w:vAlign w:val="center"/>
          </w:tcPr>
          <w:p w14:paraId="08752129">
            <w:pPr>
              <w:widowControl/>
              <w:jc w:val="left"/>
              <w:rPr>
                <w:rFonts w:eastAsia="仿宋_GB2312"/>
                <w:color w:val="000000"/>
                <w:kern w:val="0"/>
                <w:szCs w:val="21"/>
              </w:rPr>
            </w:pPr>
            <w:r>
              <w:rPr>
                <w:rFonts w:hint="eastAsia" w:eastAsia="仿宋_GB2312"/>
                <w:color w:val="000000"/>
                <w:kern w:val="0"/>
                <w:szCs w:val="21"/>
              </w:rPr>
              <w:t>各级部门对单位工作的认可程度</w:t>
            </w:r>
          </w:p>
        </w:tc>
        <w:tc>
          <w:tcPr>
            <w:tcW w:w="1035" w:type="dxa"/>
            <w:vAlign w:val="center"/>
          </w:tcPr>
          <w:p w14:paraId="2D394CBB">
            <w:pPr>
              <w:widowControl/>
              <w:jc w:val="center"/>
              <w:rPr>
                <w:rFonts w:eastAsia="仿宋_GB2312"/>
                <w:color w:val="000000"/>
                <w:kern w:val="0"/>
                <w:szCs w:val="21"/>
              </w:rPr>
            </w:pPr>
            <w:r>
              <w:rPr>
                <w:rFonts w:hint="eastAsia" w:eastAsia="仿宋_GB2312"/>
                <w:color w:val="000000"/>
                <w:kern w:val="0"/>
                <w:szCs w:val="21"/>
              </w:rPr>
              <w:t>认可</w:t>
            </w:r>
          </w:p>
        </w:tc>
        <w:tc>
          <w:tcPr>
            <w:tcW w:w="1140" w:type="dxa"/>
            <w:vAlign w:val="center"/>
          </w:tcPr>
          <w:p w14:paraId="740FF218">
            <w:pPr>
              <w:widowControl/>
              <w:jc w:val="center"/>
              <w:rPr>
                <w:rFonts w:eastAsia="仿宋_GB2312"/>
                <w:color w:val="000000"/>
                <w:kern w:val="0"/>
                <w:szCs w:val="21"/>
              </w:rPr>
            </w:pPr>
            <w:r>
              <w:rPr>
                <w:rFonts w:hint="eastAsia" w:eastAsia="仿宋_GB2312"/>
                <w:color w:val="000000"/>
                <w:kern w:val="0"/>
                <w:szCs w:val="21"/>
              </w:rPr>
              <w:t>认可</w:t>
            </w:r>
          </w:p>
        </w:tc>
        <w:tc>
          <w:tcPr>
            <w:tcW w:w="735" w:type="dxa"/>
            <w:vAlign w:val="center"/>
          </w:tcPr>
          <w:p w14:paraId="123A5E14">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66E48843">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1DA70A05">
            <w:pPr>
              <w:widowControl/>
              <w:jc w:val="center"/>
              <w:rPr>
                <w:rFonts w:eastAsia="仿宋_GB2312"/>
                <w:color w:val="000000"/>
                <w:kern w:val="0"/>
                <w:szCs w:val="21"/>
              </w:rPr>
            </w:pPr>
          </w:p>
        </w:tc>
      </w:tr>
      <w:tr w14:paraId="440D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vAlign w:val="center"/>
          </w:tcPr>
          <w:p w14:paraId="0F28DC42">
            <w:pPr>
              <w:widowControl/>
              <w:jc w:val="center"/>
              <w:rPr>
                <w:rFonts w:eastAsia="仿宋_GB2312"/>
                <w:color w:val="000000"/>
                <w:kern w:val="0"/>
                <w:szCs w:val="21"/>
              </w:rPr>
            </w:pPr>
          </w:p>
        </w:tc>
        <w:tc>
          <w:tcPr>
            <w:tcW w:w="1080" w:type="dxa"/>
            <w:vMerge w:val="continue"/>
            <w:vAlign w:val="center"/>
          </w:tcPr>
          <w:p w14:paraId="24EB2008">
            <w:pPr>
              <w:widowControl/>
              <w:jc w:val="left"/>
              <w:rPr>
                <w:rFonts w:eastAsia="仿宋_GB2312"/>
                <w:color w:val="000000"/>
                <w:kern w:val="0"/>
                <w:szCs w:val="21"/>
              </w:rPr>
            </w:pPr>
          </w:p>
        </w:tc>
        <w:tc>
          <w:tcPr>
            <w:tcW w:w="1080" w:type="dxa"/>
            <w:vAlign w:val="center"/>
          </w:tcPr>
          <w:p w14:paraId="6B452CC5">
            <w:pPr>
              <w:widowControl/>
              <w:jc w:val="center"/>
              <w:rPr>
                <w:rFonts w:eastAsia="仿宋_GB2312"/>
                <w:color w:val="000000"/>
                <w:kern w:val="0"/>
                <w:szCs w:val="21"/>
              </w:rPr>
            </w:pPr>
            <w:r>
              <w:rPr>
                <w:rFonts w:eastAsia="仿宋_GB2312"/>
                <w:color w:val="000000"/>
                <w:kern w:val="0"/>
                <w:szCs w:val="21"/>
              </w:rPr>
              <w:t>可持续影响指标</w:t>
            </w:r>
          </w:p>
        </w:tc>
        <w:tc>
          <w:tcPr>
            <w:tcW w:w="1724" w:type="dxa"/>
            <w:vAlign w:val="center"/>
          </w:tcPr>
          <w:p w14:paraId="78DA0C31">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确保学生不因家庭困难辍学</w:t>
            </w:r>
          </w:p>
        </w:tc>
        <w:tc>
          <w:tcPr>
            <w:tcW w:w="1035" w:type="dxa"/>
            <w:vAlign w:val="center"/>
          </w:tcPr>
          <w:p w14:paraId="1A27B005">
            <w:pPr>
              <w:widowControl/>
              <w:jc w:val="center"/>
              <w:rPr>
                <w:rFonts w:eastAsia="仿宋_GB2312"/>
                <w:color w:val="000000"/>
                <w:kern w:val="0"/>
                <w:szCs w:val="21"/>
              </w:rPr>
            </w:pPr>
            <w:r>
              <w:rPr>
                <w:rFonts w:hint="eastAsia" w:eastAsia="仿宋_GB2312"/>
                <w:color w:val="000000"/>
                <w:kern w:val="0"/>
                <w:szCs w:val="21"/>
              </w:rPr>
              <w:t>零发生</w:t>
            </w:r>
          </w:p>
        </w:tc>
        <w:tc>
          <w:tcPr>
            <w:tcW w:w="1140" w:type="dxa"/>
            <w:vAlign w:val="center"/>
          </w:tcPr>
          <w:p w14:paraId="46ABADBA">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6AEBF17C">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7FA05470">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1C4D75B7">
            <w:pPr>
              <w:widowControl/>
              <w:jc w:val="center"/>
              <w:rPr>
                <w:rFonts w:eastAsia="仿宋_GB2312"/>
                <w:color w:val="000000"/>
                <w:kern w:val="0"/>
                <w:szCs w:val="21"/>
              </w:rPr>
            </w:pPr>
          </w:p>
        </w:tc>
      </w:tr>
      <w:tr w14:paraId="5AC0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76DDA6D5">
            <w:pPr>
              <w:jc w:val="left"/>
              <w:rPr>
                <w:rFonts w:eastAsia="仿宋_GB2312"/>
                <w:color w:val="000000"/>
                <w:kern w:val="0"/>
                <w:szCs w:val="21"/>
              </w:rPr>
            </w:pPr>
          </w:p>
        </w:tc>
        <w:tc>
          <w:tcPr>
            <w:tcW w:w="1080" w:type="dxa"/>
            <w:vAlign w:val="center"/>
          </w:tcPr>
          <w:p w14:paraId="789C1399">
            <w:pPr>
              <w:widowControl/>
              <w:jc w:val="center"/>
              <w:rPr>
                <w:rFonts w:eastAsia="仿宋_GB2312"/>
                <w:color w:val="000000"/>
                <w:kern w:val="0"/>
                <w:szCs w:val="21"/>
              </w:rPr>
            </w:pPr>
            <w:r>
              <w:rPr>
                <w:rFonts w:eastAsia="仿宋_GB2312"/>
                <w:color w:val="000000"/>
                <w:kern w:val="0"/>
                <w:szCs w:val="21"/>
              </w:rPr>
              <w:t>满意度</w:t>
            </w:r>
          </w:p>
          <w:p w14:paraId="2FA06F17">
            <w:pPr>
              <w:widowControl/>
              <w:jc w:val="center"/>
              <w:rPr>
                <w:rFonts w:eastAsia="仿宋_GB2312"/>
                <w:color w:val="000000"/>
                <w:kern w:val="0"/>
                <w:szCs w:val="21"/>
              </w:rPr>
            </w:pPr>
            <w:r>
              <w:rPr>
                <w:rFonts w:eastAsia="仿宋_GB2312"/>
                <w:color w:val="000000"/>
                <w:kern w:val="0"/>
                <w:szCs w:val="21"/>
              </w:rPr>
              <w:t>指标</w:t>
            </w:r>
          </w:p>
          <w:p w14:paraId="3850EDD5">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vAlign w:val="center"/>
          </w:tcPr>
          <w:p w14:paraId="3B1AEEBA">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vAlign w:val="center"/>
          </w:tcPr>
          <w:p w14:paraId="364E6D4A">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vAlign w:val="center"/>
          </w:tcPr>
          <w:p w14:paraId="16912189">
            <w:pPr>
              <w:widowControl/>
              <w:jc w:val="center"/>
              <w:rPr>
                <w:rFonts w:eastAsia="仿宋_GB2312"/>
                <w:color w:val="000000"/>
                <w:kern w:val="0"/>
                <w:szCs w:val="21"/>
              </w:rPr>
            </w:pPr>
            <w:r>
              <w:rPr>
                <w:rFonts w:hint="eastAsia" w:eastAsia="仿宋_GB2312"/>
                <w:color w:val="000000"/>
                <w:kern w:val="0"/>
                <w:szCs w:val="21"/>
              </w:rPr>
              <w:t>≥95%</w:t>
            </w:r>
          </w:p>
        </w:tc>
        <w:tc>
          <w:tcPr>
            <w:tcW w:w="1140" w:type="dxa"/>
            <w:vAlign w:val="center"/>
          </w:tcPr>
          <w:p w14:paraId="77B8AD69">
            <w:pPr>
              <w:widowControl/>
              <w:jc w:val="center"/>
              <w:rPr>
                <w:rFonts w:eastAsia="仿宋_GB2312"/>
                <w:color w:val="000000"/>
                <w:kern w:val="0"/>
                <w:szCs w:val="21"/>
              </w:rPr>
            </w:pPr>
            <w:r>
              <w:rPr>
                <w:rFonts w:hint="eastAsia" w:eastAsia="仿宋_GB2312"/>
                <w:color w:val="000000"/>
                <w:kern w:val="0"/>
                <w:szCs w:val="21"/>
              </w:rPr>
              <w:t>≥95%</w:t>
            </w:r>
          </w:p>
        </w:tc>
        <w:tc>
          <w:tcPr>
            <w:tcW w:w="735" w:type="dxa"/>
            <w:vAlign w:val="center"/>
          </w:tcPr>
          <w:p w14:paraId="24B58B42">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1DF41E57">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62C78C0E">
            <w:pPr>
              <w:widowControl/>
              <w:jc w:val="center"/>
              <w:rPr>
                <w:rFonts w:eastAsia="仿宋_GB2312"/>
                <w:color w:val="000000"/>
                <w:kern w:val="0"/>
                <w:szCs w:val="21"/>
              </w:rPr>
            </w:pPr>
          </w:p>
        </w:tc>
      </w:tr>
      <w:tr w14:paraId="428C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vAlign w:val="center"/>
          </w:tcPr>
          <w:p w14:paraId="042D87D7">
            <w:pPr>
              <w:widowControl/>
              <w:jc w:val="center"/>
              <w:rPr>
                <w:rFonts w:eastAsia="仿宋_GB2312"/>
                <w:color w:val="000000"/>
                <w:kern w:val="0"/>
                <w:szCs w:val="21"/>
              </w:rPr>
            </w:pPr>
            <w:r>
              <w:rPr>
                <w:rFonts w:eastAsia="仿宋_GB2312"/>
                <w:color w:val="000000"/>
                <w:kern w:val="0"/>
                <w:szCs w:val="21"/>
              </w:rPr>
              <w:t>总分</w:t>
            </w:r>
          </w:p>
        </w:tc>
        <w:tc>
          <w:tcPr>
            <w:tcW w:w="735" w:type="dxa"/>
            <w:vAlign w:val="center"/>
          </w:tcPr>
          <w:p w14:paraId="6AE234C1">
            <w:pPr>
              <w:widowControl/>
              <w:jc w:val="center"/>
              <w:rPr>
                <w:rFonts w:eastAsia="仿宋_GB2312"/>
                <w:color w:val="000000"/>
                <w:kern w:val="0"/>
                <w:szCs w:val="21"/>
              </w:rPr>
            </w:pPr>
            <w:r>
              <w:rPr>
                <w:rFonts w:eastAsia="仿宋_GB2312"/>
                <w:color w:val="000000"/>
                <w:kern w:val="0"/>
                <w:szCs w:val="21"/>
              </w:rPr>
              <w:t>100</w:t>
            </w:r>
          </w:p>
        </w:tc>
        <w:tc>
          <w:tcPr>
            <w:tcW w:w="868" w:type="dxa"/>
            <w:vAlign w:val="center"/>
          </w:tcPr>
          <w:p w14:paraId="50146A52">
            <w:pPr>
              <w:widowControl/>
              <w:jc w:val="center"/>
              <w:rPr>
                <w:rFonts w:eastAsia="仿宋_GB2312"/>
                <w:color w:val="000000"/>
                <w:kern w:val="0"/>
                <w:szCs w:val="21"/>
              </w:rPr>
            </w:pPr>
            <w:r>
              <w:rPr>
                <w:rFonts w:hint="eastAsia" w:eastAsia="仿宋_GB2312"/>
                <w:color w:val="000000"/>
                <w:kern w:val="0"/>
                <w:szCs w:val="21"/>
              </w:rPr>
              <w:t>100</w:t>
            </w:r>
          </w:p>
        </w:tc>
        <w:tc>
          <w:tcPr>
            <w:tcW w:w="1511" w:type="dxa"/>
            <w:vAlign w:val="center"/>
          </w:tcPr>
          <w:p w14:paraId="4DDF02D6">
            <w:pPr>
              <w:widowControl/>
              <w:jc w:val="center"/>
              <w:rPr>
                <w:rFonts w:eastAsia="仿宋_GB2312"/>
                <w:color w:val="000000"/>
                <w:kern w:val="0"/>
                <w:szCs w:val="21"/>
              </w:rPr>
            </w:pPr>
          </w:p>
        </w:tc>
      </w:tr>
    </w:tbl>
    <w:p w14:paraId="657965FF">
      <w:pPr>
        <w:widowControl/>
        <w:ind w:left="93"/>
      </w:pPr>
      <w:r>
        <w:rPr>
          <w:rFonts w:eastAsia="黑体"/>
          <w:sz w:val="32"/>
          <w:szCs w:val="32"/>
        </w:rPr>
        <w:br w:type="page"/>
      </w:r>
    </w:p>
    <w:p w14:paraId="05DAD615">
      <w:pPr>
        <w:widowControl/>
        <w:rPr>
          <w:rFonts w:ascii="黑体" w:hAnsi="宋体" w:eastAsia="黑体"/>
          <w:kern w:val="0"/>
          <w:sz w:val="32"/>
          <w:szCs w:val="32"/>
        </w:rPr>
      </w:pPr>
      <w:r>
        <w:t xml:space="preserve"> </w:t>
      </w:r>
      <w:r>
        <w:rPr>
          <w:rFonts w:hint="eastAsia" w:ascii="黑体" w:hAnsi="黑体" w:eastAsia="黑体"/>
          <w:kern w:val="0"/>
          <w:sz w:val="32"/>
          <w:szCs w:val="32"/>
        </w:rPr>
        <w:t>附件7</w:t>
      </w:r>
    </w:p>
    <w:p w14:paraId="21406A3C">
      <w:pPr>
        <w:pStyle w:val="3"/>
        <w:spacing w:line="720" w:lineRule="exact"/>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江永县2025年一般转移支付预估（高中国家助学金）专项</w:t>
      </w:r>
      <w:r>
        <w:rPr>
          <w:rFonts w:hint="eastAsia" w:ascii="方正小标宋简体" w:hAnsi="方正小标宋简体" w:eastAsia="方正小标宋简体" w:cs="方正小标宋简体"/>
          <w:b w:val="0"/>
          <w:bCs/>
          <w:sz w:val="44"/>
          <w:szCs w:val="44"/>
        </w:rPr>
        <w:t>资金绩效自评报告</w:t>
      </w:r>
    </w:p>
    <w:p w14:paraId="7A565A5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2025年普通高中国家助学金一般转移支付预估（高中国家助学金）专项资金进行了认真、仔细的绩效自评。</w:t>
      </w:r>
    </w:p>
    <w:p w14:paraId="248C537C">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一、绩效目标分解下达情况</w:t>
      </w:r>
    </w:p>
    <w:p w14:paraId="08E8E4A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2025年下达全县普通高中国家助学金361.61万元专项资金预算，拟资助普通高中家庭经济困难学生3312人。</w:t>
      </w:r>
    </w:p>
    <w:p w14:paraId="37FABF4D">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二、项目资金使用情况</w:t>
      </w:r>
    </w:p>
    <w:p w14:paraId="4E57835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普通高中学校在籍在校且家庭经济困难学生，平均每生每期1200元，按贫困程度分档次发放普通高中国家助学金。原建档立卡等四类学生（原建档立卡学生、农村低保家庭学生、家庭经济困难残疾学生、农村特困供养学生，下同）全覆盖，农村低保家庭学生、农村特困供养学生，按每生每期1600元第一档次；原建档立卡学生、家庭经济困难残疾学生按每生每期1500元第二档次予以发放，其他困难学生按每生每期700元第二档次予以发放。</w:t>
      </w:r>
    </w:p>
    <w:p w14:paraId="766E52F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中央及省级财政下达我县普通高中国家助学金专项资金361.61万元、县级配套资金13.52万元、上年结转资金15.19万元总计390.32万元。全年共计发放普通高中家庭经济困难学生国家助学金390.32万元，资助普通高中家庭经济困难学生3312人次，确保原建档立卡等家庭经济困难学生资助全覆盖、无遗漏。</w:t>
      </w:r>
    </w:p>
    <w:p w14:paraId="3A2E0084">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三、项目绩效情况</w:t>
      </w:r>
    </w:p>
    <w:p w14:paraId="5A0B124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616D9272">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四、绩效自评结果拟应用和公开情况</w:t>
      </w:r>
    </w:p>
    <w:p w14:paraId="14D4195E">
      <w:pPr>
        <w:pStyle w:val="6"/>
        <w:widowControl/>
        <w:spacing w:before="0" w:beforeAutospacing="0" w:after="0" w:afterAutospacing="0" w:line="450" w:lineRule="atLeast"/>
        <w:ind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绩效自评结果将根据上级相关规定公开、公布。我县高度重视本次绩效自评结果的应用工作，在以后的预算绩效管理工作中逐步探索和建立一套与预算管理相结合、多渠道应用评价结果的有效机制，着力提高绩效意识和财政资金使用效益。同时，将根据财政部门相关要求，做好中央对地方转移支付绩效自评结果公开工作，自觉接受社会各界监督。</w:t>
      </w:r>
    </w:p>
    <w:p w14:paraId="5D24C7AF">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五、其他需要说明的问题</w:t>
      </w:r>
    </w:p>
    <w:p w14:paraId="5E5D088E">
      <w:pPr>
        <w:spacing w:line="570" w:lineRule="exact"/>
        <w:ind w:firstLine="640" w:firstLineChars="200"/>
        <w:rPr>
          <w:rFonts w:hint="eastAsia"/>
        </w:rPr>
      </w:pPr>
      <w:r>
        <w:rPr>
          <w:rFonts w:hint="eastAsia" w:eastAsia="仿宋_GB2312"/>
          <w:sz w:val="32"/>
          <w:szCs w:val="32"/>
        </w:rPr>
        <w:t>无中央巡视、各级审计和财政监督中发现的问题及其所涉及 的金额。</w:t>
      </w:r>
    </w:p>
    <w:p w14:paraId="34489166">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六、附件</w:t>
      </w:r>
    </w:p>
    <w:p w14:paraId="4A0A8AE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项目支出绩效自评表</w:t>
      </w:r>
    </w:p>
    <w:p w14:paraId="6FABF497">
      <w:pPr>
        <w:spacing w:line="600" w:lineRule="exact"/>
        <w:ind w:firstLine="640" w:firstLineChars="200"/>
        <w:rPr>
          <w:rFonts w:ascii="仿宋_GB2312" w:hAnsi="仿宋_GB2312" w:eastAsia="仿宋_GB2312" w:cs="仿宋_GB2312"/>
          <w:sz w:val="32"/>
          <w:szCs w:val="32"/>
        </w:rPr>
      </w:pPr>
    </w:p>
    <w:p w14:paraId="616FBD02">
      <w:pPr>
        <w:spacing w:line="600" w:lineRule="exact"/>
        <w:ind w:firstLine="640" w:firstLineChars="200"/>
        <w:rPr>
          <w:rFonts w:ascii="仿宋_GB2312" w:hAnsi="仿宋_GB2312" w:eastAsia="仿宋_GB2312" w:cs="仿宋_GB2312"/>
          <w:sz w:val="32"/>
          <w:szCs w:val="32"/>
        </w:rPr>
      </w:pPr>
    </w:p>
    <w:p w14:paraId="557D30F7">
      <w:pPr>
        <w:spacing w:line="600" w:lineRule="exact"/>
        <w:ind w:firstLine="5440" w:firstLineChars="1700"/>
        <w:rPr>
          <w:rFonts w:ascii="仿宋_GB2312" w:hAnsi="仿宋_GB2312" w:eastAsia="仿宋_GB2312" w:cs="仿宋_GB2312"/>
          <w:sz w:val="32"/>
          <w:szCs w:val="32"/>
        </w:rPr>
      </w:pPr>
      <w:r>
        <w:rPr>
          <w:rFonts w:hint="eastAsia" w:ascii="仿宋_GB2312" w:hAnsi="仿宋_GB2312" w:eastAsia="仿宋_GB2312" w:cs="仿宋_GB2312"/>
          <w:sz w:val="32"/>
          <w:szCs w:val="32"/>
        </w:rPr>
        <w:t>江永县教育局</w:t>
      </w:r>
    </w:p>
    <w:p w14:paraId="35821B0F">
      <w:pPr>
        <w:wordWrap w:val="0"/>
        <w:jc w:val="right"/>
      </w:pPr>
      <w:r>
        <w:rPr>
          <w:rFonts w:hint="eastAsia" w:ascii="仿宋_GB2312" w:hAnsi="仿宋_GB2312" w:eastAsia="仿宋_GB2312" w:cs="仿宋_GB2312"/>
          <w:sz w:val="32"/>
          <w:szCs w:val="32"/>
        </w:rPr>
        <w:t xml:space="preserve">2026年4月7日    </w:t>
      </w:r>
    </w:p>
    <w:p w14:paraId="10046E39">
      <w:pPr>
        <w:widowControl/>
        <w:jc w:val="left"/>
        <w:rPr>
          <w:rFonts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AD5E96D">
      <w:pPr>
        <w:widowControl/>
        <w:jc w:val="center"/>
        <w:rPr>
          <w:rFonts w:ascii="黑体" w:hAnsi="黑体" w:eastAsia="黑体" w:cs="黑体"/>
          <w:color w:val="000000"/>
          <w:kern w:val="0"/>
          <w:sz w:val="36"/>
          <w:szCs w:val="36"/>
        </w:rPr>
      </w:pPr>
      <w:r>
        <w:rPr>
          <w:rFonts w:eastAsia="方正小标宋_GBK"/>
          <w:color w:val="000000"/>
          <w:kern w:val="0"/>
          <w:sz w:val="36"/>
          <w:szCs w:val="36"/>
        </w:rPr>
        <w:t>项目支出绩效自评表</w:t>
      </w:r>
    </w:p>
    <w:p w14:paraId="5F3B848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7711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vAlign w:val="center"/>
          </w:tcPr>
          <w:p w14:paraId="5E6FF8EB">
            <w:pPr>
              <w:widowControl/>
              <w:spacing w:line="260" w:lineRule="exact"/>
              <w:jc w:val="center"/>
              <w:rPr>
                <w:rFonts w:eastAsia="仿宋_GB2312"/>
                <w:color w:val="000000"/>
                <w:kern w:val="0"/>
                <w:szCs w:val="21"/>
              </w:rPr>
            </w:pPr>
            <w:r>
              <w:rPr>
                <w:rFonts w:eastAsia="仿宋_GB2312"/>
                <w:color w:val="000000"/>
                <w:kern w:val="0"/>
                <w:szCs w:val="21"/>
              </w:rPr>
              <w:t>项目支</w:t>
            </w:r>
          </w:p>
          <w:p w14:paraId="7DC32DC3">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vAlign w:val="center"/>
          </w:tcPr>
          <w:p w14:paraId="1BFB7CB3">
            <w:pPr>
              <w:widowControl/>
              <w:jc w:val="center"/>
              <w:rPr>
                <w:rFonts w:eastAsia="仿宋_GB2312"/>
                <w:color w:val="000000"/>
                <w:kern w:val="0"/>
                <w:szCs w:val="21"/>
              </w:rPr>
            </w:pPr>
            <w:r>
              <w:rPr>
                <w:rFonts w:hint="eastAsia" w:eastAsia="仿宋_GB2312"/>
                <w:color w:val="000000"/>
                <w:kern w:val="0"/>
                <w:szCs w:val="21"/>
              </w:rPr>
              <w:t>一般转移支付预估（高中免学杂费）</w:t>
            </w:r>
          </w:p>
        </w:tc>
      </w:tr>
      <w:tr w14:paraId="018C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vAlign w:val="center"/>
          </w:tcPr>
          <w:p w14:paraId="5A710FC1">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vAlign w:val="center"/>
          </w:tcPr>
          <w:p w14:paraId="797F88C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vAlign w:val="center"/>
          </w:tcPr>
          <w:p w14:paraId="313FD36B">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vAlign w:val="center"/>
          </w:tcPr>
          <w:p w14:paraId="78CB436A">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2013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57CB719F">
            <w:pPr>
              <w:widowControl/>
              <w:jc w:val="center"/>
              <w:rPr>
                <w:rFonts w:eastAsia="仿宋_GB2312"/>
                <w:color w:val="000000"/>
                <w:kern w:val="0"/>
                <w:szCs w:val="21"/>
              </w:rPr>
            </w:pPr>
            <w:r>
              <w:rPr>
                <w:rFonts w:eastAsia="仿宋_GB2312"/>
                <w:color w:val="000000"/>
                <w:kern w:val="0"/>
                <w:szCs w:val="21"/>
              </w:rPr>
              <w:t>项目资金</w:t>
            </w:r>
          </w:p>
          <w:p w14:paraId="1BDB3E1F">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vAlign w:val="center"/>
          </w:tcPr>
          <w:p w14:paraId="314B1E85">
            <w:pPr>
              <w:widowControl/>
              <w:jc w:val="left"/>
              <w:rPr>
                <w:rFonts w:eastAsia="仿宋_GB2312"/>
                <w:color w:val="000000"/>
                <w:kern w:val="0"/>
                <w:szCs w:val="21"/>
              </w:rPr>
            </w:pPr>
            <w:r>
              <w:rPr>
                <w:rFonts w:eastAsia="仿宋_GB2312"/>
                <w:color w:val="000000"/>
                <w:kern w:val="0"/>
                <w:szCs w:val="21"/>
              </w:rPr>
              <w:t>　</w:t>
            </w:r>
          </w:p>
        </w:tc>
        <w:tc>
          <w:tcPr>
            <w:tcW w:w="1724" w:type="dxa"/>
            <w:vAlign w:val="center"/>
          </w:tcPr>
          <w:p w14:paraId="1AC903CC">
            <w:pPr>
              <w:widowControl/>
              <w:jc w:val="center"/>
              <w:rPr>
                <w:rFonts w:eastAsia="仿宋_GB2312"/>
                <w:color w:val="000000"/>
                <w:kern w:val="0"/>
                <w:szCs w:val="21"/>
              </w:rPr>
            </w:pPr>
            <w:r>
              <w:rPr>
                <w:rFonts w:eastAsia="仿宋_GB2312"/>
                <w:color w:val="000000"/>
                <w:kern w:val="0"/>
                <w:szCs w:val="21"/>
              </w:rPr>
              <w:t>年初</w:t>
            </w:r>
          </w:p>
          <w:p w14:paraId="259BDFCF">
            <w:pPr>
              <w:widowControl/>
              <w:jc w:val="center"/>
              <w:rPr>
                <w:rFonts w:eastAsia="仿宋_GB2312"/>
                <w:color w:val="000000"/>
                <w:kern w:val="0"/>
                <w:szCs w:val="21"/>
              </w:rPr>
            </w:pPr>
            <w:r>
              <w:rPr>
                <w:rFonts w:eastAsia="仿宋_GB2312"/>
                <w:color w:val="000000"/>
                <w:kern w:val="0"/>
                <w:szCs w:val="21"/>
              </w:rPr>
              <w:t>预算数</w:t>
            </w:r>
          </w:p>
        </w:tc>
        <w:tc>
          <w:tcPr>
            <w:tcW w:w="1035" w:type="dxa"/>
            <w:vAlign w:val="center"/>
          </w:tcPr>
          <w:p w14:paraId="114E3656">
            <w:pPr>
              <w:widowControl/>
              <w:jc w:val="center"/>
              <w:rPr>
                <w:rFonts w:eastAsia="仿宋_GB2312"/>
                <w:color w:val="000000"/>
                <w:kern w:val="0"/>
                <w:szCs w:val="21"/>
              </w:rPr>
            </w:pPr>
            <w:r>
              <w:rPr>
                <w:rFonts w:eastAsia="仿宋_GB2312"/>
                <w:color w:val="000000"/>
                <w:kern w:val="0"/>
                <w:szCs w:val="21"/>
              </w:rPr>
              <w:t>全年</w:t>
            </w:r>
          </w:p>
          <w:p w14:paraId="0CF2B6C3">
            <w:pPr>
              <w:widowControl/>
              <w:jc w:val="center"/>
              <w:rPr>
                <w:rFonts w:eastAsia="仿宋_GB2312"/>
                <w:color w:val="000000"/>
                <w:kern w:val="0"/>
                <w:szCs w:val="21"/>
              </w:rPr>
            </w:pPr>
            <w:r>
              <w:rPr>
                <w:rFonts w:eastAsia="仿宋_GB2312"/>
                <w:color w:val="000000"/>
                <w:kern w:val="0"/>
                <w:szCs w:val="21"/>
              </w:rPr>
              <w:t>预算数</w:t>
            </w:r>
          </w:p>
        </w:tc>
        <w:tc>
          <w:tcPr>
            <w:tcW w:w="1140" w:type="dxa"/>
            <w:vAlign w:val="center"/>
          </w:tcPr>
          <w:p w14:paraId="664B8631">
            <w:pPr>
              <w:jc w:val="center"/>
              <w:rPr>
                <w:rFonts w:eastAsia="仿宋_GB2312"/>
                <w:szCs w:val="21"/>
              </w:rPr>
            </w:pPr>
            <w:r>
              <w:rPr>
                <w:rFonts w:eastAsia="仿宋_GB2312"/>
                <w:szCs w:val="21"/>
              </w:rPr>
              <w:t>全年</w:t>
            </w:r>
          </w:p>
          <w:p w14:paraId="1ABBE724">
            <w:pPr>
              <w:jc w:val="center"/>
              <w:rPr>
                <w:rFonts w:eastAsia="仿宋_GB2312"/>
                <w:szCs w:val="21"/>
              </w:rPr>
            </w:pPr>
            <w:r>
              <w:rPr>
                <w:rFonts w:eastAsia="仿宋_GB2312"/>
                <w:szCs w:val="21"/>
              </w:rPr>
              <w:t>执行数</w:t>
            </w:r>
          </w:p>
        </w:tc>
        <w:tc>
          <w:tcPr>
            <w:tcW w:w="735" w:type="dxa"/>
            <w:vAlign w:val="center"/>
          </w:tcPr>
          <w:p w14:paraId="1152158E">
            <w:pPr>
              <w:jc w:val="center"/>
              <w:rPr>
                <w:rFonts w:eastAsia="仿宋_GB2312"/>
                <w:szCs w:val="21"/>
              </w:rPr>
            </w:pPr>
            <w:r>
              <w:rPr>
                <w:rFonts w:eastAsia="仿宋_GB2312"/>
                <w:szCs w:val="21"/>
              </w:rPr>
              <w:t>分值</w:t>
            </w:r>
          </w:p>
        </w:tc>
        <w:tc>
          <w:tcPr>
            <w:tcW w:w="868" w:type="dxa"/>
            <w:vAlign w:val="center"/>
          </w:tcPr>
          <w:p w14:paraId="5334DEEF">
            <w:pPr>
              <w:jc w:val="center"/>
              <w:rPr>
                <w:rFonts w:eastAsia="仿宋_GB2312"/>
                <w:szCs w:val="21"/>
              </w:rPr>
            </w:pPr>
            <w:r>
              <w:rPr>
                <w:rFonts w:eastAsia="仿宋_GB2312"/>
                <w:szCs w:val="21"/>
              </w:rPr>
              <w:t>执行率</w:t>
            </w:r>
          </w:p>
        </w:tc>
        <w:tc>
          <w:tcPr>
            <w:tcW w:w="1511" w:type="dxa"/>
            <w:vAlign w:val="center"/>
          </w:tcPr>
          <w:p w14:paraId="463A1835">
            <w:pPr>
              <w:jc w:val="center"/>
              <w:rPr>
                <w:rFonts w:eastAsia="仿宋_GB2312"/>
                <w:szCs w:val="21"/>
              </w:rPr>
            </w:pPr>
            <w:r>
              <w:rPr>
                <w:rFonts w:eastAsia="仿宋_GB2312"/>
                <w:szCs w:val="21"/>
              </w:rPr>
              <w:t>得分</w:t>
            </w:r>
          </w:p>
        </w:tc>
      </w:tr>
      <w:tr w14:paraId="417B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vAlign w:val="center"/>
          </w:tcPr>
          <w:p w14:paraId="0634C476">
            <w:pPr>
              <w:widowControl/>
              <w:jc w:val="left"/>
              <w:rPr>
                <w:rFonts w:eastAsia="仿宋_GB2312"/>
                <w:color w:val="000000"/>
                <w:kern w:val="0"/>
                <w:szCs w:val="21"/>
              </w:rPr>
            </w:pPr>
          </w:p>
        </w:tc>
        <w:tc>
          <w:tcPr>
            <w:tcW w:w="2160" w:type="dxa"/>
            <w:gridSpan w:val="2"/>
            <w:vAlign w:val="center"/>
          </w:tcPr>
          <w:p w14:paraId="46BB5F7E">
            <w:pPr>
              <w:widowControl/>
              <w:jc w:val="left"/>
              <w:rPr>
                <w:rFonts w:eastAsia="仿宋_GB2312"/>
                <w:color w:val="000000"/>
                <w:kern w:val="0"/>
                <w:szCs w:val="21"/>
              </w:rPr>
            </w:pPr>
            <w:r>
              <w:rPr>
                <w:rFonts w:eastAsia="仿宋_GB2312"/>
                <w:color w:val="000000"/>
                <w:kern w:val="0"/>
                <w:szCs w:val="21"/>
              </w:rPr>
              <w:t>年度资金总额　</w:t>
            </w:r>
          </w:p>
        </w:tc>
        <w:tc>
          <w:tcPr>
            <w:tcW w:w="1724" w:type="dxa"/>
            <w:vAlign w:val="center"/>
          </w:tcPr>
          <w:p w14:paraId="79A32850">
            <w:pPr>
              <w:widowControl/>
              <w:jc w:val="center"/>
              <w:rPr>
                <w:rFonts w:eastAsia="仿宋_GB2312"/>
                <w:color w:val="000000"/>
                <w:kern w:val="0"/>
                <w:szCs w:val="21"/>
              </w:rPr>
            </w:pPr>
            <w:r>
              <w:rPr>
                <w:rFonts w:hint="eastAsia" w:eastAsia="仿宋_GB2312"/>
                <w:color w:val="000000"/>
                <w:kern w:val="0"/>
                <w:szCs w:val="21"/>
              </w:rPr>
              <w:t>164.41</w:t>
            </w:r>
          </w:p>
        </w:tc>
        <w:tc>
          <w:tcPr>
            <w:tcW w:w="1035" w:type="dxa"/>
            <w:vAlign w:val="center"/>
          </w:tcPr>
          <w:p w14:paraId="21CFDC73">
            <w:pPr>
              <w:widowControl/>
              <w:jc w:val="center"/>
              <w:rPr>
                <w:rFonts w:eastAsia="仿宋_GB2312"/>
                <w:color w:val="000000"/>
                <w:kern w:val="0"/>
                <w:szCs w:val="21"/>
              </w:rPr>
            </w:pPr>
            <w:r>
              <w:rPr>
                <w:rFonts w:hint="eastAsia" w:eastAsia="仿宋_GB2312"/>
                <w:color w:val="000000"/>
                <w:kern w:val="0"/>
                <w:szCs w:val="21"/>
              </w:rPr>
              <w:t>164.41</w:t>
            </w:r>
          </w:p>
        </w:tc>
        <w:tc>
          <w:tcPr>
            <w:tcW w:w="1140" w:type="dxa"/>
            <w:vAlign w:val="center"/>
          </w:tcPr>
          <w:p w14:paraId="69C4B0FC">
            <w:pPr>
              <w:widowControl/>
              <w:jc w:val="center"/>
              <w:rPr>
                <w:rFonts w:eastAsia="仿宋_GB2312"/>
                <w:color w:val="000000"/>
                <w:kern w:val="0"/>
                <w:szCs w:val="21"/>
              </w:rPr>
            </w:pPr>
            <w:r>
              <w:rPr>
                <w:rFonts w:hint="eastAsia" w:eastAsia="仿宋_GB2312"/>
                <w:color w:val="000000"/>
                <w:kern w:val="0"/>
                <w:szCs w:val="21"/>
              </w:rPr>
              <w:t>163.97</w:t>
            </w:r>
          </w:p>
        </w:tc>
        <w:tc>
          <w:tcPr>
            <w:tcW w:w="735" w:type="dxa"/>
            <w:vAlign w:val="center"/>
          </w:tcPr>
          <w:p w14:paraId="5E379F28">
            <w:pPr>
              <w:widowControl/>
              <w:jc w:val="center"/>
              <w:rPr>
                <w:rFonts w:eastAsia="仿宋_GB2312"/>
                <w:color w:val="000000"/>
                <w:kern w:val="0"/>
                <w:szCs w:val="21"/>
              </w:rPr>
            </w:pPr>
            <w:r>
              <w:rPr>
                <w:rFonts w:eastAsia="仿宋_GB2312"/>
                <w:color w:val="000000"/>
                <w:kern w:val="0"/>
                <w:szCs w:val="21"/>
              </w:rPr>
              <w:t>10</w:t>
            </w:r>
          </w:p>
        </w:tc>
        <w:tc>
          <w:tcPr>
            <w:tcW w:w="868" w:type="dxa"/>
            <w:vAlign w:val="center"/>
          </w:tcPr>
          <w:p w14:paraId="2A75896C">
            <w:pPr>
              <w:widowControl/>
              <w:jc w:val="center"/>
              <w:rPr>
                <w:rFonts w:eastAsia="仿宋_GB2312"/>
                <w:color w:val="000000"/>
                <w:kern w:val="0"/>
                <w:szCs w:val="21"/>
              </w:rPr>
            </w:pPr>
            <w:r>
              <w:rPr>
                <w:rFonts w:hint="eastAsia" w:eastAsia="仿宋_GB2312"/>
                <w:color w:val="000000"/>
                <w:kern w:val="0"/>
                <w:szCs w:val="21"/>
              </w:rPr>
              <w:t>100%</w:t>
            </w:r>
          </w:p>
        </w:tc>
        <w:tc>
          <w:tcPr>
            <w:tcW w:w="1511" w:type="dxa"/>
            <w:vAlign w:val="center"/>
          </w:tcPr>
          <w:p w14:paraId="03EB8763">
            <w:pPr>
              <w:widowControl/>
              <w:jc w:val="center"/>
              <w:rPr>
                <w:rFonts w:eastAsia="仿宋_GB2312"/>
                <w:color w:val="000000"/>
                <w:kern w:val="0"/>
                <w:szCs w:val="21"/>
              </w:rPr>
            </w:pPr>
            <w:r>
              <w:rPr>
                <w:rFonts w:hint="eastAsia" w:eastAsia="仿宋_GB2312"/>
                <w:color w:val="000000"/>
                <w:kern w:val="0"/>
                <w:szCs w:val="21"/>
              </w:rPr>
              <w:t>10</w:t>
            </w:r>
          </w:p>
        </w:tc>
      </w:tr>
      <w:tr w14:paraId="334F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vAlign w:val="center"/>
          </w:tcPr>
          <w:p w14:paraId="36DF46E3">
            <w:pPr>
              <w:widowControl/>
              <w:jc w:val="left"/>
              <w:rPr>
                <w:rFonts w:eastAsia="仿宋_GB2312"/>
                <w:color w:val="000000"/>
                <w:kern w:val="0"/>
                <w:szCs w:val="21"/>
              </w:rPr>
            </w:pPr>
          </w:p>
        </w:tc>
        <w:tc>
          <w:tcPr>
            <w:tcW w:w="2160" w:type="dxa"/>
            <w:gridSpan w:val="2"/>
            <w:vAlign w:val="center"/>
          </w:tcPr>
          <w:p w14:paraId="6409C7FE">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vAlign w:val="center"/>
          </w:tcPr>
          <w:p w14:paraId="235A9784">
            <w:pPr>
              <w:widowControl/>
              <w:jc w:val="center"/>
              <w:rPr>
                <w:rFonts w:eastAsia="仿宋_GB2312"/>
                <w:color w:val="000000"/>
                <w:kern w:val="0"/>
                <w:szCs w:val="21"/>
              </w:rPr>
            </w:pPr>
            <w:r>
              <w:rPr>
                <w:rFonts w:hint="eastAsia" w:eastAsia="仿宋_GB2312"/>
                <w:color w:val="000000"/>
                <w:kern w:val="0"/>
                <w:szCs w:val="21"/>
              </w:rPr>
              <w:t>164.41</w:t>
            </w:r>
          </w:p>
        </w:tc>
        <w:tc>
          <w:tcPr>
            <w:tcW w:w="1035" w:type="dxa"/>
            <w:vAlign w:val="center"/>
          </w:tcPr>
          <w:p w14:paraId="0F8193C0">
            <w:pPr>
              <w:widowControl/>
              <w:jc w:val="center"/>
              <w:rPr>
                <w:rFonts w:eastAsia="仿宋_GB2312"/>
                <w:color w:val="000000"/>
                <w:kern w:val="0"/>
                <w:szCs w:val="21"/>
              </w:rPr>
            </w:pPr>
            <w:r>
              <w:rPr>
                <w:rFonts w:hint="eastAsia" w:eastAsia="仿宋_GB2312"/>
                <w:color w:val="000000"/>
                <w:kern w:val="0"/>
                <w:szCs w:val="21"/>
              </w:rPr>
              <w:t>164.41</w:t>
            </w:r>
          </w:p>
        </w:tc>
        <w:tc>
          <w:tcPr>
            <w:tcW w:w="1140" w:type="dxa"/>
            <w:vAlign w:val="center"/>
          </w:tcPr>
          <w:p w14:paraId="19E077B6">
            <w:pPr>
              <w:widowControl/>
              <w:jc w:val="center"/>
              <w:rPr>
                <w:rFonts w:eastAsia="仿宋_GB2312"/>
                <w:color w:val="000000"/>
                <w:kern w:val="0"/>
                <w:szCs w:val="21"/>
              </w:rPr>
            </w:pPr>
            <w:r>
              <w:rPr>
                <w:rFonts w:hint="eastAsia" w:eastAsia="仿宋_GB2312"/>
                <w:color w:val="000000"/>
                <w:kern w:val="0"/>
                <w:szCs w:val="21"/>
              </w:rPr>
              <w:t>163.97</w:t>
            </w:r>
          </w:p>
        </w:tc>
        <w:tc>
          <w:tcPr>
            <w:tcW w:w="735" w:type="dxa"/>
            <w:vAlign w:val="center"/>
          </w:tcPr>
          <w:p w14:paraId="2190B493">
            <w:pPr>
              <w:widowControl/>
              <w:jc w:val="center"/>
              <w:rPr>
                <w:rFonts w:eastAsia="仿宋_GB2312"/>
                <w:color w:val="000000"/>
                <w:kern w:val="0"/>
                <w:szCs w:val="21"/>
              </w:rPr>
            </w:pPr>
          </w:p>
        </w:tc>
        <w:tc>
          <w:tcPr>
            <w:tcW w:w="868" w:type="dxa"/>
            <w:vAlign w:val="center"/>
          </w:tcPr>
          <w:p w14:paraId="120E75DF">
            <w:pPr>
              <w:widowControl/>
              <w:jc w:val="center"/>
              <w:rPr>
                <w:rFonts w:eastAsia="仿宋_GB2312"/>
                <w:color w:val="000000"/>
                <w:kern w:val="0"/>
                <w:szCs w:val="21"/>
              </w:rPr>
            </w:pPr>
          </w:p>
        </w:tc>
        <w:tc>
          <w:tcPr>
            <w:tcW w:w="1511" w:type="dxa"/>
            <w:vAlign w:val="center"/>
          </w:tcPr>
          <w:p w14:paraId="6CDC5C3F">
            <w:pPr>
              <w:widowControl/>
              <w:jc w:val="center"/>
              <w:rPr>
                <w:rFonts w:eastAsia="仿宋_GB2312"/>
                <w:color w:val="000000"/>
                <w:kern w:val="0"/>
                <w:szCs w:val="21"/>
              </w:rPr>
            </w:pPr>
          </w:p>
        </w:tc>
      </w:tr>
      <w:tr w14:paraId="50EC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vAlign w:val="center"/>
          </w:tcPr>
          <w:p w14:paraId="0C2D9791">
            <w:pPr>
              <w:widowControl/>
              <w:jc w:val="left"/>
              <w:rPr>
                <w:rFonts w:eastAsia="仿宋_GB2312"/>
                <w:color w:val="000000"/>
                <w:kern w:val="0"/>
                <w:szCs w:val="21"/>
              </w:rPr>
            </w:pPr>
          </w:p>
        </w:tc>
        <w:tc>
          <w:tcPr>
            <w:tcW w:w="2160" w:type="dxa"/>
            <w:gridSpan w:val="2"/>
            <w:vAlign w:val="center"/>
          </w:tcPr>
          <w:p w14:paraId="144F7DCD">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vAlign w:val="center"/>
          </w:tcPr>
          <w:p w14:paraId="3FD7EDA6">
            <w:pPr>
              <w:widowControl/>
              <w:jc w:val="center"/>
              <w:rPr>
                <w:rFonts w:eastAsia="仿宋_GB2312"/>
                <w:color w:val="000000"/>
                <w:kern w:val="0"/>
                <w:szCs w:val="21"/>
              </w:rPr>
            </w:pPr>
          </w:p>
        </w:tc>
        <w:tc>
          <w:tcPr>
            <w:tcW w:w="1035" w:type="dxa"/>
            <w:vAlign w:val="center"/>
          </w:tcPr>
          <w:p w14:paraId="7F9E7815">
            <w:pPr>
              <w:widowControl/>
              <w:jc w:val="center"/>
              <w:rPr>
                <w:rFonts w:eastAsia="仿宋_GB2312"/>
                <w:color w:val="000000"/>
                <w:kern w:val="0"/>
                <w:szCs w:val="21"/>
              </w:rPr>
            </w:pPr>
          </w:p>
        </w:tc>
        <w:tc>
          <w:tcPr>
            <w:tcW w:w="1140" w:type="dxa"/>
            <w:vAlign w:val="center"/>
          </w:tcPr>
          <w:p w14:paraId="14396766">
            <w:pPr>
              <w:widowControl/>
              <w:jc w:val="center"/>
              <w:rPr>
                <w:rFonts w:eastAsia="仿宋_GB2312"/>
                <w:color w:val="000000"/>
                <w:kern w:val="0"/>
                <w:szCs w:val="21"/>
              </w:rPr>
            </w:pPr>
          </w:p>
        </w:tc>
        <w:tc>
          <w:tcPr>
            <w:tcW w:w="735" w:type="dxa"/>
            <w:vAlign w:val="center"/>
          </w:tcPr>
          <w:p w14:paraId="3E20AD78">
            <w:pPr>
              <w:widowControl/>
              <w:jc w:val="center"/>
              <w:rPr>
                <w:rFonts w:eastAsia="仿宋_GB2312"/>
                <w:color w:val="000000"/>
                <w:kern w:val="0"/>
                <w:szCs w:val="21"/>
              </w:rPr>
            </w:pPr>
          </w:p>
        </w:tc>
        <w:tc>
          <w:tcPr>
            <w:tcW w:w="868" w:type="dxa"/>
            <w:vAlign w:val="center"/>
          </w:tcPr>
          <w:p w14:paraId="495023CE">
            <w:pPr>
              <w:widowControl/>
              <w:jc w:val="center"/>
              <w:rPr>
                <w:rFonts w:eastAsia="仿宋_GB2312"/>
                <w:color w:val="000000"/>
                <w:kern w:val="0"/>
                <w:szCs w:val="21"/>
              </w:rPr>
            </w:pPr>
          </w:p>
        </w:tc>
        <w:tc>
          <w:tcPr>
            <w:tcW w:w="1511" w:type="dxa"/>
            <w:vAlign w:val="center"/>
          </w:tcPr>
          <w:p w14:paraId="601E8AA1">
            <w:pPr>
              <w:widowControl/>
              <w:jc w:val="center"/>
              <w:rPr>
                <w:rFonts w:eastAsia="仿宋_GB2312"/>
                <w:color w:val="000000"/>
                <w:kern w:val="0"/>
                <w:szCs w:val="21"/>
              </w:rPr>
            </w:pPr>
          </w:p>
        </w:tc>
      </w:tr>
      <w:tr w14:paraId="7176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vAlign w:val="center"/>
          </w:tcPr>
          <w:p w14:paraId="49928E1B">
            <w:pPr>
              <w:widowControl/>
              <w:jc w:val="left"/>
              <w:rPr>
                <w:rFonts w:eastAsia="仿宋_GB2312"/>
                <w:color w:val="000000"/>
                <w:kern w:val="0"/>
                <w:szCs w:val="21"/>
              </w:rPr>
            </w:pPr>
          </w:p>
        </w:tc>
        <w:tc>
          <w:tcPr>
            <w:tcW w:w="2160" w:type="dxa"/>
            <w:gridSpan w:val="2"/>
            <w:vAlign w:val="center"/>
          </w:tcPr>
          <w:p w14:paraId="054FD43F">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vAlign w:val="center"/>
          </w:tcPr>
          <w:p w14:paraId="405D1F79">
            <w:pPr>
              <w:widowControl/>
              <w:jc w:val="center"/>
              <w:rPr>
                <w:rFonts w:eastAsia="仿宋_GB2312"/>
                <w:color w:val="000000"/>
                <w:kern w:val="0"/>
                <w:szCs w:val="21"/>
              </w:rPr>
            </w:pPr>
          </w:p>
        </w:tc>
        <w:tc>
          <w:tcPr>
            <w:tcW w:w="1035" w:type="dxa"/>
            <w:vAlign w:val="center"/>
          </w:tcPr>
          <w:p w14:paraId="7BCE6F82">
            <w:pPr>
              <w:widowControl/>
              <w:jc w:val="center"/>
              <w:rPr>
                <w:rFonts w:eastAsia="仿宋_GB2312"/>
                <w:color w:val="000000"/>
                <w:kern w:val="0"/>
                <w:szCs w:val="21"/>
              </w:rPr>
            </w:pPr>
          </w:p>
        </w:tc>
        <w:tc>
          <w:tcPr>
            <w:tcW w:w="1140" w:type="dxa"/>
            <w:vAlign w:val="center"/>
          </w:tcPr>
          <w:p w14:paraId="388ABC2D">
            <w:pPr>
              <w:widowControl/>
              <w:jc w:val="center"/>
              <w:rPr>
                <w:rFonts w:eastAsia="仿宋_GB2312"/>
                <w:color w:val="000000"/>
                <w:kern w:val="0"/>
                <w:szCs w:val="21"/>
              </w:rPr>
            </w:pPr>
          </w:p>
        </w:tc>
        <w:tc>
          <w:tcPr>
            <w:tcW w:w="735" w:type="dxa"/>
            <w:vAlign w:val="center"/>
          </w:tcPr>
          <w:p w14:paraId="665F714C">
            <w:pPr>
              <w:widowControl/>
              <w:jc w:val="center"/>
              <w:rPr>
                <w:rFonts w:eastAsia="仿宋_GB2312"/>
                <w:color w:val="000000"/>
                <w:kern w:val="0"/>
                <w:szCs w:val="21"/>
              </w:rPr>
            </w:pPr>
          </w:p>
        </w:tc>
        <w:tc>
          <w:tcPr>
            <w:tcW w:w="868" w:type="dxa"/>
            <w:vAlign w:val="center"/>
          </w:tcPr>
          <w:p w14:paraId="5BD5F7DC">
            <w:pPr>
              <w:widowControl/>
              <w:jc w:val="center"/>
              <w:rPr>
                <w:rFonts w:eastAsia="仿宋_GB2312"/>
                <w:color w:val="000000"/>
                <w:kern w:val="0"/>
                <w:szCs w:val="21"/>
              </w:rPr>
            </w:pPr>
          </w:p>
        </w:tc>
        <w:tc>
          <w:tcPr>
            <w:tcW w:w="1511" w:type="dxa"/>
            <w:vAlign w:val="center"/>
          </w:tcPr>
          <w:p w14:paraId="07631C48">
            <w:pPr>
              <w:widowControl/>
              <w:jc w:val="center"/>
              <w:rPr>
                <w:rFonts w:eastAsia="仿宋_GB2312"/>
                <w:color w:val="000000"/>
                <w:kern w:val="0"/>
                <w:szCs w:val="21"/>
              </w:rPr>
            </w:pPr>
          </w:p>
        </w:tc>
      </w:tr>
      <w:tr w14:paraId="287E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vAlign w:val="center"/>
          </w:tcPr>
          <w:p w14:paraId="0345EE41">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vAlign w:val="center"/>
          </w:tcPr>
          <w:p w14:paraId="760E5EAB">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vAlign w:val="center"/>
          </w:tcPr>
          <w:p w14:paraId="5A789F22">
            <w:pPr>
              <w:widowControl/>
              <w:jc w:val="center"/>
              <w:rPr>
                <w:rFonts w:eastAsia="仿宋_GB2312"/>
                <w:color w:val="000000"/>
                <w:kern w:val="0"/>
                <w:szCs w:val="21"/>
              </w:rPr>
            </w:pPr>
            <w:r>
              <w:rPr>
                <w:rFonts w:eastAsia="仿宋_GB2312"/>
                <w:color w:val="000000"/>
                <w:kern w:val="0"/>
                <w:szCs w:val="21"/>
              </w:rPr>
              <w:t>实际完成情况　</w:t>
            </w:r>
          </w:p>
        </w:tc>
      </w:tr>
      <w:tr w14:paraId="352D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vAlign w:val="center"/>
          </w:tcPr>
          <w:p w14:paraId="2D58D898">
            <w:pPr>
              <w:widowControl/>
              <w:jc w:val="left"/>
              <w:rPr>
                <w:rFonts w:eastAsia="仿宋_GB2312"/>
                <w:color w:val="000000"/>
                <w:kern w:val="0"/>
                <w:szCs w:val="21"/>
              </w:rPr>
            </w:pPr>
          </w:p>
        </w:tc>
        <w:tc>
          <w:tcPr>
            <w:tcW w:w="4919" w:type="dxa"/>
            <w:gridSpan w:val="4"/>
            <w:vAlign w:val="center"/>
          </w:tcPr>
          <w:p w14:paraId="76540060">
            <w:pPr>
              <w:widowControl/>
              <w:ind w:firstLine="420" w:firstLineChars="200"/>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认真贯彻落实中央及省市县有关文件精神，完善学生资助制度，创新学生资助机制，使学生资助政策进一步落实、落地。</w:t>
            </w:r>
          </w:p>
        </w:tc>
        <w:tc>
          <w:tcPr>
            <w:tcW w:w="4254" w:type="dxa"/>
            <w:gridSpan w:val="4"/>
            <w:vAlign w:val="center"/>
          </w:tcPr>
          <w:p w14:paraId="2572C54E">
            <w:pPr>
              <w:widowControl/>
              <w:ind w:firstLine="420" w:firstLineChars="200"/>
              <w:rPr>
                <w:rFonts w:eastAsia="仿宋_GB2312"/>
                <w:color w:val="000000"/>
                <w:kern w:val="0"/>
                <w:szCs w:val="21"/>
              </w:rPr>
            </w:pPr>
            <w:r>
              <w:rPr>
                <w:rFonts w:hint="eastAsia" w:eastAsia="仿宋_GB2312"/>
                <w:color w:val="000000"/>
                <w:kern w:val="0"/>
                <w:szCs w:val="21"/>
              </w:rPr>
              <w:t>全面贯彻国家学生资助政策，及时、足额拨付普通高中建档立卡家庭经济困难学生免学杂费资金。</w:t>
            </w:r>
          </w:p>
        </w:tc>
      </w:tr>
      <w:tr w14:paraId="1758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vAlign w:val="center"/>
          </w:tcPr>
          <w:p w14:paraId="686E23AB">
            <w:pPr>
              <w:widowControl/>
              <w:jc w:val="center"/>
              <w:rPr>
                <w:rFonts w:eastAsia="仿宋_GB2312"/>
                <w:color w:val="000000"/>
                <w:kern w:val="0"/>
                <w:szCs w:val="21"/>
              </w:rPr>
            </w:pPr>
            <w:r>
              <w:rPr>
                <w:rFonts w:eastAsia="仿宋_GB2312"/>
                <w:color w:val="000000"/>
                <w:kern w:val="0"/>
                <w:szCs w:val="21"/>
              </w:rPr>
              <w:t>绩</w:t>
            </w:r>
          </w:p>
          <w:p w14:paraId="0B6A261D">
            <w:pPr>
              <w:widowControl/>
              <w:jc w:val="center"/>
              <w:rPr>
                <w:rFonts w:eastAsia="仿宋_GB2312"/>
                <w:color w:val="000000"/>
                <w:kern w:val="0"/>
                <w:szCs w:val="21"/>
              </w:rPr>
            </w:pPr>
            <w:r>
              <w:rPr>
                <w:rFonts w:eastAsia="仿宋_GB2312"/>
                <w:color w:val="000000"/>
                <w:kern w:val="0"/>
                <w:szCs w:val="21"/>
              </w:rPr>
              <w:t>效</w:t>
            </w:r>
          </w:p>
          <w:p w14:paraId="0418E089">
            <w:pPr>
              <w:widowControl/>
              <w:jc w:val="center"/>
              <w:rPr>
                <w:rFonts w:eastAsia="仿宋_GB2312"/>
                <w:color w:val="000000"/>
                <w:kern w:val="0"/>
                <w:szCs w:val="21"/>
              </w:rPr>
            </w:pPr>
            <w:r>
              <w:rPr>
                <w:rFonts w:eastAsia="仿宋_GB2312"/>
                <w:color w:val="000000"/>
                <w:kern w:val="0"/>
                <w:szCs w:val="21"/>
              </w:rPr>
              <w:t>指</w:t>
            </w:r>
          </w:p>
          <w:p w14:paraId="2A8E6444">
            <w:pPr>
              <w:widowControl/>
              <w:jc w:val="center"/>
              <w:rPr>
                <w:rFonts w:eastAsia="仿宋_GB2312"/>
                <w:color w:val="000000"/>
                <w:kern w:val="0"/>
                <w:szCs w:val="21"/>
              </w:rPr>
            </w:pPr>
            <w:r>
              <w:rPr>
                <w:rFonts w:eastAsia="仿宋_GB2312"/>
                <w:color w:val="000000"/>
                <w:kern w:val="0"/>
                <w:szCs w:val="21"/>
              </w:rPr>
              <w:t>标</w:t>
            </w:r>
          </w:p>
        </w:tc>
        <w:tc>
          <w:tcPr>
            <w:tcW w:w="1080" w:type="dxa"/>
            <w:vAlign w:val="center"/>
          </w:tcPr>
          <w:p w14:paraId="0674AAD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vAlign w:val="center"/>
          </w:tcPr>
          <w:p w14:paraId="7A3D1B84">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vAlign w:val="center"/>
          </w:tcPr>
          <w:p w14:paraId="5BF97139">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vAlign w:val="center"/>
          </w:tcPr>
          <w:p w14:paraId="5BB23544">
            <w:pPr>
              <w:widowControl/>
              <w:spacing w:line="240" w:lineRule="exact"/>
              <w:jc w:val="center"/>
              <w:rPr>
                <w:rFonts w:eastAsia="仿宋_GB2312"/>
                <w:color w:val="000000"/>
                <w:kern w:val="0"/>
                <w:szCs w:val="21"/>
              </w:rPr>
            </w:pPr>
            <w:r>
              <w:rPr>
                <w:rFonts w:eastAsia="仿宋_GB2312"/>
                <w:color w:val="000000"/>
                <w:kern w:val="0"/>
                <w:szCs w:val="21"/>
              </w:rPr>
              <w:t>年度</w:t>
            </w:r>
          </w:p>
          <w:p w14:paraId="1572E721">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vAlign w:val="center"/>
          </w:tcPr>
          <w:p w14:paraId="798A7E40">
            <w:pPr>
              <w:widowControl/>
              <w:spacing w:line="240" w:lineRule="exact"/>
              <w:jc w:val="center"/>
              <w:rPr>
                <w:rFonts w:eastAsia="仿宋_GB2312"/>
                <w:color w:val="000000"/>
                <w:kern w:val="0"/>
                <w:szCs w:val="21"/>
              </w:rPr>
            </w:pPr>
            <w:r>
              <w:rPr>
                <w:rFonts w:eastAsia="仿宋_GB2312"/>
                <w:color w:val="000000"/>
                <w:kern w:val="0"/>
                <w:szCs w:val="21"/>
              </w:rPr>
              <w:t>实际</w:t>
            </w:r>
          </w:p>
          <w:p w14:paraId="03836FDB">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vAlign w:val="center"/>
          </w:tcPr>
          <w:p w14:paraId="73090696">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vAlign w:val="center"/>
          </w:tcPr>
          <w:p w14:paraId="681D8346">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vAlign w:val="center"/>
          </w:tcPr>
          <w:p w14:paraId="6576A904">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490D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341DEF5B">
            <w:pPr>
              <w:jc w:val="left"/>
              <w:rPr>
                <w:rFonts w:eastAsia="仿宋_GB2312"/>
                <w:color w:val="000000"/>
                <w:kern w:val="0"/>
                <w:szCs w:val="21"/>
              </w:rPr>
            </w:pPr>
          </w:p>
        </w:tc>
        <w:tc>
          <w:tcPr>
            <w:tcW w:w="1080" w:type="dxa"/>
            <w:vMerge w:val="restart"/>
            <w:vAlign w:val="center"/>
          </w:tcPr>
          <w:p w14:paraId="57E7E397">
            <w:pPr>
              <w:widowControl/>
              <w:jc w:val="center"/>
              <w:rPr>
                <w:rFonts w:eastAsia="仿宋_GB2312"/>
                <w:color w:val="000000"/>
                <w:kern w:val="0"/>
                <w:szCs w:val="21"/>
              </w:rPr>
            </w:pPr>
            <w:r>
              <w:rPr>
                <w:rFonts w:eastAsia="仿宋_GB2312"/>
                <w:color w:val="000000"/>
                <w:kern w:val="0"/>
                <w:szCs w:val="21"/>
              </w:rPr>
              <w:t>产出指标</w:t>
            </w:r>
          </w:p>
          <w:p w14:paraId="075961A9">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6</w:t>
            </w:r>
            <w:r>
              <w:rPr>
                <w:rFonts w:eastAsia="仿宋_GB2312"/>
                <w:color w:val="000000"/>
                <w:kern w:val="0"/>
                <w:szCs w:val="21"/>
              </w:rPr>
              <w:t>0分)</w:t>
            </w:r>
          </w:p>
        </w:tc>
        <w:tc>
          <w:tcPr>
            <w:tcW w:w="1080" w:type="dxa"/>
            <w:vAlign w:val="center"/>
          </w:tcPr>
          <w:p w14:paraId="580AC025">
            <w:pPr>
              <w:widowControl/>
              <w:jc w:val="center"/>
              <w:rPr>
                <w:rFonts w:eastAsia="仿宋_GB2312"/>
                <w:color w:val="000000"/>
                <w:kern w:val="0"/>
                <w:szCs w:val="21"/>
              </w:rPr>
            </w:pPr>
            <w:r>
              <w:rPr>
                <w:rFonts w:eastAsia="仿宋_GB2312"/>
                <w:color w:val="000000"/>
                <w:kern w:val="0"/>
                <w:szCs w:val="21"/>
              </w:rPr>
              <w:t>数量指标</w:t>
            </w:r>
          </w:p>
        </w:tc>
        <w:tc>
          <w:tcPr>
            <w:tcW w:w="1724" w:type="dxa"/>
            <w:vAlign w:val="center"/>
          </w:tcPr>
          <w:p w14:paraId="6F788AF8">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受助人次</w:t>
            </w:r>
          </w:p>
        </w:tc>
        <w:tc>
          <w:tcPr>
            <w:tcW w:w="1035" w:type="dxa"/>
            <w:vAlign w:val="center"/>
          </w:tcPr>
          <w:p w14:paraId="713E6C82">
            <w:pPr>
              <w:widowControl/>
              <w:jc w:val="center"/>
              <w:rPr>
                <w:rFonts w:eastAsia="仿宋_GB2312"/>
                <w:color w:val="000000"/>
                <w:kern w:val="0"/>
                <w:szCs w:val="21"/>
              </w:rPr>
            </w:pPr>
            <w:r>
              <w:rPr>
                <w:rFonts w:hint="eastAsia" w:eastAsia="仿宋_GB2312"/>
                <w:color w:val="000000"/>
                <w:kern w:val="0"/>
                <w:szCs w:val="21"/>
              </w:rPr>
              <w:t>1942</w:t>
            </w:r>
          </w:p>
        </w:tc>
        <w:tc>
          <w:tcPr>
            <w:tcW w:w="1140" w:type="dxa"/>
            <w:vAlign w:val="center"/>
          </w:tcPr>
          <w:p w14:paraId="0F771F3B">
            <w:pPr>
              <w:widowControl/>
              <w:jc w:val="center"/>
              <w:rPr>
                <w:rFonts w:eastAsia="仿宋_GB2312"/>
                <w:color w:val="000000"/>
                <w:kern w:val="0"/>
                <w:szCs w:val="21"/>
              </w:rPr>
            </w:pPr>
            <w:r>
              <w:rPr>
                <w:rFonts w:hint="eastAsia" w:eastAsia="仿宋_GB2312"/>
                <w:color w:val="000000"/>
                <w:kern w:val="0"/>
                <w:szCs w:val="21"/>
              </w:rPr>
              <w:t>1942</w:t>
            </w:r>
          </w:p>
        </w:tc>
        <w:tc>
          <w:tcPr>
            <w:tcW w:w="735" w:type="dxa"/>
            <w:vAlign w:val="center"/>
          </w:tcPr>
          <w:p w14:paraId="2020C156">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6E6F9455">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5C775064">
            <w:pPr>
              <w:widowControl/>
              <w:jc w:val="center"/>
              <w:rPr>
                <w:rFonts w:eastAsia="仿宋_GB2312"/>
                <w:color w:val="000000"/>
                <w:kern w:val="0"/>
                <w:szCs w:val="21"/>
              </w:rPr>
            </w:pPr>
          </w:p>
        </w:tc>
      </w:tr>
      <w:tr w14:paraId="7094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6422A1BA">
            <w:pPr>
              <w:jc w:val="left"/>
              <w:rPr>
                <w:rFonts w:eastAsia="仿宋_GB2312"/>
                <w:color w:val="000000"/>
                <w:kern w:val="0"/>
                <w:szCs w:val="21"/>
              </w:rPr>
            </w:pPr>
          </w:p>
        </w:tc>
        <w:tc>
          <w:tcPr>
            <w:tcW w:w="1080" w:type="dxa"/>
            <w:vMerge w:val="continue"/>
            <w:vAlign w:val="center"/>
          </w:tcPr>
          <w:p w14:paraId="3DA2A3BF">
            <w:pPr>
              <w:jc w:val="left"/>
              <w:rPr>
                <w:rFonts w:eastAsia="仿宋_GB2312"/>
                <w:color w:val="000000"/>
                <w:kern w:val="0"/>
                <w:szCs w:val="21"/>
              </w:rPr>
            </w:pPr>
          </w:p>
        </w:tc>
        <w:tc>
          <w:tcPr>
            <w:tcW w:w="1080" w:type="dxa"/>
            <w:vAlign w:val="center"/>
          </w:tcPr>
          <w:p w14:paraId="34561FB5">
            <w:pPr>
              <w:widowControl/>
              <w:jc w:val="center"/>
              <w:rPr>
                <w:rFonts w:eastAsia="仿宋_GB2312"/>
                <w:color w:val="000000"/>
                <w:kern w:val="0"/>
                <w:szCs w:val="21"/>
              </w:rPr>
            </w:pPr>
            <w:r>
              <w:rPr>
                <w:rFonts w:eastAsia="仿宋_GB2312"/>
                <w:color w:val="000000"/>
                <w:kern w:val="0"/>
                <w:szCs w:val="21"/>
              </w:rPr>
              <w:t>质量指标</w:t>
            </w:r>
          </w:p>
        </w:tc>
        <w:tc>
          <w:tcPr>
            <w:tcW w:w="1724" w:type="dxa"/>
            <w:vAlign w:val="center"/>
          </w:tcPr>
          <w:p w14:paraId="2DAF4000">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经费准确</w:t>
            </w:r>
          </w:p>
        </w:tc>
        <w:tc>
          <w:tcPr>
            <w:tcW w:w="1035" w:type="dxa"/>
            <w:vAlign w:val="center"/>
          </w:tcPr>
          <w:p w14:paraId="1E8F4B0F">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1977E4B7">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4FFB05D4">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7143FBA0">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0ADCBFC2">
            <w:pPr>
              <w:widowControl/>
              <w:jc w:val="center"/>
              <w:rPr>
                <w:rFonts w:eastAsia="仿宋_GB2312"/>
                <w:color w:val="000000"/>
                <w:kern w:val="0"/>
                <w:szCs w:val="21"/>
              </w:rPr>
            </w:pPr>
          </w:p>
        </w:tc>
      </w:tr>
      <w:tr w14:paraId="1EDA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1B341F76">
            <w:pPr>
              <w:jc w:val="left"/>
              <w:rPr>
                <w:rFonts w:eastAsia="仿宋_GB2312"/>
                <w:color w:val="000000"/>
                <w:kern w:val="0"/>
                <w:szCs w:val="21"/>
              </w:rPr>
            </w:pPr>
          </w:p>
        </w:tc>
        <w:tc>
          <w:tcPr>
            <w:tcW w:w="1080" w:type="dxa"/>
            <w:vMerge w:val="continue"/>
            <w:vAlign w:val="center"/>
          </w:tcPr>
          <w:p w14:paraId="58E1D010">
            <w:pPr>
              <w:jc w:val="left"/>
              <w:rPr>
                <w:rFonts w:eastAsia="仿宋_GB2312"/>
                <w:color w:val="000000"/>
                <w:kern w:val="0"/>
                <w:szCs w:val="21"/>
              </w:rPr>
            </w:pPr>
          </w:p>
        </w:tc>
        <w:tc>
          <w:tcPr>
            <w:tcW w:w="1080" w:type="dxa"/>
            <w:vAlign w:val="center"/>
          </w:tcPr>
          <w:p w14:paraId="6F95A260">
            <w:pPr>
              <w:widowControl/>
              <w:jc w:val="center"/>
              <w:rPr>
                <w:rFonts w:eastAsia="仿宋_GB2312"/>
                <w:color w:val="000000"/>
                <w:kern w:val="0"/>
                <w:szCs w:val="21"/>
              </w:rPr>
            </w:pPr>
            <w:r>
              <w:rPr>
                <w:rFonts w:eastAsia="仿宋_GB2312"/>
                <w:color w:val="000000"/>
                <w:kern w:val="0"/>
                <w:szCs w:val="21"/>
              </w:rPr>
              <w:t>时效指标</w:t>
            </w:r>
          </w:p>
        </w:tc>
        <w:tc>
          <w:tcPr>
            <w:tcW w:w="1724" w:type="dxa"/>
            <w:vAlign w:val="center"/>
          </w:tcPr>
          <w:p w14:paraId="0C3E2DDE">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发放及时</w:t>
            </w:r>
          </w:p>
        </w:tc>
        <w:tc>
          <w:tcPr>
            <w:tcW w:w="1035" w:type="dxa"/>
            <w:vAlign w:val="center"/>
          </w:tcPr>
          <w:p w14:paraId="4482042E">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24A04E9C">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791D311E">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26D72B9F">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56BFAC26">
            <w:pPr>
              <w:widowControl/>
              <w:jc w:val="center"/>
              <w:rPr>
                <w:rFonts w:eastAsia="仿宋_GB2312"/>
                <w:color w:val="000000"/>
                <w:kern w:val="0"/>
                <w:szCs w:val="21"/>
              </w:rPr>
            </w:pPr>
          </w:p>
        </w:tc>
      </w:tr>
      <w:tr w14:paraId="27FC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55F8D417">
            <w:pPr>
              <w:jc w:val="left"/>
              <w:rPr>
                <w:rFonts w:eastAsia="仿宋_GB2312"/>
                <w:color w:val="000000"/>
                <w:kern w:val="0"/>
                <w:szCs w:val="21"/>
              </w:rPr>
            </w:pPr>
          </w:p>
        </w:tc>
        <w:tc>
          <w:tcPr>
            <w:tcW w:w="1080" w:type="dxa"/>
            <w:vMerge w:val="continue"/>
            <w:vAlign w:val="center"/>
          </w:tcPr>
          <w:p w14:paraId="57764F17">
            <w:pPr>
              <w:jc w:val="left"/>
              <w:rPr>
                <w:rFonts w:eastAsia="仿宋_GB2312"/>
                <w:color w:val="000000"/>
                <w:kern w:val="0"/>
                <w:szCs w:val="21"/>
              </w:rPr>
            </w:pPr>
          </w:p>
        </w:tc>
        <w:tc>
          <w:tcPr>
            <w:tcW w:w="1080" w:type="dxa"/>
            <w:vAlign w:val="center"/>
          </w:tcPr>
          <w:p w14:paraId="7B39463F">
            <w:pPr>
              <w:widowControl/>
              <w:jc w:val="center"/>
              <w:rPr>
                <w:rFonts w:eastAsia="仿宋_GB2312"/>
                <w:color w:val="000000"/>
                <w:kern w:val="0"/>
                <w:szCs w:val="21"/>
              </w:rPr>
            </w:pPr>
            <w:r>
              <w:rPr>
                <w:rFonts w:eastAsia="仿宋_GB2312"/>
                <w:color w:val="000000"/>
                <w:kern w:val="0"/>
                <w:szCs w:val="21"/>
              </w:rPr>
              <w:t>成本指标</w:t>
            </w:r>
          </w:p>
        </w:tc>
        <w:tc>
          <w:tcPr>
            <w:tcW w:w="1724" w:type="dxa"/>
            <w:vAlign w:val="center"/>
          </w:tcPr>
          <w:p w14:paraId="15C0A185">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成本控制</w:t>
            </w:r>
          </w:p>
        </w:tc>
        <w:tc>
          <w:tcPr>
            <w:tcW w:w="1035" w:type="dxa"/>
            <w:vAlign w:val="center"/>
          </w:tcPr>
          <w:p w14:paraId="12F21D69">
            <w:pPr>
              <w:widowControl/>
              <w:jc w:val="center"/>
              <w:rPr>
                <w:rFonts w:eastAsia="仿宋_GB2312"/>
                <w:color w:val="000000"/>
                <w:kern w:val="0"/>
                <w:szCs w:val="21"/>
              </w:rPr>
            </w:pPr>
            <w:r>
              <w:rPr>
                <w:rFonts w:hint="eastAsia" w:ascii="宋体" w:hAnsi="宋体" w:cs="宋体"/>
                <w:color w:val="000000"/>
                <w:kern w:val="0"/>
                <w:szCs w:val="21"/>
              </w:rPr>
              <w:t>≦</w:t>
            </w:r>
            <w:r>
              <w:rPr>
                <w:rFonts w:hint="eastAsia" w:eastAsia="仿宋_GB2312"/>
                <w:color w:val="000000"/>
                <w:kern w:val="0"/>
                <w:szCs w:val="21"/>
              </w:rPr>
              <w:t>164.41万元</w:t>
            </w:r>
          </w:p>
        </w:tc>
        <w:tc>
          <w:tcPr>
            <w:tcW w:w="1140" w:type="dxa"/>
            <w:vAlign w:val="center"/>
          </w:tcPr>
          <w:p w14:paraId="0AB5719F">
            <w:pPr>
              <w:widowControl/>
              <w:jc w:val="center"/>
              <w:rPr>
                <w:rFonts w:eastAsia="仿宋_GB2312"/>
                <w:color w:val="000000"/>
                <w:kern w:val="0"/>
                <w:szCs w:val="21"/>
              </w:rPr>
            </w:pPr>
            <w:r>
              <w:rPr>
                <w:rFonts w:hint="eastAsia" w:ascii="宋体" w:hAnsi="宋体" w:cs="宋体"/>
                <w:color w:val="000000"/>
                <w:kern w:val="0"/>
                <w:szCs w:val="21"/>
              </w:rPr>
              <w:t>≦</w:t>
            </w:r>
            <w:r>
              <w:rPr>
                <w:rFonts w:hint="eastAsia" w:eastAsia="仿宋_GB2312"/>
                <w:color w:val="000000"/>
                <w:kern w:val="0"/>
                <w:szCs w:val="21"/>
              </w:rPr>
              <w:t>163.97万元</w:t>
            </w:r>
          </w:p>
        </w:tc>
        <w:tc>
          <w:tcPr>
            <w:tcW w:w="735" w:type="dxa"/>
            <w:vAlign w:val="center"/>
          </w:tcPr>
          <w:p w14:paraId="5650ACB6">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308F1592">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75679C69">
            <w:pPr>
              <w:widowControl/>
              <w:jc w:val="center"/>
              <w:rPr>
                <w:rFonts w:eastAsia="仿宋_GB2312"/>
                <w:color w:val="000000"/>
                <w:kern w:val="0"/>
                <w:szCs w:val="21"/>
              </w:rPr>
            </w:pPr>
          </w:p>
        </w:tc>
      </w:tr>
      <w:tr w14:paraId="487E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vAlign w:val="center"/>
          </w:tcPr>
          <w:p w14:paraId="0F659882">
            <w:pPr>
              <w:jc w:val="left"/>
              <w:rPr>
                <w:rFonts w:eastAsia="仿宋_GB2312"/>
                <w:color w:val="000000"/>
                <w:kern w:val="0"/>
                <w:szCs w:val="21"/>
              </w:rPr>
            </w:pPr>
          </w:p>
        </w:tc>
        <w:tc>
          <w:tcPr>
            <w:tcW w:w="1080" w:type="dxa"/>
            <w:vMerge w:val="restart"/>
            <w:vAlign w:val="center"/>
          </w:tcPr>
          <w:p w14:paraId="198FC8D2">
            <w:pPr>
              <w:widowControl/>
              <w:jc w:val="left"/>
              <w:rPr>
                <w:rFonts w:eastAsia="仿宋_GB2312"/>
                <w:color w:val="000000"/>
                <w:kern w:val="0"/>
                <w:szCs w:val="21"/>
              </w:rPr>
            </w:pPr>
            <w:r>
              <w:rPr>
                <w:rFonts w:eastAsia="仿宋_GB2312"/>
                <w:color w:val="000000"/>
                <w:kern w:val="0"/>
                <w:szCs w:val="21"/>
              </w:rPr>
              <w:t>效益指标</w:t>
            </w:r>
          </w:p>
          <w:p w14:paraId="3B9A482B">
            <w:pPr>
              <w:widowControl/>
              <w:jc w:val="left"/>
              <w:rPr>
                <w:rFonts w:eastAsia="仿宋_GB2312"/>
                <w:color w:val="000000"/>
                <w:kern w:val="0"/>
                <w:szCs w:val="21"/>
              </w:rPr>
            </w:pPr>
            <w:r>
              <w:rPr>
                <w:rFonts w:eastAsia="仿宋_GB2312"/>
                <w:color w:val="000000"/>
                <w:kern w:val="0"/>
                <w:szCs w:val="21"/>
              </w:rPr>
              <w:t>（30分）</w:t>
            </w:r>
          </w:p>
        </w:tc>
        <w:tc>
          <w:tcPr>
            <w:tcW w:w="1080" w:type="dxa"/>
            <w:vAlign w:val="center"/>
          </w:tcPr>
          <w:p w14:paraId="0DBB9FEC">
            <w:pPr>
              <w:widowControl/>
              <w:jc w:val="center"/>
              <w:rPr>
                <w:rFonts w:eastAsia="仿宋_GB2312"/>
                <w:color w:val="000000"/>
                <w:kern w:val="0"/>
                <w:szCs w:val="21"/>
              </w:rPr>
            </w:pPr>
            <w:r>
              <w:rPr>
                <w:rFonts w:eastAsia="仿宋_GB2312"/>
                <w:color w:val="000000"/>
                <w:kern w:val="0"/>
                <w:szCs w:val="21"/>
              </w:rPr>
              <w:t>经济效</w:t>
            </w:r>
          </w:p>
          <w:p w14:paraId="617CF84B">
            <w:pPr>
              <w:widowControl/>
              <w:jc w:val="center"/>
              <w:rPr>
                <w:rFonts w:eastAsia="仿宋_GB2312"/>
                <w:color w:val="000000"/>
                <w:kern w:val="0"/>
                <w:szCs w:val="21"/>
              </w:rPr>
            </w:pPr>
            <w:r>
              <w:rPr>
                <w:rFonts w:eastAsia="仿宋_GB2312"/>
                <w:color w:val="000000"/>
                <w:kern w:val="0"/>
                <w:szCs w:val="21"/>
              </w:rPr>
              <w:t>益指标</w:t>
            </w:r>
          </w:p>
        </w:tc>
        <w:tc>
          <w:tcPr>
            <w:tcW w:w="1724" w:type="dxa"/>
            <w:vAlign w:val="center"/>
          </w:tcPr>
          <w:p w14:paraId="7F27BF3E">
            <w:pPr>
              <w:widowControl/>
              <w:jc w:val="left"/>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减轻困难幼儿家庭经济负担</w:t>
            </w:r>
          </w:p>
        </w:tc>
        <w:tc>
          <w:tcPr>
            <w:tcW w:w="1035" w:type="dxa"/>
            <w:vAlign w:val="center"/>
          </w:tcPr>
          <w:p w14:paraId="3B1B0D18">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517D7F4F">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2D23D1CB">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677DF7AA">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0ACA63D3">
            <w:pPr>
              <w:widowControl/>
              <w:jc w:val="center"/>
              <w:rPr>
                <w:rFonts w:eastAsia="仿宋_GB2312"/>
                <w:color w:val="000000"/>
                <w:kern w:val="0"/>
                <w:szCs w:val="21"/>
              </w:rPr>
            </w:pPr>
          </w:p>
        </w:tc>
      </w:tr>
      <w:tr w14:paraId="30D8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vAlign w:val="center"/>
          </w:tcPr>
          <w:p w14:paraId="4E65D032">
            <w:pPr>
              <w:jc w:val="left"/>
              <w:rPr>
                <w:rFonts w:eastAsia="仿宋_GB2312"/>
                <w:color w:val="000000"/>
                <w:kern w:val="0"/>
                <w:szCs w:val="21"/>
              </w:rPr>
            </w:pPr>
          </w:p>
        </w:tc>
        <w:tc>
          <w:tcPr>
            <w:tcW w:w="1080" w:type="dxa"/>
            <w:vMerge w:val="continue"/>
            <w:vAlign w:val="center"/>
          </w:tcPr>
          <w:p w14:paraId="123290F0">
            <w:pPr>
              <w:widowControl/>
              <w:jc w:val="left"/>
              <w:rPr>
                <w:rFonts w:eastAsia="仿宋_GB2312"/>
                <w:color w:val="000000"/>
                <w:kern w:val="0"/>
                <w:szCs w:val="21"/>
              </w:rPr>
            </w:pPr>
          </w:p>
        </w:tc>
        <w:tc>
          <w:tcPr>
            <w:tcW w:w="1080" w:type="dxa"/>
            <w:vAlign w:val="center"/>
          </w:tcPr>
          <w:p w14:paraId="79EAAE5C">
            <w:pPr>
              <w:widowControl/>
              <w:jc w:val="center"/>
              <w:rPr>
                <w:rFonts w:eastAsia="仿宋_GB2312"/>
                <w:color w:val="000000"/>
                <w:kern w:val="0"/>
                <w:szCs w:val="21"/>
              </w:rPr>
            </w:pPr>
            <w:r>
              <w:rPr>
                <w:rFonts w:eastAsia="仿宋_GB2312"/>
                <w:color w:val="000000"/>
                <w:kern w:val="0"/>
                <w:szCs w:val="21"/>
              </w:rPr>
              <w:t>社会效</w:t>
            </w:r>
          </w:p>
          <w:p w14:paraId="25014DF1">
            <w:pPr>
              <w:widowControl/>
              <w:jc w:val="center"/>
              <w:rPr>
                <w:rFonts w:eastAsia="仿宋_GB2312"/>
                <w:color w:val="000000"/>
                <w:kern w:val="0"/>
                <w:szCs w:val="21"/>
              </w:rPr>
            </w:pPr>
            <w:r>
              <w:rPr>
                <w:rFonts w:eastAsia="仿宋_GB2312"/>
                <w:color w:val="000000"/>
                <w:kern w:val="0"/>
                <w:szCs w:val="21"/>
              </w:rPr>
              <w:t>益指标</w:t>
            </w:r>
          </w:p>
        </w:tc>
        <w:tc>
          <w:tcPr>
            <w:tcW w:w="1724" w:type="dxa"/>
            <w:vAlign w:val="center"/>
          </w:tcPr>
          <w:p w14:paraId="68BE8F23">
            <w:pPr>
              <w:widowControl/>
              <w:jc w:val="left"/>
              <w:rPr>
                <w:rFonts w:eastAsia="仿宋_GB2312"/>
                <w:color w:val="000000"/>
                <w:kern w:val="0"/>
                <w:szCs w:val="21"/>
              </w:rPr>
            </w:pPr>
            <w:r>
              <w:rPr>
                <w:rFonts w:hint="eastAsia" w:eastAsia="仿宋_GB2312"/>
                <w:color w:val="000000"/>
                <w:kern w:val="0"/>
                <w:szCs w:val="21"/>
              </w:rPr>
              <w:t>各级部门对单位工作的认可程度</w:t>
            </w:r>
          </w:p>
        </w:tc>
        <w:tc>
          <w:tcPr>
            <w:tcW w:w="1035" w:type="dxa"/>
            <w:vAlign w:val="center"/>
          </w:tcPr>
          <w:p w14:paraId="729B53E4">
            <w:pPr>
              <w:widowControl/>
              <w:jc w:val="center"/>
              <w:rPr>
                <w:rFonts w:eastAsia="仿宋_GB2312"/>
                <w:color w:val="000000"/>
                <w:kern w:val="0"/>
                <w:szCs w:val="21"/>
              </w:rPr>
            </w:pPr>
            <w:r>
              <w:rPr>
                <w:rFonts w:hint="eastAsia" w:eastAsia="仿宋_GB2312"/>
                <w:color w:val="000000"/>
                <w:kern w:val="0"/>
                <w:szCs w:val="21"/>
              </w:rPr>
              <w:t>认可</w:t>
            </w:r>
          </w:p>
        </w:tc>
        <w:tc>
          <w:tcPr>
            <w:tcW w:w="1140" w:type="dxa"/>
            <w:vAlign w:val="center"/>
          </w:tcPr>
          <w:p w14:paraId="0A90E15E">
            <w:pPr>
              <w:widowControl/>
              <w:jc w:val="center"/>
              <w:rPr>
                <w:rFonts w:eastAsia="仿宋_GB2312"/>
                <w:color w:val="000000"/>
                <w:kern w:val="0"/>
                <w:szCs w:val="21"/>
              </w:rPr>
            </w:pPr>
            <w:r>
              <w:rPr>
                <w:rFonts w:hint="eastAsia" w:eastAsia="仿宋_GB2312"/>
                <w:color w:val="000000"/>
                <w:kern w:val="0"/>
                <w:szCs w:val="21"/>
              </w:rPr>
              <w:t>认可</w:t>
            </w:r>
          </w:p>
        </w:tc>
        <w:tc>
          <w:tcPr>
            <w:tcW w:w="735" w:type="dxa"/>
            <w:vAlign w:val="center"/>
          </w:tcPr>
          <w:p w14:paraId="7D07D31C">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42D3DF1F">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1F722A9F">
            <w:pPr>
              <w:widowControl/>
              <w:jc w:val="center"/>
              <w:rPr>
                <w:rFonts w:eastAsia="仿宋_GB2312"/>
                <w:color w:val="000000"/>
                <w:kern w:val="0"/>
                <w:szCs w:val="21"/>
              </w:rPr>
            </w:pPr>
          </w:p>
        </w:tc>
      </w:tr>
      <w:tr w14:paraId="4932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vAlign w:val="center"/>
          </w:tcPr>
          <w:p w14:paraId="2761F06D">
            <w:pPr>
              <w:widowControl/>
              <w:jc w:val="center"/>
              <w:rPr>
                <w:rFonts w:eastAsia="仿宋_GB2312"/>
                <w:color w:val="000000"/>
                <w:kern w:val="0"/>
                <w:szCs w:val="21"/>
              </w:rPr>
            </w:pPr>
          </w:p>
        </w:tc>
        <w:tc>
          <w:tcPr>
            <w:tcW w:w="1080" w:type="dxa"/>
            <w:vMerge w:val="continue"/>
            <w:vAlign w:val="center"/>
          </w:tcPr>
          <w:p w14:paraId="239638F4">
            <w:pPr>
              <w:widowControl/>
              <w:jc w:val="left"/>
              <w:rPr>
                <w:rFonts w:eastAsia="仿宋_GB2312"/>
                <w:color w:val="000000"/>
                <w:kern w:val="0"/>
                <w:szCs w:val="21"/>
              </w:rPr>
            </w:pPr>
          </w:p>
        </w:tc>
        <w:tc>
          <w:tcPr>
            <w:tcW w:w="1080" w:type="dxa"/>
            <w:vAlign w:val="center"/>
          </w:tcPr>
          <w:p w14:paraId="389E19ED">
            <w:pPr>
              <w:widowControl/>
              <w:jc w:val="center"/>
              <w:rPr>
                <w:rFonts w:eastAsia="仿宋_GB2312"/>
                <w:color w:val="000000"/>
                <w:kern w:val="0"/>
                <w:szCs w:val="21"/>
              </w:rPr>
            </w:pPr>
            <w:r>
              <w:rPr>
                <w:rFonts w:eastAsia="仿宋_GB2312"/>
                <w:color w:val="000000"/>
                <w:kern w:val="0"/>
                <w:szCs w:val="21"/>
              </w:rPr>
              <w:t>可持续影响指标</w:t>
            </w:r>
          </w:p>
        </w:tc>
        <w:tc>
          <w:tcPr>
            <w:tcW w:w="1724" w:type="dxa"/>
            <w:vAlign w:val="center"/>
          </w:tcPr>
          <w:p w14:paraId="43BBC848">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确保学生不因家庭困难辍学</w:t>
            </w:r>
          </w:p>
        </w:tc>
        <w:tc>
          <w:tcPr>
            <w:tcW w:w="1035" w:type="dxa"/>
            <w:vAlign w:val="center"/>
          </w:tcPr>
          <w:p w14:paraId="77C028E4">
            <w:pPr>
              <w:widowControl/>
              <w:jc w:val="center"/>
              <w:rPr>
                <w:rFonts w:eastAsia="仿宋_GB2312"/>
                <w:color w:val="000000"/>
                <w:kern w:val="0"/>
                <w:szCs w:val="21"/>
              </w:rPr>
            </w:pPr>
            <w:r>
              <w:rPr>
                <w:rFonts w:hint="eastAsia" w:eastAsia="仿宋_GB2312"/>
                <w:color w:val="000000"/>
                <w:kern w:val="0"/>
                <w:szCs w:val="21"/>
              </w:rPr>
              <w:t>零发生</w:t>
            </w:r>
          </w:p>
        </w:tc>
        <w:tc>
          <w:tcPr>
            <w:tcW w:w="1140" w:type="dxa"/>
            <w:vAlign w:val="center"/>
          </w:tcPr>
          <w:p w14:paraId="62A0695A">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6032C059">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69B32FE4">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39BBE5D2">
            <w:pPr>
              <w:widowControl/>
              <w:jc w:val="center"/>
              <w:rPr>
                <w:rFonts w:eastAsia="仿宋_GB2312"/>
                <w:color w:val="000000"/>
                <w:kern w:val="0"/>
                <w:szCs w:val="21"/>
              </w:rPr>
            </w:pPr>
          </w:p>
        </w:tc>
      </w:tr>
      <w:tr w14:paraId="4B5C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7FE5068B">
            <w:pPr>
              <w:jc w:val="left"/>
              <w:rPr>
                <w:rFonts w:eastAsia="仿宋_GB2312"/>
                <w:color w:val="000000"/>
                <w:kern w:val="0"/>
                <w:szCs w:val="21"/>
              </w:rPr>
            </w:pPr>
          </w:p>
        </w:tc>
        <w:tc>
          <w:tcPr>
            <w:tcW w:w="1080" w:type="dxa"/>
            <w:vAlign w:val="center"/>
          </w:tcPr>
          <w:p w14:paraId="52B30F3E">
            <w:pPr>
              <w:widowControl/>
              <w:jc w:val="center"/>
              <w:rPr>
                <w:rFonts w:eastAsia="仿宋_GB2312"/>
                <w:color w:val="000000"/>
                <w:kern w:val="0"/>
                <w:szCs w:val="21"/>
              </w:rPr>
            </w:pPr>
            <w:r>
              <w:rPr>
                <w:rFonts w:eastAsia="仿宋_GB2312"/>
                <w:color w:val="000000"/>
                <w:kern w:val="0"/>
                <w:szCs w:val="21"/>
              </w:rPr>
              <w:t>满意度</w:t>
            </w:r>
          </w:p>
          <w:p w14:paraId="6867C669">
            <w:pPr>
              <w:widowControl/>
              <w:jc w:val="center"/>
              <w:rPr>
                <w:rFonts w:eastAsia="仿宋_GB2312"/>
                <w:color w:val="000000"/>
                <w:kern w:val="0"/>
                <w:szCs w:val="21"/>
              </w:rPr>
            </w:pPr>
            <w:r>
              <w:rPr>
                <w:rFonts w:eastAsia="仿宋_GB2312"/>
                <w:color w:val="000000"/>
                <w:kern w:val="0"/>
                <w:szCs w:val="21"/>
              </w:rPr>
              <w:t>指标</w:t>
            </w:r>
          </w:p>
          <w:p w14:paraId="5146A3F3">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vAlign w:val="center"/>
          </w:tcPr>
          <w:p w14:paraId="0FE60EF7">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vAlign w:val="center"/>
          </w:tcPr>
          <w:p w14:paraId="4FDDAEBB">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vAlign w:val="center"/>
          </w:tcPr>
          <w:p w14:paraId="4E4717F1">
            <w:pPr>
              <w:widowControl/>
              <w:jc w:val="center"/>
              <w:rPr>
                <w:rFonts w:eastAsia="仿宋_GB2312"/>
                <w:color w:val="000000"/>
                <w:kern w:val="0"/>
                <w:szCs w:val="21"/>
              </w:rPr>
            </w:pPr>
            <w:r>
              <w:rPr>
                <w:rFonts w:hint="eastAsia" w:eastAsia="仿宋_GB2312"/>
                <w:color w:val="000000"/>
                <w:kern w:val="0"/>
                <w:szCs w:val="21"/>
              </w:rPr>
              <w:t>≥95%</w:t>
            </w:r>
          </w:p>
        </w:tc>
        <w:tc>
          <w:tcPr>
            <w:tcW w:w="1140" w:type="dxa"/>
            <w:vAlign w:val="center"/>
          </w:tcPr>
          <w:p w14:paraId="73098B47">
            <w:pPr>
              <w:widowControl/>
              <w:jc w:val="center"/>
              <w:rPr>
                <w:rFonts w:eastAsia="仿宋_GB2312"/>
                <w:color w:val="000000"/>
                <w:kern w:val="0"/>
                <w:szCs w:val="21"/>
              </w:rPr>
            </w:pPr>
            <w:r>
              <w:rPr>
                <w:rFonts w:hint="eastAsia" w:eastAsia="仿宋_GB2312"/>
                <w:color w:val="000000"/>
                <w:kern w:val="0"/>
                <w:szCs w:val="21"/>
              </w:rPr>
              <w:t>≥95%</w:t>
            </w:r>
          </w:p>
        </w:tc>
        <w:tc>
          <w:tcPr>
            <w:tcW w:w="735" w:type="dxa"/>
            <w:vAlign w:val="center"/>
          </w:tcPr>
          <w:p w14:paraId="2FD2C404">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1D7E633C">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54F381AE">
            <w:pPr>
              <w:widowControl/>
              <w:jc w:val="center"/>
              <w:rPr>
                <w:rFonts w:eastAsia="仿宋_GB2312"/>
                <w:color w:val="000000"/>
                <w:kern w:val="0"/>
                <w:szCs w:val="21"/>
              </w:rPr>
            </w:pPr>
          </w:p>
        </w:tc>
      </w:tr>
      <w:tr w14:paraId="14A7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vAlign w:val="center"/>
          </w:tcPr>
          <w:p w14:paraId="624D36CD">
            <w:pPr>
              <w:widowControl/>
              <w:jc w:val="center"/>
              <w:rPr>
                <w:rFonts w:eastAsia="仿宋_GB2312"/>
                <w:color w:val="000000"/>
                <w:kern w:val="0"/>
                <w:szCs w:val="21"/>
              </w:rPr>
            </w:pPr>
            <w:r>
              <w:rPr>
                <w:rFonts w:eastAsia="仿宋_GB2312"/>
                <w:color w:val="000000"/>
                <w:kern w:val="0"/>
                <w:szCs w:val="21"/>
              </w:rPr>
              <w:t>总分</w:t>
            </w:r>
          </w:p>
        </w:tc>
        <w:tc>
          <w:tcPr>
            <w:tcW w:w="735" w:type="dxa"/>
            <w:vAlign w:val="center"/>
          </w:tcPr>
          <w:p w14:paraId="2C87094B">
            <w:pPr>
              <w:widowControl/>
              <w:jc w:val="center"/>
              <w:rPr>
                <w:rFonts w:eastAsia="仿宋_GB2312"/>
                <w:color w:val="000000"/>
                <w:kern w:val="0"/>
                <w:szCs w:val="21"/>
              </w:rPr>
            </w:pPr>
            <w:r>
              <w:rPr>
                <w:rFonts w:eastAsia="仿宋_GB2312"/>
                <w:color w:val="000000"/>
                <w:kern w:val="0"/>
                <w:szCs w:val="21"/>
              </w:rPr>
              <w:t>100</w:t>
            </w:r>
          </w:p>
        </w:tc>
        <w:tc>
          <w:tcPr>
            <w:tcW w:w="868" w:type="dxa"/>
            <w:vAlign w:val="center"/>
          </w:tcPr>
          <w:p w14:paraId="120BEED0">
            <w:pPr>
              <w:widowControl/>
              <w:jc w:val="center"/>
              <w:rPr>
                <w:rFonts w:eastAsia="仿宋_GB2312"/>
                <w:color w:val="000000"/>
                <w:kern w:val="0"/>
                <w:szCs w:val="21"/>
              </w:rPr>
            </w:pPr>
            <w:r>
              <w:rPr>
                <w:rFonts w:hint="eastAsia" w:eastAsia="仿宋_GB2312"/>
                <w:color w:val="000000"/>
                <w:kern w:val="0"/>
                <w:szCs w:val="21"/>
              </w:rPr>
              <w:t>100</w:t>
            </w:r>
          </w:p>
        </w:tc>
        <w:tc>
          <w:tcPr>
            <w:tcW w:w="1511" w:type="dxa"/>
            <w:vAlign w:val="center"/>
          </w:tcPr>
          <w:p w14:paraId="5D810FEE">
            <w:pPr>
              <w:widowControl/>
              <w:jc w:val="center"/>
              <w:rPr>
                <w:rFonts w:eastAsia="仿宋_GB2312"/>
                <w:color w:val="000000"/>
                <w:kern w:val="0"/>
                <w:szCs w:val="21"/>
              </w:rPr>
            </w:pPr>
          </w:p>
        </w:tc>
      </w:tr>
    </w:tbl>
    <w:p w14:paraId="69FE761B">
      <w:pPr>
        <w:widowControl/>
        <w:ind w:left="93"/>
      </w:pPr>
      <w:r>
        <w:rPr>
          <w:rFonts w:eastAsia="黑体"/>
          <w:sz w:val="32"/>
          <w:szCs w:val="32"/>
        </w:rPr>
        <w:br w:type="page"/>
      </w:r>
    </w:p>
    <w:p w14:paraId="6CE5DF79">
      <w:pPr>
        <w:widowControl/>
        <w:rPr>
          <w:rFonts w:ascii="黑体" w:hAnsi="宋体" w:eastAsia="黑体"/>
          <w:kern w:val="0"/>
          <w:sz w:val="32"/>
          <w:szCs w:val="32"/>
        </w:rPr>
      </w:pPr>
      <w:r>
        <w:t xml:space="preserve"> </w:t>
      </w:r>
      <w:r>
        <w:rPr>
          <w:rFonts w:hint="eastAsia" w:ascii="黑体" w:hAnsi="黑体" w:eastAsia="黑体"/>
          <w:kern w:val="0"/>
          <w:sz w:val="32"/>
          <w:szCs w:val="32"/>
        </w:rPr>
        <w:t>附件7</w:t>
      </w:r>
    </w:p>
    <w:p w14:paraId="3233C97A">
      <w:pPr>
        <w:pStyle w:val="3"/>
        <w:spacing w:line="720" w:lineRule="exact"/>
        <w:jc w:val="center"/>
        <w:rPr>
          <w:rFonts w:ascii="方正小标宋简体" w:hAnsi="方正小标宋简体" w:eastAsia="方正小标宋简体" w:cs="方正小标宋简体"/>
          <w:b w:val="0"/>
          <w:bCs/>
          <w:w w:val="98"/>
          <w:sz w:val="36"/>
          <w:szCs w:val="36"/>
        </w:rPr>
      </w:pPr>
      <w:r>
        <w:rPr>
          <w:rFonts w:hint="eastAsia" w:ascii="方正小标宋简体" w:hAnsi="方正小标宋简体" w:eastAsia="方正小标宋简体" w:cs="方正小标宋简体"/>
          <w:b w:val="0"/>
          <w:bCs/>
          <w:w w:val="98"/>
          <w:sz w:val="36"/>
          <w:szCs w:val="36"/>
        </w:rPr>
        <w:t>江永县2025年普通高中建档立卡家庭经济困难学生</w:t>
      </w:r>
    </w:p>
    <w:p w14:paraId="63EB756E">
      <w:pPr>
        <w:pStyle w:val="3"/>
        <w:spacing w:line="720" w:lineRule="exact"/>
        <w:jc w:val="center"/>
        <w:rPr>
          <w:rFonts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w w:val="98"/>
          <w:sz w:val="36"/>
          <w:szCs w:val="36"/>
        </w:rPr>
        <w:t>免学杂费一般转移支付资金绩效自评报告</w:t>
      </w:r>
    </w:p>
    <w:p w14:paraId="5EDAE18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2025年普通高中建档立卡家庭经济困难学生免学杂费一般转移支付（高中免学杂费）专项资金进行了认真、仔细的绩效自评。</w:t>
      </w:r>
    </w:p>
    <w:p w14:paraId="66CE74FD">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一、绩效目标分解下达情况</w:t>
      </w:r>
    </w:p>
    <w:p w14:paraId="4AE3506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2025年下达全县普通高中建档立卡家庭经济困难学生免学杂费一般转移支付专项资金预算163.97万元，拟资助普通高中原建档立卡等家庭经济困难四类学生1942人。</w:t>
      </w:r>
    </w:p>
    <w:p w14:paraId="5C517618">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二、项目资金使用情况</w:t>
      </w:r>
    </w:p>
    <w:p w14:paraId="7E1919B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普通高中原建档立卡等家庭经济困难四类学生（含非建档立卡的农村低保家庭学生、家庭经济困难残疾学生、农村特困供养学生，下同），免收学杂费（江永一中：1000元/生/期，江永二中、江永三中、金海明礼高中：800元/生/期）。</w:t>
      </w:r>
    </w:p>
    <w:p w14:paraId="3520894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中央及省级财政下达我县普通高中原建档立卡等家庭经济困难四类学生免学杂费专项资金163.97万元，县级配套资金6.59万元，总计170.56万元。全年共计免除普通高中原建档立卡等家庭经济困难四类学生学杂费170.56万元，资助普通高中家庭经济困难学生1942人次，确保原建档立卡等家庭经济困难学生资助全覆盖、无遗漏。</w:t>
      </w:r>
    </w:p>
    <w:p w14:paraId="67FDEECC">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三、项目绩效情况</w:t>
      </w:r>
    </w:p>
    <w:p w14:paraId="4AAE8C8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6DC84322">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四、绩效自评结果拟应用和公开情况</w:t>
      </w:r>
    </w:p>
    <w:p w14:paraId="30D05E69">
      <w:pPr>
        <w:pStyle w:val="6"/>
        <w:widowControl/>
        <w:spacing w:before="0" w:beforeAutospacing="0" w:after="0" w:afterAutospacing="0" w:line="450" w:lineRule="atLeast"/>
        <w:ind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绩效自评结果将根据上级相关规定公开、公布。我县高度重视本次绩效自评结果的应用工作，在以后的预算绩效管理工作中逐步探索和建立一套与预算管理相结合、多渠道应用评价结果的有效机制，着力提高绩效意识和财政资金使用效益。同时，将根据财政部门相关要求，做好中央对地方转移支付绩效自评结果公开工作，自觉接受社会各界监督。</w:t>
      </w:r>
    </w:p>
    <w:p w14:paraId="75BE53B8">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五、其他需要说明的问题</w:t>
      </w:r>
    </w:p>
    <w:p w14:paraId="58C7CA92">
      <w:pPr>
        <w:spacing w:line="570" w:lineRule="exact"/>
        <w:ind w:firstLine="640" w:firstLineChars="200"/>
        <w:rPr>
          <w:rFonts w:hint="eastAsia"/>
        </w:rPr>
      </w:pPr>
      <w:r>
        <w:rPr>
          <w:rFonts w:hint="eastAsia" w:eastAsia="仿宋_GB2312"/>
          <w:sz w:val="32"/>
          <w:szCs w:val="32"/>
        </w:rPr>
        <w:t>无中央巡视、各级审计和财政监督中发现的问题及其所涉及的金额。</w:t>
      </w:r>
    </w:p>
    <w:p w14:paraId="62F36F9A">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六、附件</w:t>
      </w:r>
    </w:p>
    <w:p w14:paraId="38C298C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项目支出绩效自评表</w:t>
      </w:r>
    </w:p>
    <w:p w14:paraId="51F6CD20">
      <w:pPr>
        <w:spacing w:line="600" w:lineRule="exact"/>
        <w:ind w:firstLine="640" w:firstLineChars="200"/>
        <w:rPr>
          <w:rFonts w:ascii="仿宋_GB2312" w:hAnsi="仿宋_GB2312" w:eastAsia="仿宋_GB2312" w:cs="仿宋_GB2312"/>
          <w:sz w:val="32"/>
          <w:szCs w:val="32"/>
        </w:rPr>
      </w:pPr>
    </w:p>
    <w:p w14:paraId="405C4CFF">
      <w:pPr>
        <w:spacing w:line="600" w:lineRule="exact"/>
        <w:ind w:firstLine="5440" w:firstLineChars="1700"/>
        <w:rPr>
          <w:rFonts w:ascii="仿宋_GB2312" w:hAnsi="仿宋_GB2312" w:eastAsia="仿宋_GB2312" w:cs="仿宋_GB2312"/>
          <w:sz w:val="32"/>
          <w:szCs w:val="32"/>
        </w:rPr>
      </w:pPr>
      <w:r>
        <w:rPr>
          <w:rFonts w:hint="eastAsia" w:ascii="仿宋_GB2312" w:hAnsi="仿宋_GB2312" w:eastAsia="仿宋_GB2312" w:cs="仿宋_GB2312"/>
          <w:sz w:val="32"/>
          <w:szCs w:val="32"/>
        </w:rPr>
        <w:t>江永县教育局</w:t>
      </w:r>
    </w:p>
    <w:p w14:paraId="38880272">
      <w:pPr>
        <w:spacing w:line="600" w:lineRule="exact"/>
        <w:ind w:firstLine="5040" w:firstLineChars="1400"/>
        <w:rPr>
          <w:rFonts w:ascii="仿宋" w:hAnsi="仿宋" w:eastAsia="仿宋"/>
          <w:spacing w:val="20"/>
          <w:sz w:val="32"/>
          <w:szCs w:val="32"/>
        </w:rPr>
      </w:pPr>
      <w:r>
        <w:rPr>
          <w:rFonts w:hint="eastAsia" w:ascii="仿宋_GB2312" w:hAnsi="仿宋_GB2312" w:eastAsia="仿宋_GB2312" w:cs="仿宋_GB2312"/>
          <w:spacing w:val="20"/>
          <w:sz w:val="32"/>
          <w:szCs w:val="32"/>
        </w:rPr>
        <w:t>2026年4月1日</w:t>
      </w:r>
    </w:p>
    <w:p w14:paraId="04EE4250">
      <w:pPr>
        <w:widowControl/>
        <w:jc w:val="left"/>
        <w:rPr>
          <w:rFonts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59690FD6">
      <w:pPr>
        <w:widowControl/>
        <w:jc w:val="center"/>
        <w:rPr>
          <w:rFonts w:ascii="黑体" w:hAnsi="黑体" w:eastAsia="黑体" w:cs="黑体"/>
          <w:color w:val="000000"/>
          <w:kern w:val="0"/>
          <w:sz w:val="36"/>
          <w:szCs w:val="36"/>
        </w:rPr>
      </w:pPr>
      <w:r>
        <w:rPr>
          <w:rFonts w:eastAsia="方正小标宋_GBK"/>
          <w:color w:val="000000"/>
          <w:kern w:val="0"/>
          <w:sz w:val="36"/>
          <w:szCs w:val="36"/>
        </w:rPr>
        <w:t>项目支出绩效自评表</w:t>
      </w:r>
    </w:p>
    <w:p w14:paraId="4718735E">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2025</w:t>
      </w:r>
      <w:r>
        <w:rPr>
          <w:rFonts w:eastAsia="仿宋_GB2312"/>
          <w:color w:val="000000"/>
          <w:kern w:val="0"/>
          <w:szCs w:val="21"/>
        </w:rPr>
        <w:t>年度）</w:t>
      </w:r>
    </w:p>
    <w:tbl>
      <w:tblPr>
        <w:tblStyle w:val="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724"/>
        <w:gridCol w:w="1035"/>
        <w:gridCol w:w="1140"/>
        <w:gridCol w:w="735"/>
        <w:gridCol w:w="868"/>
        <w:gridCol w:w="1511"/>
      </w:tblGrid>
      <w:tr w14:paraId="5876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vAlign w:val="center"/>
          </w:tcPr>
          <w:p w14:paraId="37BC33C1">
            <w:pPr>
              <w:widowControl/>
              <w:spacing w:line="260" w:lineRule="exact"/>
              <w:jc w:val="center"/>
              <w:rPr>
                <w:rFonts w:eastAsia="仿宋_GB2312"/>
                <w:color w:val="000000"/>
                <w:kern w:val="0"/>
                <w:szCs w:val="21"/>
              </w:rPr>
            </w:pPr>
            <w:r>
              <w:rPr>
                <w:rFonts w:eastAsia="仿宋_GB2312"/>
                <w:color w:val="000000"/>
                <w:kern w:val="0"/>
                <w:szCs w:val="21"/>
              </w:rPr>
              <w:t>项目支</w:t>
            </w:r>
          </w:p>
          <w:p w14:paraId="6E7BC242">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9173" w:type="dxa"/>
            <w:gridSpan w:val="8"/>
            <w:vAlign w:val="center"/>
          </w:tcPr>
          <w:p w14:paraId="2936D319">
            <w:pPr>
              <w:widowControl/>
              <w:jc w:val="center"/>
              <w:rPr>
                <w:rFonts w:eastAsia="仿宋_GB2312"/>
                <w:color w:val="000000"/>
                <w:kern w:val="0"/>
                <w:szCs w:val="21"/>
              </w:rPr>
            </w:pPr>
            <w:r>
              <w:rPr>
                <w:rFonts w:hint="eastAsia" w:eastAsia="仿宋_GB2312"/>
                <w:color w:val="000000"/>
                <w:kern w:val="0"/>
                <w:szCs w:val="21"/>
              </w:rPr>
              <w:t>一般转移支付预估（高中免教科书费）</w:t>
            </w:r>
          </w:p>
        </w:tc>
      </w:tr>
      <w:tr w14:paraId="7C0F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80" w:type="dxa"/>
            <w:vAlign w:val="center"/>
          </w:tcPr>
          <w:p w14:paraId="58C88118">
            <w:pPr>
              <w:widowControl/>
              <w:jc w:val="left"/>
              <w:rPr>
                <w:rFonts w:eastAsia="仿宋_GB2312"/>
                <w:color w:val="000000"/>
                <w:kern w:val="0"/>
                <w:szCs w:val="21"/>
              </w:rPr>
            </w:pPr>
            <w:r>
              <w:rPr>
                <w:rFonts w:eastAsia="仿宋_GB2312"/>
                <w:color w:val="000000"/>
                <w:kern w:val="0"/>
                <w:szCs w:val="21"/>
              </w:rPr>
              <w:t>主管部门</w:t>
            </w:r>
          </w:p>
        </w:tc>
        <w:tc>
          <w:tcPr>
            <w:tcW w:w="4919" w:type="dxa"/>
            <w:gridSpan w:val="4"/>
            <w:vAlign w:val="center"/>
          </w:tcPr>
          <w:p w14:paraId="3060019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江永县教育局</w:t>
            </w:r>
          </w:p>
        </w:tc>
        <w:tc>
          <w:tcPr>
            <w:tcW w:w="1140" w:type="dxa"/>
            <w:vAlign w:val="center"/>
          </w:tcPr>
          <w:p w14:paraId="720FB403">
            <w:pPr>
              <w:widowControl/>
              <w:jc w:val="center"/>
              <w:rPr>
                <w:rFonts w:eastAsia="仿宋_GB2312"/>
                <w:color w:val="000000"/>
                <w:kern w:val="0"/>
                <w:szCs w:val="21"/>
              </w:rPr>
            </w:pPr>
            <w:r>
              <w:rPr>
                <w:rFonts w:eastAsia="仿宋_GB2312"/>
                <w:color w:val="000000"/>
                <w:kern w:val="0"/>
                <w:szCs w:val="21"/>
              </w:rPr>
              <w:t>实施单位</w:t>
            </w:r>
          </w:p>
        </w:tc>
        <w:tc>
          <w:tcPr>
            <w:tcW w:w="3114" w:type="dxa"/>
            <w:gridSpan w:val="3"/>
            <w:vAlign w:val="center"/>
          </w:tcPr>
          <w:p w14:paraId="47342A19">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54FC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vAlign w:val="center"/>
          </w:tcPr>
          <w:p w14:paraId="411A3BE9">
            <w:pPr>
              <w:widowControl/>
              <w:jc w:val="center"/>
              <w:rPr>
                <w:rFonts w:eastAsia="仿宋_GB2312"/>
                <w:color w:val="000000"/>
                <w:kern w:val="0"/>
                <w:szCs w:val="21"/>
              </w:rPr>
            </w:pPr>
            <w:r>
              <w:rPr>
                <w:rFonts w:eastAsia="仿宋_GB2312"/>
                <w:color w:val="000000"/>
                <w:kern w:val="0"/>
                <w:szCs w:val="21"/>
              </w:rPr>
              <w:t>项目资金</w:t>
            </w:r>
          </w:p>
          <w:p w14:paraId="1374DC64">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vAlign w:val="center"/>
          </w:tcPr>
          <w:p w14:paraId="0BB3FFEE">
            <w:pPr>
              <w:widowControl/>
              <w:jc w:val="left"/>
              <w:rPr>
                <w:rFonts w:eastAsia="仿宋_GB2312"/>
                <w:color w:val="000000"/>
                <w:kern w:val="0"/>
                <w:szCs w:val="21"/>
              </w:rPr>
            </w:pPr>
            <w:r>
              <w:rPr>
                <w:rFonts w:eastAsia="仿宋_GB2312"/>
                <w:color w:val="000000"/>
                <w:kern w:val="0"/>
                <w:szCs w:val="21"/>
              </w:rPr>
              <w:t>　</w:t>
            </w:r>
          </w:p>
        </w:tc>
        <w:tc>
          <w:tcPr>
            <w:tcW w:w="1724" w:type="dxa"/>
            <w:vAlign w:val="center"/>
          </w:tcPr>
          <w:p w14:paraId="3DB684D6">
            <w:pPr>
              <w:widowControl/>
              <w:jc w:val="center"/>
              <w:rPr>
                <w:rFonts w:eastAsia="仿宋_GB2312"/>
                <w:color w:val="000000"/>
                <w:kern w:val="0"/>
                <w:szCs w:val="21"/>
              </w:rPr>
            </w:pPr>
            <w:r>
              <w:rPr>
                <w:rFonts w:eastAsia="仿宋_GB2312"/>
                <w:color w:val="000000"/>
                <w:kern w:val="0"/>
                <w:szCs w:val="21"/>
              </w:rPr>
              <w:t>年初</w:t>
            </w:r>
          </w:p>
          <w:p w14:paraId="0DCC643B">
            <w:pPr>
              <w:widowControl/>
              <w:jc w:val="center"/>
              <w:rPr>
                <w:rFonts w:eastAsia="仿宋_GB2312"/>
                <w:color w:val="000000"/>
                <w:kern w:val="0"/>
                <w:szCs w:val="21"/>
              </w:rPr>
            </w:pPr>
            <w:r>
              <w:rPr>
                <w:rFonts w:eastAsia="仿宋_GB2312"/>
                <w:color w:val="000000"/>
                <w:kern w:val="0"/>
                <w:szCs w:val="21"/>
              </w:rPr>
              <w:t>预算数</w:t>
            </w:r>
          </w:p>
        </w:tc>
        <w:tc>
          <w:tcPr>
            <w:tcW w:w="1035" w:type="dxa"/>
            <w:vAlign w:val="center"/>
          </w:tcPr>
          <w:p w14:paraId="5E1D240F">
            <w:pPr>
              <w:widowControl/>
              <w:jc w:val="center"/>
              <w:rPr>
                <w:rFonts w:eastAsia="仿宋_GB2312"/>
                <w:color w:val="000000"/>
                <w:kern w:val="0"/>
                <w:szCs w:val="21"/>
              </w:rPr>
            </w:pPr>
            <w:r>
              <w:rPr>
                <w:rFonts w:eastAsia="仿宋_GB2312"/>
                <w:color w:val="000000"/>
                <w:kern w:val="0"/>
                <w:szCs w:val="21"/>
              </w:rPr>
              <w:t>全年</w:t>
            </w:r>
          </w:p>
          <w:p w14:paraId="0318F65E">
            <w:pPr>
              <w:widowControl/>
              <w:jc w:val="center"/>
              <w:rPr>
                <w:rFonts w:eastAsia="仿宋_GB2312"/>
                <w:color w:val="000000"/>
                <w:kern w:val="0"/>
                <w:szCs w:val="21"/>
              </w:rPr>
            </w:pPr>
            <w:r>
              <w:rPr>
                <w:rFonts w:eastAsia="仿宋_GB2312"/>
                <w:color w:val="000000"/>
                <w:kern w:val="0"/>
                <w:szCs w:val="21"/>
              </w:rPr>
              <w:t>预算数</w:t>
            </w:r>
          </w:p>
        </w:tc>
        <w:tc>
          <w:tcPr>
            <w:tcW w:w="1140" w:type="dxa"/>
            <w:vAlign w:val="center"/>
          </w:tcPr>
          <w:p w14:paraId="6C5A92F9">
            <w:pPr>
              <w:jc w:val="center"/>
              <w:rPr>
                <w:rFonts w:eastAsia="仿宋_GB2312"/>
                <w:szCs w:val="21"/>
              </w:rPr>
            </w:pPr>
            <w:r>
              <w:rPr>
                <w:rFonts w:eastAsia="仿宋_GB2312"/>
                <w:szCs w:val="21"/>
              </w:rPr>
              <w:t>全年</w:t>
            </w:r>
          </w:p>
          <w:p w14:paraId="67C5BA25">
            <w:pPr>
              <w:jc w:val="center"/>
              <w:rPr>
                <w:rFonts w:eastAsia="仿宋_GB2312"/>
                <w:szCs w:val="21"/>
              </w:rPr>
            </w:pPr>
            <w:r>
              <w:rPr>
                <w:rFonts w:eastAsia="仿宋_GB2312"/>
                <w:szCs w:val="21"/>
              </w:rPr>
              <w:t>执行数</w:t>
            </w:r>
          </w:p>
        </w:tc>
        <w:tc>
          <w:tcPr>
            <w:tcW w:w="735" w:type="dxa"/>
            <w:vAlign w:val="center"/>
          </w:tcPr>
          <w:p w14:paraId="1C316548">
            <w:pPr>
              <w:jc w:val="center"/>
              <w:rPr>
                <w:rFonts w:eastAsia="仿宋_GB2312"/>
                <w:szCs w:val="21"/>
              </w:rPr>
            </w:pPr>
            <w:r>
              <w:rPr>
                <w:rFonts w:eastAsia="仿宋_GB2312"/>
                <w:szCs w:val="21"/>
              </w:rPr>
              <w:t>分值</w:t>
            </w:r>
          </w:p>
        </w:tc>
        <w:tc>
          <w:tcPr>
            <w:tcW w:w="868" w:type="dxa"/>
            <w:vAlign w:val="center"/>
          </w:tcPr>
          <w:p w14:paraId="21365507">
            <w:pPr>
              <w:jc w:val="center"/>
              <w:rPr>
                <w:rFonts w:eastAsia="仿宋_GB2312"/>
                <w:szCs w:val="21"/>
              </w:rPr>
            </w:pPr>
            <w:r>
              <w:rPr>
                <w:rFonts w:eastAsia="仿宋_GB2312"/>
                <w:szCs w:val="21"/>
              </w:rPr>
              <w:t>执行率</w:t>
            </w:r>
          </w:p>
        </w:tc>
        <w:tc>
          <w:tcPr>
            <w:tcW w:w="1511" w:type="dxa"/>
            <w:vAlign w:val="center"/>
          </w:tcPr>
          <w:p w14:paraId="5BB66D1D">
            <w:pPr>
              <w:jc w:val="center"/>
              <w:rPr>
                <w:rFonts w:eastAsia="仿宋_GB2312"/>
                <w:szCs w:val="21"/>
              </w:rPr>
            </w:pPr>
            <w:r>
              <w:rPr>
                <w:rFonts w:eastAsia="仿宋_GB2312"/>
                <w:szCs w:val="21"/>
              </w:rPr>
              <w:t>得分</w:t>
            </w:r>
          </w:p>
        </w:tc>
      </w:tr>
      <w:tr w14:paraId="6758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80" w:type="dxa"/>
            <w:vMerge w:val="continue"/>
            <w:vAlign w:val="center"/>
          </w:tcPr>
          <w:p w14:paraId="361FC868">
            <w:pPr>
              <w:widowControl/>
              <w:jc w:val="left"/>
              <w:rPr>
                <w:rFonts w:eastAsia="仿宋_GB2312"/>
                <w:color w:val="000000"/>
                <w:kern w:val="0"/>
                <w:szCs w:val="21"/>
              </w:rPr>
            </w:pPr>
          </w:p>
        </w:tc>
        <w:tc>
          <w:tcPr>
            <w:tcW w:w="2160" w:type="dxa"/>
            <w:gridSpan w:val="2"/>
            <w:vAlign w:val="center"/>
          </w:tcPr>
          <w:p w14:paraId="739639AA">
            <w:pPr>
              <w:widowControl/>
              <w:jc w:val="left"/>
              <w:rPr>
                <w:rFonts w:eastAsia="仿宋_GB2312"/>
                <w:color w:val="000000"/>
                <w:kern w:val="0"/>
                <w:szCs w:val="21"/>
              </w:rPr>
            </w:pPr>
            <w:r>
              <w:rPr>
                <w:rFonts w:eastAsia="仿宋_GB2312"/>
                <w:color w:val="000000"/>
                <w:kern w:val="0"/>
                <w:szCs w:val="21"/>
              </w:rPr>
              <w:t>年度资金总额　</w:t>
            </w:r>
          </w:p>
        </w:tc>
        <w:tc>
          <w:tcPr>
            <w:tcW w:w="1724" w:type="dxa"/>
            <w:vAlign w:val="center"/>
          </w:tcPr>
          <w:p w14:paraId="374FFD86">
            <w:pPr>
              <w:widowControl/>
              <w:jc w:val="center"/>
              <w:rPr>
                <w:rFonts w:eastAsia="仿宋_GB2312"/>
                <w:color w:val="000000"/>
                <w:kern w:val="0"/>
                <w:szCs w:val="21"/>
              </w:rPr>
            </w:pPr>
            <w:r>
              <w:rPr>
                <w:rFonts w:hint="eastAsia" w:eastAsia="仿宋_GB2312"/>
                <w:color w:val="000000"/>
                <w:kern w:val="0"/>
                <w:szCs w:val="21"/>
              </w:rPr>
              <w:t>60</w:t>
            </w:r>
          </w:p>
        </w:tc>
        <w:tc>
          <w:tcPr>
            <w:tcW w:w="1035" w:type="dxa"/>
            <w:vAlign w:val="center"/>
          </w:tcPr>
          <w:p w14:paraId="7071EF8D">
            <w:pPr>
              <w:widowControl/>
              <w:jc w:val="center"/>
              <w:rPr>
                <w:rFonts w:eastAsia="仿宋_GB2312"/>
                <w:color w:val="000000"/>
                <w:kern w:val="0"/>
                <w:szCs w:val="21"/>
              </w:rPr>
            </w:pPr>
            <w:r>
              <w:rPr>
                <w:rFonts w:hint="eastAsia" w:eastAsia="仿宋_GB2312"/>
                <w:color w:val="000000"/>
                <w:kern w:val="0"/>
                <w:szCs w:val="21"/>
              </w:rPr>
              <w:t>60</w:t>
            </w:r>
          </w:p>
        </w:tc>
        <w:tc>
          <w:tcPr>
            <w:tcW w:w="1140" w:type="dxa"/>
            <w:vAlign w:val="center"/>
          </w:tcPr>
          <w:p w14:paraId="7672A90C">
            <w:pPr>
              <w:widowControl/>
              <w:jc w:val="center"/>
              <w:rPr>
                <w:rFonts w:eastAsia="仿宋_GB2312"/>
                <w:color w:val="000000"/>
                <w:kern w:val="0"/>
                <w:szCs w:val="21"/>
              </w:rPr>
            </w:pPr>
            <w:r>
              <w:rPr>
                <w:rFonts w:hint="eastAsia" w:eastAsia="仿宋_GB2312"/>
                <w:color w:val="000000"/>
                <w:kern w:val="0"/>
                <w:szCs w:val="21"/>
              </w:rPr>
              <w:t>30.88</w:t>
            </w:r>
          </w:p>
        </w:tc>
        <w:tc>
          <w:tcPr>
            <w:tcW w:w="735" w:type="dxa"/>
            <w:vAlign w:val="center"/>
          </w:tcPr>
          <w:p w14:paraId="1564E342">
            <w:pPr>
              <w:widowControl/>
              <w:jc w:val="center"/>
              <w:rPr>
                <w:rFonts w:eastAsia="仿宋_GB2312"/>
                <w:color w:val="000000"/>
                <w:kern w:val="0"/>
                <w:szCs w:val="21"/>
              </w:rPr>
            </w:pPr>
            <w:r>
              <w:rPr>
                <w:rFonts w:eastAsia="仿宋_GB2312"/>
                <w:color w:val="000000"/>
                <w:kern w:val="0"/>
                <w:szCs w:val="21"/>
              </w:rPr>
              <w:t>10</w:t>
            </w:r>
          </w:p>
        </w:tc>
        <w:tc>
          <w:tcPr>
            <w:tcW w:w="868" w:type="dxa"/>
            <w:vAlign w:val="center"/>
          </w:tcPr>
          <w:p w14:paraId="7DF8C99A">
            <w:pPr>
              <w:widowControl/>
              <w:jc w:val="center"/>
              <w:rPr>
                <w:rFonts w:eastAsia="仿宋_GB2312"/>
                <w:color w:val="000000"/>
                <w:kern w:val="0"/>
                <w:szCs w:val="21"/>
              </w:rPr>
            </w:pPr>
            <w:r>
              <w:rPr>
                <w:rFonts w:hint="eastAsia" w:eastAsia="仿宋_GB2312"/>
                <w:color w:val="000000"/>
                <w:kern w:val="0"/>
                <w:szCs w:val="21"/>
              </w:rPr>
              <w:t>100%</w:t>
            </w:r>
          </w:p>
        </w:tc>
        <w:tc>
          <w:tcPr>
            <w:tcW w:w="1511" w:type="dxa"/>
            <w:vAlign w:val="center"/>
          </w:tcPr>
          <w:p w14:paraId="6BD697AC">
            <w:pPr>
              <w:widowControl/>
              <w:jc w:val="center"/>
              <w:rPr>
                <w:rFonts w:eastAsia="仿宋_GB2312"/>
                <w:color w:val="000000"/>
                <w:kern w:val="0"/>
                <w:szCs w:val="21"/>
              </w:rPr>
            </w:pPr>
            <w:r>
              <w:rPr>
                <w:rFonts w:hint="eastAsia" w:eastAsia="仿宋_GB2312"/>
                <w:color w:val="000000"/>
                <w:kern w:val="0"/>
                <w:szCs w:val="21"/>
              </w:rPr>
              <w:t>10</w:t>
            </w:r>
          </w:p>
        </w:tc>
      </w:tr>
      <w:tr w14:paraId="47C7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80" w:type="dxa"/>
            <w:vMerge w:val="continue"/>
            <w:vAlign w:val="center"/>
          </w:tcPr>
          <w:p w14:paraId="4FF59346">
            <w:pPr>
              <w:widowControl/>
              <w:jc w:val="left"/>
              <w:rPr>
                <w:rFonts w:eastAsia="仿宋_GB2312"/>
                <w:color w:val="000000"/>
                <w:kern w:val="0"/>
                <w:szCs w:val="21"/>
              </w:rPr>
            </w:pPr>
          </w:p>
        </w:tc>
        <w:tc>
          <w:tcPr>
            <w:tcW w:w="2160" w:type="dxa"/>
            <w:gridSpan w:val="2"/>
            <w:vAlign w:val="center"/>
          </w:tcPr>
          <w:p w14:paraId="5D75D507">
            <w:pPr>
              <w:widowControl/>
              <w:jc w:val="left"/>
              <w:rPr>
                <w:rFonts w:eastAsia="仿宋_GB2312"/>
                <w:color w:val="000000"/>
                <w:kern w:val="0"/>
                <w:szCs w:val="21"/>
              </w:rPr>
            </w:pPr>
            <w:r>
              <w:rPr>
                <w:rFonts w:eastAsia="仿宋_GB2312"/>
                <w:color w:val="000000"/>
                <w:kern w:val="0"/>
                <w:szCs w:val="21"/>
              </w:rPr>
              <w:t>其中：当年财政拨款　</w:t>
            </w:r>
          </w:p>
        </w:tc>
        <w:tc>
          <w:tcPr>
            <w:tcW w:w="1724" w:type="dxa"/>
            <w:vAlign w:val="center"/>
          </w:tcPr>
          <w:p w14:paraId="6AFE55D2">
            <w:pPr>
              <w:widowControl/>
              <w:jc w:val="center"/>
              <w:rPr>
                <w:rFonts w:eastAsia="仿宋_GB2312"/>
                <w:color w:val="000000"/>
                <w:kern w:val="0"/>
                <w:szCs w:val="21"/>
              </w:rPr>
            </w:pPr>
            <w:r>
              <w:rPr>
                <w:rFonts w:hint="eastAsia" w:eastAsia="仿宋_GB2312"/>
                <w:color w:val="000000"/>
                <w:kern w:val="0"/>
                <w:szCs w:val="21"/>
              </w:rPr>
              <w:t>60.16</w:t>
            </w:r>
          </w:p>
        </w:tc>
        <w:tc>
          <w:tcPr>
            <w:tcW w:w="1035" w:type="dxa"/>
            <w:vAlign w:val="center"/>
          </w:tcPr>
          <w:p w14:paraId="40FB511D">
            <w:pPr>
              <w:widowControl/>
              <w:jc w:val="center"/>
              <w:rPr>
                <w:rFonts w:eastAsia="仿宋_GB2312"/>
                <w:color w:val="000000"/>
                <w:kern w:val="0"/>
                <w:szCs w:val="21"/>
              </w:rPr>
            </w:pPr>
            <w:r>
              <w:rPr>
                <w:rFonts w:hint="eastAsia" w:eastAsia="仿宋_GB2312"/>
                <w:color w:val="000000"/>
                <w:kern w:val="0"/>
                <w:szCs w:val="21"/>
              </w:rPr>
              <w:t>60.16</w:t>
            </w:r>
          </w:p>
        </w:tc>
        <w:tc>
          <w:tcPr>
            <w:tcW w:w="1140" w:type="dxa"/>
            <w:vAlign w:val="center"/>
          </w:tcPr>
          <w:p w14:paraId="288C6DEB">
            <w:pPr>
              <w:widowControl/>
              <w:jc w:val="center"/>
              <w:rPr>
                <w:rFonts w:eastAsia="仿宋_GB2312"/>
                <w:color w:val="000000"/>
                <w:kern w:val="0"/>
                <w:szCs w:val="21"/>
              </w:rPr>
            </w:pPr>
          </w:p>
        </w:tc>
        <w:tc>
          <w:tcPr>
            <w:tcW w:w="735" w:type="dxa"/>
            <w:vAlign w:val="center"/>
          </w:tcPr>
          <w:p w14:paraId="60F8DD6F">
            <w:pPr>
              <w:widowControl/>
              <w:jc w:val="center"/>
              <w:rPr>
                <w:rFonts w:eastAsia="仿宋_GB2312"/>
                <w:color w:val="000000"/>
                <w:kern w:val="0"/>
                <w:szCs w:val="21"/>
              </w:rPr>
            </w:pPr>
          </w:p>
        </w:tc>
        <w:tc>
          <w:tcPr>
            <w:tcW w:w="868" w:type="dxa"/>
            <w:vAlign w:val="center"/>
          </w:tcPr>
          <w:p w14:paraId="10DA369F">
            <w:pPr>
              <w:widowControl/>
              <w:jc w:val="center"/>
              <w:rPr>
                <w:rFonts w:eastAsia="仿宋_GB2312"/>
                <w:color w:val="000000"/>
                <w:kern w:val="0"/>
                <w:szCs w:val="21"/>
              </w:rPr>
            </w:pPr>
          </w:p>
        </w:tc>
        <w:tc>
          <w:tcPr>
            <w:tcW w:w="1511" w:type="dxa"/>
            <w:vAlign w:val="center"/>
          </w:tcPr>
          <w:p w14:paraId="063FEED7">
            <w:pPr>
              <w:widowControl/>
              <w:jc w:val="center"/>
              <w:rPr>
                <w:rFonts w:eastAsia="仿宋_GB2312"/>
                <w:color w:val="000000"/>
                <w:kern w:val="0"/>
                <w:szCs w:val="21"/>
              </w:rPr>
            </w:pPr>
          </w:p>
        </w:tc>
      </w:tr>
      <w:tr w14:paraId="56C8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0" w:type="dxa"/>
            <w:vMerge w:val="continue"/>
            <w:vAlign w:val="center"/>
          </w:tcPr>
          <w:p w14:paraId="0B53AB59">
            <w:pPr>
              <w:widowControl/>
              <w:jc w:val="left"/>
              <w:rPr>
                <w:rFonts w:eastAsia="仿宋_GB2312"/>
                <w:color w:val="000000"/>
                <w:kern w:val="0"/>
                <w:szCs w:val="21"/>
              </w:rPr>
            </w:pPr>
          </w:p>
        </w:tc>
        <w:tc>
          <w:tcPr>
            <w:tcW w:w="2160" w:type="dxa"/>
            <w:gridSpan w:val="2"/>
            <w:vAlign w:val="center"/>
          </w:tcPr>
          <w:p w14:paraId="5E27239F">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724" w:type="dxa"/>
            <w:vAlign w:val="center"/>
          </w:tcPr>
          <w:p w14:paraId="0603DADB">
            <w:pPr>
              <w:widowControl/>
              <w:jc w:val="center"/>
              <w:rPr>
                <w:rFonts w:eastAsia="仿宋_GB2312"/>
                <w:color w:val="000000"/>
                <w:kern w:val="0"/>
                <w:szCs w:val="21"/>
              </w:rPr>
            </w:pPr>
          </w:p>
        </w:tc>
        <w:tc>
          <w:tcPr>
            <w:tcW w:w="1035" w:type="dxa"/>
            <w:vAlign w:val="center"/>
          </w:tcPr>
          <w:p w14:paraId="1C979FEB">
            <w:pPr>
              <w:widowControl/>
              <w:jc w:val="center"/>
              <w:rPr>
                <w:rFonts w:eastAsia="仿宋_GB2312"/>
                <w:color w:val="000000"/>
                <w:kern w:val="0"/>
                <w:szCs w:val="21"/>
              </w:rPr>
            </w:pPr>
          </w:p>
        </w:tc>
        <w:tc>
          <w:tcPr>
            <w:tcW w:w="1140" w:type="dxa"/>
            <w:vAlign w:val="center"/>
          </w:tcPr>
          <w:p w14:paraId="13AB3F1A">
            <w:pPr>
              <w:widowControl/>
              <w:jc w:val="center"/>
              <w:rPr>
                <w:rFonts w:eastAsia="仿宋_GB2312"/>
                <w:color w:val="000000"/>
                <w:kern w:val="0"/>
                <w:szCs w:val="21"/>
              </w:rPr>
            </w:pPr>
          </w:p>
        </w:tc>
        <w:tc>
          <w:tcPr>
            <w:tcW w:w="735" w:type="dxa"/>
            <w:vAlign w:val="center"/>
          </w:tcPr>
          <w:p w14:paraId="640A32F0">
            <w:pPr>
              <w:widowControl/>
              <w:jc w:val="center"/>
              <w:rPr>
                <w:rFonts w:eastAsia="仿宋_GB2312"/>
                <w:color w:val="000000"/>
                <w:kern w:val="0"/>
                <w:szCs w:val="21"/>
              </w:rPr>
            </w:pPr>
          </w:p>
        </w:tc>
        <w:tc>
          <w:tcPr>
            <w:tcW w:w="868" w:type="dxa"/>
            <w:vAlign w:val="center"/>
          </w:tcPr>
          <w:p w14:paraId="7307ECB6">
            <w:pPr>
              <w:widowControl/>
              <w:jc w:val="center"/>
              <w:rPr>
                <w:rFonts w:eastAsia="仿宋_GB2312"/>
                <w:color w:val="000000"/>
                <w:kern w:val="0"/>
                <w:szCs w:val="21"/>
              </w:rPr>
            </w:pPr>
          </w:p>
        </w:tc>
        <w:tc>
          <w:tcPr>
            <w:tcW w:w="1511" w:type="dxa"/>
            <w:vAlign w:val="center"/>
          </w:tcPr>
          <w:p w14:paraId="6C499098">
            <w:pPr>
              <w:widowControl/>
              <w:jc w:val="center"/>
              <w:rPr>
                <w:rFonts w:eastAsia="仿宋_GB2312"/>
                <w:color w:val="000000"/>
                <w:kern w:val="0"/>
                <w:szCs w:val="21"/>
              </w:rPr>
            </w:pPr>
          </w:p>
        </w:tc>
      </w:tr>
      <w:tr w14:paraId="4BBD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vAlign w:val="center"/>
          </w:tcPr>
          <w:p w14:paraId="36AD6397">
            <w:pPr>
              <w:widowControl/>
              <w:jc w:val="left"/>
              <w:rPr>
                <w:rFonts w:eastAsia="仿宋_GB2312"/>
                <w:color w:val="000000"/>
                <w:kern w:val="0"/>
                <w:szCs w:val="21"/>
              </w:rPr>
            </w:pPr>
          </w:p>
        </w:tc>
        <w:tc>
          <w:tcPr>
            <w:tcW w:w="2160" w:type="dxa"/>
            <w:gridSpan w:val="2"/>
            <w:vAlign w:val="center"/>
          </w:tcPr>
          <w:p w14:paraId="1E7CB7EC">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724" w:type="dxa"/>
            <w:vAlign w:val="center"/>
          </w:tcPr>
          <w:p w14:paraId="114E6B64">
            <w:pPr>
              <w:widowControl/>
              <w:jc w:val="center"/>
              <w:rPr>
                <w:rFonts w:eastAsia="仿宋_GB2312"/>
                <w:color w:val="000000"/>
                <w:kern w:val="0"/>
                <w:szCs w:val="21"/>
              </w:rPr>
            </w:pPr>
          </w:p>
        </w:tc>
        <w:tc>
          <w:tcPr>
            <w:tcW w:w="1035" w:type="dxa"/>
            <w:vAlign w:val="center"/>
          </w:tcPr>
          <w:p w14:paraId="69CC4D45">
            <w:pPr>
              <w:widowControl/>
              <w:jc w:val="center"/>
              <w:rPr>
                <w:rFonts w:eastAsia="仿宋_GB2312"/>
                <w:color w:val="000000"/>
                <w:kern w:val="0"/>
                <w:szCs w:val="21"/>
              </w:rPr>
            </w:pPr>
          </w:p>
        </w:tc>
        <w:tc>
          <w:tcPr>
            <w:tcW w:w="1140" w:type="dxa"/>
            <w:vAlign w:val="center"/>
          </w:tcPr>
          <w:p w14:paraId="76780811">
            <w:pPr>
              <w:widowControl/>
              <w:jc w:val="center"/>
              <w:rPr>
                <w:rFonts w:eastAsia="仿宋_GB2312"/>
                <w:color w:val="000000"/>
                <w:kern w:val="0"/>
                <w:szCs w:val="21"/>
              </w:rPr>
            </w:pPr>
          </w:p>
        </w:tc>
        <w:tc>
          <w:tcPr>
            <w:tcW w:w="735" w:type="dxa"/>
            <w:vAlign w:val="center"/>
          </w:tcPr>
          <w:p w14:paraId="69D84B7E">
            <w:pPr>
              <w:widowControl/>
              <w:jc w:val="center"/>
              <w:rPr>
                <w:rFonts w:eastAsia="仿宋_GB2312"/>
                <w:color w:val="000000"/>
                <w:kern w:val="0"/>
                <w:szCs w:val="21"/>
              </w:rPr>
            </w:pPr>
          </w:p>
        </w:tc>
        <w:tc>
          <w:tcPr>
            <w:tcW w:w="868" w:type="dxa"/>
            <w:vAlign w:val="center"/>
          </w:tcPr>
          <w:p w14:paraId="77174736">
            <w:pPr>
              <w:widowControl/>
              <w:jc w:val="center"/>
              <w:rPr>
                <w:rFonts w:eastAsia="仿宋_GB2312"/>
                <w:color w:val="000000"/>
                <w:kern w:val="0"/>
                <w:szCs w:val="21"/>
              </w:rPr>
            </w:pPr>
          </w:p>
        </w:tc>
        <w:tc>
          <w:tcPr>
            <w:tcW w:w="1511" w:type="dxa"/>
            <w:vAlign w:val="center"/>
          </w:tcPr>
          <w:p w14:paraId="67F86951">
            <w:pPr>
              <w:widowControl/>
              <w:jc w:val="center"/>
              <w:rPr>
                <w:rFonts w:eastAsia="仿宋_GB2312"/>
                <w:color w:val="000000"/>
                <w:kern w:val="0"/>
                <w:szCs w:val="21"/>
              </w:rPr>
            </w:pPr>
          </w:p>
        </w:tc>
      </w:tr>
      <w:tr w14:paraId="2C96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0" w:type="dxa"/>
            <w:vMerge w:val="restart"/>
            <w:vAlign w:val="center"/>
          </w:tcPr>
          <w:p w14:paraId="705D9C20">
            <w:pPr>
              <w:widowControl/>
              <w:jc w:val="center"/>
              <w:rPr>
                <w:rFonts w:eastAsia="仿宋_GB2312"/>
                <w:color w:val="000000"/>
                <w:kern w:val="0"/>
                <w:szCs w:val="21"/>
              </w:rPr>
            </w:pPr>
            <w:r>
              <w:rPr>
                <w:rFonts w:eastAsia="仿宋_GB2312"/>
                <w:color w:val="000000"/>
                <w:kern w:val="0"/>
                <w:szCs w:val="21"/>
              </w:rPr>
              <w:t>年度总体目标</w:t>
            </w:r>
          </w:p>
        </w:tc>
        <w:tc>
          <w:tcPr>
            <w:tcW w:w="4919" w:type="dxa"/>
            <w:gridSpan w:val="4"/>
            <w:vAlign w:val="center"/>
          </w:tcPr>
          <w:p w14:paraId="458D228D">
            <w:pPr>
              <w:widowControl/>
              <w:jc w:val="center"/>
              <w:rPr>
                <w:rFonts w:eastAsia="仿宋_GB2312"/>
                <w:color w:val="000000"/>
                <w:kern w:val="0"/>
                <w:szCs w:val="21"/>
              </w:rPr>
            </w:pPr>
            <w:r>
              <w:rPr>
                <w:rFonts w:eastAsia="仿宋_GB2312"/>
                <w:color w:val="000000"/>
                <w:kern w:val="0"/>
                <w:szCs w:val="21"/>
              </w:rPr>
              <w:t>预期目标</w:t>
            </w:r>
          </w:p>
        </w:tc>
        <w:tc>
          <w:tcPr>
            <w:tcW w:w="4254" w:type="dxa"/>
            <w:gridSpan w:val="4"/>
            <w:vAlign w:val="center"/>
          </w:tcPr>
          <w:p w14:paraId="71803A41">
            <w:pPr>
              <w:widowControl/>
              <w:jc w:val="center"/>
              <w:rPr>
                <w:rFonts w:eastAsia="仿宋_GB2312"/>
                <w:color w:val="000000"/>
                <w:kern w:val="0"/>
                <w:szCs w:val="21"/>
              </w:rPr>
            </w:pPr>
            <w:r>
              <w:rPr>
                <w:rFonts w:eastAsia="仿宋_GB2312"/>
                <w:color w:val="000000"/>
                <w:kern w:val="0"/>
                <w:szCs w:val="21"/>
              </w:rPr>
              <w:t>实际完成情况　</w:t>
            </w:r>
          </w:p>
        </w:tc>
      </w:tr>
      <w:tr w14:paraId="03AC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vAlign w:val="center"/>
          </w:tcPr>
          <w:p w14:paraId="75003E8E">
            <w:pPr>
              <w:widowControl/>
              <w:jc w:val="left"/>
              <w:rPr>
                <w:rFonts w:eastAsia="仿宋_GB2312"/>
                <w:color w:val="000000"/>
                <w:kern w:val="0"/>
                <w:szCs w:val="21"/>
              </w:rPr>
            </w:pPr>
          </w:p>
        </w:tc>
        <w:tc>
          <w:tcPr>
            <w:tcW w:w="4919" w:type="dxa"/>
            <w:gridSpan w:val="4"/>
            <w:vAlign w:val="center"/>
          </w:tcPr>
          <w:p w14:paraId="09599C1D">
            <w:pPr>
              <w:widowControl/>
              <w:ind w:firstLine="420" w:firstLineChars="200"/>
              <w:rPr>
                <w:rFonts w:eastAsia="仿宋_GB2312"/>
                <w:color w:val="000000"/>
                <w:kern w:val="0"/>
                <w:szCs w:val="21"/>
              </w:rPr>
            </w:pPr>
            <w:r>
              <w:rPr>
                <w:rFonts w:hint="eastAsia" w:eastAsia="仿宋_GB2312"/>
                <w:color w:val="000000"/>
                <w:kern w:val="0"/>
                <w:szCs w:val="21"/>
              </w:rPr>
              <w:t>认真贯彻落实中央及省市县有关文件精神，完善学生资助制度，创新学生资助机制，使学生资助政策进一步落实、落地。</w:t>
            </w:r>
          </w:p>
        </w:tc>
        <w:tc>
          <w:tcPr>
            <w:tcW w:w="4254" w:type="dxa"/>
            <w:gridSpan w:val="4"/>
            <w:vAlign w:val="center"/>
          </w:tcPr>
          <w:p w14:paraId="251A1DE1">
            <w:pPr>
              <w:widowControl/>
              <w:ind w:firstLine="420" w:firstLineChars="200"/>
              <w:rPr>
                <w:rFonts w:eastAsia="仿宋_GB2312"/>
                <w:color w:val="000000"/>
                <w:kern w:val="0"/>
                <w:szCs w:val="21"/>
              </w:rPr>
            </w:pPr>
            <w:r>
              <w:rPr>
                <w:rFonts w:hint="eastAsia" w:eastAsia="仿宋_GB2312"/>
                <w:color w:val="000000"/>
                <w:kern w:val="0"/>
                <w:szCs w:val="21"/>
              </w:rPr>
              <w:t>全面贯彻国家学生资助政策，及时、足额拨付及打卡发放普通高中家庭经济困难学生国家助学金。</w:t>
            </w:r>
          </w:p>
        </w:tc>
      </w:tr>
      <w:tr w14:paraId="3558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vAlign w:val="center"/>
          </w:tcPr>
          <w:p w14:paraId="2F183575">
            <w:pPr>
              <w:widowControl/>
              <w:jc w:val="center"/>
              <w:rPr>
                <w:rFonts w:eastAsia="仿宋_GB2312"/>
                <w:color w:val="000000"/>
                <w:kern w:val="0"/>
                <w:szCs w:val="21"/>
              </w:rPr>
            </w:pPr>
            <w:r>
              <w:rPr>
                <w:rFonts w:eastAsia="仿宋_GB2312"/>
                <w:color w:val="000000"/>
                <w:kern w:val="0"/>
                <w:szCs w:val="21"/>
              </w:rPr>
              <w:t>绩</w:t>
            </w:r>
          </w:p>
          <w:p w14:paraId="1A5992C6">
            <w:pPr>
              <w:widowControl/>
              <w:jc w:val="center"/>
              <w:rPr>
                <w:rFonts w:eastAsia="仿宋_GB2312"/>
                <w:color w:val="000000"/>
                <w:kern w:val="0"/>
                <w:szCs w:val="21"/>
              </w:rPr>
            </w:pPr>
            <w:r>
              <w:rPr>
                <w:rFonts w:eastAsia="仿宋_GB2312"/>
                <w:color w:val="000000"/>
                <w:kern w:val="0"/>
                <w:szCs w:val="21"/>
              </w:rPr>
              <w:t>效</w:t>
            </w:r>
          </w:p>
          <w:p w14:paraId="45A0724D">
            <w:pPr>
              <w:widowControl/>
              <w:jc w:val="center"/>
              <w:rPr>
                <w:rFonts w:eastAsia="仿宋_GB2312"/>
                <w:color w:val="000000"/>
                <w:kern w:val="0"/>
                <w:szCs w:val="21"/>
              </w:rPr>
            </w:pPr>
            <w:r>
              <w:rPr>
                <w:rFonts w:eastAsia="仿宋_GB2312"/>
                <w:color w:val="000000"/>
                <w:kern w:val="0"/>
                <w:szCs w:val="21"/>
              </w:rPr>
              <w:t>指</w:t>
            </w:r>
          </w:p>
          <w:p w14:paraId="0F402950">
            <w:pPr>
              <w:widowControl/>
              <w:jc w:val="center"/>
              <w:rPr>
                <w:rFonts w:eastAsia="仿宋_GB2312"/>
                <w:color w:val="000000"/>
                <w:kern w:val="0"/>
                <w:szCs w:val="21"/>
              </w:rPr>
            </w:pPr>
            <w:r>
              <w:rPr>
                <w:rFonts w:eastAsia="仿宋_GB2312"/>
                <w:color w:val="000000"/>
                <w:kern w:val="0"/>
                <w:szCs w:val="21"/>
              </w:rPr>
              <w:t>标</w:t>
            </w:r>
          </w:p>
        </w:tc>
        <w:tc>
          <w:tcPr>
            <w:tcW w:w="1080" w:type="dxa"/>
            <w:vAlign w:val="center"/>
          </w:tcPr>
          <w:p w14:paraId="3F8B7CC4">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vAlign w:val="center"/>
          </w:tcPr>
          <w:p w14:paraId="58A1BA68">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724" w:type="dxa"/>
            <w:vAlign w:val="center"/>
          </w:tcPr>
          <w:p w14:paraId="4062250D">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vAlign w:val="center"/>
          </w:tcPr>
          <w:p w14:paraId="2A207688">
            <w:pPr>
              <w:widowControl/>
              <w:spacing w:line="240" w:lineRule="exact"/>
              <w:jc w:val="center"/>
              <w:rPr>
                <w:rFonts w:eastAsia="仿宋_GB2312"/>
                <w:color w:val="000000"/>
                <w:kern w:val="0"/>
                <w:szCs w:val="21"/>
              </w:rPr>
            </w:pPr>
            <w:r>
              <w:rPr>
                <w:rFonts w:eastAsia="仿宋_GB2312"/>
                <w:color w:val="000000"/>
                <w:kern w:val="0"/>
                <w:szCs w:val="21"/>
              </w:rPr>
              <w:t>年度</w:t>
            </w:r>
          </w:p>
          <w:p w14:paraId="048CD618">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40" w:type="dxa"/>
            <w:vAlign w:val="center"/>
          </w:tcPr>
          <w:p w14:paraId="060F1267">
            <w:pPr>
              <w:widowControl/>
              <w:spacing w:line="240" w:lineRule="exact"/>
              <w:jc w:val="center"/>
              <w:rPr>
                <w:rFonts w:eastAsia="仿宋_GB2312"/>
                <w:color w:val="000000"/>
                <w:kern w:val="0"/>
                <w:szCs w:val="21"/>
              </w:rPr>
            </w:pPr>
            <w:r>
              <w:rPr>
                <w:rFonts w:eastAsia="仿宋_GB2312"/>
                <w:color w:val="000000"/>
                <w:kern w:val="0"/>
                <w:szCs w:val="21"/>
              </w:rPr>
              <w:t>实际</w:t>
            </w:r>
          </w:p>
          <w:p w14:paraId="34BB9A5C">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35" w:type="dxa"/>
            <w:vAlign w:val="center"/>
          </w:tcPr>
          <w:p w14:paraId="0DF5E0E0">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68" w:type="dxa"/>
            <w:vAlign w:val="center"/>
          </w:tcPr>
          <w:p w14:paraId="304F1510">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511" w:type="dxa"/>
            <w:vAlign w:val="center"/>
          </w:tcPr>
          <w:p w14:paraId="1A4AD9E5">
            <w:pPr>
              <w:widowControl/>
              <w:spacing w:line="240" w:lineRule="exact"/>
              <w:rPr>
                <w:rFonts w:eastAsia="仿宋_GB2312"/>
                <w:color w:val="000000"/>
                <w:kern w:val="0"/>
                <w:szCs w:val="21"/>
              </w:rPr>
            </w:pPr>
            <w:r>
              <w:rPr>
                <w:rFonts w:eastAsia="仿宋_GB2312"/>
                <w:color w:val="000000"/>
                <w:kern w:val="0"/>
                <w:szCs w:val="21"/>
              </w:rPr>
              <w:t>偏差原因分析及改进措施</w:t>
            </w:r>
          </w:p>
        </w:tc>
      </w:tr>
      <w:tr w14:paraId="2744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3F9A2C30">
            <w:pPr>
              <w:jc w:val="left"/>
              <w:rPr>
                <w:rFonts w:eastAsia="仿宋_GB2312"/>
                <w:color w:val="000000"/>
                <w:kern w:val="0"/>
                <w:szCs w:val="21"/>
              </w:rPr>
            </w:pPr>
          </w:p>
        </w:tc>
        <w:tc>
          <w:tcPr>
            <w:tcW w:w="1080" w:type="dxa"/>
            <w:vMerge w:val="restart"/>
            <w:vAlign w:val="center"/>
          </w:tcPr>
          <w:p w14:paraId="3886CDA7">
            <w:pPr>
              <w:widowControl/>
              <w:jc w:val="center"/>
              <w:rPr>
                <w:rFonts w:eastAsia="仿宋_GB2312"/>
                <w:color w:val="000000"/>
                <w:kern w:val="0"/>
                <w:szCs w:val="21"/>
              </w:rPr>
            </w:pPr>
            <w:r>
              <w:rPr>
                <w:rFonts w:eastAsia="仿宋_GB2312"/>
                <w:color w:val="000000"/>
                <w:kern w:val="0"/>
                <w:szCs w:val="21"/>
              </w:rPr>
              <w:t>产出指标</w:t>
            </w:r>
          </w:p>
          <w:p w14:paraId="783B7AF2">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6</w:t>
            </w:r>
            <w:r>
              <w:rPr>
                <w:rFonts w:eastAsia="仿宋_GB2312"/>
                <w:color w:val="000000"/>
                <w:kern w:val="0"/>
                <w:szCs w:val="21"/>
              </w:rPr>
              <w:t>0分)</w:t>
            </w:r>
          </w:p>
        </w:tc>
        <w:tc>
          <w:tcPr>
            <w:tcW w:w="1080" w:type="dxa"/>
            <w:vAlign w:val="center"/>
          </w:tcPr>
          <w:p w14:paraId="70645347">
            <w:pPr>
              <w:widowControl/>
              <w:jc w:val="center"/>
              <w:rPr>
                <w:rFonts w:eastAsia="仿宋_GB2312"/>
                <w:color w:val="000000"/>
                <w:kern w:val="0"/>
                <w:szCs w:val="21"/>
              </w:rPr>
            </w:pPr>
            <w:r>
              <w:rPr>
                <w:rFonts w:eastAsia="仿宋_GB2312"/>
                <w:color w:val="000000"/>
                <w:kern w:val="0"/>
                <w:szCs w:val="21"/>
              </w:rPr>
              <w:t>数量指标</w:t>
            </w:r>
          </w:p>
        </w:tc>
        <w:tc>
          <w:tcPr>
            <w:tcW w:w="1724" w:type="dxa"/>
            <w:vAlign w:val="center"/>
          </w:tcPr>
          <w:p w14:paraId="4D938E87">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受助人次</w:t>
            </w:r>
          </w:p>
        </w:tc>
        <w:tc>
          <w:tcPr>
            <w:tcW w:w="1035" w:type="dxa"/>
            <w:vAlign w:val="center"/>
          </w:tcPr>
          <w:p w14:paraId="335CC961">
            <w:pPr>
              <w:widowControl/>
              <w:jc w:val="center"/>
              <w:rPr>
                <w:rFonts w:eastAsia="仿宋_GB2312"/>
                <w:color w:val="000000"/>
                <w:kern w:val="0"/>
                <w:szCs w:val="21"/>
              </w:rPr>
            </w:pPr>
            <w:r>
              <w:rPr>
                <w:rFonts w:hint="eastAsia" w:eastAsia="仿宋_GB2312"/>
                <w:color w:val="000000"/>
                <w:kern w:val="0"/>
                <w:szCs w:val="21"/>
              </w:rPr>
              <w:t>1355</w:t>
            </w:r>
          </w:p>
        </w:tc>
        <w:tc>
          <w:tcPr>
            <w:tcW w:w="1140" w:type="dxa"/>
            <w:vAlign w:val="center"/>
          </w:tcPr>
          <w:p w14:paraId="7FDD562E">
            <w:pPr>
              <w:widowControl/>
              <w:jc w:val="center"/>
              <w:rPr>
                <w:rFonts w:eastAsia="仿宋_GB2312"/>
                <w:color w:val="000000"/>
                <w:kern w:val="0"/>
                <w:szCs w:val="21"/>
              </w:rPr>
            </w:pPr>
            <w:r>
              <w:rPr>
                <w:rFonts w:hint="eastAsia" w:eastAsia="仿宋_GB2312"/>
                <w:color w:val="000000"/>
                <w:kern w:val="0"/>
                <w:szCs w:val="21"/>
              </w:rPr>
              <w:t>1355</w:t>
            </w:r>
          </w:p>
        </w:tc>
        <w:tc>
          <w:tcPr>
            <w:tcW w:w="735" w:type="dxa"/>
            <w:vAlign w:val="center"/>
          </w:tcPr>
          <w:p w14:paraId="1C50AC70">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0977031E">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73BCA9FC">
            <w:pPr>
              <w:widowControl/>
              <w:jc w:val="center"/>
              <w:rPr>
                <w:rFonts w:eastAsia="仿宋_GB2312"/>
                <w:color w:val="000000"/>
                <w:kern w:val="0"/>
                <w:szCs w:val="21"/>
              </w:rPr>
            </w:pPr>
          </w:p>
        </w:tc>
      </w:tr>
      <w:tr w14:paraId="2273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09847A73">
            <w:pPr>
              <w:jc w:val="left"/>
              <w:rPr>
                <w:rFonts w:eastAsia="仿宋_GB2312"/>
                <w:color w:val="000000"/>
                <w:kern w:val="0"/>
                <w:szCs w:val="21"/>
              </w:rPr>
            </w:pPr>
          </w:p>
        </w:tc>
        <w:tc>
          <w:tcPr>
            <w:tcW w:w="1080" w:type="dxa"/>
            <w:vMerge w:val="continue"/>
            <w:vAlign w:val="center"/>
          </w:tcPr>
          <w:p w14:paraId="23861C81">
            <w:pPr>
              <w:jc w:val="left"/>
              <w:rPr>
                <w:rFonts w:eastAsia="仿宋_GB2312"/>
                <w:color w:val="000000"/>
                <w:kern w:val="0"/>
                <w:szCs w:val="21"/>
              </w:rPr>
            </w:pPr>
          </w:p>
        </w:tc>
        <w:tc>
          <w:tcPr>
            <w:tcW w:w="1080" w:type="dxa"/>
            <w:vAlign w:val="center"/>
          </w:tcPr>
          <w:p w14:paraId="69ED6132">
            <w:pPr>
              <w:widowControl/>
              <w:jc w:val="center"/>
              <w:rPr>
                <w:rFonts w:eastAsia="仿宋_GB2312"/>
                <w:color w:val="000000"/>
                <w:kern w:val="0"/>
                <w:szCs w:val="21"/>
              </w:rPr>
            </w:pPr>
            <w:r>
              <w:rPr>
                <w:rFonts w:eastAsia="仿宋_GB2312"/>
                <w:color w:val="000000"/>
                <w:kern w:val="0"/>
                <w:szCs w:val="21"/>
              </w:rPr>
              <w:t>质量指标</w:t>
            </w:r>
          </w:p>
        </w:tc>
        <w:tc>
          <w:tcPr>
            <w:tcW w:w="1724" w:type="dxa"/>
            <w:vAlign w:val="center"/>
          </w:tcPr>
          <w:p w14:paraId="1A1AC8D9">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经费准确</w:t>
            </w:r>
          </w:p>
        </w:tc>
        <w:tc>
          <w:tcPr>
            <w:tcW w:w="1035" w:type="dxa"/>
            <w:vAlign w:val="center"/>
          </w:tcPr>
          <w:p w14:paraId="70481158">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7A5E7FC4">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31A9DBEE">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31752FEF">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61EB4ADE">
            <w:pPr>
              <w:widowControl/>
              <w:jc w:val="center"/>
              <w:rPr>
                <w:rFonts w:eastAsia="仿宋_GB2312"/>
                <w:color w:val="000000"/>
                <w:kern w:val="0"/>
                <w:szCs w:val="21"/>
              </w:rPr>
            </w:pPr>
          </w:p>
        </w:tc>
      </w:tr>
      <w:tr w14:paraId="5A59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7D8DADFE">
            <w:pPr>
              <w:jc w:val="left"/>
              <w:rPr>
                <w:rFonts w:eastAsia="仿宋_GB2312"/>
                <w:color w:val="000000"/>
                <w:kern w:val="0"/>
                <w:szCs w:val="21"/>
              </w:rPr>
            </w:pPr>
          </w:p>
        </w:tc>
        <w:tc>
          <w:tcPr>
            <w:tcW w:w="1080" w:type="dxa"/>
            <w:vMerge w:val="continue"/>
            <w:vAlign w:val="center"/>
          </w:tcPr>
          <w:p w14:paraId="070B5D42">
            <w:pPr>
              <w:jc w:val="left"/>
              <w:rPr>
                <w:rFonts w:eastAsia="仿宋_GB2312"/>
                <w:color w:val="000000"/>
                <w:kern w:val="0"/>
                <w:szCs w:val="21"/>
              </w:rPr>
            </w:pPr>
          </w:p>
        </w:tc>
        <w:tc>
          <w:tcPr>
            <w:tcW w:w="1080" w:type="dxa"/>
            <w:vAlign w:val="center"/>
          </w:tcPr>
          <w:p w14:paraId="004F2645">
            <w:pPr>
              <w:widowControl/>
              <w:jc w:val="center"/>
              <w:rPr>
                <w:rFonts w:eastAsia="仿宋_GB2312"/>
                <w:color w:val="000000"/>
                <w:kern w:val="0"/>
                <w:szCs w:val="21"/>
              </w:rPr>
            </w:pPr>
            <w:r>
              <w:rPr>
                <w:rFonts w:eastAsia="仿宋_GB2312"/>
                <w:color w:val="000000"/>
                <w:kern w:val="0"/>
                <w:szCs w:val="21"/>
              </w:rPr>
              <w:t>时效指标</w:t>
            </w:r>
          </w:p>
        </w:tc>
        <w:tc>
          <w:tcPr>
            <w:tcW w:w="1724" w:type="dxa"/>
            <w:vAlign w:val="center"/>
          </w:tcPr>
          <w:p w14:paraId="2CCB7DA2">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发放及时</w:t>
            </w:r>
          </w:p>
        </w:tc>
        <w:tc>
          <w:tcPr>
            <w:tcW w:w="1035" w:type="dxa"/>
            <w:vAlign w:val="center"/>
          </w:tcPr>
          <w:p w14:paraId="774ACA89">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5A9A4517">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649D0A14">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39B21F50">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0A9C9468">
            <w:pPr>
              <w:widowControl/>
              <w:jc w:val="center"/>
              <w:rPr>
                <w:rFonts w:eastAsia="仿宋_GB2312"/>
                <w:color w:val="000000"/>
                <w:kern w:val="0"/>
                <w:szCs w:val="21"/>
              </w:rPr>
            </w:pPr>
          </w:p>
        </w:tc>
      </w:tr>
      <w:tr w14:paraId="57D3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80" w:type="dxa"/>
            <w:vMerge w:val="continue"/>
            <w:vAlign w:val="center"/>
          </w:tcPr>
          <w:p w14:paraId="16861EBE">
            <w:pPr>
              <w:jc w:val="left"/>
              <w:rPr>
                <w:rFonts w:eastAsia="仿宋_GB2312"/>
                <w:color w:val="000000"/>
                <w:kern w:val="0"/>
                <w:szCs w:val="21"/>
              </w:rPr>
            </w:pPr>
          </w:p>
        </w:tc>
        <w:tc>
          <w:tcPr>
            <w:tcW w:w="1080" w:type="dxa"/>
            <w:vMerge w:val="continue"/>
            <w:vAlign w:val="center"/>
          </w:tcPr>
          <w:p w14:paraId="4C7B381F">
            <w:pPr>
              <w:jc w:val="left"/>
              <w:rPr>
                <w:rFonts w:eastAsia="仿宋_GB2312"/>
                <w:color w:val="000000"/>
                <w:kern w:val="0"/>
                <w:szCs w:val="21"/>
              </w:rPr>
            </w:pPr>
          </w:p>
        </w:tc>
        <w:tc>
          <w:tcPr>
            <w:tcW w:w="1080" w:type="dxa"/>
            <w:vAlign w:val="center"/>
          </w:tcPr>
          <w:p w14:paraId="2B86BDBC">
            <w:pPr>
              <w:widowControl/>
              <w:jc w:val="center"/>
              <w:rPr>
                <w:rFonts w:eastAsia="仿宋_GB2312"/>
                <w:color w:val="000000"/>
                <w:kern w:val="0"/>
                <w:szCs w:val="21"/>
              </w:rPr>
            </w:pPr>
            <w:r>
              <w:rPr>
                <w:rFonts w:eastAsia="仿宋_GB2312"/>
                <w:color w:val="000000"/>
                <w:kern w:val="0"/>
                <w:szCs w:val="21"/>
              </w:rPr>
              <w:t>成本指标</w:t>
            </w:r>
          </w:p>
        </w:tc>
        <w:tc>
          <w:tcPr>
            <w:tcW w:w="1724" w:type="dxa"/>
            <w:vAlign w:val="center"/>
          </w:tcPr>
          <w:p w14:paraId="12EE6503">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成本控制</w:t>
            </w:r>
          </w:p>
        </w:tc>
        <w:tc>
          <w:tcPr>
            <w:tcW w:w="1035" w:type="dxa"/>
            <w:vAlign w:val="center"/>
          </w:tcPr>
          <w:p w14:paraId="739E5F15">
            <w:pPr>
              <w:widowControl/>
              <w:jc w:val="center"/>
              <w:rPr>
                <w:rFonts w:eastAsia="仿宋_GB2312"/>
                <w:color w:val="000000"/>
                <w:kern w:val="0"/>
                <w:szCs w:val="21"/>
              </w:rPr>
            </w:pPr>
            <w:r>
              <w:rPr>
                <w:rFonts w:hint="eastAsia" w:ascii="宋体" w:hAnsi="宋体" w:cs="宋体"/>
                <w:color w:val="000000"/>
                <w:kern w:val="0"/>
                <w:szCs w:val="21"/>
              </w:rPr>
              <w:t>≦</w:t>
            </w:r>
            <w:r>
              <w:rPr>
                <w:rFonts w:hint="eastAsia" w:eastAsia="仿宋_GB2312"/>
                <w:color w:val="000000"/>
                <w:kern w:val="0"/>
                <w:szCs w:val="21"/>
              </w:rPr>
              <w:t>60万元</w:t>
            </w:r>
          </w:p>
        </w:tc>
        <w:tc>
          <w:tcPr>
            <w:tcW w:w="1140" w:type="dxa"/>
            <w:vAlign w:val="center"/>
          </w:tcPr>
          <w:p w14:paraId="2056B001">
            <w:pPr>
              <w:widowControl/>
              <w:jc w:val="center"/>
              <w:rPr>
                <w:rFonts w:eastAsia="仿宋_GB2312"/>
                <w:color w:val="000000"/>
                <w:kern w:val="0"/>
                <w:szCs w:val="21"/>
              </w:rPr>
            </w:pPr>
            <w:r>
              <w:rPr>
                <w:rFonts w:hint="eastAsia" w:eastAsia="仿宋_GB2312"/>
                <w:color w:val="000000"/>
                <w:kern w:val="0"/>
                <w:szCs w:val="21"/>
              </w:rPr>
              <w:t>≦30.88万元</w:t>
            </w:r>
          </w:p>
        </w:tc>
        <w:tc>
          <w:tcPr>
            <w:tcW w:w="735" w:type="dxa"/>
            <w:vAlign w:val="center"/>
          </w:tcPr>
          <w:p w14:paraId="27F502EC">
            <w:pPr>
              <w:widowControl/>
              <w:jc w:val="center"/>
              <w:rPr>
                <w:rFonts w:eastAsia="仿宋_GB2312"/>
                <w:color w:val="000000"/>
                <w:kern w:val="0"/>
                <w:szCs w:val="21"/>
              </w:rPr>
            </w:pPr>
            <w:r>
              <w:rPr>
                <w:rFonts w:hint="eastAsia" w:eastAsia="仿宋_GB2312"/>
                <w:color w:val="000000"/>
                <w:kern w:val="0"/>
                <w:szCs w:val="21"/>
              </w:rPr>
              <w:t>15</w:t>
            </w:r>
          </w:p>
        </w:tc>
        <w:tc>
          <w:tcPr>
            <w:tcW w:w="868" w:type="dxa"/>
            <w:vAlign w:val="center"/>
          </w:tcPr>
          <w:p w14:paraId="64BBA903">
            <w:pPr>
              <w:widowControl/>
              <w:jc w:val="center"/>
              <w:rPr>
                <w:rFonts w:eastAsia="仿宋_GB2312"/>
                <w:color w:val="000000"/>
                <w:kern w:val="0"/>
                <w:szCs w:val="21"/>
              </w:rPr>
            </w:pPr>
            <w:r>
              <w:rPr>
                <w:rFonts w:hint="eastAsia" w:eastAsia="仿宋_GB2312"/>
                <w:color w:val="000000"/>
                <w:kern w:val="0"/>
                <w:szCs w:val="21"/>
              </w:rPr>
              <w:t>15</w:t>
            </w:r>
          </w:p>
        </w:tc>
        <w:tc>
          <w:tcPr>
            <w:tcW w:w="1511" w:type="dxa"/>
            <w:vAlign w:val="center"/>
          </w:tcPr>
          <w:p w14:paraId="69B96908">
            <w:pPr>
              <w:widowControl/>
              <w:jc w:val="center"/>
              <w:rPr>
                <w:rFonts w:eastAsia="仿宋_GB2312"/>
                <w:color w:val="000000"/>
                <w:kern w:val="0"/>
                <w:szCs w:val="21"/>
              </w:rPr>
            </w:pPr>
          </w:p>
        </w:tc>
      </w:tr>
      <w:tr w14:paraId="5EFB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vAlign w:val="center"/>
          </w:tcPr>
          <w:p w14:paraId="16BCF784">
            <w:pPr>
              <w:jc w:val="left"/>
              <w:rPr>
                <w:rFonts w:eastAsia="仿宋_GB2312"/>
                <w:color w:val="000000"/>
                <w:kern w:val="0"/>
                <w:szCs w:val="21"/>
              </w:rPr>
            </w:pPr>
          </w:p>
        </w:tc>
        <w:tc>
          <w:tcPr>
            <w:tcW w:w="1080" w:type="dxa"/>
            <w:vMerge w:val="restart"/>
            <w:vAlign w:val="center"/>
          </w:tcPr>
          <w:p w14:paraId="1BD287C6">
            <w:pPr>
              <w:widowControl/>
              <w:jc w:val="left"/>
              <w:rPr>
                <w:rFonts w:eastAsia="仿宋_GB2312"/>
                <w:color w:val="000000"/>
                <w:kern w:val="0"/>
                <w:szCs w:val="21"/>
              </w:rPr>
            </w:pPr>
            <w:r>
              <w:rPr>
                <w:rFonts w:eastAsia="仿宋_GB2312"/>
                <w:color w:val="000000"/>
                <w:kern w:val="0"/>
                <w:szCs w:val="21"/>
              </w:rPr>
              <w:t>效益指标</w:t>
            </w:r>
          </w:p>
          <w:p w14:paraId="7392BFF8">
            <w:pPr>
              <w:widowControl/>
              <w:jc w:val="left"/>
              <w:rPr>
                <w:rFonts w:eastAsia="仿宋_GB2312"/>
                <w:color w:val="000000"/>
                <w:kern w:val="0"/>
                <w:szCs w:val="21"/>
              </w:rPr>
            </w:pPr>
            <w:r>
              <w:rPr>
                <w:rFonts w:eastAsia="仿宋_GB2312"/>
                <w:color w:val="000000"/>
                <w:kern w:val="0"/>
                <w:szCs w:val="21"/>
              </w:rPr>
              <w:t>（30分）</w:t>
            </w:r>
          </w:p>
        </w:tc>
        <w:tc>
          <w:tcPr>
            <w:tcW w:w="1080" w:type="dxa"/>
            <w:vAlign w:val="center"/>
          </w:tcPr>
          <w:p w14:paraId="775AA41E">
            <w:pPr>
              <w:widowControl/>
              <w:jc w:val="center"/>
              <w:rPr>
                <w:rFonts w:eastAsia="仿宋_GB2312"/>
                <w:color w:val="000000"/>
                <w:kern w:val="0"/>
                <w:szCs w:val="21"/>
              </w:rPr>
            </w:pPr>
            <w:r>
              <w:rPr>
                <w:rFonts w:eastAsia="仿宋_GB2312"/>
                <w:color w:val="000000"/>
                <w:kern w:val="0"/>
                <w:szCs w:val="21"/>
              </w:rPr>
              <w:t>经济效</w:t>
            </w:r>
          </w:p>
          <w:p w14:paraId="26C7BF60">
            <w:pPr>
              <w:widowControl/>
              <w:jc w:val="center"/>
              <w:rPr>
                <w:rFonts w:eastAsia="仿宋_GB2312"/>
                <w:color w:val="000000"/>
                <w:kern w:val="0"/>
                <w:szCs w:val="21"/>
              </w:rPr>
            </w:pPr>
            <w:r>
              <w:rPr>
                <w:rFonts w:eastAsia="仿宋_GB2312"/>
                <w:color w:val="000000"/>
                <w:kern w:val="0"/>
                <w:szCs w:val="21"/>
              </w:rPr>
              <w:t>益指标</w:t>
            </w:r>
          </w:p>
        </w:tc>
        <w:tc>
          <w:tcPr>
            <w:tcW w:w="1724" w:type="dxa"/>
            <w:vAlign w:val="center"/>
          </w:tcPr>
          <w:p w14:paraId="7021BEF3">
            <w:pPr>
              <w:widowControl/>
              <w:jc w:val="left"/>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减轻困难幼儿家庭经济负担</w:t>
            </w:r>
          </w:p>
        </w:tc>
        <w:tc>
          <w:tcPr>
            <w:tcW w:w="1035" w:type="dxa"/>
            <w:vAlign w:val="center"/>
          </w:tcPr>
          <w:p w14:paraId="71C7CC66">
            <w:pPr>
              <w:widowControl/>
              <w:jc w:val="center"/>
              <w:rPr>
                <w:rFonts w:eastAsia="仿宋_GB2312"/>
                <w:color w:val="000000"/>
                <w:kern w:val="0"/>
                <w:szCs w:val="21"/>
              </w:rPr>
            </w:pPr>
            <w:r>
              <w:rPr>
                <w:rFonts w:hint="eastAsia" w:eastAsia="仿宋_GB2312"/>
                <w:color w:val="000000"/>
                <w:kern w:val="0"/>
                <w:szCs w:val="21"/>
              </w:rPr>
              <w:t>100%</w:t>
            </w:r>
          </w:p>
        </w:tc>
        <w:tc>
          <w:tcPr>
            <w:tcW w:w="1140" w:type="dxa"/>
            <w:vAlign w:val="center"/>
          </w:tcPr>
          <w:p w14:paraId="20DD7513">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554A4990">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719289F3">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496380A6">
            <w:pPr>
              <w:widowControl/>
              <w:jc w:val="center"/>
              <w:rPr>
                <w:rFonts w:eastAsia="仿宋_GB2312"/>
                <w:color w:val="000000"/>
                <w:kern w:val="0"/>
                <w:szCs w:val="21"/>
              </w:rPr>
            </w:pPr>
          </w:p>
        </w:tc>
      </w:tr>
      <w:tr w14:paraId="2FBB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80" w:type="dxa"/>
            <w:vMerge w:val="continue"/>
            <w:vAlign w:val="center"/>
          </w:tcPr>
          <w:p w14:paraId="539ED232">
            <w:pPr>
              <w:jc w:val="left"/>
              <w:rPr>
                <w:rFonts w:eastAsia="仿宋_GB2312"/>
                <w:color w:val="000000"/>
                <w:kern w:val="0"/>
                <w:szCs w:val="21"/>
              </w:rPr>
            </w:pPr>
          </w:p>
        </w:tc>
        <w:tc>
          <w:tcPr>
            <w:tcW w:w="1080" w:type="dxa"/>
            <w:vMerge w:val="continue"/>
            <w:vAlign w:val="center"/>
          </w:tcPr>
          <w:p w14:paraId="31352303">
            <w:pPr>
              <w:widowControl/>
              <w:jc w:val="left"/>
              <w:rPr>
                <w:rFonts w:eastAsia="仿宋_GB2312"/>
                <w:color w:val="000000"/>
                <w:kern w:val="0"/>
                <w:szCs w:val="21"/>
              </w:rPr>
            </w:pPr>
          </w:p>
        </w:tc>
        <w:tc>
          <w:tcPr>
            <w:tcW w:w="1080" w:type="dxa"/>
            <w:vAlign w:val="center"/>
          </w:tcPr>
          <w:p w14:paraId="7F41563C">
            <w:pPr>
              <w:widowControl/>
              <w:jc w:val="center"/>
              <w:rPr>
                <w:rFonts w:eastAsia="仿宋_GB2312"/>
                <w:color w:val="000000"/>
                <w:kern w:val="0"/>
                <w:szCs w:val="21"/>
              </w:rPr>
            </w:pPr>
            <w:r>
              <w:rPr>
                <w:rFonts w:eastAsia="仿宋_GB2312"/>
                <w:color w:val="000000"/>
                <w:kern w:val="0"/>
                <w:szCs w:val="21"/>
              </w:rPr>
              <w:t>社会效</w:t>
            </w:r>
          </w:p>
          <w:p w14:paraId="6BBF0E4C">
            <w:pPr>
              <w:widowControl/>
              <w:jc w:val="center"/>
              <w:rPr>
                <w:rFonts w:eastAsia="仿宋_GB2312"/>
                <w:color w:val="000000"/>
                <w:kern w:val="0"/>
                <w:szCs w:val="21"/>
              </w:rPr>
            </w:pPr>
            <w:r>
              <w:rPr>
                <w:rFonts w:eastAsia="仿宋_GB2312"/>
                <w:color w:val="000000"/>
                <w:kern w:val="0"/>
                <w:szCs w:val="21"/>
              </w:rPr>
              <w:t>益指标</w:t>
            </w:r>
          </w:p>
        </w:tc>
        <w:tc>
          <w:tcPr>
            <w:tcW w:w="1724" w:type="dxa"/>
            <w:vAlign w:val="center"/>
          </w:tcPr>
          <w:p w14:paraId="0BFED7EC">
            <w:pPr>
              <w:widowControl/>
              <w:jc w:val="left"/>
              <w:rPr>
                <w:rFonts w:eastAsia="仿宋_GB2312"/>
                <w:color w:val="000000"/>
                <w:kern w:val="0"/>
                <w:szCs w:val="21"/>
              </w:rPr>
            </w:pPr>
            <w:r>
              <w:rPr>
                <w:rFonts w:hint="eastAsia" w:eastAsia="仿宋_GB2312"/>
                <w:color w:val="000000"/>
                <w:kern w:val="0"/>
                <w:szCs w:val="21"/>
              </w:rPr>
              <w:t>各级部门对单位工作的认可程度</w:t>
            </w:r>
          </w:p>
        </w:tc>
        <w:tc>
          <w:tcPr>
            <w:tcW w:w="1035" w:type="dxa"/>
            <w:vAlign w:val="center"/>
          </w:tcPr>
          <w:p w14:paraId="1D9264C1">
            <w:pPr>
              <w:widowControl/>
              <w:jc w:val="center"/>
              <w:rPr>
                <w:rFonts w:eastAsia="仿宋_GB2312"/>
                <w:color w:val="000000"/>
                <w:kern w:val="0"/>
                <w:szCs w:val="21"/>
              </w:rPr>
            </w:pPr>
            <w:r>
              <w:rPr>
                <w:rFonts w:hint="eastAsia" w:eastAsia="仿宋_GB2312"/>
                <w:color w:val="000000"/>
                <w:kern w:val="0"/>
                <w:szCs w:val="21"/>
              </w:rPr>
              <w:t>认可</w:t>
            </w:r>
          </w:p>
        </w:tc>
        <w:tc>
          <w:tcPr>
            <w:tcW w:w="1140" w:type="dxa"/>
            <w:vAlign w:val="center"/>
          </w:tcPr>
          <w:p w14:paraId="5DD00B9D">
            <w:pPr>
              <w:widowControl/>
              <w:jc w:val="center"/>
              <w:rPr>
                <w:rFonts w:eastAsia="仿宋_GB2312"/>
                <w:color w:val="000000"/>
                <w:kern w:val="0"/>
                <w:szCs w:val="21"/>
              </w:rPr>
            </w:pPr>
            <w:r>
              <w:rPr>
                <w:rFonts w:hint="eastAsia" w:eastAsia="仿宋_GB2312"/>
                <w:color w:val="000000"/>
                <w:kern w:val="0"/>
                <w:szCs w:val="21"/>
              </w:rPr>
              <w:t>认可</w:t>
            </w:r>
          </w:p>
        </w:tc>
        <w:tc>
          <w:tcPr>
            <w:tcW w:w="735" w:type="dxa"/>
            <w:vAlign w:val="center"/>
          </w:tcPr>
          <w:p w14:paraId="0CA3A39C">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01BEC273">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6483E7CA">
            <w:pPr>
              <w:widowControl/>
              <w:jc w:val="center"/>
              <w:rPr>
                <w:rFonts w:eastAsia="仿宋_GB2312"/>
                <w:color w:val="000000"/>
                <w:kern w:val="0"/>
                <w:szCs w:val="21"/>
              </w:rPr>
            </w:pPr>
          </w:p>
        </w:tc>
      </w:tr>
      <w:tr w14:paraId="247B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0" w:type="dxa"/>
            <w:vMerge w:val="continue"/>
            <w:vAlign w:val="center"/>
          </w:tcPr>
          <w:p w14:paraId="3B7DE9F0">
            <w:pPr>
              <w:widowControl/>
              <w:jc w:val="center"/>
              <w:rPr>
                <w:rFonts w:eastAsia="仿宋_GB2312"/>
                <w:color w:val="000000"/>
                <w:kern w:val="0"/>
                <w:szCs w:val="21"/>
              </w:rPr>
            </w:pPr>
          </w:p>
        </w:tc>
        <w:tc>
          <w:tcPr>
            <w:tcW w:w="1080" w:type="dxa"/>
            <w:vMerge w:val="continue"/>
            <w:vAlign w:val="center"/>
          </w:tcPr>
          <w:p w14:paraId="79C30640">
            <w:pPr>
              <w:widowControl/>
              <w:jc w:val="left"/>
              <w:rPr>
                <w:rFonts w:eastAsia="仿宋_GB2312"/>
                <w:color w:val="000000"/>
                <w:kern w:val="0"/>
                <w:szCs w:val="21"/>
              </w:rPr>
            </w:pPr>
          </w:p>
        </w:tc>
        <w:tc>
          <w:tcPr>
            <w:tcW w:w="1080" w:type="dxa"/>
            <w:vAlign w:val="center"/>
          </w:tcPr>
          <w:p w14:paraId="59E75C53">
            <w:pPr>
              <w:widowControl/>
              <w:jc w:val="center"/>
              <w:rPr>
                <w:rFonts w:eastAsia="仿宋_GB2312"/>
                <w:color w:val="000000"/>
                <w:kern w:val="0"/>
                <w:szCs w:val="21"/>
              </w:rPr>
            </w:pPr>
            <w:r>
              <w:rPr>
                <w:rFonts w:eastAsia="仿宋_GB2312"/>
                <w:color w:val="000000"/>
                <w:kern w:val="0"/>
                <w:szCs w:val="21"/>
              </w:rPr>
              <w:t>可持续影响指标</w:t>
            </w:r>
          </w:p>
        </w:tc>
        <w:tc>
          <w:tcPr>
            <w:tcW w:w="1724" w:type="dxa"/>
            <w:vAlign w:val="center"/>
          </w:tcPr>
          <w:p w14:paraId="29094079">
            <w:pPr>
              <w:widowControl/>
              <w:jc w:val="left"/>
              <w:rPr>
                <w:rFonts w:eastAsia="仿宋_GB2312"/>
                <w:color w:val="000000"/>
                <w:kern w:val="0"/>
                <w:szCs w:val="21"/>
              </w:rPr>
            </w:pPr>
            <w:r>
              <w:rPr>
                <w:rFonts w:hint="eastAsia" w:ascii="仿宋_GB2312" w:hAnsi="仿宋_GB2312" w:eastAsia="仿宋_GB2312" w:cs="仿宋_GB2312"/>
                <w:color w:val="000000"/>
                <w:kern w:val="0"/>
                <w:szCs w:val="21"/>
              </w:rPr>
              <w:t>确保学生不因家庭困难辍学</w:t>
            </w:r>
          </w:p>
        </w:tc>
        <w:tc>
          <w:tcPr>
            <w:tcW w:w="1035" w:type="dxa"/>
            <w:vAlign w:val="center"/>
          </w:tcPr>
          <w:p w14:paraId="4CA15DF2">
            <w:pPr>
              <w:widowControl/>
              <w:jc w:val="center"/>
              <w:rPr>
                <w:rFonts w:eastAsia="仿宋_GB2312"/>
                <w:color w:val="000000"/>
                <w:kern w:val="0"/>
                <w:szCs w:val="21"/>
              </w:rPr>
            </w:pPr>
            <w:r>
              <w:rPr>
                <w:rFonts w:hint="eastAsia" w:eastAsia="仿宋_GB2312"/>
                <w:color w:val="000000"/>
                <w:kern w:val="0"/>
                <w:szCs w:val="21"/>
              </w:rPr>
              <w:t>零发生</w:t>
            </w:r>
          </w:p>
        </w:tc>
        <w:tc>
          <w:tcPr>
            <w:tcW w:w="1140" w:type="dxa"/>
            <w:vAlign w:val="center"/>
          </w:tcPr>
          <w:p w14:paraId="33138105">
            <w:pPr>
              <w:widowControl/>
              <w:jc w:val="center"/>
              <w:rPr>
                <w:rFonts w:eastAsia="仿宋_GB2312"/>
                <w:color w:val="000000"/>
                <w:kern w:val="0"/>
                <w:szCs w:val="21"/>
              </w:rPr>
            </w:pPr>
            <w:r>
              <w:rPr>
                <w:rFonts w:hint="eastAsia" w:eastAsia="仿宋_GB2312"/>
                <w:color w:val="000000"/>
                <w:kern w:val="0"/>
                <w:szCs w:val="21"/>
              </w:rPr>
              <w:t>100%</w:t>
            </w:r>
          </w:p>
        </w:tc>
        <w:tc>
          <w:tcPr>
            <w:tcW w:w="735" w:type="dxa"/>
            <w:vAlign w:val="center"/>
          </w:tcPr>
          <w:p w14:paraId="56E9E04A">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696B145C">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318F7F83">
            <w:pPr>
              <w:widowControl/>
              <w:jc w:val="center"/>
              <w:rPr>
                <w:rFonts w:eastAsia="仿宋_GB2312"/>
                <w:color w:val="000000"/>
                <w:kern w:val="0"/>
                <w:szCs w:val="21"/>
              </w:rPr>
            </w:pPr>
          </w:p>
        </w:tc>
      </w:tr>
      <w:tr w14:paraId="5FB3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14:paraId="375E1F69">
            <w:pPr>
              <w:jc w:val="left"/>
              <w:rPr>
                <w:rFonts w:eastAsia="仿宋_GB2312"/>
                <w:color w:val="000000"/>
                <w:kern w:val="0"/>
                <w:szCs w:val="21"/>
              </w:rPr>
            </w:pPr>
          </w:p>
        </w:tc>
        <w:tc>
          <w:tcPr>
            <w:tcW w:w="1080" w:type="dxa"/>
            <w:vAlign w:val="center"/>
          </w:tcPr>
          <w:p w14:paraId="7F430C88">
            <w:pPr>
              <w:widowControl/>
              <w:jc w:val="center"/>
              <w:rPr>
                <w:rFonts w:eastAsia="仿宋_GB2312"/>
                <w:color w:val="000000"/>
                <w:kern w:val="0"/>
                <w:szCs w:val="21"/>
              </w:rPr>
            </w:pPr>
            <w:r>
              <w:rPr>
                <w:rFonts w:eastAsia="仿宋_GB2312"/>
                <w:color w:val="000000"/>
                <w:kern w:val="0"/>
                <w:szCs w:val="21"/>
              </w:rPr>
              <w:t>满意度</w:t>
            </w:r>
          </w:p>
          <w:p w14:paraId="6C3F92D2">
            <w:pPr>
              <w:widowControl/>
              <w:jc w:val="center"/>
              <w:rPr>
                <w:rFonts w:eastAsia="仿宋_GB2312"/>
                <w:color w:val="000000"/>
                <w:kern w:val="0"/>
                <w:szCs w:val="21"/>
              </w:rPr>
            </w:pPr>
            <w:r>
              <w:rPr>
                <w:rFonts w:eastAsia="仿宋_GB2312"/>
                <w:color w:val="000000"/>
                <w:kern w:val="0"/>
                <w:szCs w:val="21"/>
              </w:rPr>
              <w:t>指标</w:t>
            </w:r>
          </w:p>
          <w:p w14:paraId="01A253F7">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vAlign w:val="center"/>
          </w:tcPr>
          <w:p w14:paraId="6B10BA9C">
            <w:pPr>
              <w:widowControl/>
              <w:jc w:val="center"/>
              <w:rPr>
                <w:rFonts w:eastAsia="仿宋_GB2312"/>
                <w:color w:val="000000"/>
                <w:kern w:val="0"/>
                <w:szCs w:val="21"/>
              </w:rPr>
            </w:pPr>
            <w:r>
              <w:rPr>
                <w:rFonts w:eastAsia="仿宋_GB2312"/>
                <w:color w:val="000000"/>
                <w:kern w:val="0"/>
                <w:szCs w:val="21"/>
              </w:rPr>
              <w:t>服务对象满意度指标</w:t>
            </w:r>
          </w:p>
        </w:tc>
        <w:tc>
          <w:tcPr>
            <w:tcW w:w="1724" w:type="dxa"/>
            <w:vAlign w:val="center"/>
          </w:tcPr>
          <w:p w14:paraId="65A3A7DA">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vAlign w:val="center"/>
          </w:tcPr>
          <w:p w14:paraId="421D1785">
            <w:pPr>
              <w:widowControl/>
              <w:jc w:val="center"/>
              <w:rPr>
                <w:rFonts w:eastAsia="仿宋_GB2312"/>
                <w:color w:val="000000"/>
                <w:kern w:val="0"/>
                <w:szCs w:val="21"/>
              </w:rPr>
            </w:pPr>
            <w:r>
              <w:rPr>
                <w:rFonts w:hint="eastAsia" w:eastAsia="仿宋_GB2312"/>
                <w:color w:val="000000"/>
                <w:kern w:val="0"/>
                <w:szCs w:val="21"/>
              </w:rPr>
              <w:t>≥95%</w:t>
            </w:r>
          </w:p>
        </w:tc>
        <w:tc>
          <w:tcPr>
            <w:tcW w:w="1140" w:type="dxa"/>
            <w:vAlign w:val="center"/>
          </w:tcPr>
          <w:p w14:paraId="634AC405">
            <w:pPr>
              <w:widowControl/>
              <w:jc w:val="center"/>
              <w:rPr>
                <w:rFonts w:eastAsia="仿宋_GB2312"/>
                <w:color w:val="000000"/>
                <w:kern w:val="0"/>
                <w:szCs w:val="21"/>
              </w:rPr>
            </w:pPr>
            <w:r>
              <w:rPr>
                <w:rFonts w:hint="eastAsia" w:eastAsia="仿宋_GB2312"/>
                <w:color w:val="000000"/>
                <w:kern w:val="0"/>
                <w:szCs w:val="21"/>
              </w:rPr>
              <w:t>≥95%</w:t>
            </w:r>
          </w:p>
        </w:tc>
        <w:tc>
          <w:tcPr>
            <w:tcW w:w="735" w:type="dxa"/>
            <w:vAlign w:val="center"/>
          </w:tcPr>
          <w:p w14:paraId="4D155F2A">
            <w:pPr>
              <w:widowControl/>
              <w:jc w:val="center"/>
              <w:rPr>
                <w:rFonts w:eastAsia="仿宋_GB2312"/>
                <w:color w:val="000000"/>
                <w:kern w:val="0"/>
                <w:szCs w:val="21"/>
              </w:rPr>
            </w:pPr>
            <w:r>
              <w:rPr>
                <w:rFonts w:hint="eastAsia" w:eastAsia="仿宋_GB2312"/>
                <w:color w:val="000000"/>
                <w:kern w:val="0"/>
                <w:szCs w:val="21"/>
              </w:rPr>
              <w:t>10</w:t>
            </w:r>
          </w:p>
        </w:tc>
        <w:tc>
          <w:tcPr>
            <w:tcW w:w="868" w:type="dxa"/>
            <w:vAlign w:val="center"/>
          </w:tcPr>
          <w:p w14:paraId="3272993B">
            <w:pPr>
              <w:widowControl/>
              <w:jc w:val="center"/>
              <w:rPr>
                <w:rFonts w:eastAsia="仿宋_GB2312"/>
                <w:color w:val="000000"/>
                <w:kern w:val="0"/>
                <w:szCs w:val="21"/>
              </w:rPr>
            </w:pPr>
            <w:r>
              <w:rPr>
                <w:rFonts w:hint="eastAsia" w:eastAsia="仿宋_GB2312"/>
                <w:color w:val="000000"/>
                <w:kern w:val="0"/>
                <w:szCs w:val="21"/>
              </w:rPr>
              <w:t>10</w:t>
            </w:r>
          </w:p>
        </w:tc>
        <w:tc>
          <w:tcPr>
            <w:tcW w:w="1511" w:type="dxa"/>
            <w:vAlign w:val="center"/>
          </w:tcPr>
          <w:p w14:paraId="76E91F97">
            <w:pPr>
              <w:widowControl/>
              <w:jc w:val="center"/>
              <w:rPr>
                <w:rFonts w:eastAsia="仿宋_GB2312"/>
                <w:color w:val="000000"/>
                <w:kern w:val="0"/>
                <w:szCs w:val="21"/>
              </w:rPr>
            </w:pPr>
          </w:p>
        </w:tc>
      </w:tr>
      <w:tr w14:paraId="2644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39" w:type="dxa"/>
            <w:gridSpan w:val="6"/>
            <w:vAlign w:val="center"/>
          </w:tcPr>
          <w:p w14:paraId="2E9DA605">
            <w:pPr>
              <w:widowControl/>
              <w:jc w:val="center"/>
              <w:rPr>
                <w:rFonts w:eastAsia="仿宋_GB2312"/>
                <w:color w:val="000000"/>
                <w:kern w:val="0"/>
                <w:szCs w:val="21"/>
              </w:rPr>
            </w:pPr>
            <w:r>
              <w:rPr>
                <w:rFonts w:eastAsia="仿宋_GB2312"/>
                <w:color w:val="000000"/>
                <w:kern w:val="0"/>
                <w:szCs w:val="21"/>
              </w:rPr>
              <w:t>总分</w:t>
            </w:r>
          </w:p>
        </w:tc>
        <w:tc>
          <w:tcPr>
            <w:tcW w:w="735" w:type="dxa"/>
            <w:vAlign w:val="center"/>
          </w:tcPr>
          <w:p w14:paraId="4BF7D561">
            <w:pPr>
              <w:widowControl/>
              <w:jc w:val="center"/>
              <w:rPr>
                <w:rFonts w:eastAsia="仿宋_GB2312"/>
                <w:color w:val="000000"/>
                <w:kern w:val="0"/>
                <w:szCs w:val="21"/>
              </w:rPr>
            </w:pPr>
            <w:r>
              <w:rPr>
                <w:rFonts w:eastAsia="仿宋_GB2312"/>
                <w:color w:val="000000"/>
                <w:kern w:val="0"/>
                <w:szCs w:val="21"/>
              </w:rPr>
              <w:t>100</w:t>
            </w:r>
          </w:p>
        </w:tc>
        <w:tc>
          <w:tcPr>
            <w:tcW w:w="868" w:type="dxa"/>
            <w:vAlign w:val="center"/>
          </w:tcPr>
          <w:p w14:paraId="25569CD2">
            <w:pPr>
              <w:widowControl/>
              <w:jc w:val="center"/>
              <w:rPr>
                <w:rFonts w:eastAsia="仿宋_GB2312"/>
                <w:color w:val="000000"/>
                <w:kern w:val="0"/>
                <w:szCs w:val="21"/>
              </w:rPr>
            </w:pPr>
            <w:r>
              <w:rPr>
                <w:rFonts w:hint="eastAsia" w:eastAsia="仿宋_GB2312"/>
                <w:color w:val="000000"/>
                <w:kern w:val="0"/>
                <w:szCs w:val="21"/>
              </w:rPr>
              <w:t>100</w:t>
            </w:r>
          </w:p>
        </w:tc>
        <w:tc>
          <w:tcPr>
            <w:tcW w:w="1511" w:type="dxa"/>
            <w:vAlign w:val="center"/>
          </w:tcPr>
          <w:p w14:paraId="3B14C89E">
            <w:pPr>
              <w:widowControl/>
              <w:jc w:val="center"/>
              <w:rPr>
                <w:rFonts w:eastAsia="仿宋_GB2312"/>
                <w:color w:val="000000"/>
                <w:kern w:val="0"/>
                <w:szCs w:val="21"/>
              </w:rPr>
            </w:pPr>
          </w:p>
        </w:tc>
      </w:tr>
    </w:tbl>
    <w:p w14:paraId="10D70A79">
      <w:pPr>
        <w:widowControl/>
        <w:ind w:left="93"/>
        <w:rPr>
          <w:rFonts w:ascii="黑体" w:hAnsi="宋体" w:eastAsia="黑体"/>
          <w:kern w:val="0"/>
          <w:sz w:val="32"/>
          <w:szCs w:val="32"/>
        </w:rPr>
      </w:pPr>
      <w:r>
        <w:rPr>
          <w:rFonts w:eastAsia="黑体"/>
          <w:sz w:val="32"/>
          <w:szCs w:val="32"/>
        </w:rPr>
        <w:br w:type="page"/>
      </w:r>
      <w:r>
        <w:rPr>
          <w:rFonts w:ascii="仿宋_GB2312"/>
          <w:color w:val="000000"/>
          <w:sz w:val="32"/>
          <w:szCs w:val="32"/>
        </w:rPr>
        <w:t xml:space="preserve"> </w:t>
      </w:r>
      <w:r>
        <w:rPr>
          <w:rFonts w:ascii="仿宋_GB2312"/>
          <w:color w:val="000000"/>
          <w:sz w:val="32"/>
          <w:szCs w:val="32"/>
        </w:rPr>
        <w:br w:type="page"/>
      </w:r>
      <w:r>
        <w:t xml:space="preserve"> </w:t>
      </w:r>
      <w:r>
        <w:rPr>
          <w:rFonts w:hint="eastAsia" w:ascii="黑体" w:hAnsi="黑体" w:eastAsia="黑体"/>
          <w:kern w:val="0"/>
          <w:sz w:val="32"/>
          <w:szCs w:val="32"/>
        </w:rPr>
        <w:t>附件7</w:t>
      </w:r>
    </w:p>
    <w:p w14:paraId="3BB1318E">
      <w:pPr>
        <w:pStyle w:val="3"/>
        <w:spacing w:line="720" w:lineRule="exact"/>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w w:val="98"/>
          <w:sz w:val="44"/>
          <w:szCs w:val="44"/>
        </w:rPr>
        <w:t>江永县2025年一般转移支付（高中免教科书费）专项</w:t>
      </w:r>
      <w:r>
        <w:rPr>
          <w:rFonts w:hint="eastAsia" w:ascii="方正小标宋简体" w:hAnsi="方正小标宋简体" w:eastAsia="方正小标宋简体" w:cs="方正小标宋简体"/>
          <w:b w:val="0"/>
          <w:bCs/>
          <w:sz w:val="44"/>
          <w:szCs w:val="44"/>
        </w:rPr>
        <w:t>资金绩效自评报告</w:t>
      </w:r>
    </w:p>
    <w:p w14:paraId="341D887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为贯彻落实党“全面实施绩效管理”的要求，进一步规范和加强预算资金管理，提高财政资金使用效益，根据《中共中央国务院关于全面实施预算绩效管理的意见》（中发〔2018〕34号）、《中共湖南省委办公厅 湖南省人民政府办公厅关于全面实施预算绩效管理的实施意见》（湘办发〔2019〕10号）、《湖南省预算支出绩效评价管理办法》（湘财绩〔2020〕7号）、《湖南省省级预算部门绩效自评操作规程》（湘财绩〔2020〕5号）、《江永县预算绩效管理暂行办法》、《县级预算支出绩效评价管理办法》（江永财发〔2021〕93号）的要求，县教育局对2025年普通高中一般转移支付预估（高中免教科书费）专项资金进行了认真、仔细的绩效自评。</w:t>
      </w:r>
    </w:p>
    <w:p w14:paraId="76B4A81B">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一、绩效目标分解下达情况</w:t>
      </w:r>
    </w:p>
    <w:p w14:paraId="11074C8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2025年下达全县普通高中国家免教科书费60.16万元专项资金预算，拟资助普通高中家庭经济困难学生1355人。</w:t>
      </w:r>
    </w:p>
    <w:p w14:paraId="6D15DAA9">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二、项目资金使用情况</w:t>
      </w:r>
    </w:p>
    <w:p w14:paraId="5951990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对普通高中原建档立卡等家庭经济困难四类学生（含非建档立卡的农村低保家庭学生、家庭经济困难残疾学生、农村特困供养学生，下同），免收教科书费。</w:t>
      </w:r>
    </w:p>
    <w:p w14:paraId="291D10D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中央及省级财政下达我县普通高中国家助学金专项资金60.16。全年共计发放普通高中家庭经济困难学生国家助学金30.88万元，资助普通高中家庭经济困难学生1355人次，确保原建档立卡等家庭经济困难学生资助全覆盖、无遗漏。</w:t>
      </w:r>
    </w:p>
    <w:p w14:paraId="7E6F9000">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三、项目绩效情况</w:t>
      </w:r>
    </w:p>
    <w:p w14:paraId="1013B5F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永县教育局以建立精准化落实贫困学生资助机制为突破口，通过进一步完善学生资助政策体系与机制，不断总结、摸索、提升，扎实高效开展贫困学生资助，使学生资助工作真正做到公开透明、阳光惠民，确保“不让一名学生因为家庭经济困难而失学”。各项学生资助专项资金的实施，符合国家、省、市相关规定，资金拨付及时，项目管理规范，发挥效益明显，在推动脱贫攻坚和乡村振兴中贡献教育帮扶的智慧和力量。</w:t>
      </w:r>
    </w:p>
    <w:p w14:paraId="7D7B088D">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四、绩效自评结果拟应用和公开情况</w:t>
      </w:r>
    </w:p>
    <w:p w14:paraId="39701F6B">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sz w:val="32"/>
          <w:szCs w:val="32"/>
        </w:rPr>
        <w:t>项目绩效自评结果将根据上级相关规定公开、公布</w:t>
      </w:r>
      <w:r>
        <w:rPr>
          <w:rFonts w:hint="eastAsia" w:ascii="仿宋_GB2312" w:hAnsi="仿宋_GB2312" w:eastAsia="仿宋_GB2312" w:cs="仿宋_GB2312"/>
          <w:b w:val="0"/>
          <w:bCs w:val="0"/>
          <w:sz w:val="32"/>
          <w:szCs w:val="32"/>
        </w:rPr>
        <w:t>。我</w:t>
      </w:r>
      <w:r>
        <w:rPr>
          <w:rFonts w:hint="eastAsia" w:ascii="仿宋_GB2312" w:hAnsi="仿宋_GB2312" w:eastAsia="仿宋_GB2312" w:cs="仿宋_GB2312"/>
          <w:b w:val="0"/>
          <w:bCs w:val="0"/>
          <w:sz w:val="32"/>
          <w:szCs w:val="32"/>
          <w:lang w:eastAsia="zh-CN"/>
        </w:rPr>
        <w:t>县</w:t>
      </w:r>
      <w:r>
        <w:rPr>
          <w:rFonts w:hint="eastAsia" w:ascii="仿宋_GB2312" w:hAnsi="仿宋_GB2312" w:eastAsia="仿宋_GB2312" w:cs="仿宋_GB2312"/>
          <w:b w:val="0"/>
          <w:bCs w:val="0"/>
          <w:sz w:val="32"/>
          <w:szCs w:val="32"/>
        </w:rPr>
        <w:t>高度重视本次绩效自评结果的应用工作，在</w:t>
      </w:r>
      <w:r>
        <w:rPr>
          <w:rFonts w:hint="eastAsia" w:ascii="仿宋_GB2312" w:hAnsi="仿宋_GB2312" w:eastAsia="仿宋_GB2312" w:cs="仿宋_GB2312"/>
          <w:b w:val="0"/>
          <w:bCs w:val="0"/>
          <w:sz w:val="32"/>
          <w:szCs w:val="32"/>
          <w:lang w:eastAsia="zh-CN"/>
        </w:rPr>
        <w:t>以后</w:t>
      </w:r>
      <w:r>
        <w:rPr>
          <w:rFonts w:hint="eastAsia" w:ascii="仿宋_GB2312" w:hAnsi="仿宋_GB2312" w:eastAsia="仿宋_GB2312" w:cs="仿宋_GB2312"/>
          <w:b w:val="0"/>
          <w:bCs w:val="0"/>
          <w:sz w:val="32"/>
          <w:szCs w:val="32"/>
        </w:rPr>
        <w:t>的预算绩效管理工作中逐步探索和建立一套与预算管理相结合、多渠道应用评价结果的有效机制，着力提高绩效意识和财政资金使用效益。同时，将根据财政部门相关要求，做好中央对地方转移支付绩效自评结果公开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自觉接受社会各界监督</w:t>
      </w:r>
      <w:r>
        <w:rPr>
          <w:rFonts w:hint="eastAsia" w:ascii="仿宋_GB2312" w:hAnsi="仿宋_GB2312" w:eastAsia="仿宋_GB2312" w:cs="仿宋_GB2312"/>
          <w:b w:val="0"/>
          <w:bCs w:val="0"/>
          <w:sz w:val="32"/>
          <w:szCs w:val="32"/>
          <w:lang w:eastAsia="zh-CN"/>
        </w:rPr>
        <w:t>。</w:t>
      </w:r>
    </w:p>
    <w:p w14:paraId="1F7FC5D9">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五、其他需要说明的问题</w:t>
      </w:r>
    </w:p>
    <w:p w14:paraId="2D3E334F">
      <w:pPr>
        <w:spacing w:line="570" w:lineRule="exact"/>
        <w:ind w:firstLine="640" w:firstLineChars="200"/>
        <w:rPr>
          <w:rFonts w:hint="eastAsia"/>
        </w:rPr>
      </w:pPr>
      <w:r>
        <w:rPr>
          <w:rFonts w:hint="eastAsia" w:eastAsia="仿宋_GB2312"/>
          <w:sz w:val="32"/>
          <w:szCs w:val="32"/>
        </w:rPr>
        <w:t>无中央巡视、各级审计和财政监督中发现的问题及其所涉及 的金额。</w:t>
      </w:r>
    </w:p>
    <w:p w14:paraId="1FD304D7">
      <w:pPr>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六、附件</w:t>
      </w:r>
    </w:p>
    <w:p w14:paraId="45712B5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项目支出绩效自评表</w:t>
      </w:r>
    </w:p>
    <w:p w14:paraId="45D0A065">
      <w:pPr>
        <w:spacing w:line="600" w:lineRule="exact"/>
        <w:ind w:firstLine="5440" w:firstLineChars="1700"/>
        <w:rPr>
          <w:rFonts w:ascii="仿宋_GB2312" w:hAnsi="仿宋_GB2312" w:eastAsia="仿宋_GB2312" w:cs="仿宋_GB2312"/>
          <w:sz w:val="32"/>
          <w:szCs w:val="32"/>
        </w:rPr>
      </w:pPr>
      <w:r>
        <w:rPr>
          <w:rFonts w:hint="eastAsia" w:ascii="仿宋_GB2312" w:hAnsi="仿宋_GB2312" w:eastAsia="仿宋_GB2312" w:cs="仿宋_GB2312"/>
          <w:sz w:val="32"/>
          <w:szCs w:val="32"/>
        </w:rPr>
        <w:t>江永县教育局</w:t>
      </w:r>
    </w:p>
    <w:p w14:paraId="2FDCBD44">
      <w:pPr>
        <w:wordWrap w:val="0"/>
        <w:jc w:val="right"/>
      </w:pPr>
      <w:r>
        <w:rPr>
          <w:rFonts w:hint="eastAsia" w:ascii="仿宋_GB2312" w:hAnsi="仿宋_GB2312" w:eastAsia="仿宋_GB2312" w:cs="仿宋_GB2312"/>
          <w:sz w:val="32"/>
          <w:szCs w:val="32"/>
        </w:rPr>
        <w:t xml:space="preserve">2026年4月7日    </w:t>
      </w:r>
    </w:p>
    <w:p w14:paraId="1E9671C7">
      <w:pPr>
        <w:widowControl/>
        <w:spacing w:line="480" w:lineRule="exact"/>
        <w:jc w:val="left"/>
        <w:rPr>
          <w:rFonts w:hint="eastAsia" w:eastAsia="黑体"/>
          <w:sz w:val="32"/>
          <w:szCs w:val="32"/>
        </w:rPr>
      </w:pPr>
      <w:r>
        <w:rPr>
          <w:rFonts w:ascii="仿宋_GB2312" w:hAnsi="新宋体"/>
          <w:sz w:val="28"/>
          <w:szCs w:val="28"/>
        </w:rPr>
        <w:t xml:space="preserve"> </w:t>
      </w:r>
      <w:r>
        <w:rPr>
          <w:rFonts w:eastAsia="黑体"/>
          <w:sz w:val="32"/>
          <w:szCs w:val="32"/>
        </w:rPr>
        <w:t>附件</w:t>
      </w:r>
      <w:r>
        <w:rPr>
          <w:rFonts w:hint="eastAsia" w:eastAsia="黑体"/>
          <w:sz w:val="32"/>
          <w:szCs w:val="32"/>
        </w:rPr>
        <w:t>3</w:t>
      </w:r>
    </w:p>
    <w:p w14:paraId="4F927160">
      <w:pPr>
        <w:widowControl/>
        <w:spacing w:line="500" w:lineRule="exact"/>
        <w:jc w:val="center"/>
        <w:rPr>
          <w:rFonts w:hint="eastAsia" w:ascii="黑体" w:hAnsi="黑体" w:eastAsia="黑体" w:cs="黑体"/>
          <w:color w:val="000000"/>
          <w:kern w:val="0"/>
          <w:sz w:val="36"/>
          <w:szCs w:val="36"/>
        </w:rPr>
      </w:pPr>
      <w:r>
        <w:rPr>
          <w:rFonts w:eastAsia="方正小标宋_GBK"/>
          <w:color w:val="000000"/>
          <w:kern w:val="0"/>
          <w:sz w:val="36"/>
          <w:szCs w:val="36"/>
        </w:rPr>
        <w:t>项目支出绩效自评表</w:t>
      </w:r>
    </w:p>
    <w:p w14:paraId="5B8FD104">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202</w:t>
      </w:r>
      <w:r>
        <w:rPr>
          <w:rFonts w:hint="eastAsia" w:eastAsia="仿宋_GB2312"/>
          <w:color w:val="000000"/>
          <w:kern w:val="0"/>
          <w:szCs w:val="21"/>
          <w:lang w:val="en-US" w:eastAsia="zh-CN"/>
        </w:rPr>
        <w:t>5</w:t>
      </w:r>
      <w:r>
        <w:rPr>
          <w:rFonts w:eastAsia="仿宋_GB2312"/>
          <w:color w:val="000000"/>
          <w:kern w:val="0"/>
          <w:szCs w:val="21"/>
        </w:rPr>
        <w:t>年度）</w:t>
      </w:r>
    </w:p>
    <w:tbl>
      <w:tblPr>
        <w:tblStyle w:val="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694"/>
        <w:gridCol w:w="1035"/>
        <w:gridCol w:w="1125"/>
        <w:gridCol w:w="750"/>
        <w:gridCol w:w="915"/>
        <w:gridCol w:w="1092"/>
      </w:tblGrid>
      <w:tr w14:paraId="5D71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80" w:type="dxa"/>
            <w:noWrap w:val="0"/>
            <w:vAlign w:val="center"/>
          </w:tcPr>
          <w:p w14:paraId="544CE31F">
            <w:pPr>
              <w:widowControl/>
              <w:spacing w:line="260" w:lineRule="exact"/>
              <w:jc w:val="center"/>
              <w:rPr>
                <w:rFonts w:eastAsia="仿宋_GB2312"/>
                <w:color w:val="000000"/>
                <w:kern w:val="0"/>
                <w:szCs w:val="21"/>
              </w:rPr>
            </w:pPr>
            <w:r>
              <w:rPr>
                <w:rFonts w:eastAsia="仿宋_GB2312"/>
                <w:color w:val="000000"/>
                <w:kern w:val="0"/>
                <w:szCs w:val="21"/>
              </w:rPr>
              <w:t>项目支</w:t>
            </w:r>
          </w:p>
          <w:p w14:paraId="6730381B">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771" w:type="dxa"/>
            <w:gridSpan w:val="8"/>
            <w:noWrap w:val="0"/>
            <w:vAlign w:val="center"/>
          </w:tcPr>
          <w:p w14:paraId="17A7AD58">
            <w:pPr>
              <w:widowControl/>
              <w:jc w:val="center"/>
              <w:rPr>
                <w:rFonts w:eastAsia="仿宋_GB2312"/>
                <w:color w:val="000000"/>
                <w:kern w:val="0"/>
                <w:szCs w:val="21"/>
              </w:rPr>
            </w:pPr>
            <w:r>
              <w:rPr>
                <w:rFonts w:hint="eastAsia" w:eastAsia="仿宋_GB2312"/>
                <w:color w:val="000000"/>
                <w:kern w:val="0"/>
                <w:szCs w:val="21"/>
                <w:lang w:eastAsia="zh-CN"/>
              </w:rPr>
              <w:t>一般转移支付(高中生均公用经费)</w:t>
            </w:r>
          </w:p>
        </w:tc>
      </w:tr>
      <w:tr w14:paraId="6CEC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FF33883">
            <w:pPr>
              <w:widowControl/>
              <w:jc w:val="left"/>
              <w:rPr>
                <w:rFonts w:eastAsia="仿宋_GB2312"/>
                <w:color w:val="000000"/>
                <w:kern w:val="0"/>
                <w:szCs w:val="21"/>
              </w:rPr>
            </w:pPr>
            <w:r>
              <w:rPr>
                <w:rFonts w:eastAsia="仿宋_GB2312"/>
                <w:color w:val="000000"/>
                <w:kern w:val="0"/>
                <w:szCs w:val="21"/>
              </w:rPr>
              <w:t>主管部门</w:t>
            </w:r>
          </w:p>
        </w:tc>
        <w:tc>
          <w:tcPr>
            <w:tcW w:w="4889" w:type="dxa"/>
            <w:gridSpan w:val="4"/>
            <w:noWrap w:val="0"/>
            <w:vAlign w:val="center"/>
          </w:tcPr>
          <w:p w14:paraId="2D43AD29">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c>
          <w:tcPr>
            <w:tcW w:w="1125" w:type="dxa"/>
            <w:noWrap w:val="0"/>
            <w:vAlign w:val="center"/>
          </w:tcPr>
          <w:p w14:paraId="5388B0F6">
            <w:pPr>
              <w:widowControl/>
              <w:jc w:val="center"/>
              <w:rPr>
                <w:rFonts w:eastAsia="仿宋_GB2312"/>
                <w:color w:val="000000"/>
                <w:kern w:val="0"/>
                <w:szCs w:val="21"/>
              </w:rPr>
            </w:pPr>
            <w:r>
              <w:rPr>
                <w:rFonts w:eastAsia="仿宋_GB2312"/>
                <w:color w:val="000000"/>
                <w:kern w:val="0"/>
                <w:szCs w:val="21"/>
              </w:rPr>
              <w:t>实施单位</w:t>
            </w:r>
          </w:p>
        </w:tc>
        <w:tc>
          <w:tcPr>
            <w:tcW w:w="2757" w:type="dxa"/>
            <w:gridSpan w:val="3"/>
            <w:noWrap w:val="0"/>
            <w:vAlign w:val="center"/>
          </w:tcPr>
          <w:p w14:paraId="3FBDF605">
            <w:pPr>
              <w:widowControl/>
              <w:jc w:val="left"/>
              <w:rPr>
                <w:rFonts w:eastAsia="仿宋_GB2312"/>
                <w:color w:val="000000"/>
                <w:kern w:val="0"/>
                <w:szCs w:val="21"/>
              </w:rPr>
            </w:pPr>
            <w:r>
              <w:rPr>
                <w:rFonts w:hint="eastAsia" w:eastAsia="仿宋_GB2312"/>
                <w:color w:val="000000"/>
                <w:kern w:val="0"/>
                <w:szCs w:val="21"/>
              </w:rPr>
              <w:t>江永县教育局</w:t>
            </w:r>
            <w:r>
              <w:rPr>
                <w:rFonts w:eastAsia="仿宋_GB2312"/>
                <w:color w:val="000000"/>
                <w:kern w:val="0"/>
                <w:szCs w:val="21"/>
              </w:rPr>
              <w:t>　</w:t>
            </w:r>
          </w:p>
        </w:tc>
      </w:tr>
      <w:tr w14:paraId="6613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15EF910">
            <w:pPr>
              <w:widowControl/>
              <w:jc w:val="center"/>
              <w:rPr>
                <w:rFonts w:hint="eastAsia" w:eastAsia="仿宋_GB2312"/>
                <w:color w:val="000000"/>
                <w:kern w:val="0"/>
                <w:szCs w:val="21"/>
              </w:rPr>
            </w:pPr>
            <w:r>
              <w:rPr>
                <w:rFonts w:eastAsia="仿宋_GB2312"/>
                <w:color w:val="000000"/>
                <w:kern w:val="0"/>
                <w:szCs w:val="21"/>
              </w:rPr>
              <w:t>项目资金</w:t>
            </w:r>
          </w:p>
          <w:p w14:paraId="369AB7E0">
            <w:pPr>
              <w:widowControl/>
              <w:jc w:val="center"/>
              <w:rPr>
                <w:rFonts w:eastAsia="仿宋_GB2312"/>
                <w:color w:val="000000"/>
                <w:kern w:val="0"/>
                <w:szCs w:val="21"/>
              </w:rPr>
            </w:pPr>
            <w:r>
              <w:rPr>
                <w:rFonts w:eastAsia="仿宋_GB2312"/>
                <w:color w:val="000000"/>
                <w:kern w:val="0"/>
                <w:szCs w:val="21"/>
              </w:rPr>
              <w:t>（万元）</w:t>
            </w:r>
          </w:p>
        </w:tc>
        <w:tc>
          <w:tcPr>
            <w:tcW w:w="2160" w:type="dxa"/>
            <w:gridSpan w:val="2"/>
            <w:noWrap w:val="0"/>
            <w:vAlign w:val="center"/>
          </w:tcPr>
          <w:p w14:paraId="1A02E191">
            <w:pPr>
              <w:widowControl/>
              <w:jc w:val="left"/>
              <w:rPr>
                <w:rFonts w:eastAsia="仿宋_GB2312"/>
                <w:color w:val="000000"/>
                <w:kern w:val="0"/>
                <w:szCs w:val="21"/>
              </w:rPr>
            </w:pPr>
            <w:r>
              <w:rPr>
                <w:rFonts w:eastAsia="仿宋_GB2312"/>
                <w:color w:val="000000"/>
                <w:kern w:val="0"/>
                <w:szCs w:val="21"/>
              </w:rPr>
              <w:t>　</w:t>
            </w:r>
          </w:p>
        </w:tc>
        <w:tc>
          <w:tcPr>
            <w:tcW w:w="1694" w:type="dxa"/>
            <w:noWrap w:val="0"/>
            <w:vAlign w:val="center"/>
          </w:tcPr>
          <w:p w14:paraId="5E6502A5">
            <w:pPr>
              <w:widowControl/>
              <w:jc w:val="center"/>
              <w:rPr>
                <w:rFonts w:hint="eastAsia" w:eastAsia="仿宋_GB2312"/>
                <w:color w:val="000000"/>
                <w:kern w:val="0"/>
                <w:szCs w:val="21"/>
              </w:rPr>
            </w:pPr>
            <w:r>
              <w:rPr>
                <w:rFonts w:eastAsia="仿宋_GB2312"/>
                <w:color w:val="000000"/>
                <w:kern w:val="0"/>
                <w:szCs w:val="21"/>
              </w:rPr>
              <w:t>年初</w:t>
            </w:r>
          </w:p>
          <w:p w14:paraId="79AC01B3">
            <w:pPr>
              <w:widowControl/>
              <w:jc w:val="center"/>
              <w:rPr>
                <w:rFonts w:eastAsia="仿宋_GB2312"/>
                <w:color w:val="000000"/>
                <w:kern w:val="0"/>
                <w:szCs w:val="21"/>
              </w:rPr>
            </w:pPr>
            <w:r>
              <w:rPr>
                <w:rFonts w:eastAsia="仿宋_GB2312"/>
                <w:color w:val="000000"/>
                <w:kern w:val="0"/>
                <w:szCs w:val="21"/>
              </w:rPr>
              <w:t>预算数</w:t>
            </w:r>
          </w:p>
        </w:tc>
        <w:tc>
          <w:tcPr>
            <w:tcW w:w="1035" w:type="dxa"/>
            <w:noWrap w:val="0"/>
            <w:vAlign w:val="center"/>
          </w:tcPr>
          <w:p w14:paraId="6A84E90A">
            <w:pPr>
              <w:widowControl/>
              <w:jc w:val="center"/>
              <w:rPr>
                <w:rFonts w:hint="eastAsia" w:eastAsia="仿宋_GB2312"/>
                <w:color w:val="000000"/>
                <w:kern w:val="0"/>
                <w:szCs w:val="21"/>
              </w:rPr>
            </w:pPr>
            <w:r>
              <w:rPr>
                <w:rFonts w:eastAsia="仿宋_GB2312"/>
                <w:color w:val="000000"/>
                <w:kern w:val="0"/>
                <w:szCs w:val="21"/>
              </w:rPr>
              <w:t>全年</w:t>
            </w:r>
          </w:p>
          <w:p w14:paraId="2868775F">
            <w:pPr>
              <w:widowControl/>
              <w:jc w:val="center"/>
              <w:rPr>
                <w:rFonts w:eastAsia="仿宋_GB2312"/>
                <w:color w:val="000000"/>
                <w:kern w:val="0"/>
                <w:szCs w:val="21"/>
              </w:rPr>
            </w:pPr>
            <w:r>
              <w:rPr>
                <w:rFonts w:eastAsia="仿宋_GB2312"/>
                <w:color w:val="000000"/>
                <w:kern w:val="0"/>
                <w:szCs w:val="21"/>
              </w:rPr>
              <w:t>预算数</w:t>
            </w:r>
          </w:p>
        </w:tc>
        <w:tc>
          <w:tcPr>
            <w:tcW w:w="1125" w:type="dxa"/>
            <w:noWrap w:val="0"/>
            <w:vAlign w:val="center"/>
          </w:tcPr>
          <w:p w14:paraId="24FAA519">
            <w:pPr>
              <w:jc w:val="center"/>
              <w:rPr>
                <w:rFonts w:hint="eastAsia" w:eastAsia="仿宋_GB2312"/>
                <w:szCs w:val="21"/>
              </w:rPr>
            </w:pPr>
            <w:r>
              <w:rPr>
                <w:rFonts w:eastAsia="仿宋_GB2312"/>
                <w:szCs w:val="21"/>
              </w:rPr>
              <w:t>全年</w:t>
            </w:r>
          </w:p>
          <w:p w14:paraId="2DAF2534">
            <w:pPr>
              <w:jc w:val="center"/>
              <w:rPr>
                <w:rFonts w:eastAsia="仿宋_GB2312"/>
                <w:szCs w:val="21"/>
              </w:rPr>
            </w:pPr>
            <w:r>
              <w:rPr>
                <w:rFonts w:eastAsia="仿宋_GB2312"/>
                <w:szCs w:val="21"/>
              </w:rPr>
              <w:t>执行数</w:t>
            </w:r>
          </w:p>
        </w:tc>
        <w:tc>
          <w:tcPr>
            <w:tcW w:w="750" w:type="dxa"/>
            <w:noWrap w:val="0"/>
            <w:vAlign w:val="center"/>
          </w:tcPr>
          <w:p w14:paraId="7E65D2E8">
            <w:pPr>
              <w:jc w:val="center"/>
              <w:rPr>
                <w:rFonts w:eastAsia="仿宋_GB2312"/>
                <w:szCs w:val="21"/>
              </w:rPr>
            </w:pPr>
            <w:r>
              <w:rPr>
                <w:rFonts w:eastAsia="仿宋_GB2312"/>
                <w:szCs w:val="21"/>
              </w:rPr>
              <w:t>分值</w:t>
            </w:r>
          </w:p>
        </w:tc>
        <w:tc>
          <w:tcPr>
            <w:tcW w:w="915" w:type="dxa"/>
            <w:noWrap w:val="0"/>
            <w:vAlign w:val="center"/>
          </w:tcPr>
          <w:p w14:paraId="705DA157">
            <w:pPr>
              <w:jc w:val="center"/>
              <w:rPr>
                <w:rFonts w:eastAsia="仿宋_GB2312"/>
                <w:szCs w:val="21"/>
              </w:rPr>
            </w:pPr>
            <w:r>
              <w:rPr>
                <w:rFonts w:eastAsia="仿宋_GB2312"/>
                <w:szCs w:val="21"/>
              </w:rPr>
              <w:t>执行率</w:t>
            </w:r>
          </w:p>
        </w:tc>
        <w:tc>
          <w:tcPr>
            <w:tcW w:w="1092" w:type="dxa"/>
            <w:noWrap w:val="0"/>
            <w:vAlign w:val="center"/>
          </w:tcPr>
          <w:p w14:paraId="7C5CC5B6">
            <w:pPr>
              <w:jc w:val="center"/>
              <w:rPr>
                <w:rFonts w:eastAsia="仿宋_GB2312"/>
                <w:szCs w:val="21"/>
              </w:rPr>
            </w:pPr>
            <w:r>
              <w:rPr>
                <w:rFonts w:eastAsia="仿宋_GB2312"/>
                <w:szCs w:val="21"/>
              </w:rPr>
              <w:t>得分</w:t>
            </w:r>
          </w:p>
        </w:tc>
      </w:tr>
      <w:tr w14:paraId="6392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0F49907">
            <w:pPr>
              <w:widowControl/>
              <w:jc w:val="left"/>
              <w:rPr>
                <w:rFonts w:eastAsia="仿宋_GB2312"/>
                <w:color w:val="000000"/>
                <w:kern w:val="0"/>
                <w:szCs w:val="21"/>
              </w:rPr>
            </w:pPr>
          </w:p>
        </w:tc>
        <w:tc>
          <w:tcPr>
            <w:tcW w:w="2160" w:type="dxa"/>
            <w:gridSpan w:val="2"/>
            <w:noWrap w:val="0"/>
            <w:vAlign w:val="center"/>
          </w:tcPr>
          <w:p w14:paraId="1FCCA127">
            <w:pPr>
              <w:widowControl/>
              <w:jc w:val="left"/>
              <w:rPr>
                <w:rFonts w:eastAsia="仿宋_GB2312"/>
                <w:color w:val="000000"/>
                <w:kern w:val="0"/>
                <w:szCs w:val="21"/>
              </w:rPr>
            </w:pPr>
            <w:r>
              <w:rPr>
                <w:rFonts w:eastAsia="仿宋_GB2312"/>
                <w:color w:val="000000"/>
                <w:kern w:val="0"/>
                <w:szCs w:val="21"/>
              </w:rPr>
              <w:t>年度资金总额　</w:t>
            </w:r>
          </w:p>
        </w:tc>
        <w:tc>
          <w:tcPr>
            <w:tcW w:w="1694" w:type="dxa"/>
            <w:noWrap w:val="0"/>
            <w:vAlign w:val="center"/>
          </w:tcPr>
          <w:p w14:paraId="39905175">
            <w:pPr>
              <w:widowControl/>
              <w:ind w:firstLine="420" w:firstLineChars="2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415</w:t>
            </w:r>
          </w:p>
        </w:tc>
        <w:tc>
          <w:tcPr>
            <w:tcW w:w="1035" w:type="dxa"/>
            <w:noWrap w:val="0"/>
            <w:vAlign w:val="center"/>
          </w:tcPr>
          <w:p w14:paraId="6D867E50">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415</w:t>
            </w:r>
          </w:p>
        </w:tc>
        <w:tc>
          <w:tcPr>
            <w:tcW w:w="1125" w:type="dxa"/>
            <w:noWrap w:val="0"/>
            <w:vAlign w:val="center"/>
          </w:tcPr>
          <w:p w14:paraId="572890C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252.05</w:t>
            </w:r>
          </w:p>
        </w:tc>
        <w:tc>
          <w:tcPr>
            <w:tcW w:w="750" w:type="dxa"/>
            <w:noWrap w:val="0"/>
            <w:vAlign w:val="center"/>
          </w:tcPr>
          <w:p w14:paraId="75D9765B">
            <w:pPr>
              <w:widowControl/>
              <w:jc w:val="left"/>
              <w:rPr>
                <w:rFonts w:eastAsia="仿宋_GB2312"/>
                <w:color w:val="000000"/>
                <w:kern w:val="0"/>
                <w:szCs w:val="21"/>
              </w:rPr>
            </w:pPr>
            <w:r>
              <w:rPr>
                <w:rFonts w:eastAsia="仿宋_GB2312"/>
                <w:color w:val="000000"/>
                <w:kern w:val="0"/>
                <w:szCs w:val="21"/>
              </w:rPr>
              <w:t>　10</w:t>
            </w:r>
          </w:p>
        </w:tc>
        <w:tc>
          <w:tcPr>
            <w:tcW w:w="915" w:type="dxa"/>
            <w:noWrap w:val="0"/>
            <w:vAlign w:val="center"/>
          </w:tcPr>
          <w:p w14:paraId="1C21FE5F">
            <w:pPr>
              <w:widowControl/>
              <w:jc w:val="left"/>
              <w:rPr>
                <w:rFonts w:eastAsia="仿宋_GB2312"/>
                <w:color w:val="000000"/>
                <w:kern w:val="0"/>
                <w:szCs w:val="21"/>
              </w:rPr>
            </w:pPr>
            <w:r>
              <w:rPr>
                <w:rFonts w:hint="eastAsia" w:eastAsia="仿宋_GB2312"/>
                <w:color w:val="000000"/>
                <w:kern w:val="0"/>
                <w:szCs w:val="21"/>
                <w:lang w:val="en-US" w:eastAsia="zh-CN"/>
              </w:rPr>
              <w:t>60.73</w:t>
            </w:r>
            <w:r>
              <w:rPr>
                <w:rFonts w:hint="eastAsia" w:eastAsia="仿宋_GB2312"/>
                <w:color w:val="000000"/>
                <w:kern w:val="0"/>
                <w:szCs w:val="21"/>
              </w:rPr>
              <w:t>%</w:t>
            </w:r>
          </w:p>
        </w:tc>
        <w:tc>
          <w:tcPr>
            <w:tcW w:w="1092" w:type="dxa"/>
            <w:noWrap w:val="0"/>
            <w:vAlign w:val="center"/>
          </w:tcPr>
          <w:p w14:paraId="75A2B567">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6</w:t>
            </w:r>
          </w:p>
        </w:tc>
      </w:tr>
      <w:tr w14:paraId="7DC4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6D66B37">
            <w:pPr>
              <w:widowControl/>
              <w:jc w:val="left"/>
              <w:rPr>
                <w:rFonts w:eastAsia="仿宋_GB2312"/>
                <w:color w:val="000000"/>
                <w:kern w:val="0"/>
                <w:szCs w:val="21"/>
              </w:rPr>
            </w:pPr>
          </w:p>
        </w:tc>
        <w:tc>
          <w:tcPr>
            <w:tcW w:w="2160" w:type="dxa"/>
            <w:gridSpan w:val="2"/>
            <w:noWrap w:val="0"/>
            <w:vAlign w:val="center"/>
          </w:tcPr>
          <w:p w14:paraId="07A391C5">
            <w:pPr>
              <w:widowControl/>
              <w:jc w:val="left"/>
              <w:rPr>
                <w:rFonts w:eastAsia="仿宋_GB2312"/>
                <w:color w:val="000000"/>
                <w:kern w:val="0"/>
                <w:szCs w:val="21"/>
              </w:rPr>
            </w:pPr>
            <w:r>
              <w:rPr>
                <w:rFonts w:eastAsia="仿宋_GB2312"/>
                <w:color w:val="000000"/>
                <w:kern w:val="0"/>
                <w:szCs w:val="21"/>
              </w:rPr>
              <w:t>其中：当年财政拨款　</w:t>
            </w:r>
          </w:p>
        </w:tc>
        <w:tc>
          <w:tcPr>
            <w:tcW w:w="1694" w:type="dxa"/>
            <w:noWrap w:val="0"/>
            <w:vAlign w:val="center"/>
          </w:tcPr>
          <w:p w14:paraId="6B10A563">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415</w:t>
            </w:r>
          </w:p>
        </w:tc>
        <w:tc>
          <w:tcPr>
            <w:tcW w:w="1035" w:type="dxa"/>
            <w:noWrap w:val="0"/>
            <w:vAlign w:val="center"/>
          </w:tcPr>
          <w:p w14:paraId="152E58CA">
            <w:pPr>
              <w:widowControl/>
              <w:ind w:firstLine="210" w:firstLineChars="100"/>
              <w:jc w:val="left"/>
              <w:rPr>
                <w:rFonts w:hint="default" w:eastAsia="仿宋_GB2312"/>
                <w:color w:val="000000"/>
                <w:kern w:val="0"/>
                <w:szCs w:val="21"/>
                <w:lang w:val="en-US" w:eastAsia="zh-CN"/>
              </w:rPr>
            </w:pPr>
            <w:r>
              <w:rPr>
                <w:rFonts w:hint="eastAsia" w:eastAsia="仿宋_GB2312"/>
                <w:color w:val="000000"/>
                <w:kern w:val="0"/>
                <w:szCs w:val="21"/>
                <w:lang w:val="en-US" w:eastAsia="zh-CN"/>
              </w:rPr>
              <w:t>415</w:t>
            </w:r>
          </w:p>
        </w:tc>
        <w:tc>
          <w:tcPr>
            <w:tcW w:w="1125" w:type="dxa"/>
            <w:noWrap w:val="0"/>
            <w:vAlign w:val="center"/>
          </w:tcPr>
          <w:p w14:paraId="3C6B5C12">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252.05</w:t>
            </w:r>
          </w:p>
        </w:tc>
        <w:tc>
          <w:tcPr>
            <w:tcW w:w="750" w:type="dxa"/>
            <w:noWrap w:val="0"/>
            <w:vAlign w:val="center"/>
          </w:tcPr>
          <w:p w14:paraId="5ED8D501">
            <w:pPr>
              <w:widowControl/>
              <w:jc w:val="left"/>
              <w:rPr>
                <w:rFonts w:hint="default" w:eastAsia="仿宋_GB2312"/>
                <w:color w:val="000000"/>
                <w:kern w:val="0"/>
                <w:szCs w:val="21"/>
                <w:lang w:val="en-US" w:eastAsia="zh-CN"/>
              </w:rPr>
            </w:pPr>
            <w:r>
              <w:rPr>
                <w:rFonts w:eastAsia="仿宋_GB2312"/>
                <w:color w:val="000000"/>
                <w:kern w:val="0"/>
                <w:szCs w:val="21"/>
              </w:rPr>
              <w:t>　</w:t>
            </w:r>
          </w:p>
        </w:tc>
        <w:tc>
          <w:tcPr>
            <w:tcW w:w="915" w:type="dxa"/>
            <w:noWrap w:val="0"/>
            <w:vAlign w:val="center"/>
          </w:tcPr>
          <w:p w14:paraId="264E5F36">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3E66140A">
            <w:pPr>
              <w:widowControl/>
              <w:jc w:val="left"/>
              <w:rPr>
                <w:rFonts w:hint="eastAsia" w:eastAsia="仿宋_GB2312"/>
                <w:color w:val="000000"/>
                <w:kern w:val="0"/>
                <w:szCs w:val="21"/>
                <w:lang w:val="en-US" w:eastAsia="zh-CN"/>
              </w:rPr>
            </w:pPr>
            <w:r>
              <w:rPr>
                <w:rFonts w:eastAsia="仿宋_GB2312"/>
                <w:color w:val="000000"/>
                <w:kern w:val="0"/>
                <w:szCs w:val="21"/>
              </w:rPr>
              <w:t>　</w:t>
            </w:r>
          </w:p>
        </w:tc>
      </w:tr>
      <w:tr w14:paraId="2FE5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9F6CBBD">
            <w:pPr>
              <w:widowControl/>
              <w:jc w:val="left"/>
              <w:rPr>
                <w:rFonts w:eastAsia="仿宋_GB2312"/>
                <w:color w:val="000000"/>
                <w:kern w:val="0"/>
                <w:szCs w:val="21"/>
              </w:rPr>
            </w:pPr>
          </w:p>
        </w:tc>
        <w:tc>
          <w:tcPr>
            <w:tcW w:w="2160" w:type="dxa"/>
            <w:gridSpan w:val="2"/>
            <w:noWrap w:val="0"/>
            <w:vAlign w:val="center"/>
          </w:tcPr>
          <w:p w14:paraId="0A7CCD6A">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694" w:type="dxa"/>
            <w:noWrap w:val="0"/>
            <w:vAlign w:val="center"/>
          </w:tcPr>
          <w:p w14:paraId="028EDCEA">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73C7985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219C5CBD">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46BE1135">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7C6B1246">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684A378E">
            <w:pPr>
              <w:widowControl/>
              <w:jc w:val="left"/>
              <w:rPr>
                <w:rFonts w:eastAsia="仿宋_GB2312"/>
                <w:color w:val="000000"/>
                <w:kern w:val="0"/>
                <w:szCs w:val="21"/>
              </w:rPr>
            </w:pPr>
            <w:r>
              <w:rPr>
                <w:rFonts w:eastAsia="仿宋_GB2312"/>
                <w:color w:val="000000"/>
                <w:kern w:val="0"/>
                <w:szCs w:val="21"/>
              </w:rPr>
              <w:t>　</w:t>
            </w:r>
          </w:p>
        </w:tc>
      </w:tr>
      <w:tr w14:paraId="6DBA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4DB3ECB8">
            <w:pPr>
              <w:widowControl/>
              <w:jc w:val="left"/>
              <w:rPr>
                <w:rFonts w:eastAsia="仿宋_GB2312"/>
                <w:color w:val="000000"/>
                <w:kern w:val="0"/>
                <w:szCs w:val="21"/>
              </w:rPr>
            </w:pPr>
          </w:p>
        </w:tc>
        <w:tc>
          <w:tcPr>
            <w:tcW w:w="2160" w:type="dxa"/>
            <w:gridSpan w:val="2"/>
            <w:noWrap w:val="0"/>
            <w:vAlign w:val="center"/>
          </w:tcPr>
          <w:p w14:paraId="17D768AE">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694" w:type="dxa"/>
            <w:noWrap w:val="0"/>
            <w:vAlign w:val="center"/>
          </w:tcPr>
          <w:p w14:paraId="750B0C3E">
            <w:pPr>
              <w:widowControl/>
              <w:jc w:val="left"/>
              <w:rPr>
                <w:rFonts w:eastAsia="仿宋_GB2312"/>
                <w:color w:val="000000"/>
                <w:kern w:val="0"/>
                <w:szCs w:val="21"/>
              </w:rPr>
            </w:pPr>
            <w:r>
              <w:rPr>
                <w:rFonts w:eastAsia="仿宋_GB2312"/>
                <w:color w:val="000000"/>
                <w:kern w:val="0"/>
                <w:szCs w:val="21"/>
              </w:rPr>
              <w:t>　</w:t>
            </w:r>
          </w:p>
        </w:tc>
        <w:tc>
          <w:tcPr>
            <w:tcW w:w="1035" w:type="dxa"/>
            <w:noWrap w:val="0"/>
            <w:vAlign w:val="center"/>
          </w:tcPr>
          <w:p w14:paraId="577612ED">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17B766E2">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2789609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40DA6BF8">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53426A8F">
            <w:pPr>
              <w:widowControl/>
              <w:jc w:val="left"/>
              <w:rPr>
                <w:rFonts w:eastAsia="仿宋_GB2312"/>
                <w:color w:val="000000"/>
                <w:kern w:val="0"/>
                <w:szCs w:val="21"/>
              </w:rPr>
            </w:pPr>
            <w:r>
              <w:rPr>
                <w:rFonts w:eastAsia="仿宋_GB2312"/>
                <w:color w:val="000000"/>
                <w:kern w:val="0"/>
                <w:szCs w:val="21"/>
              </w:rPr>
              <w:t>　</w:t>
            </w:r>
          </w:p>
        </w:tc>
      </w:tr>
      <w:tr w14:paraId="6A17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3AB55003">
            <w:pPr>
              <w:widowControl/>
              <w:jc w:val="center"/>
              <w:rPr>
                <w:rFonts w:eastAsia="仿宋_GB2312"/>
                <w:color w:val="000000"/>
                <w:kern w:val="0"/>
                <w:szCs w:val="21"/>
              </w:rPr>
            </w:pPr>
            <w:r>
              <w:rPr>
                <w:rFonts w:eastAsia="仿宋_GB2312"/>
                <w:color w:val="000000"/>
                <w:kern w:val="0"/>
                <w:szCs w:val="21"/>
              </w:rPr>
              <w:t>年度总体目标</w:t>
            </w:r>
          </w:p>
        </w:tc>
        <w:tc>
          <w:tcPr>
            <w:tcW w:w="4889" w:type="dxa"/>
            <w:gridSpan w:val="4"/>
            <w:noWrap w:val="0"/>
            <w:vAlign w:val="center"/>
          </w:tcPr>
          <w:p w14:paraId="3C141B91">
            <w:pPr>
              <w:widowControl/>
              <w:jc w:val="center"/>
              <w:rPr>
                <w:rFonts w:eastAsia="仿宋_GB2312"/>
                <w:color w:val="000000"/>
                <w:kern w:val="0"/>
                <w:szCs w:val="21"/>
              </w:rPr>
            </w:pPr>
            <w:r>
              <w:rPr>
                <w:rFonts w:eastAsia="仿宋_GB2312"/>
                <w:color w:val="000000"/>
                <w:kern w:val="0"/>
                <w:szCs w:val="21"/>
              </w:rPr>
              <w:t>预期目标</w:t>
            </w:r>
          </w:p>
        </w:tc>
        <w:tc>
          <w:tcPr>
            <w:tcW w:w="3882" w:type="dxa"/>
            <w:gridSpan w:val="4"/>
            <w:noWrap w:val="0"/>
            <w:vAlign w:val="center"/>
          </w:tcPr>
          <w:p w14:paraId="1D1DEDE2">
            <w:pPr>
              <w:widowControl/>
              <w:jc w:val="center"/>
              <w:rPr>
                <w:rFonts w:eastAsia="仿宋_GB2312"/>
                <w:color w:val="000000"/>
                <w:kern w:val="0"/>
                <w:szCs w:val="21"/>
              </w:rPr>
            </w:pPr>
            <w:r>
              <w:rPr>
                <w:rFonts w:eastAsia="仿宋_GB2312"/>
                <w:color w:val="000000"/>
                <w:kern w:val="0"/>
                <w:szCs w:val="21"/>
              </w:rPr>
              <w:t>实际完成情况　</w:t>
            </w:r>
          </w:p>
        </w:tc>
      </w:tr>
      <w:tr w14:paraId="11E2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80" w:type="dxa"/>
            <w:vMerge w:val="continue"/>
            <w:noWrap w:val="0"/>
            <w:vAlign w:val="center"/>
          </w:tcPr>
          <w:p w14:paraId="24EE268E">
            <w:pPr>
              <w:widowControl/>
              <w:jc w:val="left"/>
              <w:rPr>
                <w:rFonts w:eastAsia="仿宋_GB2312"/>
                <w:color w:val="000000"/>
                <w:kern w:val="0"/>
                <w:szCs w:val="21"/>
              </w:rPr>
            </w:pPr>
          </w:p>
        </w:tc>
        <w:tc>
          <w:tcPr>
            <w:tcW w:w="4889" w:type="dxa"/>
            <w:gridSpan w:val="4"/>
            <w:noWrap w:val="0"/>
            <w:vAlign w:val="center"/>
          </w:tcPr>
          <w:p w14:paraId="07BBED55">
            <w:pPr>
              <w:widowControl/>
              <w:jc w:val="left"/>
              <w:rPr>
                <w:rFonts w:hint="eastAsia" w:eastAsia="仿宋_GB2312"/>
                <w:color w:val="000000"/>
                <w:kern w:val="0"/>
                <w:szCs w:val="21"/>
              </w:rPr>
            </w:pPr>
            <w:r>
              <w:rPr>
                <w:rFonts w:hint="eastAsia" w:eastAsia="仿宋_GB2312"/>
                <w:color w:val="000000"/>
                <w:kern w:val="0"/>
                <w:szCs w:val="21"/>
              </w:rPr>
              <w:t>改善</w:t>
            </w:r>
            <w:r>
              <w:rPr>
                <w:rFonts w:hint="eastAsia" w:eastAsia="仿宋_GB2312"/>
                <w:color w:val="000000"/>
                <w:kern w:val="0"/>
                <w:szCs w:val="21"/>
                <w:lang w:eastAsia="zh-CN"/>
              </w:rPr>
              <w:t>高中</w:t>
            </w:r>
            <w:r>
              <w:rPr>
                <w:rFonts w:hint="eastAsia" w:eastAsia="仿宋_GB2312"/>
                <w:color w:val="000000"/>
                <w:kern w:val="0"/>
                <w:szCs w:val="21"/>
              </w:rPr>
              <w:t>办学条件，提高工作效率，推动江永教育优质发展。</w:t>
            </w:r>
          </w:p>
        </w:tc>
        <w:tc>
          <w:tcPr>
            <w:tcW w:w="3882" w:type="dxa"/>
            <w:gridSpan w:val="4"/>
            <w:noWrap w:val="0"/>
            <w:vAlign w:val="center"/>
          </w:tcPr>
          <w:p w14:paraId="355B9E62">
            <w:pPr>
              <w:widowControl/>
              <w:jc w:val="left"/>
              <w:rPr>
                <w:rFonts w:hint="eastAsia" w:eastAsia="仿宋_GB2312"/>
                <w:color w:val="000000"/>
                <w:kern w:val="0"/>
                <w:szCs w:val="21"/>
              </w:rPr>
            </w:pPr>
            <w:r>
              <w:rPr>
                <w:rFonts w:hint="eastAsia" w:eastAsia="仿宋_GB2312"/>
                <w:color w:val="000000"/>
                <w:kern w:val="0"/>
                <w:szCs w:val="21"/>
              </w:rPr>
              <w:t>改善</w:t>
            </w:r>
            <w:r>
              <w:rPr>
                <w:rFonts w:hint="eastAsia" w:eastAsia="仿宋_GB2312"/>
                <w:color w:val="000000"/>
                <w:kern w:val="0"/>
                <w:szCs w:val="21"/>
                <w:lang w:eastAsia="zh-CN"/>
              </w:rPr>
              <w:t>高中</w:t>
            </w:r>
            <w:r>
              <w:rPr>
                <w:rFonts w:hint="eastAsia" w:eastAsia="仿宋_GB2312"/>
                <w:color w:val="000000"/>
                <w:kern w:val="0"/>
                <w:szCs w:val="21"/>
              </w:rPr>
              <w:t>办学条件，提高工作效率，推动江永教育优质发展。</w:t>
            </w:r>
          </w:p>
        </w:tc>
      </w:tr>
      <w:tr w14:paraId="525C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restart"/>
            <w:noWrap w:val="0"/>
            <w:vAlign w:val="center"/>
          </w:tcPr>
          <w:p w14:paraId="433A53E9">
            <w:pPr>
              <w:widowControl/>
              <w:jc w:val="center"/>
              <w:rPr>
                <w:rFonts w:eastAsia="仿宋_GB2312"/>
                <w:color w:val="000000"/>
                <w:kern w:val="0"/>
                <w:szCs w:val="21"/>
              </w:rPr>
            </w:pPr>
            <w:r>
              <w:rPr>
                <w:rFonts w:eastAsia="仿宋_GB2312"/>
                <w:color w:val="000000"/>
                <w:kern w:val="0"/>
                <w:szCs w:val="21"/>
              </w:rPr>
              <w:t>绩</w:t>
            </w:r>
          </w:p>
          <w:p w14:paraId="5CA18E51">
            <w:pPr>
              <w:widowControl/>
              <w:jc w:val="center"/>
              <w:rPr>
                <w:rFonts w:eastAsia="仿宋_GB2312"/>
                <w:color w:val="000000"/>
                <w:kern w:val="0"/>
                <w:szCs w:val="21"/>
              </w:rPr>
            </w:pPr>
            <w:r>
              <w:rPr>
                <w:rFonts w:eastAsia="仿宋_GB2312"/>
                <w:color w:val="000000"/>
                <w:kern w:val="0"/>
                <w:szCs w:val="21"/>
              </w:rPr>
              <w:t>效</w:t>
            </w:r>
          </w:p>
          <w:p w14:paraId="33FF1C6F">
            <w:pPr>
              <w:widowControl/>
              <w:jc w:val="center"/>
              <w:rPr>
                <w:rFonts w:eastAsia="仿宋_GB2312"/>
                <w:color w:val="000000"/>
                <w:kern w:val="0"/>
                <w:szCs w:val="21"/>
              </w:rPr>
            </w:pPr>
            <w:r>
              <w:rPr>
                <w:rFonts w:eastAsia="仿宋_GB2312"/>
                <w:color w:val="000000"/>
                <w:kern w:val="0"/>
                <w:szCs w:val="21"/>
              </w:rPr>
              <w:t>指</w:t>
            </w:r>
          </w:p>
          <w:p w14:paraId="19BCD349">
            <w:pPr>
              <w:widowControl/>
              <w:jc w:val="center"/>
              <w:rPr>
                <w:rFonts w:eastAsia="仿宋_GB2312"/>
                <w:color w:val="000000"/>
                <w:kern w:val="0"/>
                <w:szCs w:val="21"/>
              </w:rPr>
            </w:pPr>
            <w:r>
              <w:rPr>
                <w:rFonts w:eastAsia="仿宋_GB2312"/>
                <w:color w:val="000000"/>
                <w:kern w:val="0"/>
                <w:szCs w:val="21"/>
              </w:rPr>
              <w:t>标</w:t>
            </w:r>
          </w:p>
        </w:tc>
        <w:tc>
          <w:tcPr>
            <w:tcW w:w="1080" w:type="dxa"/>
            <w:noWrap w:val="0"/>
            <w:vAlign w:val="center"/>
          </w:tcPr>
          <w:p w14:paraId="49C26E01">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80" w:type="dxa"/>
            <w:noWrap w:val="0"/>
            <w:vAlign w:val="center"/>
          </w:tcPr>
          <w:p w14:paraId="7D9AA35E">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694" w:type="dxa"/>
            <w:noWrap w:val="0"/>
            <w:vAlign w:val="center"/>
          </w:tcPr>
          <w:p w14:paraId="6A457C12">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035" w:type="dxa"/>
            <w:noWrap w:val="0"/>
            <w:vAlign w:val="center"/>
          </w:tcPr>
          <w:p w14:paraId="783E0CEC">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7858D9F9">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25" w:type="dxa"/>
            <w:noWrap w:val="0"/>
            <w:vAlign w:val="center"/>
          </w:tcPr>
          <w:p w14:paraId="342F9A9C">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36C13525">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750" w:type="dxa"/>
            <w:noWrap w:val="0"/>
            <w:vAlign w:val="center"/>
          </w:tcPr>
          <w:p w14:paraId="029E2136">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915" w:type="dxa"/>
            <w:noWrap w:val="0"/>
            <w:vAlign w:val="center"/>
          </w:tcPr>
          <w:p w14:paraId="0CBBCA97">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092" w:type="dxa"/>
            <w:noWrap w:val="0"/>
            <w:vAlign w:val="center"/>
          </w:tcPr>
          <w:p w14:paraId="3B725591">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7AE72DF2">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00A2AB20">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B52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continue"/>
            <w:noWrap w:val="0"/>
            <w:vAlign w:val="center"/>
          </w:tcPr>
          <w:p w14:paraId="2778BEAF">
            <w:pPr>
              <w:jc w:val="left"/>
              <w:rPr>
                <w:rFonts w:eastAsia="仿宋_GB2312"/>
                <w:color w:val="000000"/>
                <w:kern w:val="0"/>
                <w:szCs w:val="21"/>
              </w:rPr>
            </w:pPr>
          </w:p>
        </w:tc>
        <w:tc>
          <w:tcPr>
            <w:tcW w:w="1080" w:type="dxa"/>
            <w:vMerge w:val="restart"/>
            <w:noWrap w:val="0"/>
            <w:vAlign w:val="center"/>
          </w:tcPr>
          <w:p w14:paraId="47092E65">
            <w:pPr>
              <w:widowControl/>
              <w:jc w:val="center"/>
              <w:rPr>
                <w:rFonts w:eastAsia="仿宋_GB2312"/>
                <w:color w:val="000000"/>
                <w:kern w:val="0"/>
                <w:szCs w:val="21"/>
              </w:rPr>
            </w:pPr>
            <w:r>
              <w:rPr>
                <w:rFonts w:eastAsia="仿宋_GB2312"/>
                <w:color w:val="000000"/>
                <w:kern w:val="0"/>
                <w:szCs w:val="21"/>
              </w:rPr>
              <w:t>产出指标</w:t>
            </w:r>
          </w:p>
          <w:p w14:paraId="640F9069">
            <w:pPr>
              <w:widowControl/>
              <w:jc w:val="center"/>
              <w:rPr>
                <w:rFonts w:eastAsia="仿宋_GB2312"/>
                <w:color w:val="000000"/>
                <w:kern w:val="0"/>
                <w:szCs w:val="21"/>
              </w:rPr>
            </w:pPr>
            <w:r>
              <w:rPr>
                <w:rFonts w:eastAsia="仿宋_GB2312"/>
                <w:color w:val="000000"/>
                <w:kern w:val="0"/>
                <w:szCs w:val="21"/>
              </w:rPr>
              <w:t>(50分)</w:t>
            </w:r>
          </w:p>
        </w:tc>
        <w:tc>
          <w:tcPr>
            <w:tcW w:w="1080" w:type="dxa"/>
            <w:noWrap w:val="0"/>
            <w:vAlign w:val="center"/>
          </w:tcPr>
          <w:p w14:paraId="63FEE1EE">
            <w:pPr>
              <w:widowControl/>
              <w:jc w:val="center"/>
              <w:rPr>
                <w:rFonts w:eastAsia="仿宋_GB2312"/>
                <w:color w:val="000000"/>
                <w:kern w:val="0"/>
                <w:szCs w:val="21"/>
              </w:rPr>
            </w:pPr>
            <w:r>
              <w:rPr>
                <w:rFonts w:eastAsia="仿宋_GB2312"/>
                <w:color w:val="000000"/>
                <w:kern w:val="0"/>
                <w:szCs w:val="21"/>
              </w:rPr>
              <w:t>数量指标</w:t>
            </w:r>
          </w:p>
        </w:tc>
        <w:tc>
          <w:tcPr>
            <w:tcW w:w="1694" w:type="dxa"/>
            <w:noWrap w:val="0"/>
            <w:vAlign w:val="center"/>
          </w:tcPr>
          <w:p w14:paraId="14034998">
            <w:pPr>
              <w:widowControl/>
              <w:jc w:val="left"/>
              <w:rPr>
                <w:rFonts w:hint="eastAsia" w:eastAsia="仿宋_GB2312"/>
                <w:color w:val="000000"/>
                <w:kern w:val="0"/>
                <w:szCs w:val="21"/>
                <w:lang w:eastAsia="zh-CN"/>
              </w:rPr>
            </w:pPr>
            <w:r>
              <w:rPr>
                <w:rFonts w:hint="eastAsia" w:eastAsia="仿宋_GB2312"/>
                <w:color w:val="000000"/>
                <w:kern w:val="0"/>
                <w:szCs w:val="21"/>
                <w:lang w:eastAsia="zh-CN"/>
              </w:rPr>
              <w:t>高中学校</w:t>
            </w:r>
          </w:p>
        </w:tc>
        <w:tc>
          <w:tcPr>
            <w:tcW w:w="1035" w:type="dxa"/>
            <w:noWrap w:val="0"/>
            <w:vAlign w:val="center"/>
          </w:tcPr>
          <w:p w14:paraId="1FC1179C">
            <w:pPr>
              <w:widowControl/>
              <w:jc w:val="left"/>
              <w:rPr>
                <w:rFonts w:eastAsia="仿宋_GB2312"/>
                <w:color w:val="000000"/>
                <w:kern w:val="0"/>
                <w:szCs w:val="21"/>
              </w:rPr>
            </w:pPr>
            <w:r>
              <w:rPr>
                <w:rFonts w:hint="eastAsia" w:eastAsia="仿宋_GB2312"/>
                <w:color w:val="000000"/>
                <w:kern w:val="0"/>
                <w:szCs w:val="21"/>
                <w:lang w:val="en-US" w:eastAsia="zh-CN"/>
              </w:rPr>
              <w:t>3</w:t>
            </w:r>
            <w:r>
              <w:rPr>
                <w:rFonts w:hint="eastAsia" w:eastAsia="仿宋_GB2312"/>
                <w:color w:val="000000"/>
                <w:kern w:val="0"/>
                <w:szCs w:val="21"/>
              </w:rPr>
              <w:t>所</w:t>
            </w:r>
          </w:p>
        </w:tc>
        <w:tc>
          <w:tcPr>
            <w:tcW w:w="1125" w:type="dxa"/>
            <w:noWrap w:val="0"/>
            <w:vAlign w:val="center"/>
          </w:tcPr>
          <w:p w14:paraId="6F708F33">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3所</w:t>
            </w:r>
          </w:p>
        </w:tc>
        <w:tc>
          <w:tcPr>
            <w:tcW w:w="750" w:type="dxa"/>
            <w:noWrap w:val="0"/>
            <w:vAlign w:val="center"/>
          </w:tcPr>
          <w:p w14:paraId="69544B5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6E5617BB">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143BD056">
            <w:pPr>
              <w:widowControl/>
              <w:jc w:val="left"/>
              <w:rPr>
                <w:rFonts w:eastAsia="仿宋_GB2312"/>
                <w:color w:val="000000"/>
                <w:kern w:val="0"/>
                <w:szCs w:val="21"/>
              </w:rPr>
            </w:pPr>
            <w:r>
              <w:rPr>
                <w:rFonts w:eastAsia="仿宋_GB2312"/>
                <w:color w:val="000000"/>
                <w:kern w:val="0"/>
                <w:szCs w:val="21"/>
              </w:rPr>
              <w:t>　</w:t>
            </w:r>
          </w:p>
        </w:tc>
      </w:tr>
      <w:tr w14:paraId="269E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Merge w:val="continue"/>
            <w:noWrap w:val="0"/>
            <w:vAlign w:val="center"/>
          </w:tcPr>
          <w:p w14:paraId="23ADE439">
            <w:pPr>
              <w:jc w:val="left"/>
              <w:rPr>
                <w:rFonts w:eastAsia="仿宋_GB2312"/>
                <w:color w:val="000000"/>
                <w:kern w:val="0"/>
                <w:szCs w:val="21"/>
              </w:rPr>
            </w:pPr>
          </w:p>
        </w:tc>
        <w:tc>
          <w:tcPr>
            <w:tcW w:w="1080" w:type="dxa"/>
            <w:vMerge w:val="continue"/>
            <w:noWrap w:val="0"/>
            <w:vAlign w:val="center"/>
          </w:tcPr>
          <w:p w14:paraId="639FDAA8">
            <w:pPr>
              <w:jc w:val="left"/>
              <w:rPr>
                <w:rFonts w:eastAsia="仿宋_GB2312"/>
                <w:color w:val="000000"/>
                <w:kern w:val="0"/>
                <w:szCs w:val="21"/>
              </w:rPr>
            </w:pPr>
          </w:p>
        </w:tc>
        <w:tc>
          <w:tcPr>
            <w:tcW w:w="1080" w:type="dxa"/>
            <w:noWrap w:val="0"/>
            <w:vAlign w:val="center"/>
          </w:tcPr>
          <w:p w14:paraId="6EC440C4">
            <w:pPr>
              <w:widowControl/>
              <w:jc w:val="center"/>
              <w:rPr>
                <w:rFonts w:eastAsia="仿宋_GB2312"/>
                <w:color w:val="000000"/>
                <w:kern w:val="0"/>
                <w:szCs w:val="21"/>
              </w:rPr>
            </w:pPr>
            <w:r>
              <w:rPr>
                <w:rFonts w:eastAsia="仿宋_GB2312"/>
                <w:color w:val="000000"/>
                <w:kern w:val="0"/>
                <w:szCs w:val="21"/>
              </w:rPr>
              <w:t>质量指标</w:t>
            </w:r>
          </w:p>
        </w:tc>
        <w:tc>
          <w:tcPr>
            <w:tcW w:w="1694" w:type="dxa"/>
            <w:noWrap w:val="0"/>
            <w:vAlign w:val="center"/>
          </w:tcPr>
          <w:p w14:paraId="35DECE25">
            <w:pPr>
              <w:widowControl/>
              <w:jc w:val="left"/>
              <w:rPr>
                <w:rFonts w:eastAsia="仿宋_GB2312"/>
                <w:color w:val="000000"/>
                <w:kern w:val="0"/>
                <w:szCs w:val="21"/>
              </w:rPr>
            </w:pPr>
            <w:r>
              <w:rPr>
                <w:rFonts w:hint="eastAsia" w:eastAsia="仿宋_GB2312"/>
                <w:color w:val="000000"/>
                <w:kern w:val="0"/>
                <w:szCs w:val="21"/>
              </w:rPr>
              <w:t>经费使用准确性</w:t>
            </w:r>
          </w:p>
        </w:tc>
        <w:tc>
          <w:tcPr>
            <w:tcW w:w="1035" w:type="dxa"/>
            <w:noWrap w:val="0"/>
            <w:vAlign w:val="center"/>
          </w:tcPr>
          <w:p w14:paraId="59EB4FCE">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0E7A1478">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036ABA6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915" w:type="dxa"/>
            <w:noWrap w:val="0"/>
            <w:vAlign w:val="center"/>
          </w:tcPr>
          <w:p w14:paraId="0EABBE91">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15</w:t>
            </w:r>
          </w:p>
        </w:tc>
        <w:tc>
          <w:tcPr>
            <w:tcW w:w="1092" w:type="dxa"/>
            <w:noWrap w:val="0"/>
            <w:vAlign w:val="center"/>
          </w:tcPr>
          <w:p w14:paraId="3CF2FC5E">
            <w:pPr>
              <w:widowControl/>
              <w:jc w:val="left"/>
              <w:rPr>
                <w:rFonts w:eastAsia="仿宋_GB2312"/>
                <w:color w:val="000000"/>
                <w:kern w:val="0"/>
                <w:szCs w:val="21"/>
              </w:rPr>
            </w:pPr>
            <w:r>
              <w:rPr>
                <w:rFonts w:eastAsia="仿宋_GB2312"/>
                <w:color w:val="000000"/>
                <w:kern w:val="0"/>
                <w:szCs w:val="21"/>
              </w:rPr>
              <w:t>　</w:t>
            </w:r>
          </w:p>
        </w:tc>
      </w:tr>
      <w:tr w14:paraId="1ECF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noWrap w:val="0"/>
            <w:vAlign w:val="center"/>
          </w:tcPr>
          <w:p w14:paraId="7B69D2CA">
            <w:pPr>
              <w:jc w:val="left"/>
              <w:rPr>
                <w:rFonts w:eastAsia="仿宋_GB2312"/>
                <w:color w:val="000000"/>
                <w:kern w:val="0"/>
                <w:szCs w:val="21"/>
              </w:rPr>
            </w:pPr>
          </w:p>
        </w:tc>
        <w:tc>
          <w:tcPr>
            <w:tcW w:w="1080" w:type="dxa"/>
            <w:vMerge w:val="continue"/>
            <w:noWrap w:val="0"/>
            <w:vAlign w:val="center"/>
          </w:tcPr>
          <w:p w14:paraId="19098E49">
            <w:pPr>
              <w:jc w:val="left"/>
              <w:rPr>
                <w:rFonts w:eastAsia="仿宋_GB2312"/>
                <w:color w:val="000000"/>
                <w:kern w:val="0"/>
                <w:szCs w:val="21"/>
              </w:rPr>
            </w:pPr>
          </w:p>
        </w:tc>
        <w:tc>
          <w:tcPr>
            <w:tcW w:w="1080" w:type="dxa"/>
            <w:noWrap w:val="0"/>
            <w:vAlign w:val="center"/>
          </w:tcPr>
          <w:p w14:paraId="115CFB5C">
            <w:pPr>
              <w:widowControl/>
              <w:jc w:val="center"/>
              <w:rPr>
                <w:rFonts w:eastAsia="仿宋_GB2312"/>
                <w:color w:val="000000"/>
                <w:kern w:val="0"/>
                <w:szCs w:val="21"/>
              </w:rPr>
            </w:pPr>
            <w:r>
              <w:rPr>
                <w:rFonts w:eastAsia="仿宋_GB2312"/>
                <w:color w:val="000000"/>
                <w:kern w:val="0"/>
                <w:szCs w:val="21"/>
              </w:rPr>
              <w:t>时效指标</w:t>
            </w:r>
          </w:p>
        </w:tc>
        <w:tc>
          <w:tcPr>
            <w:tcW w:w="1694" w:type="dxa"/>
            <w:noWrap w:val="0"/>
            <w:vAlign w:val="center"/>
          </w:tcPr>
          <w:p w14:paraId="2947135C">
            <w:pPr>
              <w:widowControl/>
              <w:jc w:val="left"/>
              <w:rPr>
                <w:rFonts w:eastAsia="仿宋_GB2312"/>
                <w:color w:val="000000"/>
                <w:kern w:val="0"/>
                <w:szCs w:val="21"/>
              </w:rPr>
            </w:pPr>
            <w:r>
              <w:rPr>
                <w:rFonts w:hint="eastAsia" w:eastAsia="仿宋_GB2312"/>
                <w:color w:val="000000"/>
                <w:kern w:val="0"/>
                <w:szCs w:val="21"/>
              </w:rPr>
              <w:t>资金使用及时率</w:t>
            </w:r>
          </w:p>
        </w:tc>
        <w:tc>
          <w:tcPr>
            <w:tcW w:w="1035" w:type="dxa"/>
            <w:noWrap w:val="0"/>
            <w:vAlign w:val="center"/>
          </w:tcPr>
          <w:p w14:paraId="4DF36F33">
            <w:pPr>
              <w:widowControl/>
              <w:jc w:val="left"/>
              <w:rPr>
                <w:rFonts w:eastAsia="仿宋_GB2312"/>
                <w:color w:val="000000"/>
                <w:kern w:val="0"/>
                <w:szCs w:val="21"/>
              </w:rPr>
            </w:pPr>
            <w:r>
              <w:rPr>
                <w:rFonts w:hint="eastAsia" w:eastAsia="仿宋_GB2312"/>
                <w:color w:val="000000"/>
                <w:kern w:val="0"/>
                <w:szCs w:val="21"/>
              </w:rPr>
              <w:t>100%</w:t>
            </w:r>
          </w:p>
        </w:tc>
        <w:tc>
          <w:tcPr>
            <w:tcW w:w="1125" w:type="dxa"/>
            <w:noWrap w:val="0"/>
            <w:vAlign w:val="center"/>
          </w:tcPr>
          <w:p w14:paraId="411F1B94">
            <w:pPr>
              <w:widowControl/>
              <w:jc w:val="left"/>
              <w:rPr>
                <w:rFonts w:eastAsia="仿宋_GB2312"/>
                <w:color w:val="000000"/>
                <w:kern w:val="0"/>
                <w:szCs w:val="21"/>
              </w:rPr>
            </w:pPr>
            <w:r>
              <w:rPr>
                <w:rFonts w:hint="eastAsia" w:eastAsia="仿宋_GB2312"/>
                <w:color w:val="000000"/>
                <w:kern w:val="0"/>
                <w:szCs w:val="21"/>
              </w:rPr>
              <w:t>100%</w:t>
            </w:r>
          </w:p>
        </w:tc>
        <w:tc>
          <w:tcPr>
            <w:tcW w:w="750" w:type="dxa"/>
            <w:noWrap w:val="0"/>
            <w:vAlign w:val="center"/>
          </w:tcPr>
          <w:p w14:paraId="397FAB8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2D87FFD3">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5669E882">
            <w:pPr>
              <w:widowControl/>
              <w:jc w:val="left"/>
              <w:rPr>
                <w:rFonts w:eastAsia="仿宋_GB2312"/>
                <w:color w:val="000000"/>
                <w:kern w:val="0"/>
                <w:szCs w:val="21"/>
              </w:rPr>
            </w:pPr>
            <w:r>
              <w:rPr>
                <w:rFonts w:eastAsia="仿宋_GB2312"/>
                <w:color w:val="000000"/>
                <w:kern w:val="0"/>
                <w:szCs w:val="21"/>
              </w:rPr>
              <w:t>　</w:t>
            </w:r>
          </w:p>
        </w:tc>
      </w:tr>
      <w:tr w14:paraId="79FB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1EE5D9FE">
            <w:pPr>
              <w:jc w:val="left"/>
              <w:rPr>
                <w:rFonts w:eastAsia="仿宋_GB2312"/>
                <w:color w:val="000000"/>
                <w:kern w:val="0"/>
                <w:szCs w:val="21"/>
              </w:rPr>
            </w:pPr>
          </w:p>
        </w:tc>
        <w:tc>
          <w:tcPr>
            <w:tcW w:w="1080" w:type="dxa"/>
            <w:vMerge w:val="continue"/>
            <w:noWrap w:val="0"/>
            <w:vAlign w:val="center"/>
          </w:tcPr>
          <w:p w14:paraId="6978F660">
            <w:pPr>
              <w:jc w:val="left"/>
              <w:rPr>
                <w:rFonts w:eastAsia="仿宋_GB2312"/>
                <w:color w:val="000000"/>
                <w:kern w:val="0"/>
                <w:szCs w:val="21"/>
              </w:rPr>
            </w:pPr>
          </w:p>
        </w:tc>
        <w:tc>
          <w:tcPr>
            <w:tcW w:w="1080" w:type="dxa"/>
            <w:noWrap w:val="0"/>
            <w:vAlign w:val="center"/>
          </w:tcPr>
          <w:p w14:paraId="6B632EFD">
            <w:pPr>
              <w:widowControl/>
              <w:jc w:val="center"/>
              <w:rPr>
                <w:rFonts w:eastAsia="仿宋_GB2312"/>
                <w:color w:val="000000"/>
                <w:kern w:val="0"/>
                <w:szCs w:val="21"/>
              </w:rPr>
            </w:pPr>
            <w:r>
              <w:rPr>
                <w:rFonts w:eastAsia="仿宋_GB2312"/>
                <w:color w:val="000000"/>
                <w:kern w:val="0"/>
                <w:szCs w:val="21"/>
              </w:rPr>
              <w:t>成本指标</w:t>
            </w:r>
          </w:p>
        </w:tc>
        <w:tc>
          <w:tcPr>
            <w:tcW w:w="1694" w:type="dxa"/>
            <w:noWrap w:val="0"/>
            <w:vAlign w:val="center"/>
          </w:tcPr>
          <w:p w14:paraId="0F98385C">
            <w:pPr>
              <w:widowControl/>
              <w:jc w:val="left"/>
              <w:rPr>
                <w:rFonts w:eastAsia="仿宋_GB2312"/>
                <w:color w:val="000000"/>
                <w:kern w:val="0"/>
                <w:szCs w:val="21"/>
              </w:rPr>
            </w:pPr>
            <w:r>
              <w:rPr>
                <w:rFonts w:hint="eastAsia" w:eastAsia="仿宋_GB2312"/>
                <w:color w:val="000000"/>
                <w:kern w:val="0"/>
                <w:szCs w:val="21"/>
              </w:rPr>
              <w:t>预算成本控制情况</w:t>
            </w:r>
          </w:p>
        </w:tc>
        <w:tc>
          <w:tcPr>
            <w:tcW w:w="1035" w:type="dxa"/>
            <w:noWrap w:val="0"/>
            <w:vAlign w:val="center"/>
          </w:tcPr>
          <w:p w14:paraId="1E20F99E">
            <w:pPr>
              <w:widowControl/>
              <w:jc w:val="left"/>
              <w:rPr>
                <w:rFonts w:eastAsia="仿宋_GB2312"/>
                <w:color w:val="000000"/>
                <w:kern w:val="0"/>
                <w:szCs w:val="21"/>
              </w:rPr>
            </w:pPr>
            <w:r>
              <w:rPr>
                <w:rFonts w:hint="eastAsia" w:eastAsia="仿宋_GB2312"/>
                <w:color w:val="000000"/>
                <w:kern w:val="0"/>
                <w:szCs w:val="21"/>
              </w:rPr>
              <w:t>≤</w:t>
            </w:r>
            <w:r>
              <w:rPr>
                <w:rFonts w:hint="eastAsia" w:eastAsia="仿宋_GB2312"/>
                <w:color w:val="000000"/>
                <w:kern w:val="0"/>
                <w:szCs w:val="21"/>
                <w:lang w:val="en-US" w:eastAsia="zh-CN"/>
              </w:rPr>
              <w:t>415</w:t>
            </w:r>
            <w:r>
              <w:rPr>
                <w:rFonts w:hint="eastAsia" w:eastAsia="仿宋_GB2312"/>
                <w:color w:val="000000"/>
                <w:kern w:val="0"/>
                <w:szCs w:val="21"/>
              </w:rPr>
              <w:t>万元</w:t>
            </w:r>
          </w:p>
        </w:tc>
        <w:tc>
          <w:tcPr>
            <w:tcW w:w="1125" w:type="dxa"/>
            <w:noWrap w:val="0"/>
            <w:vAlign w:val="center"/>
          </w:tcPr>
          <w:p w14:paraId="13D10B92">
            <w:pPr>
              <w:widowControl/>
              <w:jc w:val="left"/>
              <w:rPr>
                <w:rFonts w:eastAsia="仿宋_GB2312"/>
                <w:color w:val="000000"/>
                <w:kern w:val="0"/>
                <w:szCs w:val="21"/>
              </w:rPr>
            </w:pPr>
            <w:r>
              <w:rPr>
                <w:rFonts w:hint="eastAsia" w:eastAsia="仿宋_GB2312"/>
                <w:color w:val="000000"/>
                <w:kern w:val="0"/>
                <w:szCs w:val="21"/>
                <w:lang w:val="en-US" w:eastAsia="zh-CN"/>
              </w:rPr>
              <w:t>252.05</w:t>
            </w:r>
            <w:r>
              <w:rPr>
                <w:rFonts w:hint="eastAsia" w:eastAsia="仿宋_GB2312"/>
                <w:color w:val="000000"/>
                <w:kern w:val="0"/>
                <w:szCs w:val="21"/>
              </w:rPr>
              <w:t>万元</w:t>
            </w:r>
          </w:p>
        </w:tc>
        <w:tc>
          <w:tcPr>
            <w:tcW w:w="750" w:type="dxa"/>
            <w:noWrap w:val="0"/>
            <w:vAlign w:val="center"/>
          </w:tcPr>
          <w:p w14:paraId="51C110B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206C540F">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092" w:type="dxa"/>
            <w:noWrap w:val="0"/>
            <w:vAlign w:val="center"/>
          </w:tcPr>
          <w:p w14:paraId="3E8BF28B">
            <w:pPr>
              <w:widowControl/>
              <w:jc w:val="left"/>
              <w:rPr>
                <w:rFonts w:eastAsia="仿宋_GB2312"/>
                <w:color w:val="000000"/>
                <w:kern w:val="0"/>
                <w:szCs w:val="21"/>
              </w:rPr>
            </w:pPr>
            <w:r>
              <w:rPr>
                <w:rFonts w:eastAsia="仿宋_GB2312"/>
                <w:color w:val="000000"/>
                <w:kern w:val="0"/>
                <w:szCs w:val="21"/>
              </w:rPr>
              <w:t>　</w:t>
            </w:r>
          </w:p>
        </w:tc>
      </w:tr>
      <w:tr w14:paraId="39B6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519D6F7">
            <w:pPr>
              <w:jc w:val="left"/>
              <w:rPr>
                <w:rFonts w:eastAsia="仿宋_GB2312"/>
                <w:color w:val="000000"/>
                <w:kern w:val="0"/>
                <w:szCs w:val="21"/>
              </w:rPr>
            </w:pPr>
          </w:p>
        </w:tc>
        <w:tc>
          <w:tcPr>
            <w:tcW w:w="1080" w:type="dxa"/>
            <w:vMerge w:val="restart"/>
            <w:noWrap w:val="0"/>
            <w:vAlign w:val="center"/>
          </w:tcPr>
          <w:p w14:paraId="3E34C372">
            <w:pPr>
              <w:widowControl/>
              <w:jc w:val="left"/>
              <w:rPr>
                <w:rFonts w:eastAsia="仿宋_GB2312"/>
                <w:color w:val="000000"/>
                <w:kern w:val="0"/>
                <w:szCs w:val="21"/>
              </w:rPr>
            </w:pPr>
            <w:r>
              <w:rPr>
                <w:rFonts w:eastAsia="仿宋_GB2312"/>
                <w:color w:val="000000"/>
                <w:kern w:val="0"/>
                <w:szCs w:val="21"/>
              </w:rPr>
              <w:t>效益指标</w:t>
            </w:r>
          </w:p>
          <w:p w14:paraId="3196E7C6">
            <w:pPr>
              <w:widowControl/>
              <w:jc w:val="left"/>
              <w:rPr>
                <w:rFonts w:eastAsia="仿宋_GB2312"/>
                <w:color w:val="000000"/>
                <w:kern w:val="0"/>
                <w:szCs w:val="21"/>
              </w:rPr>
            </w:pPr>
            <w:r>
              <w:rPr>
                <w:rFonts w:eastAsia="仿宋_GB2312"/>
                <w:color w:val="000000"/>
                <w:kern w:val="0"/>
                <w:szCs w:val="21"/>
              </w:rPr>
              <w:t>（30分）</w:t>
            </w:r>
          </w:p>
        </w:tc>
        <w:tc>
          <w:tcPr>
            <w:tcW w:w="1080" w:type="dxa"/>
            <w:vMerge w:val="restart"/>
            <w:noWrap w:val="0"/>
            <w:vAlign w:val="center"/>
          </w:tcPr>
          <w:p w14:paraId="615D195C">
            <w:pPr>
              <w:widowControl/>
              <w:jc w:val="center"/>
              <w:rPr>
                <w:rFonts w:eastAsia="仿宋_GB2312"/>
                <w:color w:val="000000"/>
                <w:kern w:val="0"/>
                <w:szCs w:val="21"/>
              </w:rPr>
            </w:pPr>
            <w:r>
              <w:rPr>
                <w:rFonts w:hint="eastAsia" w:eastAsia="仿宋_GB2312"/>
                <w:color w:val="000000"/>
                <w:kern w:val="0"/>
                <w:szCs w:val="21"/>
              </w:rPr>
              <w:t>社会效益指标</w:t>
            </w:r>
          </w:p>
        </w:tc>
        <w:tc>
          <w:tcPr>
            <w:tcW w:w="1694" w:type="dxa"/>
            <w:noWrap w:val="0"/>
            <w:vAlign w:val="center"/>
          </w:tcPr>
          <w:p w14:paraId="5CCD676D">
            <w:pPr>
              <w:widowControl/>
              <w:jc w:val="left"/>
              <w:rPr>
                <w:rFonts w:eastAsia="仿宋_GB2312"/>
                <w:color w:val="000000"/>
                <w:kern w:val="0"/>
                <w:szCs w:val="21"/>
              </w:rPr>
            </w:pPr>
            <w:r>
              <w:rPr>
                <w:rFonts w:hint="eastAsia" w:eastAsia="仿宋_GB2312"/>
                <w:color w:val="000000"/>
                <w:kern w:val="0"/>
                <w:szCs w:val="21"/>
              </w:rPr>
              <w:t>上级部门对单位工作的认可程度</w:t>
            </w:r>
          </w:p>
        </w:tc>
        <w:tc>
          <w:tcPr>
            <w:tcW w:w="1035" w:type="dxa"/>
            <w:noWrap w:val="0"/>
            <w:vAlign w:val="center"/>
          </w:tcPr>
          <w:p w14:paraId="5F9A0B71">
            <w:pPr>
              <w:widowControl/>
              <w:jc w:val="left"/>
              <w:rPr>
                <w:rFonts w:eastAsia="仿宋_GB2312"/>
                <w:color w:val="000000"/>
                <w:kern w:val="0"/>
                <w:szCs w:val="21"/>
              </w:rPr>
            </w:pPr>
            <w:r>
              <w:rPr>
                <w:rFonts w:hint="eastAsia" w:eastAsia="仿宋_GB2312"/>
                <w:color w:val="000000"/>
                <w:kern w:val="0"/>
                <w:szCs w:val="21"/>
              </w:rPr>
              <w:t>较为认可</w:t>
            </w:r>
          </w:p>
        </w:tc>
        <w:tc>
          <w:tcPr>
            <w:tcW w:w="1125" w:type="dxa"/>
            <w:noWrap w:val="0"/>
            <w:vAlign w:val="center"/>
          </w:tcPr>
          <w:p w14:paraId="24E0127C">
            <w:pPr>
              <w:widowControl/>
              <w:jc w:val="left"/>
              <w:rPr>
                <w:rFonts w:eastAsia="仿宋_GB2312"/>
                <w:color w:val="000000"/>
                <w:kern w:val="0"/>
                <w:szCs w:val="21"/>
              </w:rPr>
            </w:pPr>
            <w:r>
              <w:rPr>
                <w:rFonts w:hint="eastAsia" w:eastAsia="仿宋_GB2312"/>
                <w:color w:val="000000"/>
                <w:kern w:val="0"/>
                <w:szCs w:val="21"/>
              </w:rPr>
              <w:t>较为认可</w:t>
            </w:r>
          </w:p>
        </w:tc>
        <w:tc>
          <w:tcPr>
            <w:tcW w:w="750" w:type="dxa"/>
            <w:noWrap w:val="0"/>
            <w:vAlign w:val="center"/>
          </w:tcPr>
          <w:p w14:paraId="09771918">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53BA36D7">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1567A7D2">
            <w:pPr>
              <w:widowControl/>
              <w:jc w:val="left"/>
              <w:rPr>
                <w:rFonts w:eastAsia="仿宋_GB2312"/>
                <w:color w:val="000000"/>
                <w:kern w:val="0"/>
                <w:szCs w:val="21"/>
              </w:rPr>
            </w:pPr>
            <w:r>
              <w:rPr>
                <w:rFonts w:eastAsia="仿宋_GB2312"/>
                <w:color w:val="000000"/>
                <w:kern w:val="0"/>
                <w:szCs w:val="21"/>
              </w:rPr>
              <w:t>　</w:t>
            </w:r>
          </w:p>
        </w:tc>
      </w:tr>
      <w:tr w14:paraId="1591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69485A1">
            <w:pPr>
              <w:jc w:val="left"/>
              <w:rPr>
                <w:rFonts w:eastAsia="仿宋_GB2312"/>
                <w:color w:val="000000"/>
                <w:kern w:val="0"/>
                <w:szCs w:val="21"/>
              </w:rPr>
            </w:pPr>
          </w:p>
        </w:tc>
        <w:tc>
          <w:tcPr>
            <w:tcW w:w="1080" w:type="dxa"/>
            <w:vMerge w:val="continue"/>
            <w:noWrap w:val="0"/>
            <w:vAlign w:val="center"/>
          </w:tcPr>
          <w:p w14:paraId="4B33934C">
            <w:pPr>
              <w:jc w:val="left"/>
              <w:rPr>
                <w:rFonts w:eastAsia="仿宋_GB2312"/>
                <w:color w:val="000000"/>
                <w:kern w:val="0"/>
                <w:szCs w:val="21"/>
              </w:rPr>
            </w:pPr>
          </w:p>
        </w:tc>
        <w:tc>
          <w:tcPr>
            <w:tcW w:w="1080" w:type="dxa"/>
            <w:vMerge w:val="continue"/>
            <w:noWrap w:val="0"/>
            <w:vAlign w:val="center"/>
          </w:tcPr>
          <w:p w14:paraId="57FFFA1F">
            <w:pPr>
              <w:widowControl/>
              <w:jc w:val="center"/>
              <w:rPr>
                <w:rFonts w:eastAsia="仿宋_GB2312"/>
                <w:color w:val="000000"/>
                <w:kern w:val="0"/>
                <w:szCs w:val="21"/>
              </w:rPr>
            </w:pPr>
          </w:p>
        </w:tc>
        <w:tc>
          <w:tcPr>
            <w:tcW w:w="1694" w:type="dxa"/>
            <w:noWrap w:val="0"/>
            <w:vAlign w:val="center"/>
          </w:tcPr>
          <w:p w14:paraId="5F6AA9B7">
            <w:pPr>
              <w:widowControl/>
              <w:jc w:val="left"/>
              <w:rPr>
                <w:rFonts w:eastAsia="仿宋_GB2312"/>
                <w:color w:val="000000"/>
                <w:kern w:val="0"/>
                <w:szCs w:val="21"/>
              </w:rPr>
            </w:pPr>
            <w:r>
              <w:rPr>
                <w:rFonts w:hint="eastAsia" w:eastAsia="仿宋_GB2312"/>
                <w:color w:val="000000"/>
                <w:kern w:val="0"/>
                <w:szCs w:val="21"/>
              </w:rPr>
              <w:t>单位获得表彰情况</w:t>
            </w:r>
          </w:p>
        </w:tc>
        <w:tc>
          <w:tcPr>
            <w:tcW w:w="1035" w:type="dxa"/>
            <w:noWrap w:val="0"/>
            <w:vAlign w:val="center"/>
          </w:tcPr>
          <w:p w14:paraId="07CB3640">
            <w:pPr>
              <w:widowControl/>
              <w:jc w:val="left"/>
              <w:rPr>
                <w:rFonts w:eastAsia="仿宋_GB2312"/>
                <w:color w:val="000000"/>
                <w:kern w:val="0"/>
                <w:szCs w:val="21"/>
              </w:rPr>
            </w:pPr>
            <w:r>
              <w:rPr>
                <w:rFonts w:hint="eastAsia" w:eastAsia="仿宋_GB2312"/>
                <w:color w:val="000000"/>
                <w:kern w:val="0"/>
                <w:szCs w:val="21"/>
              </w:rPr>
              <w:t>≥1次</w:t>
            </w:r>
          </w:p>
        </w:tc>
        <w:tc>
          <w:tcPr>
            <w:tcW w:w="1125" w:type="dxa"/>
            <w:noWrap w:val="0"/>
            <w:vAlign w:val="center"/>
          </w:tcPr>
          <w:p w14:paraId="0880E073">
            <w:pPr>
              <w:widowControl/>
              <w:jc w:val="left"/>
              <w:rPr>
                <w:rFonts w:hint="eastAsia" w:eastAsia="仿宋_GB2312"/>
                <w:color w:val="000000"/>
                <w:kern w:val="0"/>
                <w:szCs w:val="21"/>
                <w:lang w:eastAsia="zh-CN"/>
              </w:rPr>
            </w:pPr>
            <w:r>
              <w:rPr>
                <w:rFonts w:hint="eastAsia" w:eastAsia="仿宋_GB2312"/>
                <w:color w:val="000000"/>
                <w:kern w:val="0"/>
                <w:szCs w:val="21"/>
                <w:lang w:val="en-US" w:eastAsia="zh-CN"/>
              </w:rPr>
              <w:t>1次</w:t>
            </w:r>
          </w:p>
        </w:tc>
        <w:tc>
          <w:tcPr>
            <w:tcW w:w="750" w:type="dxa"/>
            <w:noWrap w:val="0"/>
            <w:vAlign w:val="center"/>
          </w:tcPr>
          <w:p w14:paraId="65618010">
            <w:pPr>
              <w:widowControl/>
              <w:ind w:firstLine="210" w:firstLineChars="100"/>
              <w:jc w:val="left"/>
              <w:rPr>
                <w:rFonts w:hint="eastAsia" w:eastAsia="仿宋_GB2312"/>
                <w:color w:val="000000"/>
                <w:kern w:val="0"/>
                <w:szCs w:val="21"/>
                <w:lang w:eastAsia="zh-CN"/>
              </w:rPr>
            </w:pPr>
            <w:r>
              <w:rPr>
                <w:rFonts w:hint="eastAsia" w:eastAsia="仿宋_GB2312"/>
                <w:color w:val="000000"/>
                <w:kern w:val="0"/>
                <w:szCs w:val="21"/>
                <w:lang w:val="en-US" w:eastAsia="zh-CN"/>
              </w:rPr>
              <w:t>5</w:t>
            </w:r>
          </w:p>
        </w:tc>
        <w:tc>
          <w:tcPr>
            <w:tcW w:w="915" w:type="dxa"/>
            <w:noWrap w:val="0"/>
            <w:vAlign w:val="center"/>
          </w:tcPr>
          <w:p w14:paraId="6A923F9A">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092" w:type="dxa"/>
            <w:noWrap w:val="0"/>
            <w:vAlign w:val="center"/>
          </w:tcPr>
          <w:p w14:paraId="2FBB1556">
            <w:pPr>
              <w:widowControl/>
              <w:jc w:val="left"/>
              <w:rPr>
                <w:rFonts w:eastAsia="仿宋_GB2312"/>
                <w:color w:val="000000"/>
                <w:kern w:val="0"/>
                <w:szCs w:val="21"/>
              </w:rPr>
            </w:pPr>
            <w:r>
              <w:rPr>
                <w:rFonts w:eastAsia="仿宋_GB2312"/>
                <w:color w:val="000000"/>
                <w:kern w:val="0"/>
                <w:szCs w:val="21"/>
              </w:rPr>
              <w:t>　</w:t>
            </w:r>
          </w:p>
        </w:tc>
      </w:tr>
      <w:tr w14:paraId="65EC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848708B">
            <w:pPr>
              <w:jc w:val="left"/>
              <w:rPr>
                <w:rFonts w:eastAsia="仿宋_GB2312"/>
                <w:color w:val="000000"/>
                <w:kern w:val="0"/>
                <w:szCs w:val="21"/>
              </w:rPr>
            </w:pPr>
          </w:p>
        </w:tc>
        <w:tc>
          <w:tcPr>
            <w:tcW w:w="1080" w:type="dxa"/>
            <w:vMerge w:val="continue"/>
            <w:noWrap w:val="0"/>
            <w:vAlign w:val="center"/>
          </w:tcPr>
          <w:p w14:paraId="75AA65D7">
            <w:pPr>
              <w:jc w:val="left"/>
              <w:rPr>
                <w:rFonts w:eastAsia="仿宋_GB2312"/>
                <w:color w:val="000000"/>
                <w:kern w:val="0"/>
                <w:szCs w:val="21"/>
              </w:rPr>
            </w:pPr>
          </w:p>
        </w:tc>
        <w:tc>
          <w:tcPr>
            <w:tcW w:w="1080" w:type="dxa"/>
            <w:vMerge w:val="continue"/>
            <w:noWrap w:val="0"/>
            <w:vAlign w:val="center"/>
          </w:tcPr>
          <w:p w14:paraId="7671578B">
            <w:pPr>
              <w:widowControl/>
              <w:jc w:val="center"/>
              <w:rPr>
                <w:rFonts w:eastAsia="仿宋_GB2312"/>
                <w:color w:val="000000"/>
                <w:kern w:val="0"/>
                <w:szCs w:val="21"/>
              </w:rPr>
            </w:pPr>
          </w:p>
        </w:tc>
        <w:tc>
          <w:tcPr>
            <w:tcW w:w="1694" w:type="dxa"/>
            <w:noWrap w:val="0"/>
            <w:vAlign w:val="center"/>
          </w:tcPr>
          <w:p w14:paraId="29EFB5D8">
            <w:pPr>
              <w:widowControl/>
              <w:jc w:val="left"/>
              <w:rPr>
                <w:rFonts w:eastAsia="仿宋_GB2312"/>
                <w:color w:val="000000"/>
                <w:kern w:val="0"/>
                <w:szCs w:val="21"/>
              </w:rPr>
            </w:pPr>
            <w:r>
              <w:rPr>
                <w:rFonts w:hint="eastAsia" w:eastAsia="仿宋_GB2312"/>
                <w:color w:val="000000"/>
                <w:kern w:val="0"/>
                <w:szCs w:val="21"/>
              </w:rPr>
              <w:t>对提高单位工作效率的影响程度</w:t>
            </w:r>
          </w:p>
        </w:tc>
        <w:tc>
          <w:tcPr>
            <w:tcW w:w="1035" w:type="dxa"/>
            <w:noWrap w:val="0"/>
            <w:vAlign w:val="center"/>
          </w:tcPr>
          <w:p w14:paraId="5634F44F">
            <w:pPr>
              <w:widowControl/>
              <w:jc w:val="left"/>
              <w:rPr>
                <w:rFonts w:eastAsia="仿宋_GB2312"/>
                <w:color w:val="000000"/>
                <w:kern w:val="0"/>
                <w:szCs w:val="21"/>
              </w:rPr>
            </w:pPr>
            <w:r>
              <w:rPr>
                <w:rFonts w:hint="eastAsia" w:eastAsia="仿宋_GB2312"/>
                <w:color w:val="000000"/>
                <w:kern w:val="0"/>
                <w:szCs w:val="21"/>
              </w:rPr>
              <w:t>较高</w:t>
            </w:r>
          </w:p>
        </w:tc>
        <w:tc>
          <w:tcPr>
            <w:tcW w:w="1125" w:type="dxa"/>
            <w:noWrap w:val="0"/>
            <w:vAlign w:val="center"/>
          </w:tcPr>
          <w:p w14:paraId="53CEA3C6">
            <w:pPr>
              <w:widowControl/>
              <w:jc w:val="left"/>
              <w:rPr>
                <w:rFonts w:eastAsia="仿宋_GB2312"/>
                <w:color w:val="000000"/>
                <w:kern w:val="0"/>
                <w:szCs w:val="21"/>
              </w:rPr>
            </w:pPr>
            <w:r>
              <w:rPr>
                <w:rFonts w:hint="eastAsia" w:eastAsia="仿宋_GB2312"/>
                <w:color w:val="000000"/>
                <w:kern w:val="0"/>
                <w:szCs w:val="21"/>
              </w:rPr>
              <w:t>较高</w:t>
            </w:r>
          </w:p>
        </w:tc>
        <w:tc>
          <w:tcPr>
            <w:tcW w:w="750" w:type="dxa"/>
            <w:noWrap w:val="0"/>
            <w:vAlign w:val="center"/>
          </w:tcPr>
          <w:p w14:paraId="07EE127D">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915" w:type="dxa"/>
            <w:noWrap w:val="0"/>
            <w:vAlign w:val="center"/>
          </w:tcPr>
          <w:p w14:paraId="398684CA">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val="en-US" w:eastAsia="zh-CN"/>
              </w:rPr>
              <w:t>5</w:t>
            </w:r>
          </w:p>
        </w:tc>
        <w:tc>
          <w:tcPr>
            <w:tcW w:w="1092" w:type="dxa"/>
            <w:noWrap w:val="0"/>
            <w:vAlign w:val="center"/>
          </w:tcPr>
          <w:p w14:paraId="784E94FF">
            <w:pPr>
              <w:widowControl/>
              <w:jc w:val="left"/>
              <w:rPr>
                <w:rFonts w:eastAsia="仿宋_GB2312"/>
                <w:color w:val="000000"/>
                <w:kern w:val="0"/>
                <w:szCs w:val="21"/>
              </w:rPr>
            </w:pPr>
            <w:r>
              <w:rPr>
                <w:rFonts w:eastAsia="仿宋_GB2312"/>
                <w:color w:val="000000"/>
                <w:kern w:val="0"/>
                <w:szCs w:val="21"/>
              </w:rPr>
              <w:t>　</w:t>
            </w:r>
          </w:p>
        </w:tc>
      </w:tr>
      <w:tr w14:paraId="4F14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7B3F9F56">
            <w:pPr>
              <w:widowControl/>
              <w:jc w:val="left"/>
              <w:rPr>
                <w:rFonts w:eastAsia="仿宋_GB2312"/>
                <w:color w:val="000000"/>
                <w:kern w:val="0"/>
                <w:szCs w:val="21"/>
              </w:rPr>
            </w:pPr>
          </w:p>
        </w:tc>
        <w:tc>
          <w:tcPr>
            <w:tcW w:w="1080" w:type="dxa"/>
            <w:vMerge w:val="continue"/>
            <w:noWrap w:val="0"/>
            <w:vAlign w:val="center"/>
          </w:tcPr>
          <w:p w14:paraId="5608F897">
            <w:pPr>
              <w:jc w:val="left"/>
              <w:rPr>
                <w:rFonts w:eastAsia="仿宋_GB2312"/>
                <w:color w:val="000000"/>
                <w:kern w:val="0"/>
                <w:szCs w:val="21"/>
              </w:rPr>
            </w:pPr>
          </w:p>
        </w:tc>
        <w:tc>
          <w:tcPr>
            <w:tcW w:w="1080" w:type="dxa"/>
            <w:noWrap w:val="0"/>
            <w:vAlign w:val="center"/>
          </w:tcPr>
          <w:p w14:paraId="4020FAC3">
            <w:pPr>
              <w:widowControl/>
              <w:rPr>
                <w:rFonts w:eastAsia="仿宋_GB2312"/>
                <w:color w:val="000000"/>
                <w:kern w:val="0"/>
                <w:szCs w:val="21"/>
              </w:rPr>
            </w:pPr>
            <w:r>
              <w:rPr>
                <w:rFonts w:eastAsia="仿宋_GB2312"/>
                <w:color w:val="000000"/>
                <w:kern w:val="0"/>
                <w:szCs w:val="21"/>
              </w:rPr>
              <w:t>生态效</w:t>
            </w:r>
          </w:p>
          <w:p w14:paraId="1D62CC07">
            <w:pPr>
              <w:widowControl/>
              <w:jc w:val="left"/>
              <w:rPr>
                <w:rFonts w:eastAsia="仿宋_GB2312"/>
                <w:color w:val="000000"/>
                <w:kern w:val="0"/>
                <w:szCs w:val="21"/>
              </w:rPr>
            </w:pPr>
            <w:r>
              <w:rPr>
                <w:rFonts w:eastAsia="仿宋_GB2312"/>
                <w:color w:val="000000"/>
                <w:kern w:val="0"/>
                <w:szCs w:val="21"/>
              </w:rPr>
              <w:t>益指标</w:t>
            </w:r>
          </w:p>
        </w:tc>
        <w:tc>
          <w:tcPr>
            <w:tcW w:w="1694" w:type="dxa"/>
            <w:noWrap w:val="0"/>
            <w:vAlign w:val="center"/>
          </w:tcPr>
          <w:p w14:paraId="00EE2727">
            <w:pPr>
              <w:widowControl/>
              <w:jc w:val="left"/>
              <w:rPr>
                <w:rFonts w:eastAsia="仿宋_GB2312"/>
                <w:color w:val="000000"/>
                <w:kern w:val="0"/>
                <w:szCs w:val="21"/>
              </w:rPr>
            </w:pPr>
          </w:p>
        </w:tc>
        <w:tc>
          <w:tcPr>
            <w:tcW w:w="1035" w:type="dxa"/>
            <w:noWrap w:val="0"/>
            <w:vAlign w:val="center"/>
          </w:tcPr>
          <w:p w14:paraId="6D15CF44">
            <w:pPr>
              <w:widowControl/>
              <w:jc w:val="left"/>
              <w:rPr>
                <w:rFonts w:eastAsia="仿宋_GB2312"/>
                <w:color w:val="000000"/>
                <w:kern w:val="0"/>
                <w:szCs w:val="21"/>
              </w:rPr>
            </w:pPr>
            <w:r>
              <w:rPr>
                <w:rFonts w:eastAsia="仿宋_GB2312"/>
                <w:color w:val="000000"/>
                <w:kern w:val="0"/>
                <w:szCs w:val="21"/>
              </w:rPr>
              <w:t>　</w:t>
            </w:r>
          </w:p>
        </w:tc>
        <w:tc>
          <w:tcPr>
            <w:tcW w:w="1125" w:type="dxa"/>
            <w:noWrap w:val="0"/>
            <w:vAlign w:val="center"/>
          </w:tcPr>
          <w:p w14:paraId="32B45563">
            <w:pPr>
              <w:widowControl/>
              <w:jc w:val="left"/>
              <w:rPr>
                <w:rFonts w:eastAsia="仿宋_GB2312"/>
                <w:color w:val="000000"/>
                <w:kern w:val="0"/>
                <w:szCs w:val="21"/>
              </w:rPr>
            </w:pPr>
            <w:r>
              <w:rPr>
                <w:rFonts w:eastAsia="仿宋_GB2312"/>
                <w:color w:val="000000"/>
                <w:kern w:val="0"/>
                <w:szCs w:val="21"/>
              </w:rPr>
              <w:t>　</w:t>
            </w:r>
          </w:p>
        </w:tc>
        <w:tc>
          <w:tcPr>
            <w:tcW w:w="750" w:type="dxa"/>
            <w:noWrap w:val="0"/>
            <w:vAlign w:val="center"/>
          </w:tcPr>
          <w:p w14:paraId="6DF9F9C2">
            <w:pPr>
              <w:widowControl/>
              <w:jc w:val="left"/>
              <w:rPr>
                <w:rFonts w:eastAsia="仿宋_GB2312"/>
                <w:color w:val="000000"/>
                <w:kern w:val="0"/>
                <w:szCs w:val="21"/>
              </w:rPr>
            </w:pPr>
            <w:r>
              <w:rPr>
                <w:rFonts w:eastAsia="仿宋_GB2312"/>
                <w:color w:val="000000"/>
                <w:kern w:val="0"/>
                <w:szCs w:val="21"/>
              </w:rPr>
              <w:t>　</w:t>
            </w:r>
          </w:p>
        </w:tc>
        <w:tc>
          <w:tcPr>
            <w:tcW w:w="915" w:type="dxa"/>
            <w:noWrap w:val="0"/>
            <w:vAlign w:val="center"/>
          </w:tcPr>
          <w:p w14:paraId="0EA580CF">
            <w:pPr>
              <w:widowControl/>
              <w:jc w:val="left"/>
              <w:rPr>
                <w:rFonts w:eastAsia="仿宋_GB2312"/>
                <w:color w:val="000000"/>
                <w:kern w:val="0"/>
                <w:szCs w:val="21"/>
              </w:rPr>
            </w:pPr>
            <w:r>
              <w:rPr>
                <w:rFonts w:eastAsia="仿宋_GB2312"/>
                <w:color w:val="000000"/>
                <w:kern w:val="0"/>
                <w:szCs w:val="21"/>
              </w:rPr>
              <w:t>　</w:t>
            </w:r>
          </w:p>
        </w:tc>
        <w:tc>
          <w:tcPr>
            <w:tcW w:w="1092" w:type="dxa"/>
            <w:noWrap w:val="0"/>
            <w:vAlign w:val="center"/>
          </w:tcPr>
          <w:p w14:paraId="42A254A3">
            <w:pPr>
              <w:widowControl/>
              <w:jc w:val="left"/>
              <w:rPr>
                <w:rFonts w:eastAsia="仿宋_GB2312"/>
                <w:color w:val="000000"/>
                <w:kern w:val="0"/>
                <w:szCs w:val="21"/>
              </w:rPr>
            </w:pPr>
            <w:r>
              <w:rPr>
                <w:rFonts w:eastAsia="仿宋_GB2312"/>
                <w:color w:val="000000"/>
                <w:kern w:val="0"/>
                <w:szCs w:val="21"/>
              </w:rPr>
              <w:t>　</w:t>
            </w:r>
          </w:p>
        </w:tc>
      </w:tr>
      <w:tr w14:paraId="13B7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29A49D6F">
            <w:pPr>
              <w:widowControl/>
              <w:jc w:val="center"/>
              <w:rPr>
                <w:rFonts w:eastAsia="仿宋_GB2312"/>
                <w:color w:val="000000"/>
                <w:kern w:val="0"/>
                <w:szCs w:val="21"/>
              </w:rPr>
            </w:pPr>
          </w:p>
        </w:tc>
        <w:tc>
          <w:tcPr>
            <w:tcW w:w="1080" w:type="dxa"/>
            <w:vMerge w:val="continue"/>
            <w:noWrap w:val="0"/>
            <w:vAlign w:val="center"/>
          </w:tcPr>
          <w:p w14:paraId="422FC555">
            <w:pPr>
              <w:widowControl/>
              <w:jc w:val="left"/>
              <w:rPr>
                <w:rFonts w:eastAsia="仿宋_GB2312"/>
                <w:color w:val="000000"/>
                <w:kern w:val="0"/>
                <w:szCs w:val="21"/>
              </w:rPr>
            </w:pPr>
          </w:p>
        </w:tc>
        <w:tc>
          <w:tcPr>
            <w:tcW w:w="1080" w:type="dxa"/>
            <w:noWrap w:val="0"/>
            <w:vAlign w:val="center"/>
          </w:tcPr>
          <w:p w14:paraId="7449F25C">
            <w:pPr>
              <w:widowControl/>
              <w:jc w:val="center"/>
              <w:rPr>
                <w:rFonts w:eastAsia="仿宋_GB2312"/>
                <w:color w:val="000000"/>
                <w:kern w:val="0"/>
                <w:szCs w:val="21"/>
              </w:rPr>
            </w:pPr>
            <w:r>
              <w:rPr>
                <w:rFonts w:eastAsia="仿宋_GB2312"/>
                <w:color w:val="000000"/>
                <w:kern w:val="0"/>
                <w:szCs w:val="21"/>
              </w:rPr>
              <w:t>可持续影响指标</w:t>
            </w:r>
          </w:p>
        </w:tc>
        <w:tc>
          <w:tcPr>
            <w:tcW w:w="1694" w:type="dxa"/>
            <w:noWrap w:val="0"/>
            <w:vAlign w:val="center"/>
          </w:tcPr>
          <w:p w14:paraId="0F5DF1DD">
            <w:pPr>
              <w:widowControl/>
              <w:jc w:val="left"/>
              <w:rPr>
                <w:rFonts w:eastAsia="仿宋_GB2312"/>
                <w:color w:val="000000"/>
                <w:kern w:val="0"/>
                <w:szCs w:val="21"/>
              </w:rPr>
            </w:pPr>
            <w:r>
              <w:rPr>
                <w:rFonts w:hint="eastAsia" w:eastAsia="仿宋_GB2312"/>
                <w:color w:val="000000"/>
                <w:kern w:val="0"/>
                <w:szCs w:val="21"/>
              </w:rPr>
              <w:t>全县教育事业发展</w:t>
            </w:r>
          </w:p>
        </w:tc>
        <w:tc>
          <w:tcPr>
            <w:tcW w:w="1035" w:type="dxa"/>
            <w:noWrap w:val="0"/>
            <w:vAlign w:val="center"/>
          </w:tcPr>
          <w:p w14:paraId="3C64E8D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1125" w:type="dxa"/>
            <w:noWrap w:val="0"/>
            <w:vAlign w:val="center"/>
          </w:tcPr>
          <w:p w14:paraId="2C55FE1E">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科学、健康、稳步发展</w:t>
            </w:r>
          </w:p>
        </w:tc>
        <w:tc>
          <w:tcPr>
            <w:tcW w:w="750" w:type="dxa"/>
            <w:noWrap w:val="0"/>
            <w:vAlign w:val="center"/>
          </w:tcPr>
          <w:p w14:paraId="2CB6EEC3">
            <w:pPr>
              <w:widowControl/>
              <w:ind w:firstLine="210" w:firstLineChars="100"/>
              <w:jc w:val="left"/>
              <w:rPr>
                <w:rFonts w:hint="eastAsia" w:eastAsia="仿宋_GB2312"/>
                <w:color w:val="000000"/>
                <w:kern w:val="0"/>
                <w:szCs w:val="21"/>
              </w:rPr>
            </w:pPr>
            <w:r>
              <w:rPr>
                <w:rFonts w:hint="eastAsia" w:eastAsia="仿宋_GB2312"/>
                <w:color w:val="000000"/>
                <w:kern w:val="0"/>
                <w:szCs w:val="21"/>
                <w:lang w:val="en-US" w:eastAsia="zh-CN"/>
              </w:rPr>
              <w:t>10</w:t>
            </w:r>
            <w:r>
              <w:rPr>
                <w:rFonts w:eastAsia="仿宋_GB2312"/>
                <w:color w:val="000000"/>
                <w:kern w:val="0"/>
                <w:szCs w:val="21"/>
              </w:rPr>
              <w:t>　</w:t>
            </w:r>
          </w:p>
        </w:tc>
        <w:tc>
          <w:tcPr>
            <w:tcW w:w="915" w:type="dxa"/>
            <w:noWrap w:val="0"/>
            <w:vAlign w:val="center"/>
          </w:tcPr>
          <w:p w14:paraId="4F94055F">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10</w:t>
            </w:r>
          </w:p>
        </w:tc>
        <w:tc>
          <w:tcPr>
            <w:tcW w:w="1092" w:type="dxa"/>
            <w:noWrap w:val="0"/>
            <w:vAlign w:val="center"/>
          </w:tcPr>
          <w:p w14:paraId="5F2F41BA">
            <w:pPr>
              <w:widowControl/>
              <w:jc w:val="left"/>
              <w:rPr>
                <w:rFonts w:eastAsia="仿宋_GB2312"/>
                <w:color w:val="000000"/>
                <w:kern w:val="0"/>
                <w:szCs w:val="21"/>
              </w:rPr>
            </w:pPr>
            <w:r>
              <w:rPr>
                <w:rFonts w:eastAsia="仿宋_GB2312"/>
                <w:color w:val="000000"/>
                <w:kern w:val="0"/>
                <w:szCs w:val="21"/>
              </w:rPr>
              <w:t>　</w:t>
            </w:r>
          </w:p>
        </w:tc>
      </w:tr>
      <w:tr w14:paraId="51E3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5EA2A55D">
            <w:pPr>
              <w:jc w:val="left"/>
              <w:rPr>
                <w:rFonts w:eastAsia="仿宋_GB2312"/>
                <w:color w:val="000000"/>
                <w:kern w:val="0"/>
                <w:szCs w:val="21"/>
              </w:rPr>
            </w:pPr>
          </w:p>
        </w:tc>
        <w:tc>
          <w:tcPr>
            <w:tcW w:w="1080" w:type="dxa"/>
            <w:noWrap w:val="0"/>
            <w:vAlign w:val="center"/>
          </w:tcPr>
          <w:p w14:paraId="60281A05">
            <w:pPr>
              <w:widowControl/>
              <w:jc w:val="center"/>
              <w:rPr>
                <w:rFonts w:eastAsia="仿宋_GB2312"/>
                <w:color w:val="000000"/>
                <w:kern w:val="0"/>
                <w:szCs w:val="21"/>
              </w:rPr>
            </w:pPr>
            <w:r>
              <w:rPr>
                <w:rFonts w:eastAsia="仿宋_GB2312"/>
                <w:color w:val="000000"/>
                <w:kern w:val="0"/>
                <w:szCs w:val="21"/>
              </w:rPr>
              <w:t>满意度</w:t>
            </w:r>
          </w:p>
          <w:p w14:paraId="5C4CBF01">
            <w:pPr>
              <w:widowControl/>
              <w:jc w:val="center"/>
              <w:rPr>
                <w:rFonts w:eastAsia="仿宋_GB2312"/>
                <w:color w:val="000000"/>
                <w:kern w:val="0"/>
                <w:szCs w:val="21"/>
              </w:rPr>
            </w:pPr>
            <w:r>
              <w:rPr>
                <w:rFonts w:eastAsia="仿宋_GB2312"/>
                <w:color w:val="000000"/>
                <w:kern w:val="0"/>
                <w:szCs w:val="21"/>
              </w:rPr>
              <w:t>指标</w:t>
            </w:r>
          </w:p>
          <w:p w14:paraId="78DB5E16">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rPr>
              <w:t>1</w:t>
            </w:r>
            <w:r>
              <w:rPr>
                <w:rFonts w:eastAsia="仿宋_GB2312"/>
                <w:color w:val="000000"/>
                <w:kern w:val="0"/>
                <w:szCs w:val="21"/>
              </w:rPr>
              <w:t>0分）</w:t>
            </w:r>
          </w:p>
        </w:tc>
        <w:tc>
          <w:tcPr>
            <w:tcW w:w="1080" w:type="dxa"/>
            <w:noWrap w:val="0"/>
            <w:vAlign w:val="center"/>
          </w:tcPr>
          <w:p w14:paraId="0B0F9474">
            <w:pPr>
              <w:widowControl/>
              <w:jc w:val="center"/>
              <w:rPr>
                <w:rFonts w:eastAsia="仿宋_GB2312"/>
                <w:color w:val="000000"/>
                <w:kern w:val="0"/>
                <w:szCs w:val="21"/>
              </w:rPr>
            </w:pPr>
            <w:r>
              <w:rPr>
                <w:rFonts w:eastAsia="仿宋_GB2312"/>
                <w:color w:val="000000"/>
                <w:kern w:val="0"/>
                <w:szCs w:val="21"/>
              </w:rPr>
              <w:t>服务对象满意度指标</w:t>
            </w:r>
          </w:p>
        </w:tc>
        <w:tc>
          <w:tcPr>
            <w:tcW w:w="1694" w:type="dxa"/>
            <w:noWrap w:val="0"/>
            <w:vAlign w:val="center"/>
          </w:tcPr>
          <w:p w14:paraId="180E004C">
            <w:pPr>
              <w:widowControl/>
              <w:jc w:val="left"/>
              <w:rPr>
                <w:rFonts w:eastAsia="仿宋_GB2312"/>
                <w:color w:val="000000"/>
                <w:kern w:val="0"/>
                <w:szCs w:val="21"/>
              </w:rPr>
            </w:pPr>
            <w:r>
              <w:rPr>
                <w:rFonts w:hint="eastAsia" w:eastAsia="仿宋_GB2312"/>
                <w:color w:val="000000"/>
                <w:kern w:val="0"/>
                <w:szCs w:val="21"/>
              </w:rPr>
              <w:t>服务对象满意度</w:t>
            </w:r>
          </w:p>
        </w:tc>
        <w:tc>
          <w:tcPr>
            <w:tcW w:w="1035" w:type="dxa"/>
            <w:noWrap w:val="0"/>
            <w:vAlign w:val="center"/>
          </w:tcPr>
          <w:p w14:paraId="63E0BC30">
            <w:pPr>
              <w:widowControl/>
              <w:jc w:val="left"/>
              <w:rPr>
                <w:rFonts w:eastAsia="仿宋_GB2312"/>
                <w:color w:val="000000"/>
                <w:kern w:val="0"/>
                <w:szCs w:val="21"/>
              </w:rPr>
            </w:pPr>
            <w:r>
              <w:rPr>
                <w:rFonts w:hint="eastAsia" w:eastAsia="仿宋_GB2312"/>
                <w:color w:val="000000"/>
                <w:kern w:val="0"/>
                <w:szCs w:val="21"/>
              </w:rPr>
              <w:t>≥95%</w:t>
            </w:r>
          </w:p>
        </w:tc>
        <w:tc>
          <w:tcPr>
            <w:tcW w:w="1125" w:type="dxa"/>
            <w:noWrap w:val="0"/>
            <w:vAlign w:val="center"/>
          </w:tcPr>
          <w:p w14:paraId="068A13DE">
            <w:pPr>
              <w:widowControl/>
              <w:jc w:val="left"/>
              <w:rPr>
                <w:rFonts w:eastAsia="仿宋_GB2312"/>
                <w:color w:val="000000"/>
                <w:kern w:val="0"/>
                <w:szCs w:val="21"/>
              </w:rPr>
            </w:pPr>
            <w:r>
              <w:rPr>
                <w:rFonts w:hint="eastAsia" w:eastAsia="仿宋_GB2312"/>
                <w:color w:val="000000"/>
                <w:kern w:val="0"/>
                <w:szCs w:val="21"/>
              </w:rPr>
              <w:t>≥95%</w:t>
            </w:r>
          </w:p>
        </w:tc>
        <w:tc>
          <w:tcPr>
            <w:tcW w:w="750" w:type="dxa"/>
            <w:noWrap w:val="0"/>
            <w:vAlign w:val="center"/>
          </w:tcPr>
          <w:p w14:paraId="27E079B5">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915" w:type="dxa"/>
            <w:noWrap w:val="0"/>
            <w:vAlign w:val="center"/>
          </w:tcPr>
          <w:p w14:paraId="3D84682C">
            <w:pPr>
              <w:widowControl/>
              <w:jc w:val="left"/>
              <w:rPr>
                <w:rFonts w:eastAsia="仿宋_GB2312"/>
                <w:color w:val="000000"/>
                <w:kern w:val="0"/>
                <w:szCs w:val="21"/>
              </w:rPr>
            </w:pPr>
            <w:r>
              <w:rPr>
                <w:rFonts w:eastAsia="仿宋_GB2312"/>
                <w:color w:val="000000"/>
                <w:kern w:val="0"/>
                <w:szCs w:val="21"/>
              </w:rPr>
              <w:t>　</w:t>
            </w:r>
            <w:r>
              <w:rPr>
                <w:rFonts w:hint="eastAsia" w:eastAsia="仿宋_GB2312"/>
                <w:color w:val="000000"/>
                <w:kern w:val="0"/>
                <w:szCs w:val="21"/>
              </w:rPr>
              <w:t>10</w:t>
            </w:r>
          </w:p>
        </w:tc>
        <w:tc>
          <w:tcPr>
            <w:tcW w:w="1092" w:type="dxa"/>
            <w:noWrap w:val="0"/>
            <w:vAlign w:val="center"/>
          </w:tcPr>
          <w:p w14:paraId="13A78673">
            <w:pPr>
              <w:widowControl/>
              <w:jc w:val="left"/>
              <w:rPr>
                <w:rFonts w:eastAsia="仿宋_GB2312"/>
                <w:color w:val="000000"/>
                <w:kern w:val="0"/>
                <w:szCs w:val="21"/>
              </w:rPr>
            </w:pPr>
            <w:r>
              <w:rPr>
                <w:rFonts w:eastAsia="仿宋_GB2312"/>
                <w:color w:val="000000"/>
                <w:kern w:val="0"/>
                <w:szCs w:val="21"/>
              </w:rPr>
              <w:t>　</w:t>
            </w:r>
          </w:p>
        </w:tc>
      </w:tr>
      <w:tr w14:paraId="4BA9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4" w:type="dxa"/>
            <w:gridSpan w:val="6"/>
            <w:noWrap w:val="0"/>
            <w:vAlign w:val="center"/>
          </w:tcPr>
          <w:p w14:paraId="6B5854A4">
            <w:pPr>
              <w:widowControl/>
              <w:jc w:val="center"/>
              <w:rPr>
                <w:rFonts w:eastAsia="仿宋_GB2312"/>
                <w:color w:val="000000"/>
                <w:kern w:val="0"/>
                <w:szCs w:val="21"/>
              </w:rPr>
            </w:pPr>
            <w:r>
              <w:rPr>
                <w:rFonts w:eastAsia="仿宋_GB2312"/>
                <w:color w:val="000000"/>
                <w:kern w:val="0"/>
                <w:szCs w:val="21"/>
              </w:rPr>
              <w:t>总分</w:t>
            </w:r>
          </w:p>
        </w:tc>
        <w:tc>
          <w:tcPr>
            <w:tcW w:w="750" w:type="dxa"/>
            <w:noWrap w:val="0"/>
            <w:vAlign w:val="center"/>
          </w:tcPr>
          <w:p w14:paraId="68B39BC7">
            <w:pPr>
              <w:widowControl/>
              <w:jc w:val="center"/>
              <w:rPr>
                <w:rFonts w:eastAsia="仿宋_GB2312"/>
                <w:color w:val="000000"/>
                <w:kern w:val="0"/>
                <w:szCs w:val="21"/>
              </w:rPr>
            </w:pPr>
            <w:r>
              <w:rPr>
                <w:rFonts w:eastAsia="仿宋_GB2312"/>
                <w:color w:val="000000"/>
                <w:kern w:val="0"/>
                <w:szCs w:val="21"/>
              </w:rPr>
              <w:t>100</w:t>
            </w:r>
          </w:p>
        </w:tc>
        <w:tc>
          <w:tcPr>
            <w:tcW w:w="915" w:type="dxa"/>
            <w:noWrap w:val="0"/>
            <w:vAlign w:val="center"/>
          </w:tcPr>
          <w:p w14:paraId="314AC98A">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96</w:t>
            </w:r>
          </w:p>
        </w:tc>
        <w:tc>
          <w:tcPr>
            <w:tcW w:w="1092" w:type="dxa"/>
            <w:noWrap w:val="0"/>
            <w:vAlign w:val="center"/>
          </w:tcPr>
          <w:p w14:paraId="0279D313">
            <w:pPr>
              <w:widowControl/>
              <w:jc w:val="left"/>
              <w:rPr>
                <w:rFonts w:eastAsia="仿宋_GB2312"/>
                <w:color w:val="000000"/>
                <w:kern w:val="0"/>
                <w:szCs w:val="21"/>
              </w:rPr>
            </w:pPr>
            <w:r>
              <w:rPr>
                <w:rFonts w:eastAsia="仿宋_GB2312"/>
                <w:color w:val="000000"/>
                <w:kern w:val="0"/>
                <w:szCs w:val="21"/>
              </w:rPr>
              <w:t>　</w:t>
            </w:r>
          </w:p>
        </w:tc>
      </w:tr>
    </w:tbl>
    <w:p w14:paraId="263023B0">
      <w:pPr>
        <w:widowControl/>
        <w:rPr>
          <w:rFonts w:hint="eastAsia" w:ascii="黑体" w:hAnsi="宋体" w:eastAsia="黑体"/>
          <w:kern w:val="0"/>
          <w:sz w:val="32"/>
          <w:szCs w:val="32"/>
        </w:rPr>
      </w:pPr>
      <w:r>
        <w:rPr>
          <w:rFonts w:eastAsia="黑体"/>
          <w:sz w:val="32"/>
          <w:szCs w:val="32"/>
        </w:rPr>
        <w:br w:type="page"/>
      </w:r>
      <w:r>
        <w:t xml:space="preserve"> </w:t>
      </w:r>
      <w:r>
        <w:rPr>
          <w:rFonts w:hint="eastAsia" w:ascii="黑体" w:hAnsi="黑体" w:eastAsia="黑体"/>
          <w:kern w:val="0"/>
          <w:sz w:val="32"/>
          <w:szCs w:val="32"/>
        </w:rPr>
        <w:t>附件7</w:t>
      </w:r>
    </w:p>
    <w:p w14:paraId="6FC8EA15">
      <w:pPr>
        <w:spacing w:line="600" w:lineRule="exact"/>
        <w:jc w:val="center"/>
        <w:rPr>
          <w:rFonts w:hint="eastAsia" w:ascii="仿宋" w:hAnsi="仿宋" w:eastAsia="仿宋" w:cs="方正小标宋简体"/>
          <w:b/>
          <w:bCs/>
          <w:sz w:val="44"/>
          <w:szCs w:val="44"/>
        </w:rPr>
      </w:pPr>
      <w:r>
        <w:rPr>
          <w:rFonts w:hint="eastAsia" w:ascii="仿宋" w:hAnsi="仿宋" w:eastAsia="仿宋" w:cs="方正小标宋简体"/>
          <w:b/>
          <w:bCs/>
          <w:sz w:val="44"/>
          <w:szCs w:val="44"/>
        </w:rPr>
        <w:t>一般转移支付(高中生均公用经费)202</w:t>
      </w:r>
      <w:r>
        <w:rPr>
          <w:rFonts w:hint="eastAsia" w:ascii="仿宋" w:hAnsi="仿宋" w:eastAsia="仿宋" w:cs="方正小标宋简体"/>
          <w:b/>
          <w:bCs/>
          <w:sz w:val="44"/>
          <w:szCs w:val="44"/>
          <w:lang w:val="en-US" w:eastAsia="zh-CN"/>
        </w:rPr>
        <w:t>5</w:t>
      </w:r>
      <w:r>
        <w:rPr>
          <w:rFonts w:hint="eastAsia" w:ascii="仿宋" w:hAnsi="仿宋" w:eastAsia="仿宋" w:cs="方正小标宋简体"/>
          <w:b/>
          <w:bCs/>
          <w:sz w:val="44"/>
          <w:szCs w:val="44"/>
        </w:rPr>
        <w:t>年度绩效自评报告</w:t>
      </w:r>
    </w:p>
    <w:p w14:paraId="455B71CE">
      <w:pPr>
        <w:spacing w:line="560" w:lineRule="exact"/>
        <w:ind w:firstLine="629"/>
        <w:rPr>
          <w:rFonts w:hint="eastAsia" w:ascii="仿宋" w:hAnsi="仿宋" w:eastAsia="仿宋" w:cs="仿宋_GB2312"/>
          <w:sz w:val="32"/>
          <w:szCs w:val="32"/>
        </w:rPr>
      </w:pPr>
    </w:p>
    <w:p w14:paraId="37C2369F">
      <w:pPr>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一、绩效目标分解下达情况</w:t>
      </w:r>
    </w:p>
    <w:p w14:paraId="59F34213">
      <w:pPr>
        <w:spacing w:line="570" w:lineRule="exact"/>
        <w:rPr>
          <w:rFonts w:hint="eastAsia" w:eastAsia="仿宋_GB2312"/>
          <w:sz w:val="32"/>
          <w:szCs w:val="32"/>
        </w:rPr>
      </w:pPr>
      <w:r>
        <w:rPr>
          <w:rFonts w:hint="eastAsia" w:eastAsia="仿宋_GB2312"/>
          <w:sz w:val="32"/>
          <w:szCs w:val="32"/>
        </w:rPr>
        <w:t xml:space="preserve">　 </w:t>
      </w:r>
      <w:r>
        <w:rPr>
          <w:rFonts w:eastAsia="仿宋_GB2312"/>
          <w:sz w:val="32"/>
          <w:szCs w:val="32"/>
        </w:rPr>
        <w:t>（一)下达</w:t>
      </w:r>
      <w:r>
        <w:rPr>
          <w:rFonts w:hint="eastAsia" w:eastAsia="仿宋_GB2312"/>
          <w:sz w:val="32"/>
          <w:szCs w:val="32"/>
        </w:rPr>
        <w:t>专项</w:t>
      </w:r>
      <w:r>
        <w:rPr>
          <w:rFonts w:eastAsia="仿宋_GB2312"/>
          <w:sz w:val="32"/>
          <w:szCs w:val="32"/>
        </w:rPr>
        <w:t>转移支付预算和绩效目标情况</w:t>
      </w:r>
    </w:p>
    <w:p w14:paraId="11438414">
      <w:pPr>
        <w:spacing w:line="570" w:lineRule="exact"/>
        <w:ind w:firstLine="640" w:firstLineChars="200"/>
        <w:rPr>
          <w:rFonts w:hint="eastAsia" w:eastAsia="仿宋_GB2312"/>
          <w:sz w:val="32"/>
          <w:szCs w:val="32"/>
          <w:lang w:eastAsia="zh-CN"/>
        </w:rPr>
      </w:pPr>
      <w:r>
        <w:rPr>
          <w:rFonts w:hint="eastAsia" w:eastAsia="仿宋_GB2312"/>
          <w:sz w:val="32"/>
          <w:szCs w:val="32"/>
        </w:rPr>
        <w:t>根据</w:t>
      </w:r>
      <w:r>
        <w:rPr>
          <w:rFonts w:hint="eastAsia" w:eastAsia="仿宋_GB2312"/>
          <w:sz w:val="32"/>
          <w:szCs w:val="32"/>
          <w:lang w:eastAsia="zh-CN"/>
        </w:rPr>
        <w:t>湘财预【202</w:t>
      </w:r>
      <w:r>
        <w:rPr>
          <w:rFonts w:hint="eastAsia" w:eastAsia="仿宋_GB2312"/>
          <w:sz w:val="32"/>
          <w:szCs w:val="32"/>
          <w:lang w:val="en-US" w:eastAsia="zh-CN"/>
        </w:rPr>
        <w:t>5</w:t>
      </w:r>
      <w:r>
        <w:rPr>
          <w:rFonts w:hint="eastAsia" w:eastAsia="仿宋_GB2312"/>
          <w:sz w:val="32"/>
          <w:szCs w:val="32"/>
          <w:lang w:eastAsia="zh-CN"/>
        </w:rPr>
        <w:t>】</w:t>
      </w:r>
      <w:r>
        <w:rPr>
          <w:rFonts w:hint="eastAsia" w:eastAsia="仿宋_GB2312"/>
          <w:sz w:val="32"/>
          <w:szCs w:val="32"/>
          <w:lang w:val="en-US" w:eastAsia="zh-CN"/>
        </w:rPr>
        <w:t>421</w:t>
      </w:r>
      <w:r>
        <w:rPr>
          <w:rFonts w:hint="eastAsia" w:eastAsia="仿宋_GB2312"/>
          <w:sz w:val="32"/>
          <w:szCs w:val="32"/>
          <w:lang w:eastAsia="zh-CN"/>
        </w:rPr>
        <w:t>号、湘财预【202</w:t>
      </w:r>
      <w:r>
        <w:rPr>
          <w:rFonts w:hint="eastAsia" w:eastAsia="仿宋_GB2312"/>
          <w:sz w:val="32"/>
          <w:szCs w:val="32"/>
          <w:lang w:val="en-US" w:eastAsia="zh-CN"/>
        </w:rPr>
        <w:t>5</w:t>
      </w:r>
      <w:r>
        <w:rPr>
          <w:rFonts w:hint="eastAsia" w:eastAsia="仿宋_GB2312"/>
          <w:sz w:val="32"/>
          <w:szCs w:val="32"/>
          <w:lang w:eastAsia="zh-CN"/>
        </w:rPr>
        <w:t>】</w:t>
      </w:r>
      <w:r>
        <w:rPr>
          <w:rFonts w:hint="eastAsia" w:eastAsia="仿宋_GB2312"/>
          <w:sz w:val="32"/>
          <w:szCs w:val="32"/>
          <w:lang w:val="en-US" w:eastAsia="zh-CN"/>
        </w:rPr>
        <w:t>199</w:t>
      </w:r>
      <w:r>
        <w:rPr>
          <w:rFonts w:hint="eastAsia" w:eastAsia="仿宋_GB2312"/>
          <w:sz w:val="32"/>
          <w:szCs w:val="32"/>
          <w:lang w:eastAsia="zh-CN"/>
        </w:rPr>
        <w:t>号</w:t>
      </w:r>
      <w:r>
        <w:rPr>
          <w:rFonts w:hint="eastAsia" w:eastAsia="仿宋_GB2312"/>
          <w:sz w:val="32"/>
          <w:szCs w:val="32"/>
        </w:rPr>
        <w:t>文件，下达202</w:t>
      </w:r>
      <w:r>
        <w:rPr>
          <w:rFonts w:hint="eastAsia" w:eastAsia="仿宋_GB2312"/>
          <w:sz w:val="32"/>
          <w:szCs w:val="32"/>
          <w:lang w:val="en-US" w:eastAsia="zh-CN"/>
        </w:rPr>
        <w:t>5</w:t>
      </w:r>
      <w:r>
        <w:rPr>
          <w:rFonts w:hint="eastAsia" w:eastAsia="仿宋_GB2312"/>
          <w:sz w:val="32"/>
          <w:szCs w:val="32"/>
        </w:rPr>
        <w:t>年</w:t>
      </w:r>
      <w:r>
        <w:rPr>
          <w:rFonts w:hint="eastAsia" w:ascii="仿宋" w:hAnsi="仿宋" w:eastAsia="仿宋" w:cs="方正小标宋简体"/>
          <w:b w:val="0"/>
          <w:bCs w:val="0"/>
          <w:sz w:val="32"/>
          <w:szCs w:val="32"/>
        </w:rPr>
        <w:t>高中生均公用经费</w:t>
      </w:r>
      <w:r>
        <w:rPr>
          <w:rFonts w:hint="eastAsia" w:eastAsia="仿宋_GB2312"/>
          <w:sz w:val="32"/>
          <w:szCs w:val="32"/>
          <w:lang w:eastAsia="zh-CN"/>
        </w:rPr>
        <w:t>中央补助</w:t>
      </w:r>
      <w:r>
        <w:rPr>
          <w:rFonts w:hint="eastAsia" w:eastAsia="仿宋_GB2312"/>
          <w:sz w:val="32"/>
          <w:szCs w:val="32"/>
        </w:rPr>
        <w:t>资金</w:t>
      </w:r>
      <w:r>
        <w:rPr>
          <w:rFonts w:hint="eastAsia" w:eastAsia="仿宋_GB2312"/>
          <w:sz w:val="32"/>
          <w:szCs w:val="32"/>
          <w:lang w:val="en-US" w:eastAsia="zh-CN"/>
        </w:rPr>
        <w:t>413</w:t>
      </w:r>
      <w:r>
        <w:rPr>
          <w:rFonts w:hint="eastAsia" w:eastAsia="仿宋_GB2312"/>
          <w:sz w:val="32"/>
          <w:szCs w:val="32"/>
        </w:rPr>
        <w:t>万元，主要用于</w:t>
      </w:r>
      <w:r>
        <w:rPr>
          <w:rFonts w:hint="eastAsia" w:eastAsia="仿宋_GB2312"/>
          <w:color w:val="000000"/>
          <w:kern w:val="0"/>
          <w:sz w:val="32"/>
          <w:szCs w:val="32"/>
        </w:rPr>
        <w:t>改善</w:t>
      </w:r>
      <w:r>
        <w:rPr>
          <w:rFonts w:hint="eastAsia" w:eastAsia="仿宋_GB2312"/>
          <w:color w:val="000000"/>
          <w:kern w:val="0"/>
          <w:sz w:val="32"/>
          <w:szCs w:val="32"/>
          <w:lang w:eastAsia="zh-CN"/>
        </w:rPr>
        <w:t>高中</w:t>
      </w:r>
      <w:r>
        <w:rPr>
          <w:rFonts w:hint="eastAsia" w:eastAsia="仿宋_GB2312"/>
          <w:color w:val="000000"/>
          <w:kern w:val="0"/>
          <w:sz w:val="32"/>
          <w:szCs w:val="32"/>
        </w:rPr>
        <w:t>办学条件，提高工作效率，推动江永教育优质发展。</w:t>
      </w:r>
    </w:p>
    <w:p w14:paraId="6F58B7DD">
      <w:pPr>
        <w:spacing w:line="570" w:lineRule="exact"/>
        <w:ind w:firstLine="640" w:firstLineChars="200"/>
        <w:rPr>
          <w:rFonts w:hint="eastAsia" w:eastAsia="仿宋_GB2312"/>
          <w:sz w:val="32"/>
          <w:szCs w:val="32"/>
        </w:rPr>
      </w:pPr>
      <w:r>
        <w:rPr>
          <w:rFonts w:hint="eastAsia" w:eastAsia="仿宋_GB2312"/>
          <w:sz w:val="32"/>
          <w:szCs w:val="32"/>
          <w:lang w:eastAsia="zh-CN"/>
        </w:rPr>
        <w:t>（</w:t>
      </w:r>
      <w:r>
        <w:rPr>
          <w:rFonts w:eastAsia="仿宋_GB2312"/>
          <w:sz w:val="32"/>
          <w:szCs w:val="32"/>
        </w:rPr>
        <w:t>二</w:t>
      </w:r>
      <w:r>
        <w:rPr>
          <w:rFonts w:hint="eastAsia" w:eastAsia="仿宋_GB2312"/>
          <w:sz w:val="32"/>
          <w:szCs w:val="32"/>
          <w:lang w:eastAsia="zh-CN"/>
        </w:rPr>
        <w:t>）</w:t>
      </w:r>
      <w:r>
        <w:rPr>
          <w:rFonts w:eastAsia="仿宋_GB2312"/>
          <w:sz w:val="32"/>
          <w:szCs w:val="32"/>
        </w:rPr>
        <w:t>分解下达预算和绩效目标情况</w:t>
      </w:r>
    </w:p>
    <w:p w14:paraId="61214076">
      <w:pPr>
        <w:spacing w:line="570" w:lineRule="exact"/>
        <w:ind w:firstLine="640" w:firstLineChars="200"/>
        <w:rPr>
          <w:rFonts w:hint="eastAsia" w:eastAsia="仿宋_GB2312"/>
          <w:sz w:val="32"/>
          <w:szCs w:val="32"/>
          <w:lang w:eastAsia="zh-CN"/>
        </w:rPr>
      </w:pPr>
      <w:r>
        <w:rPr>
          <w:rFonts w:hint="eastAsia" w:eastAsia="仿宋_GB2312"/>
          <w:sz w:val="32"/>
          <w:szCs w:val="32"/>
        </w:rPr>
        <w:t>根据制定的</w:t>
      </w:r>
      <w:r>
        <w:rPr>
          <w:rFonts w:hint="eastAsia" w:eastAsia="仿宋_GB2312"/>
          <w:sz w:val="32"/>
          <w:szCs w:val="32"/>
          <w:lang w:eastAsia="zh-CN"/>
        </w:rPr>
        <w:t>拨款</w:t>
      </w:r>
      <w:r>
        <w:rPr>
          <w:rFonts w:hint="eastAsia" w:eastAsia="仿宋_GB2312"/>
          <w:sz w:val="32"/>
          <w:szCs w:val="32"/>
        </w:rPr>
        <w:t>计划，</w:t>
      </w:r>
      <w:r>
        <w:rPr>
          <w:rFonts w:hint="eastAsia" w:eastAsia="仿宋_GB2312"/>
          <w:sz w:val="32"/>
          <w:szCs w:val="32"/>
          <w:lang w:eastAsia="zh-CN"/>
        </w:rPr>
        <w:t>严格按照国库集中支付制度有关规定支付资金，绩效目标全部完成。</w:t>
      </w:r>
    </w:p>
    <w:p w14:paraId="2E7F1833">
      <w:pPr>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二、绩效情况分析</w:t>
      </w:r>
    </w:p>
    <w:p w14:paraId="775B8473">
      <w:pPr>
        <w:spacing w:line="570" w:lineRule="exact"/>
        <w:rPr>
          <w:rFonts w:eastAsia="仿宋_GB2312"/>
          <w:sz w:val="32"/>
          <w:szCs w:val="32"/>
        </w:rPr>
      </w:pPr>
      <w:r>
        <w:rPr>
          <w:rFonts w:hint="eastAsia" w:eastAsia="仿宋_GB2312"/>
          <w:sz w:val="32"/>
          <w:szCs w:val="32"/>
        </w:rPr>
        <w:t>　　</w:t>
      </w:r>
      <w:r>
        <w:rPr>
          <w:rFonts w:eastAsia="仿宋_GB2312"/>
          <w:sz w:val="32"/>
          <w:szCs w:val="32"/>
        </w:rPr>
        <w:t>（一）资金投入情况分析</w:t>
      </w:r>
    </w:p>
    <w:p w14:paraId="1B50B9D5">
      <w:pPr>
        <w:spacing w:line="570" w:lineRule="exact"/>
        <w:ind w:firstLine="640" w:firstLineChars="200"/>
        <w:rPr>
          <w:rFonts w:eastAsia="仿宋_GB2312"/>
          <w:sz w:val="32"/>
          <w:szCs w:val="32"/>
        </w:rPr>
      </w:pPr>
      <w:r>
        <w:rPr>
          <w:rFonts w:hint="eastAsia" w:eastAsia="仿宋_GB2312"/>
          <w:sz w:val="32"/>
          <w:szCs w:val="32"/>
          <w:lang w:val="en-US" w:eastAsia="zh-CN"/>
        </w:rPr>
        <w:t>413</w:t>
      </w:r>
      <w:r>
        <w:rPr>
          <w:rFonts w:hint="eastAsia" w:eastAsia="仿宋_GB2312"/>
          <w:sz w:val="32"/>
          <w:szCs w:val="32"/>
        </w:rPr>
        <w:t>万元中央专项资金全额到位</w:t>
      </w:r>
      <w:r>
        <w:rPr>
          <w:rFonts w:hint="eastAsia" w:eastAsia="仿宋_GB2312"/>
          <w:sz w:val="32"/>
          <w:szCs w:val="32"/>
          <w:lang w:eastAsia="zh-CN"/>
        </w:rPr>
        <w:t>，按照预算安排的金额执行</w:t>
      </w:r>
      <w:r>
        <w:rPr>
          <w:rFonts w:hint="eastAsia" w:eastAsia="仿宋_GB2312"/>
          <w:sz w:val="32"/>
          <w:szCs w:val="32"/>
        </w:rPr>
        <w:t>。</w:t>
      </w:r>
    </w:p>
    <w:p w14:paraId="5F646FF6">
      <w:pPr>
        <w:numPr>
          <w:ilvl w:val="0"/>
          <w:numId w:val="0"/>
        </w:numPr>
        <w:spacing w:line="570" w:lineRule="exact"/>
        <w:ind w:firstLine="640" w:firstLineChars="200"/>
        <w:rPr>
          <w:rFonts w:eastAsia="仿宋_GB2312"/>
          <w:sz w:val="32"/>
          <w:szCs w:val="32"/>
        </w:rPr>
      </w:pPr>
      <w:r>
        <w:rPr>
          <w:rFonts w:hint="eastAsia" w:eastAsia="仿宋_GB2312"/>
          <w:sz w:val="32"/>
          <w:szCs w:val="32"/>
          <w:lang w:eastAsia="zh-CN"/>
        </w:rPr>
        <w:t>（二）</w:t>
      </w:r>
      <w:r>
        <w:rPr>
          <w:rFonts w:eastAsia="仿宋_GB2312"/>
          <w:sz w:val="32"/>
          <w:szCs w:val="32"/>
        </w:rPr>
        <w:t>资金</w:t>
      </w:r>
      <w:r>
        <w:rPr>
          <w:rFonts w:hint="eastAsia" w:eastAsia="仿宋_GB2312"/>
          <w:sz w:val="32"/>
          <w:szCs w:val="32"/>
          <w:lang w:eastAsia="zh-CN"/>
        </w:rPr>
        <w:t>管理</w:t>
      </w:r>
      <w:r>
        <w:rPr>
          <w:rFonts w:eastAsia="仿宋_GB2312"/>
          <w:sz w:val="32"/>
          <w:szCs w:val="32"/>
        </w:rPr>
        <w:t>情况分析</w:t>
      </w:r>
    </w:p>
    <w:p w14:paraId="2525A4A1">
      <w:pPr>
        <w:numPr>
          <w:ilvl w:val="0"/>
          <w:numId w:val="0"/>
        </w:numPr>
        <w:spacing w:line="570" w:lineRule="exact"/>
        <w:rPr>
          <w:rFonts w:hint="default" w:eastAsia="仿宋_GB2312"/>
          <w:sz w:val="32"/>
          <w:szCs w:val="32"/>
          <w:lang w:val="en-US" w:eastAsia="zh-CN"/>
        </w:rPr>
      </w:pPr>
      <w:r>
        <w:rPr>
          <w:rFonts w:hint="eastAsia" w:eastAsia="仿宋_GB2312"/>
          <w:sz w:val="32"/>
          <w:szCs w:val="32"/>
          <w:lang w:val="en-US" w:eastAsia="zh-CN"/>
        </w:rPr>
        <w:t xml:space="preserve">    严格按照预算法及其实施条例、转移支付管理制度规定以及资金管理办法规定的时限要求分解下达。严格按照国库集中支付制度有关规定支付资金，未出现违规将资金从国库转入财政专户或支付到预算单位实有资金账户等问题。严格按照下达预算的科目和项目执行，未出现截留、挤占、挪用或擅自调整等问题。按照上级下达和本级预算安排的金额执行，不存在执行数偏离预算数较多的问题。在细化下达预算时同步下达绩效目标，将有关资金纳入本级预算或对下转移支付绩效管理，开展绩效监控和绩效评价。对共同财政事权转移支付，按照财政事权和支出责任划分有关规定，足额安排资金履行本级支出责任。</w:t>
      </w:r>
    </w:p>
    <w:p w14:paraId="24AE03AC">
      <w:pPr>
        <w:spacing w:line="570" w:lineRule="exact"/>
        <w:ind w:firstLine="631"/>
        <w:rPr>
          <w:rFonts w:hint="eastAsia" w:eastAsia="仿宋_GB2312"/>
          <w:sz w:val="32"/>
          <w:szCs w:val="32"/>
        </w:rPr>
      </w:pPr>
      <w:r>
        <w:rPr>
          <w:rFonts w:hint="eastAsia" w:eastAsia="仿宋_GB2312"/>
          <w:sz w:val="32"/>
          <w:szCs w:val="32"/>
        </w:rPr>
        <w:t>（</w:t>
      </w:r>
      <w:r>
        <w:rPr>
          <w:rFonts w:hint="eastAsia" w:eastAsia="仿宋_GB2312"/>
          <w:sz w:val="32"/>
          <w:szCs w:val="32"/>
          <w:lang w:eastAsia="zh-CN"/>
        </w:rPr>
        <w:t>三</w:t>
      </w:r>
      <w:r>
        <w:rPr>
          <w:rFonts w:hint="eastAsia" w:eastAsia="仿宋_GB2312"/>
          <w:sz w:val="32"/>
          <w:szCs w:val="32"/>
        </w:rPr>
        <w:t>）总体绩效目标完成情况分析</w:t>
      </w:r>
    </w:p>
    <w:p w14:paraId="7B0D5D57">
      <w:pPr>
        <w:pStyle w:val="2"/>
        <w:spacing w:before="0" w:beforeAutospacing="0" w:after="0" w:afterAutospacing="0" w:line="560" w:lineRule="exact"/>
        <w:ind w:firstLine="643" w:firstLineChars="200"/>
        <w:rPr>
          <w:rFonts w:hint="eastAsia" w:ascii="仿宋" w:hAnsi="仿宋" w:eastAsia="仿宋" w:cs="仿宋_GB2312"/>
          <w:b w:val="0"/>
          <w:bCs/>
          <w:sz w:val="32"/>
          <w:szCs w:val="32"/>
        </w:rPr>
      </w:pPr>
      <w:r>
        <w:rPr>
          <w:rFonts w:hint="eastAsia" w:eastAsia="仿宋_GB2312"/>
          <w:sz w:val="32"/>
          <w:szCs w:val="32"/>
          <w:lang w:eastAsia="zh-CN"/>
        </w:rPr>
        <w:t>上级专项资金用于</w:t>
      </w:r>
      <w:r>
        <w:rPr>
          <w:rFonts w:hint="eastAsia" w:eastAsia="仿宋_GB2312"/>
          <w:sz w:val="32"/>
          <w:szCs w:val="32"/>
          <w:lang w:val="en-US" w:eastAsia="zh-CN"/>
        </w:rPr>
        <w:t>3所</w:t>
      </w:r>
      <w:r>
        <w:rPr>
          <w:rFonts w:hint="eastAsia" w:eastAsia="仿宋_GB2312"/>
          <w:sz w:val="32"/>
          <w:szCs w:val="32"/>
          <w:lang w:eastAsia="zh-CN"/>
        </w:rPr>
        <w:t>高中</w:t>
      </w:r>
      <w:r>
        <w:rPr>
          <w:rFonts w:hint="eastAsia" w:eastAsia="仿宋_GB2312"/>
          <w:sz w:val="32"/>
          <w:szCs w:val="32"/>
        </w:rPr>
        <w:t>学</w:t>
      </w:r>
      <w:r>
        <w:rPr>
          <w:rFonts w:hint="eastAsia" w:eastAsia="仿宋_GB2312"/>
          <w:sz w:val="32"/>
          <w:szCs w:val="32"/>
          <w:lang w:eastAsia="zh-CN"/>
        </w:rPr>
        <w:t>校，惠及</w:t>
      </w:r>
      <w:r>
        <w:rPr>
          <w:rFonts w:hint="eastAsia" w:ascii="仿宋" w:hAnsi="仿宋" w:eastAsia="仿宋" w:cs="仿宋_GB2312"/>
          <w:b w:val="0"/>
          <w:bCs/>
          <w:sz w:val="32"/>
          <w:szCs w:val="32"/>
          <w:lang w:val="en-US" w:eastAsia="zh-CN"/>
        </w:rPr>
        <w:t>公办高中学生数5807人。进一步</w:t>
      </w:r>
      <w:r>
        <w:rPr>
          <w:rFonts w:hint="eastAsia" w:ascii="仿宋" w:hAnsi="仿宋" w:eastAsia="仿宋" w:cs="仿宋_GB2312"/>
          <w:b w:val="0"/>
          <w:bCs/>
          <w:sz w:val="32"/>
          <w:szCs w:val="32"/>
        </w:rPr>
        <w:t>改善</w:t>
      </w:r>
      <w:r>
        <w:rPr>
          <w:rFonts w:hint="eastAsia" w:ascii="仿宋" w:hAnsi="仿宋" w:eastAsia="仿宋" w:cs="仿宋_GB2312"/>
          <w:b w:val="0"/>
          <w:bCs/>
          <w:sz w:val="32"/>
          <w:szCs w:val="32"/>
          <w:lang w:eastAsia="zh-CN"/>
        </w:rPr>
        <w:t>学校的</w:t>
      </w:r>
      <w:r>
        <w:rPr>
          <w:rFonts w:hint="eastAsia" w:ascii="仿宋" w:hAnsi="仿宋" w:eastAsia="仿宋" w:cs="仿宋_GB2312"/>
          <w:b w:val="0"/>
          <w:bCs/>
          <w:sz w:val="32"/>
          <w:szCs w:val="32"/>
        </w:rPr>
        <w:t>办学条件</w:t>
      </w:r>
      <w:r>
        <w:rPr>
          <w:rFonts w:hint="eastAsia" w:ascii="仿宋" w:hAnsi="仿宋" w:eastAsia="仿宋" w:cs="仿宋_GB2312"/>
          <w:b w:val="0"/>
          <w:bCs/>
          <w:sz w:val="32"/>
          <w:szCs w:val="32"/>
          <w:lang w:eastAsia="zh-CN"/>
        </w:rPr>
        <w:t>并保障了学校的</w:t>
      </w:r>
      <w:r>
        <w:rPr>
          <w:rFonts w:hint="eastAsia" w:ascii="仿宋" w:hAnsi="仿宋" w:eastAsia="仿宋" w:cs="仿宋_GB2312"/>
          <w:b w:val="0"/>
          <w:bCs/>
          <w:sz w:val="32"/>
          <w:szCs w:val="32"/>
        </w:rPr>
        <w:t>日常运转。</w:t>
      </w:r>
    </w:p>
    <w:p w14:paraId="243F34C6">
      <w:pPr>
        <w:spacing w:line="570" w:lineRule="exact"/>
        <w:ind w:firstLine="640" w:firstLineChars="200"/>
        <w:rPr>
          <w:rFonts w:eastAsia="仿宋_GB2312"/>
          <w:sz w:val="32"/>
          <w:szCs w:val="32"/>
        </w:rPr>
      </w:pPr>
      <w:r>
        <w:rPr>
          <w:rFonts w:hint="eastAsia" w:eastAsia="仿宋_GB2312"/>
          <w:sz w:val="32"/>
          <w:szCs w:val="32"/>
        </w:rPr>
        <w:t>（</w:t>
      </w:r>
      <w:r>
        <w:rPr>
          <w:rFonts w:hint="eastAsia" w:eastAsia="仿宋_GB2312"/>
          <w:sz w:val="32"/>
          <w:szCs w:val="32"/>
          <w:lang w:eastAsia="zh-CN"/>
        </w:rPr>
        <w:t>四</w:t>
      </w:r>
      <w:r>
        <w:rPr>
          <w:rFonts w:hint="eastAsia" w:eastAsia="仿宋_GB2312"/>
          <w:sz w:val="32"/>
          <w:szCs w:val="32"/>
        </w:rPr>
        <w:t>）</w:t>
      </w:r>
      <w:r>
        <w:rPr>
          <w:rFonts w:eastAsia="仿宋_GB2312"/>
          <w:sz w:val="32"/>
          <w:szCs w:val="32"/>
        </w:rPr>
        <w:t>绩效</w:t>
      </w:r>
      <w:r>
        <w:rPr>
          <w:rFonts w:hint="eastAsia" w:eastAsia="仿宋_GB2312"/>
          <w:sz w:val="32"/>
          <w:szCs w:val="32"/>
          <w:lang w:eastAsia="zh-CN"/>
        </w:rPr>
        <w:t>指标</w:t>
      </w:r>
      <w:r>
        <w:rPr>
          <w:rFonts w:eastAsia="仿宋_GB2312"/>
          <w:sz w:val="32"/>
          <w:szCs w:val="32"/>
        </w:rPr>
        <w:t>完成情况分析</w:t>
      </w:r>
    </w:p>
    <w:p w14:paraId="196A5ECA">
      <w:pPr>
        <w:spacing w:line="57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产出指标完成情况分析</w:t>
      </w:r>
    </w:p>
    <w:p w14:paraId="162DFAE8">
      <w:pPr>
        <w:spacing w:line="570" w:lineRule="exact"/>
        <w:ind w:firstLine="640" w:firstLineChars="200"/>
        <w:rPr>
          <w:rFonts w:hint="eastAsia" w:eastAsia="仿宋_GB2312"/>
          <w:sz w:val="32"/>
          <w:szCs w:val="32"/>
        </w:rPr>
      </w:pPr>
      <w:r>
        <w:rPr>
          <w:rFonts w:eastAsia="仿宋_GB2312"/>
          <w:sz w:val="32"/>
          <w:szCs w:val="32"/>
        </w:rPr>
        <w:t>(1)数量指标</w:t>
      </w:r>
    </w:p>
    <w:p w14:paraId="6B7FAC89">
      <w:pPr>
        <w:spacing w:line="570" w:lineRule="exact"/>
        <w:ind w:firstLine="640" w:firstLineChars="200"/>
        <w:rPr>
          <w:rFonts w:hint="default" w:eastAsia="仿宋_GB2312"/>
          <w:sz w:val="32"/>
          <w:szCs w:val="32"/>
          <w:lang w:val="en-US" w:eastAsia="zh-CN"/>
        </w:rPr>
      </w:pPr>
      <w:r>
        <w:rPr>
          <w:rFonts w:hint="eastAsia" w:eastAsia="仿宋_GB2312"/>
          <w:sz w:val="32"/>
          <w:szCs w:val="32"/>
        </w:rPr>
        <w:t>共</w:t>
      </w:r>
      <w:r>
        <w:rPr>
          <w:rFonts w:hint="eastAsia" w:eastAsia="仿宋_GB2312"/>
          <w:sz w:val="32"/>
          <w:szCs w:val="32"/>
          <w:lang w:eastAsia="zh-CN"/>
        </w:rPr>
        <w:t>拨付给了</w:t>
      </w:r>
      <w:r>
        <w:rPr>
          <w:rFonts w:hint="eastAsia" w:eastAsia="仿宋_GB2312"/>
          <w:sz w:val="32"/>
          <w:szCs w:val="32"/>
          <w:lang w:val="en-US" w:eastAsia="zh-CN"/>
        </w:rPr>
        <w:t>3所学校。</w:t>
      </w:r>
    </w:p>
    <w:p w14:paraId="07DF5435">
      <w:pPr>
        <w:spacing w:line="570" w:lineRule="exact"/>
        <w:ind w:firstLine="640" w:firstLineChars="200"/>
        <w:rPr>
          <w:rFonts w:hint="eastAsia" w:eastAsia="仿宋_GB2312"/>
          <w:sz w:val="32"/>
          <w:szCs w:val="32"/>
        </w:rPr>
      </w:pPr>
      <w:r>
        <w:rPr>
          <w:rFonts w:eastAsia="仿宋_GB2312"/>
          <w:sz w:val="32"/>
          <w:szCs w:val="32"/>
        </w:rPr>
        <w:t>(2)质量指标</w:t>
      </w:r>
    </w:p>
    <w:p w14:paraId="58F364BA">
      <w:pPr>
        <w:spacing w:line="570" w:lineRule="exact"/>
        <w:ind w:firstLine="640" w:firstLineChars="200"/>
        <w:rPr>
          <w:rFonts w:hint="default" w:eastAsia="仿宋_GB2312"/>
          <w:sz w:val="32"/>
          <w:szCs w:val="32"/>
          <w:lang w:val="en-US" w:eastAsia="zh-CN"/>
        </w:rPr>
      </w:pPr>
      <w:r>
        <w:rPr>
          <w:rFonts w:hint="eastAsia" w:eastAsia="仿宋_GB2312"/>
          <w:color w:val="000000"/>
          <w:kern w:val="0"/>
          <w:sz w:val="32"/>
          <w:szCs w:val="32"/>
        </w:rPr>
        <w:t>经费使用准确性</w:t>
      </w:r>
      <w:r>
        <w:rPr>
          <w:rFonts w:hint="eastAsia" w:eastAsia="仿宋_GB2312"/>
          <w:sz w:val="32"/>
          <w:szCs w:val="32"/>
        </w:rPr>
        <w:t>100%</w:t>
      </w:r>
      <w:r>
        <w:rPr>
          <w:rFonts w:hint="eastAsia" w:eastAsia="仿宋_GB2312"/>
          <w:sz w:val="32"/>
          <w:szCs w:val="32"/>
          <w:lang w:val="en-US" w:eastAsia="zh-CN"/>
        </w:rPr>
        <w:t>。</w:t>
      </w:r>
    </w:p>
    <w:p w14:paraId="150F5D47">
      <w:pPr>
        <w:spacing w:line="570" w:lineRule="exact"/>
        <w:ind w:firstLine="640" w:firstLineChars="200"/>
        <w:rPr>
          <w:rFonts w:hint="eastAsia" w:eastAsia="仿宋_GB2312"/>
          <w:sz w:val="32"/>
          <w:szCs w:val="32"/>
        </w:rPr>
      </w:pPr>
      <w:r>
        <w:rPr>
          <w:rFonts w:eastAsia="仿宋_GB2312"/>
          <w:sz w:val="32"/>
          <w:szCs w:val="32"/>
        </w:rPr>
        <w:t>(3)时效指标</w:t>
      </w:r>
    </w:p>
    <w:p w14:paraId="7D10DC3F">
      <w:pPr>
        <w:spacing w:line="570" w:lineRule="exact"/>
        <w:ind w:firstLine="640" w:firstLineChars="200"/>
        <w:rPr>
          <w:rFonts w:hint="eastAsia" w:eastAsia="仿宋_GB2312"/>
          <w:sz w:val="32"/>
          <w:szCs w:val="32"/>
          <w:lang w:eastAsia="zh-CN"/>
        </w:rPr>
      </w:pPr>
      <w:r>
        <w:rPr>
          <w:rFonts w:hint="eastAsia" w:eastAsia="仿宋_GB2312"/>
          <w:sz w:val="32"/>
          <w:szCs w:val="32"/>
          <w:lang w:eastAsia="zh-CN"/>
        </w:rPr>
        <w:t>完成总体目标</w:t>
      </w:r>
      <w:r>
        <w:rPr>
          <w:rFonts w:hint="eastAsia" w:eastAsia="仿宋_GB2312"/>
          <w:sz w:val="32"/>
          <w:szCs w:val="32"/>
          <w:lang w:val="en-US" w:eastAsia="zh-CN"/>
        </w:rPr>
        <w:t>100%。</w:t>
      </w:r>
    </w:p>
    <w:p w14:paraId="00203F44">
      <w:pPr>
        <w:spacing w:line="570" w:lineRule="exact"/>
        <w:ind w:firstLine="640" w:firstLineChars="200"/>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效益指标完成情况分析</w:t>
      </w:r>
    </w:p>
    <w:p w14:paraId="3FFD083D">
      <w:pPr>
        <w:spacing w:line="570" w:lineRule="exact"/>
        <w:ind w:firstLine="640"/>
        <w:rPr>
          <w:rFonts w:hint="eastAsia" w:eastAsia="仿宋_GB2312"/>
          <w:sz w:val="32"/>
          <w:szCs w:val="32"/>
          <w:lang w:eastAsia="zh-CN"/>
        </w:rPr>
      </w:pPr>
      <w:r>
        <w:rPr>
          <w:rFonts w:eastAsia="仿宋_GB2312"/>
          <w:sz w:val="32"/>
          <w:szCs w:val="32"/>
        </w:rPr>
        <w:t>(1)</w:t>
      </w:r>
      <w:r>
        <w:rPr>
          <w:rFonts w:hint="eastAsia" w:eastAsia="仿宋_GB2312"/>
          <w:sz w:val="32"/>
          <w:szCs w:val="32"/>
          <w:lang w:eastAsia="zh-CN"/>
        </w:rPr>
        <w:t>社会</w:t>
      </w:r>
      <w:r>
        <w:rPr>
          <w:rFonts w:eastAsia="仿宋_GB2312"/>
          <w:sz w:val="32"/>
          <w:szCs w:val="32"/>
        </w:rPr>
        <w:t>效益</w:t>
      </w:r>
      <w:r>
        <w:rPr>
          <w:rFonts w:hint="eastAsia" w:eastAsia="仿宋_GB2312"/>
          <w:sz w:val="32"/>
          <w:szCs w:val="32"/>
          <w:lang w:eastAsia="zh-CN"/>
        </w:rPr>
        <w:t>指标</w:t>
      </w:r>
    </w:p>
    <w:p w14:paraId="48A3E6A5">
      <w:pPr>
        <w:spacing w:line="570" w:lineRule="exact"/>
        <w:ind w:firstLine="640"/>
        <w:rPr>
          <w:rFonts w:eastAsia="仿宋_GB2312"/>
          <w:sz w:val="32"/>
          <w:szCs w:val="32"/>
        </w:rPr>
      </w:pPr>
      <w:r>
        <w:rPr>
          <w:rFonts w:hint="eastAsia" w:eastAsia="仿宋_GB2312"/>
          <w:sz w:val="32"/>
          <w:szCs w:val="32"/>
          <w:lang w:val="en-US" w:eastAsia="zh-CN"/>
        </w:rPr>
        <w:t>有效</w:t>
      </w:r>
      <w:r>
        <w:rPr>
          <w:rFonts w:hint="eastAsia" w:ascii="仿宋" w:hAnsi="仿宋" w:eastAsia="仿宋" w:cs="仿宋_GB2312"/>
          <w:b w:val="0"/>
          <w:bCs/>
          <w:sz w:val="32"/>
          <w:szCs w:val="32"/>
        </w:rPr>
        <w:t>改善</w:t>
      </w:r>
      <w:r>
        <w:rPr>
          <w:rFonts w:hint="eastAsia" w:ascii="仿宋" w:hAnsi="仿宋" w:eastAsia="仿宋" w:cs="仿宋_GB2312"/>
          <w:b w:val="0"/>
          <w:bCs/>
          <w:sz w:val="32"/>
          <w:szCs w:val="32"/>
          <w:lang w:eastAsia="zh-CN"/>
        </w:rPr>
        <w:t>学校的</w:t>
      </w:r>
      <w:r>
        <w:rPr>
          <w:rFonts w:hint="eastAsia" w:ascii="仿宋" w:hAnsi="仿宋" w:eastAsia="仿宋" w:cs="仿宋_GB2312"/>
          <w:b w:val="0"/>
          <w:bCs/>
          <w:sz w:val="32"/>
          <w:szCs w:val="32"/>
        </w:rPr>
        <w:t>办学条件</w:t>
      </w:r>
      <w:r>
        <w:rPr>
          <w:rFonts w:hint="eastAsia" w:eastAsia="仿宋_GB2312"/>
          <w:sz w:val="32"/>
          <w:szCs w:val="32"/>
          <w:lang w:val="en-US" w:eastAsia="zh-CN"/>
        </w:rPr>
        <w:t>。</w:t>
      </w:r>
    </w:p>
    <w:p w14:paraId="495ED406">
      <w:pPr>
        <w:numPr>
          <w:ilvl w:val="0"/>
          <w:numId w:val="6"/>
        </w:numPr>
        <w:spacing w:line="570" w:lineRule="exact"/>
        <w:ind w:firstLine="640" w:firstLineChars="200"/>
        <w:rPr>
          <w:rFonts w:hint="eastAsia" w:eastAsia="仿宋_GB2312"/>
          <w:sz w:val="32"/>
          <w:szCs w:val="32"/>
          <w:lang w:eastAsia="zh-CN"/>
        </w:rPr>
      </w:pPr>
      <w:r>
        <w:rPr>
          <w:rFonts w:eastAsia="仿宋_GB2312"/>
          <w:sz w:val="32"/>
          <w:szCs w:val="32"/>
        </w:rPr>
        <w:t>可持续影响</w:t>
      </w:r>
      <w:r>
        <w:rPr>
          <w:rFonts w:hint="eastAsia" w:eastAsia="仿宋_GB2312"/>
          <w:sz w:val="32"/>
          <w:szCs w:val="32"/>
          <w:lang w:eastAsia="zh-CN"/>
        </w:rPr>
        <w:t>指标</w:t>
      </w:r>
    </w:p>
    <w:p w14:paraId="4E15D54E">
      <w:pPr>
        <w:numPr>
          <w:ilvl w:val="0"/>
          <w:numId w:val="0"/>
        </w:numPr>
        <w:spacing w:line="570" w:lineRule="exact"/>
        <w:rPr>
          <w:rFonts w:hint="default" w:eastAsia="仿宋_GB2312"/>
          <w:sz w:val="32"/>
          <w:szCs w:val="32"/>
          <w:lang w:val="en-US" w:eastAsia="zh-CN"/>
        </w:rPr>
      </w:pPr>
      <w:r>
        <w:rPr>
          <w:rFonts w:hint="eastAsia" w:eastAsia="仿宋_GB2312"/>
          <w:sz w:val="32"/>
          <w:szCs w:val="32"/>
          <w:lang w:val="en-US" w:eastAsia="zh-CN"/>
        </w:rPr>
        <w:t xml:space="preserve">    </w:t>
      </w:r>
      <w:r>
        <w:rPr>
          <w:rFonts w:hint="eastAsia" w:ascii="仿宋" w:hAnsi="仿宋" w:eastAsia="仿宋" w:cs="仿宋_GB2312"/>
          <w:b w:val="0"/>
          <w:bCs/>
          <w:sz w:val="32"/>
          <w:szCs w:val="32"/>
        </w:rPr>
        <w:t>提升</w:t>
      </w:r>
      <w:r>
        <w:rPr>
          <w:rFonts w:hint="eastAsia" w:ascii="仿宋" w:hAnsi="仿宋" w:eastAsia="仿宋" w:cs="仿宋_GB2312"/>
          <w:b w:val="0"/>
          <w:bCs/>
          <w:sz w:val="32"/>
          <w:szCs w:val="32"/>
          <w:lang w:eastAsia="zh-CN"/>
        </w:rPr>
        <w:t>我县高中学校的办学水平</w:t>
      </w:r>
      <w:r>
        <w:rPr>
          <w:rFonts w:hint="eastAsia" w:eastAsia="仿宋_GB2312"/>
          <w:sz w:val="32"/>
          <w:szCs w:val="32"/>
          <w:lang w:val="en-US" w:eastAsia="zh-CN"/>
        </w:rPr>
        <w:t>。</w:t>
      </w:r>
    </w:p>
    <w:p w14:paraId="25C70793">
      <w:pPr>
        <w:spacing w:line="570" w:lineRule="exact"/>
        <w:ind w:firstLine="640" w:firstLineChars="200"/>
        <w:jc w:val="left"/>
        <w:rPr>
          <w:rFonts w:hint="eastAsia"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满意度指标完成情况分析</w:t>
      </w:r>
    </w:p>
    <w:p w14:paraId="4BB88FBE">
      <w:pPr>
        <w:spacing w:line="570" w:lineRule="exact"/>
        <w:ind w:firstLine="640" w:firstLineChars="200"/>
        <w:rPr>
          <w:rFonts w:hint="eastAsia" w:eastAsia="仿宋_GB2312"/>
          <w:sz w:val="32"/>
          <w:szCs w:val="32"/>
        </w:rPr>
      </w:pPr>
      <w:r>
        <w:rPr>
          <w:rFonts w:hint="eastAsia" w:eastAsia="仿宋_GB2312"/>
          <w:sz w:val="32"/>
          <w:szCs w:val="32"/>
          <w:lang w:eastAsia="zh-CN"/>
        </w:rPr>
        <w:t>社会对项目的综合满意度≧</w:t>
      </w:r>
      <w:r>
        <w:rPr>
          <w:rFonts w:hint="eastAsia" w:eastAsia="仿宋_GB2312"/>
          <w:sz w:val="32"/>
          <w:szCs w:val="32"/>
          <w:lang w:val="en-US" w:eastAsia="zh-CN"/>
        </w:rPr>
        <w:t>95</w:t>
      </w:r>
      <w:r>
        <w:rPr>
          <w:rFonts w:hint="eastAsia" w:eastAsia="仿宋_GB2312"/>
          <w:sz w:val="32"/>
          <w:szCs w:val="32"/>
          <w:lang w:eastAsia="zh-CN"/>
        </w:rPr>
        <w:t>%</w:t>
      </w:r>
      <w:r>
        <w:rPr>
          <w:rFonts w:hint="eastAsia" w:eastAsia="仿宋_GB2312"/>
          <w:sz w:val="32"/>
          <w:szCs w:val="32"/>
        </w:rPr>
        <w:t>。</w:t>
      </w:r>
    </w:p>
    <w:p w14:paraId="41E78757">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偏离绩效目标的原因</w:t>
      </w:r>
      <w:r>
        <w:rPr>
          <w:rFonts w:hint="eastAsia" w:ascii="仿宋_GB2312" w:hAnsi="仿宋_GB2312" w:eastAsia="仿宋_GB2312" w:cs="仿宋_GB2312"/>
          <w:b/>
          <w:bCs/>
          <w:sz w:val="32"/>
          <w:szCs w:val="32"/>
          <w:lang w:eastAsia="zh-CN"/>
        </w:rPr>
        <w:t>分析</w:t>
      </w:r>
      <w:r>
        <w:rPr>
          <w:rFonts w:hint="eastAsia" w:ascii="仿宋_GB2312" w:hAnsi="仿宋_GB2312" w:eastAsia="仿宋_GB2312" w:cs="仿宋_GB2312"/>
          <w:b/>
          <w:bCs/>
          <w:sz w:val="32"/>
          <w:szCs w:val="32"/>
        </w:rPr>
        <w:t>和下一步改进措施</w:t>
      </w:r>
    </w:p>
    <w:p w14:paraId="412D9292">
      <w:pPr>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项目按照预定的绩效的目标完成，取得了一定成效。</w:t>
      </w:r>
    </w:p>
    <w:p w14:paraId="05A2541E">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四、绩效自评结果拟应用和公开情况</w:t>
      </w:r>
    </w:p>
    <w:p w14:paraId="73B7F547">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sz w:val="32"/>
          <w:szCs w:val="32"/>
        </w:rPr>
        <w:t>项目绩效自评结果将根据上级相关规定公开、公布</w:t>
      </w:r>
      <w:r>
        <w:rPr>
          <w:rFonts w:hint="eastAsia" w:ascii="仿宋_GB2312" w:hAnsi="仿宋_GB2312" w:eastAsia="仿宋_GB2312" w:cs="仿宋_GB2312"/>
          <w:b w:val="0"/>
          <w:bCs w:val="0"/>
          <w:sz w:val="32"/>
          <w:szCs w:val="32"/>
        </w:rPr>
        <w:t>。我</w:t>
      </w:r>
      <w:r>
        <w:rPr>
          <w:rFonts w:hint="eastAsia" w:ascii="仿宋_GB2312" w:hAnsi="仿宋_GB2312" w:eastAsia="仿宋_GB2312" w:cs="仿宋_GB2312"/>
          <w:b w:val="0"/>
          <w:bCs w:val="0"/>
          <w:sz w:val="32"/>
          <w:szCs w:val="32"/>
          <w:lang w:eastAsia="zh-CN"/>
        </w:rPr>
        <w:t>县</w:t>
      </w:r>
      <w:r>
        <w:rPr>
          <w:rFonts w:hint="eastAsia" w:ascii="仿宋_GB2312" w:hAnsi="仿宋_GB2312" w:eastAsia="仿宋_GB2312" w:cs="仿宋_GB2312"/>
          <w:b w:val="0"/>
          <w:bCs w:val="0"/>
          <w:sz w:val="32"/>
          <w:szCs w:val="32"/>
        </w:rPr>
        <w:t>高度重视本次绩效自评结果的应用工作，在</w:t>
      </w:r>
      <w:r>
        <w:rPr>
          <w:rFonts w:hint="eastAsia" w:ascii="仿宋_GB2312" w:hAnsi="仿宋_GB2312" w:eastAsia="仿宋_GB2312" w:cs="仿宋_GB2312"/>
          <w:b w:val="0"/>
          <w:bCs w:val="0"/>
          <w:sz w:val="32"/>
          <w:szCs w:val="32"/>
          <w:lang w:eastAsia="zh-CN"/>
        </w:rPr>
        <w:t>以后</w:t>
      </w:r>
      <w:r>
        <w:rPr>
          <w:rFonts w:hint="eastAsia" w:ascii="仿宋_GB2312" w:hAnsi="仿宋_GB2312" w:eastAsia="仿宋_GB2312" w:cs="仿宋_GB2312"/>
          <w:b w:val="0"/>
          <w:bCs w:val="0"/>
          <w:sz w:val="32"/>
          <w:szCs w:val="32"/>
        </w:rPr>
        <w:t>的预算绩效管理工作中逐步探索和建立一套与预算管理相结合、多渠道应用评价结果的有效机制，着力提高绩效意识和财政资金使用效益。同时，将根据财政部门相关要求，做好中央对地方转移支付绩效自评结果公开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自觉接受社会各界监督</w:t>
      </w:r>
      <w:r>
        <w:rPr>
          <w:rFonts w:hint="eastAsia" w:ascii="仿宋_GB2312" w:hAnsi="仿宋_GB2312" w:eastAsia="仿宋_GB2312" w:cs="仿宋_GB2312"/>
          <w:b w:val="0"/>
          <w:bCs w:val="0"/>
          <w:sz w:val="32"/>
          <w:szCs w:val="32"/>
          <w:lang w:eastAsia="zh-CN"/>
        </w:rPr>
        <w:t>。</w:t>
      </w:r>
    </w:p>
    <w:p w14:paraId="47487F8B">
      <w:pPr>
        <w:pStyle w:val="6"/>
        <w:keepNext w:val="0"/>
        <w:keepLines w:val="0"/>
        <w:widowControl/>
        <w:suppressLineNumbers w:val="0"/>
        <w:spacing w:before="0" w:beforeAutospacing="0" w:after="0" w:afterAutospacing="0" w:line="450" w:lineRule="atLeas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五</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其他需要说明的问题</w:t>
      </w:r>
    </w:p>
    <w:p w14:paraId="0795CCF9">
      <w:pPr>
        <w:spacing w:line="570" w:lineRule="exact"/>
        <w:ind w:firstLine="640" w:firstLineChars="200"/>
        <w:rPr>
          <w:rFonts w:hint="eastAsia"/>
        </w:rPr>
      </w:pPr>
      <w:r>
        <w:rPr>
          <w:rFonts w:hint="eastAsia" w:eastAsia="仿宋_GB2312"/>
          <w:sz w:val="32"/>
          <w:szCs w:val="32"/>
        </w:rPr>
        <w:t>无中央巡视、各级审计和财政监督中发现的问题及其所涉及 的金额。</w:t>
      </w:r>
    </w:p>
    <w:p w14:paraId="6B821603">
      <w:pPr>
        <w:spacing w:line="200" w:lineRule="exact"/>
        <w:jc w:val="both"/>
      </w:pPr>
    </w:p>
    <w:p w14:paraId="7C6BC1C8">
      <w:pPr>
        <w:spacing w:line="200" w:lineRule="exact"/>
        <w:jc w:val="both"/>
      </w:pPr>
    </w:p>
    <w:p w14:paraId="5C762A91">
      <w:pPr>
        <w:spacing w:line="200" w:lineRule="exact"/>
        <w:jc w:val="both"/>
      </w:pPr>
    </w:p>
    <w:p w14:paraId="1EBC3A2C">
      <w:pPr>
        <w:spacing w:line="200" w:lineRule="exact"/>
        <w:jc w:val="both"/>
      </w:pPr>
    </w:p>
    <w:p w14:paraId="16C382E7">
      <w:pPr>
        <w:spacing w:line="200" w:lineRule="exact"/>
        <w:jc w:val="both"/>
      </w:pPr>
    </w:p>
    <w:p w14:paraId="5737784C">
      <w:pPr>
        <w:spacing w:line="200" w:lineRule="exact"/>
        <w:jc w:val="both"/>
      </w:pPr>
    </w:p>
    <w:p w14:paraId="33D99F72">
      <w:pPr>
        <w:spacing w:line="200" w:lineRule="exact"/>
        <w:jc w:val="both"/>
      </w:pPr>
    </w:p>
    <w:p w14:paraId="5A699D6F">
      <w:pPr>
        <w:spacing w:line="200" w:lineRule="exact"/>
        <w:jc w:val="both"/>
      </w:pPr>
    </w:p>
    <w:p w14:paraId="6CB1FDDF">
      <w:pPr>
        <w:spacing w:line="200" w:lineRule="exact"/>
        <w:jc w:val="both"/>
      </w:pPr>
    </w:p>
    <w:p w14:paraId="2159BBAA">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江永县教育局</w:t>
      </w:r>
    </w:p>
    <w:p w14:paraId="44BA87D4">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2026年4月7日</w:t>
      </w:r>
    </w:p>
    <w:p w14:paraId="03EC66F1">
      <w:pPr>
        <w:spacing w:line="200" w:lineRule="exact"/>
        <w:jc w:val="both"/>
      </w:pPr>
    </w:p>
    <w:p w14:paraId="49FC3019">
      <w:pPr>
        <w:spacing w:line="200" w:lineRule="exact"/>
      </w:pPr>
    </w:p>
    <w:p w14:paraId="6C772695">
      <w:pPr>
        <w:widowControl/>
        <w:jc w:val="left"/>
        <w:rPr>
          <w:rFonts w:hint="eastAsia" w:eastAsia="黑体"/>
          <w:sz w:val="32"/>
          <w:szCs w:val="32"/>
          <w:lang w:val="en-US" w:eastAsia="zh-CN"/>
        </w:rPr>
      </w:pPr>
      <w:r>
        <w:rPr>
          <w:rFonts w:ascii="仿宋_GB2312" w:hAnsi="新宋体"/>
          <w:sz w:val="28"/>
          <w:szCs w:val="28"/>
        </w:rPr>
        <w:t xml:space="preserve"> </w:t>
      </w:r>
      <w:r>
        <w:rPr>
          <w:rFonts w:eastAsia="黑体"/>
          <w:sz w:val="32"/>
          <w:szCs w:val="32"/>
        </w:rPr>
        <w:t>附件</w:t>
      </w:r>
      <w:r>
        <w:rPr>
          <w:rFonts w:hint="eastAsia" w:eastAsia="黑体"/>
          <w:sz w:val="32"/>
          <w:szCs w:val="32"/>
          <w:lang w:val="en-US" w:eastAsia="zh-CN"/>
        </w:rPr>
        <w:t>3</w:t>
      </w:r>
    </w:p>
    <w:p w14:paraId="43DB1EA8">
      <w:pPr>
        <w:widowControl/>
        <w:jc w:val="center"/>
        <w:rPr>
          <w:rFonts w:hint="eastAsia" w:ascii="黑体" w:hAnsi="黑体" w:eastAsia="黑体" w:cs="黑体"/>
          <w:b w:val="0"/>
          <w:bCs w:val="0"/>
          <w:color w:val="000000"/>
          <w:kern w:val="0"/>
          <w:sz w:val="36"/>
          <w:szCs w:val="36"/>
        </w:rPr>
      </w:pPr>
      <w:r>
        <w:rPr>
          <w:rFonts w:eastAsia="方正小标宋_GBK"/>
          <w:color w:val="000000"/>
          <w:kern w:val="0"/>
          <w:sz w:val="36"/>
          <w:szCs w:val="36"/>
        </w:rPr>
        <w:t>项目支出绩效自评表</w:t>
      </w:r>
    </w:p>
    <w:p w14:paraId="3D7FD0CA">
      <w:pPr>
        <w:widowControl/>
        <w:jc w:val="center"/>
        <w:rPr>
          <w:rFonts w:eastAsia="仿宋_GB2312"/>
          <w:color w:val="000000"/>
          <w:kern w:val="0"/>
          <w:szCs w:val="21"/>
        </w:rPr>
      </w:pPr>
      <w:r>
        <w:rPr>
          <w:rFonts w:eastAsia="仿宋_GB2312"/>
          <w:color w:val="000000"/>
          <w:kern w:val="0"/>
          <w:szCs w:val="21"/>
        </w:rPr>
        <w:t>（</w:t>
      </w:r>
      <w:r>
        <w:rPr>
          <w:rFonts w:hint="eastAsia" w:eastAsia="仿宋_GB2312"/>
          <w:color w:val="000000"/>
          <w:kern w:val="0"/>
          <w:szCs w:val="21"/>
          <w:lang w:val="en-US" w:eastAsia="zh-CN"/>
        </w:rPr>
        <w:t>2025</w:t>
      </w:r>
      <w:r>
        <w:rPr>
          <w:rFonts w:eastAsia="仿宋_GB2312"/>
          <w:color w:val="000000"/>
          <w:kern w:val="0"/>
          <w:szCs w:val="21"/>
        </w:rPr>
        <w:t>年度）</w:t>
      </w:r>
    </w:p>
    <w:tbl>
      <w:tblPr>
        <w:tblStyle w:val="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054"/>
        <w:gridCol w:w="1055"/>
        <w:gridCol w:w="1122"/>
        <w:gridCol w:w="1181"/>
        <w:gridCol w:w="1107"/>
        <w:gridCol w:w="808"/>
        <w:gridCol w:w="852"/>
        <w:gridCol w:w="1386"/>
      </w:tblGrid>
      <w:tr w14:paraId="50E5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noWrap w:val="0"/>
            <w:vAlign w:val="center"/>
          </w:tcPr>
          <w:p w14:paraId="1573831F">
            <w:pPr>
              <w:widowControl/>
              <w:spacing w:line="260" w:lineRule="exact"/>
              <w:jc w:val="center"/>
              <w:rPr>
                <w:rFonts w:eastAsia="仿宋_GB2312"/>
                <w:color w:val="000000"/>
                <w:kern w:val="0"/>
                <w:szCs w:val="21"/>
              </w:rPr>
            </w:pPr>
            <w:r>
              <w:rPr>
                <w:rFonts w:eastAsia="仿宋_GB2312"/>
                <w:color w:val="000000"/>
                <w:kern w:val="0"/>
                <w:szCs w:val="21"/>
              </w:rPr>
              <w:t>项目支</w:t>
            </w:r>
          </w:p>
          <w:p w14:paraId="0FC0E45A">
            <w:pPr>
              <w:widowControl/>
              <w:spacing w:line="260" w:lineRule="exact"/>
              <w:jc w:val="center"/>
              <w:rPr>
                <w:rFonts w:eastAsia="仿宋_GB2312"/>
                <w:color w:val="000000"/>
                <w:kern w:val="0"/>
                <w:szCs w:val="21"/>
              </w:rPr>
            </w:pPr>
            <w:r>
              <w:rPr>
                <w:rFonts w:eastAsia="仿宋_GB2312"/>
                <w:color w:val="000000"/>
                <w:kern w:val="0"/>
                <w:szCs w:val="21"/>
              </w:rPr>
              <w:t>出名称</w:t>
            </w:r>
          </w:p>
        </w:tc>
        <w:tc>
          <w:tcPr>
            <w:tcW w:w="8565" w:type="dxa"/>
            <w:gridSpan w:val="8"/>
            <w:noWrap w:val="0"/>
            <w:vAlign w:val="center"/>
          </w:tcPr>
          <w:p w14:paraId="5CE7A389">
            <w:pPr>
              <w:widowControl/>
              <w:jc w:val="center"/>
              <w:rPr>
                <w:rFonts w:eastAsia="仿宋_GB2312"/>
                <w:color w:val="000000"/>
                <w:kern w:val="0"/>
                <w:szCs w:val="21"/>
              </w:rPr>
            </w:pPr>
            <w:r>
              <w:rPr>
                <w:rFonts w:hint="eastAsia" w:eastAsia="仿宋_GB2312"/>
                <w:color w:val="000000"/>
                <w:kern w:val="0"/>
                <w:szCs w:val="21"/>
                <w:lang w:eastAsia="zh-CN"/>
              </w:rPr>
              <w:t>非税收入成本业务费</w:t>
            </w:r>
          </w:p>
        </w:tc>
      </w:tr>
      <w:tr w14:paraId="10E6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noWrap w:val="0"/>
            <w:vAlign w:val="center"/>
          </w:tcPr>
          <w:p w14:paraId="1F5D91F8">
            <w:pPr>
              <w:widowControl/>
              <w:jc w:val="left"/>
              <w:rPr>
                <w:rFonts w:eastAsia="仿宋_GB2312"/>
                <w:color w:val="000000"/>
                <w:kern w:val="0"/>
                <w:szCs w:val="21"/>
              </w:rPr>
            </w:pPr>
            <w:r>
              <w:rPr>
                <w:rFonts w:eastAsia="仿宋_GB2312"/>
                <w:color w:val="000000"/>
                <w:kern w:val="0"/>
                <w:szCs w:val="21"/>
              </w:rPr>
              <w:t>主管部门</w:t>
            </w:r>
          </w:p>
        </w:tc>
        <w:tc>
          <w:tcPr>
            <w:tcW w:w="4412" w:type="dxa"/>
            <w:gridSpan w:val="4"/>
            <w:noWrap w:val="0"/>
            <w:vAlign w:val="center"/>
          </w:tcPr>
          <w:p w14:paraId="5B95ADFD">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江永县教育局</w:t>
            </w:r>
          </w:p>
        </w:tc>
        <w:tc>
          <w:tcPr>
            <w:tcW w:w="1107" w:type="dxa"/>
            <w:noWrap w:val="0"/>
            <w:vAlign w:val="center"/>
          </w:tcPr>
          <w:p w14:paraId="6A4E488A">
            <w:pPr>
              <w:widowControl/>
              <w:jc w:val="center"/>
              <w:rPr>
                <w:rFonts w:eastAsia="仿宋_GB2312"/>
                <w:color w:val="000000"/>
                <w:kern w:val="0"/>
                <w:szCs w:val="21"/>
              </w:rPr>
            </w:pPr>
            <w:r>
              <w:rPr>
                <w:rFonts w:eastAsia="仿宋_GB2312"/>
                <w:color w:val="000000"/>
                <w:kern w:val="0"/>
                <w:szCs w:val="21"/>
              </w:rPr>
              <w:t>实施单位</w:t>
            </w:r>
          </w:p>
        </w:tc>
        <w:tc>
          <w:tcPr>
            <w:tcW w:w="3046" w:type="dxa"/>
            <w:gridSpan w:val="3"/>
            <w:noWrap w:val="0"/>
            <w:vAlign w:val="center"/>
          </w:tcPr>
          <w:p w14:paraId="750732CB">
            <w:pPr>
              <w:widowControl/>
              <w:jc w:val="left"/>
              <w:rPr>
                <w:rFonts w:hint="eastAsia" w:eastAsia="仿宋_GB2312"/>
                <w:color w:val="000000"/>
                <w:kern w:val="0"/>
                <w:szCs w:val="21"/>
                <w:lang w:eastAsia="zh-CN"/>
              </w:rPr>
            </w:pPr>
            <w:r>
              <w:rPr>
                <w:rFonts w:eastAsia="仿宋_GB2312"/>
                <w:color w:val="000000"/>
                <w:kern w:val="0"/>
                <w:szCs w:val="21"/>
              </w:rPr>
              <w:t>　</w:t>
            </w:r>
            <w:r>
              <w:rPr>
                <w:rFonts w:hint="eastAsia" w:eastAsia="仿宋_GB2312"/>
                <w:color w:val="000000"/>
                <w:kern w:val="0"/>
                <w:szCs w:val="21"/>
                <w:lang w:eastAsia="zh-CN"/>
              </w:rPr>
              <w:t>江永县教育局</w:t>
            </w:r>
          </w:p>
        </w:tc>
      </w:tr>
      <w:tr w14:paraId="7743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restart"/>
            <w:noWrap w:val="0"/>
            <w:vAlign w:val="center"/>
          </w:tcPr>
          <w:p w14:paraId="1194A1B6">
            <w:pPr>
              <w:widowControl/>
              <w:jc w:val="center"/>
              <w:rPr>
                <w:rFonts w:hint="eastAsia" w:eastAsia="仿宋_GB2312"/>
                <w:color w:val="000000"/>
                <w:kern w:val="0"/>
                <w:szCs w:val="21"/>
                <w:lang w:eastAsia="zh-CN"/>
              </w:rPr>
            </w:pPr>
            <w:r>
              <w:rPr>
                <w:rFonts w:eastAsia="仿宋_GB2312"/>
                <w:color w:val="000000"/>
                <w:kern w:val="0"/>
                <w:szCs w:val="21"/>
              </w:rPr>
              <w:t>项目资金</w:t>
            </w:r>
          </w:p>
          <w:p w14:paraId="0455DBDF">
            <w:pPr>
              <w:widowControl/>
              <w:jc w:val="center"/>
              <w:rPr>
                <w:rFonts w:eastAsia="仿宋_GB2312"/>
                <w:color w:val="000000"/>
                <w:kern w:val="0"/>
                <w:szCs w:val="21"/>
              </w:rPr>
            </w:pPr>
            <w:r>
              <w:rPr>
                <w:rFonts w:eastAsia="仿宋_GB2312"/>
                <w:color w:val="000000"/>
                <w:kern w:val="0"/>
                <w:szCs w:val="21"/>
              </w:rPr>
              <w:t>（万元）</w:t>
            </w:r>
          </w:p>
        </w:tc>
        <w:tc>
          <w:tcPr>
            <w:tcW w:w="2109" w:type="dxa"/>
            <w:gridSpan w:val="2"/>
            <w:noWrap w:val="0"/>
            <w:vAlign w:val="center"/>
          </w:tcPr>
          <w:p w14:paraId="5A116A2A">
            <w:pPr>
              <w:widowControl/>
              <w:jc w:val="left"/>
              <w:rPr>
                <w:rFonts w:eastAsia="仿宋_GB2312"/>
                <w:color w:val="000000"/>
                <w:kern w:val="0"/>
                <w:szCs w:val="21"/>
              </w:rPr>
            </w:pPr>
            <w:r>
              <w:rPr>
                <w:rFonts w:eastAsia="仿宋_GB2312"/>
                <w:color w:val="000000"/>
                <w:kern w:val="0"/>
                <w:szCs w:val="21"/>
              </w:rPr>
              <w:t>　</w:t>
            </w:r>
          </w:p>
        </w:tc>
        <w:tc>
          <w:tcPr>
            <w:tcW w:w="1122" w:type="dxa"/>
            <w:noWrap w:val="0"/>
            <w:vAlign w:val="center"/>
          </w:tcPr>
          <w:p w14:paraId="6875C0FC">
            <w:pPr>
              <w:widowControl/>
              <w:jc w:val="center"/>
              <w:rPr>
                <w:rFonts w:hint="eastAsia" w:eastAsia="仿宋_GB2312"/>
                <w:color w:val="000000"/>
                <w:kern w:val="0"/>
                <w:szCs w:val="21"/>
              </w:rPr>
            </w:pPr>
            <w:r>
              <w:rPr>
                <w:rFonts w:eastAsia="仿宋_GB2312"/>
                <w:color w:val="000000"/>
                <w:kern w:val="0"/>
                <w:szCs w:val="21"/>
              </w:rPr>
              <w:t>年初</w:t>
            </w:r>
          </w:p>
          <w:p w14:paraId="0A7EAD18">
            <w:pPr>
              <w:widowControl/>
              <w:jc w:val="center"/>
              <w:rPr>
                <w:rFonts w:eastAsia="仿宋_GB2312"/>
                <w:color w:val="000000"/>
                <w:kern w:val="0"/>
                <w:szCs w:val="21"/>
              </w:rPr>
            </w:pPr>
            <w:r>
              <w:rPr>
                <w:rFonts w:eastAsia="仿宋_GB2312"/>
                <w:color w:val="000000"/>
                <w:kern w:val="0"/>
                <w:szCs w:val="21"/>
              </w:rPr>
              <w:t>预算数</w:t>
            </w:r>
          </w:p>
        </w:tc>
        <w:tc>
          <w:tcPr>
            <w:tcW w:w="1181" w:type="dxa"/>
            <w:noWrap w:val="0"/>
            <w:vAlign w:val="center"/>
          </w:tcPr>
          <w:p w14:paraId="0190C8F9">
            <w:pPr>
              <w:widowControl/>
              <w:jc w:val="center"/>
              <w:rPr>
                <w:rFonts w:hint="eastAsia" w:eastAsia="仿宋_GB2312"/>
                <w:color w:val="000000"/>
                <w:kern w:val="0"/>
                <w:szCs w:val="21"/>
              </w:rPr>
            </w:pPr>
            <w:r>
              <w:rPr>
                <w:rFonts w:eastAsia="仿宋_GB2312"/>
                <w:color w:val="000000"/>
                <w:kern w:val="0"/>
                <w:szCs w:val="21"/>
              </w:rPr>
              <w:t>全年</w:t>
            </w:r>
          </w:p>
          <w:p w14:paraId="63ADF147">
            <w:pPr>
              <w:widowControl/>
              <w:jc w:val="center"/>
              <w:rPr>
                <w:rFonts w:eastAsia="仿宋_GB2312"/>
                <w:color w:val="000000"/>
                <w:kern w:val="0"/>
                <w:szCs w:val="21"/>
              </w:rPr>
            </w:pPr>
            <w:r>
              <w:rPr>
                <w:rFonts w:eastAsia="仿宋_GB2312"/>
                <w:color w:val="000000"/>
                <w:kern w:val="0"/>
                <w:szCs w:val="21"/>
              </w:rPr>
              <w:t>预算数</w:t>
            </w:r>
          </w:p>
        </w:tc>
        <w:tc>
          <w:tcPr>
            <w:tcW w:w="1107" w:type="dxa"/>
            <w:noWrap w:val="0"/>
            <w:vAlign w:val="center"/>
          </w:tcPr>
          <w:p w14:paraId="0DB1F598">
            <w:pPr>
              <w:jc w:val="center"/>
              <w:rPr>
                <w:rFonts w:hint="eastAsia" w:eastAsia="仿宋_GB2312"/>
                <w:szCs w:val="21"/>
              </w:rPr>
            </w:pPr>
            <w:r>
              <w:rPr>
                <w:rFonts w:eastAsia="仿宋_GB2312"/>
                <w:szCs w:val="21"/>
              </w:rPr>
              <w:t>全年</w:t>
            </w:r>
          </w:p>
          <w:p w14:paraId="11498FCC">
            <w:pPr>
              <w:jc w:val="center"/>
              <w:rPr>
                <w:rFonts w:eastAsia="仿宋_GB2312"/>
                <w:szCs w:val="21"/>
              </w:rPr>
            </w:pPr>
            <w:r>
              <w:rPr>
                <w:rFonts w:eastAsia="仿宋_GB2312"/>
                <w:szCs w:val="21"/>
              </w:rPr>
              <w:t>执行数</w:t>
            </w:r>
          </w:p>
        </w:tc>
        <w:tc>
          <w:tcPr>
            <w:tcW w:w="808" w:type="dxa"/>
            <w:noWrap w:val="0"/>
            <w:vAlign w:val="center"/>
          </w:tcPr>
          <w:p w14:paraId="3F0B2F9A">
            <w:pPr>
              <w:jc w:val="center"/>
              <w:rPr>
                <w:rFonts w:eastAsia="仿宋_GB2312"/>
                <w:szCs w:val="21"/>
              </w:rPr>
            </w:pPr>
            <w:r>
              <w:rPr>
                <w:rFonts w:eastAsia="仿宋_GB2312"/>
                <w:szCs w:val="21"/>
              </w:rPr>
              <w:t>分值</w:t>
            </w:r>
          </w:p>
        </w:tc>
        <w:tc>
          <w:tcPr>
            <w:tcW w:w="852" w:type="dxa"/>
            <w:noWrap w:val="0"/>
            <w:vAlign w:val="center"/>
          </w:tcPr>
          <w:p w14:paraId="3C0010F1">
            <w:pPr>
              <w:jc w:val="center"/>
              <w:rPr>
                <w:rFonts w:eastAsia="仿宋_GB2312"/>
                <w:szCs w:val="21"/>
              </w:rPr>
            </w:pPr>
            <w:r>
              <w:rPr>
                <w:rFonts w:eastAsia="仿宋_GB2312"/>
                <w:szCs w:val="21"/>
              </w:rPr>
              <w:t>执行率</w:t>
            </w:r>
          </w:p>
        </w:tc>
        <w:tc>
          <w:tcPr>
            <w:tcW w:w="1386" w:type="dxa"/>
            <w:noWrap w:val="0"/>
            <w:vAlign w:val="center"/>
          </w:tcPr>
          <w:p w14:paraId="5299CBFF">
            <w:pPr>
              <w:jc w:val="center"/>
              <w:rPr>
                <w:rFonts w:eastAsia="仿宋_GB2312"/>
                <w:szCs w:val="21"/>
              </w:rPr>
            </w:pPr>
            <w:r>
              <w:rPr>
                <w:rFonts w:eastAsia="仿宋_GB2312"/>
                <w:szCs w:val="21"/>
              </w:rPr>
              <w:t>得分</w:t>
            </w:r>
          </w:p>
        </w:tc>
      </w:tr>
      <w:tr w14:paraId="6001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3EB27C18">
            <w:pPr>
              <w:widowControl/>
              <w:jc w:val="left"/>
              <w:rPr>
                <w:rFonts w:eastAsia="仿宋_GB2312"/>
                <w:color w:val="000000"/>
                <w:kern w:val="0"/>
                <w:szCs w:val="21"/>
              </w:rPr>
            </w:pPr>
          </w:p>
        </w:tc>
        <w:tc>
          <w:tcPr>
            <w:tcW w:w="2109" w:type="dxa"/>
            <w:gridSpan w:val="2"/>
            <w:noWrap w:val="0"/>
            <w:vAlign w:val="center"/>
          </w:tcPr>
          <w:p w14:paraId="0150FAC7">
            <w:pPr>
              <w:widowControl/>
              <w:jc w:val="left"/>
              <w:rPr>
                <w:rFonts w:eastAsia="仿宋_GB2312"/>
                <w:color w:val="000000"/>
                <w:kern w:val="0"/>
                <w:szCs w:val="21"/>
              </w:rPr>
            </w:pPr>
            <w:r>
              <w:rPr>
                <w:rFonts w:eastAsia="仿宋_GB2312"/>
                <w:color w:val="000000"/>
                <w:kern w:val="0"/>
                <w:szCs w:val="21"/>
              </w:rPr>
              <w:t>年度资金总额　</w:t>
            </w:r>
          </w:p>
        </w:tc>
        <w:tc>
          <w:tcPr>
            <w:tcW w:w="1122" w:type="dxa"/>
            <w:noWrap w:val="0"/>
            <w:vAlign w:val="center"/>
          </w:tcPr>
          <w:p w14:paraId="22760BC2">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508.07</w:t>
            </w:r>
          </w:p>
        </w:tc>
        <w:tc>
          <w:tcPr>
            <w:tcW w:w="1181" w:type="dxa"/>
            <w:noWrap w:val="0"/>
            <w:vAlign w:val="center"/>
          </w:tcPr>
          <w:p w14:paraId="2E58513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508.07</w:t>
            </w:r>
          </w:p>
        </w:tc>
        <w:tc>
          <w:tcPr>
            <w:tcW w:w="1107" w:type="dxa"/>
            <w:noWrap w:val="0"/>
            <w:vAlign w:val="center"/>
          </w:tcPr>
          <w:p w14:paraId="553B141C">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 xml:space="preserve"> 487.99</w:t>
            </w:r>
          </w:p>
        </w:tc>
        <w:tc>
          <w:tcPr>
            <w:tcW w:w="808" w:type="dxa"/>
            <w:noWrap w:val="0"/>
            <w:vAlign w:val="center"/>
          </w:tcPr>
          <w:p w14:paraId="2B835661">
            <w:pPr>
              <w:widowControl/>
              <w:jc w:val="left"/>
              <w:rPr>
                <w:rFonts w:eastAsia="仿宋_GB2312"/>
                <w:color w:val="000000"/>
                <w:kern w:val="0"/>
                <w:szCs w:val="21"/>
              </w:rPr>
            </w:pPr>
            <w:r>
              <w:rPr>
                <w:rFonts w:eastAsia="仿宋_GB2312"/>
                <w:color w:val="000000"/>
                <w:kern w:val="0"/>
                <w:szCs w:val="21"/>
              </w:rPr>
              <w:t>　10</w:t>
            </w:r>
          </w:p>
        </w:tc>
        <w:tc>
          <w:tcPr>
            <w:tcW w:w="852" w:type="dxa"/>
            <w:noWrap w:val="0"/>
            <w:vAlign w:val="center"/>
          </w:tcPr>
          <w:p w14:paraId="190264D9">
            <w:pPr>
              <w:widowControl/>
              <w:jc w:val="left"/>
              <w:rPr>
                <w:rFonts w:hint="default" w:eastAsia="仿宋_GB2312"/>
                <w:color w:val="000000"/>
                <w:kern w:val="0"/>
                <w:szCs w:val="21"/>
                <w:lang w:val="en-US" w:eastAsia="zh-CN"/>
              </w:rPr>
            </w:pPr>
            <w:r>
              <w:rPr>
                <w:rFonts w:hint="eastAsia" w:eastAsia="仿宋_GB2312"/>
                <w:color w:val="000000"/>
                <w:kern w:val="0"/>
                <w:szCs w:val="21"/>
                <w:lang w:val="en-US" w:eastAsia="zh-CN"/>
              </w:rPr>
              <w:t>11.25%</w:t>
            </w:r>
          </w:p>
        </w:tc>
        <w:tc>
          <w:tcPr>
            <w:tcW w:w="1386" w:type="dxa"/>
            <w:noWrap w:val="0"/>
            <w:vAlign w:val="center"/>
          </w:tcPr>
          <w:p w14:paraId="5C80B3E1">
            <w:pPr>
              <w:widowControl/>
              <w:jc w:val="left"/>
              <w:rPr>
                <w:rFonts w:hint="default" w:eastAsia="仿宋_GB2312"/>
                <w:color w:val="000000"/>
                <w:kern w:val="0"/>
                <w:szCs w:val="21"/>
                <w:lang w:val="en-US" w:eastAsia="zh-CN"/>
              </w:rPr>
            </w:pPr>
            <w:r>
              <w:rPr>
                <w:rFonts w:eastAsia="仿宋_GB2312"/>
                <w:color w:val="000000"/>
                <w:kern w:val="0"/>
                <w:szCs w:val="21"/>
              </w:rPr>
              <w:t>　</w:t>
            </w:r>
            <w:r>
              <w:rPr>
                <w:rFonts w:hint="eastAsia" w:eastAsia="仿宋_GB2312"/>
                <w:color w:val="000000"/>
                <w:kern w:val="0"/>
                <w:szCs w:val="21"/>
                <w:lang w:val="en-US" w:eastAsia="zh-CN"/>
              </w:rPr>
              <w:t xml:space="preserve"> 10</w:t>
            </w:r>
          </w:p>
        </w:tc>
      </w:tr>
      <w:tr w14:paraId="7361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54" w:type="dxa"/>
            <w:vMerge w:val="continue"/>
            <w:noWrap w:val="0"/>
            <w:vAlign w:val="center"/>
          </w:tcPr>
          <w:p w14:paraId="3D924C06">
            <w:pPr>
              <w:widowControl/>
              <w:jc w:val="left"/>
              <w:rPr>
                <w:rFonts w:eastAsia="仿宋_GB2312"/>
                <w:color w:val="000000"/>
                <w:kern w:val="0"/>
                <w:szCs w:val="21"/>
              </w:rPr>
            </w:pPr>
          </w:p>
        </w:tc>
        <w:tc>
          <w:tcPr>
            <w:tcW w:w="2109" w:type="dxa"/>
            <w:gridSpan w:val="2"/>
            <w:noWrap w:val="0"/>
            <w:vAlign w:val="center"/>
          </w:tcPr>
          <w:p w14:paraId="32AF6031">
            <w:pPr>
              <w:widowControl/>
              <w:jc w:val="left"/>
              <w:rPr>
                <w:rFonts w:eastAsia="仿宋_GB2312"/>
                <w:color w:val="000000"/>
                <w:kern w:val="0"/>
                <w:szCs w:val="21"/>
              </w:rPr>
            </w:pPr>
            <w:r>
              <w:rPr>
                <w:rFonts w:eastAsia="仿宋_GB2312"/>
                <w:color w:val="000000"/>
                <w:kern w:val="0"/>
                <w:szCs w:val="21"/>
              </w:rPr>
              <w:t>其中：当年财政拨款　</w:t>
            </w:r>
          </w:p>
        </w:tc>
        <w:tc>
          <w:tcPr>
            <w:tcW w:w="1122" w:type="dxa"/>
            <w:noWrap w:val="0"/>
            <w:vAlign w:val="center"/>
          </w:tcPr>
          <w:p w14:paraId="6B5A506C">
            <w:pPr>
              <w:widowControl/>
              <w:jc w:val="center"/>
              <w:rPr>
                <w:rFonts w:hint="default" w:eastAsia="仿宋_GB2312"/>
                <w:color w:val="000000"/>
                <w:kern w:val="0"/>
                <w:sz w:val="21"/>
                <w:szCs w:val="21"/>
                <w:lang w:val="en-US" w:eastAsia="zh-CN" w:bidi="ar-SA"/>
              </w:rPr>
            </w:pPr>
            <w:r>
              <w:rPr>
                <w:rFonts w:hint="eastAsia" w:eastAsia="仿宋_GB2312"/>
                <w:color w:val="000000"/>
                <w:kern w:val="0"/>
                <w:szCs w:val="21"/>
                <w:lang w:val="en-US" w:eastAsia="zh-CN"/>
              </w:rPr>
              <w:t>508.07</w:t>
            </w:r>
          </w:p>
        </w:tc>
        <w:tc>
          <w:tcPr>
            <w:tcW w:w="1181" w:type="dxa"/>
            <w:noWrap w:val="0"/>
            <w:vAlign w:val="center"/>
          </w:tcPr>
          <w:p w14:paraId="59228CE8">
            <w:pPr>
              <w:widowControl/>
              <w:jc w:val="center"/>
              <w:rPr>
                <w:rFonts w:hint="default" w:eastAsia="仿宋_GB2312"/>
                <w:color w:val="000000"/>
                <w:kern w:val="0"/>
                <w:sz w:val="21"/>
                <w:szCs w:val="21"/>
                <w:lang w:val="en-US" w:eastAsia="zh-CN" w:bidi="ar-SA"/>
              </w:rPr>
            </w:pPr>
            <w:r>
              <w:rPr>
                <w:rFonts w:hint="eastAsia" w:eastAsia="仿宋_GB2312"/>
                <w:color w:val="000000"/>
                <w:kern w:val="0"/>
                <w:szCs w:val="21"/>
                <w:lang w:val="en-US" w:eastAsia="zh-CN"/>
              </w:rPr>
              <w:t>508.07</w:t>
            </w:r>
          </w:p>
        </w:tc>
        <w:tc>
          <w:tcPr>
            <w:tcW w:w="1107" w:type="dxa"/>
            <w:noWrap w:val="0"/>
            <w:vAlign w:val="center"/>
          </w:tcPr>
          <w:p w14:paraId="60685ACD">
            <w:pPr>
              <w:widowControl/>
              <w:ind w:firstLine="210" w:firstLineChars="100"/>
              <w:jc w:val="left"/>
              <w:rPr>
                <w:rFonts w:hint="default" w:eastAsia="仿宋_GB2312"/>
                <w:color w:val="000000"/>
                <w:kern w:val="0"/>
                <w:sz w:val="21"/>
                <w:szCs w:val="21"/>
                <w:lang w:val="en-US" w:eastAsia="zh-CN" w:bidi="ar-SA"/>
              </w:rPr>
            </w:pPr>
            <w:r>
              <w:rPr>
                <w:rFonts w:hint="eastAsia" w:eastAsia="仿宋_GB2312"/>
                <w:color w:val="000000"/>
                <w:kern w:val="0"/>
                <w:sz w:val="21"/>
                <w:szCs w:val="21"/>
                <w:lang w:val="en-US" w:eastAsia="zh-CN" w:bidi="ar-SA"/>
              </w:rPr>
              <w:t>487.99</w:t>
            </w:r>
          </w:p>
        </w:tc>
        <w:tc>
          <w:tcPr>
            <w:tcW w:w="808" w:type="dxa"/>
            <w:noWrap w:val="0"/>
            <w:vAlign w:val="center"/>
          </w:tcPr>
          <w:p w14:paraId="4A210F18">
            <w:pPr>
              <w:widowControl/>
              <w:jc w:val="left"/>
              <w:rPr>
                <w:rFonts w:eastAsia="仿宋_GB2312"/>
                <w:color w:val="000000"/>
                <w:kern w:val="0"/>
                <w:szCs w:val="21"/>
              </w:rPr>
            </w:pPr>
            <w:r>
              <w:rPr>
                <w:rFonts w:eastAsia="仿宋_GB2312"/>
                <w:color w:val="000000"/>
                <w:kern w:val="0"/>
                <w:szCs w:val="21"/>
              </w:rPr>
              <w:t>　</w:t>
            </w:r>
          </w:p>
        </w:tc>
        <w:tc>
          <w:tcPr>
            <w:tcW w:w="852" w:type="dxa"/>
            <w:noWrap w:val="0"/>
            <w:vAlign w:val="center"/>
          </w:tcPr>
          <w:p w14:paraId="22949370">
            <w:pPr>
              <w:widowControl/>
              <w:jc w:val="left"/>
              <w:rPr>
                <w:rFonts w:eastAsia="仿宋_GB2312"/>
                <w:color w:val="000000"/>
                <w:kern w:val="0"/>
                <w:szCs w:val="21"/>
              </w:rPr>
            </w:pPr>
            <w:r>
              <w:rPr>
                <w:rFonts w:eastAsia="仿宋_GB2312"/>
                <w:color w:val="000000"/>
                <w:kern w:val="0"/>
                <w:szCs w:val="21"/>
              </w:rPr>
              <w:t>　</w:t>
            </w:r>
          </w:p>
        </w:tc>
        <w:tc>
          <w:tcPr>
            <w:tcW w:w="1386" w:type="dxa"/>
            <w:noWrap w:val="0"/>
            <w:vAlign w:val="center"/>
          </w:tcPr>
          <w:p w14:paraId="6A50E343">
            <w:pPr>
              <w:widowControl/>
              <w:jc w:val="left"/>
              <w:rPr>
                <w:rFonts w:eastAsia="仿宋_GB2312"/>
                <w:color w:val="000000"/>
                <w:kern w:val="0"/>
                <w:szCs w:val="21"/>
              </w:rPr>
            </w:pPr>
            <w:r>
              <w:rPr>
                <w:rFonts w:eastAsia="仿宋_GB2312"/>
                <w:color w:val="000000"/>
                <w:kern w:val="0"/>
                <w:szCs w:val="21"/>
              </w:rPr>
              <w:t>　</w:t>
            </w:r>
          </w:p>
        </w:tc>
      </w:tr>
      <w:tr w14:paraId="353A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0F26A3C3">
            <w:pPr>
              <w:widowControl/>
              <w:jc w:val="left"/>
              <w:rPr>
                <w:rFonts w:eastAsia="仿宋_GB2312"/>
                <w:color w:val="000000"/>
                <w:kern w:val="0"/>
                <w:szCs w:val="21"/>
              </w:rPr>
            </w:pPr>
          </w:p>
        </w:tc>
        <w:tc>
          <w:tcPr>
            <w:tcW w:w="2109" w:type="dxa"/>
            <w:gridSpan w:val="2"/>
            <w:noWrap w:val="0"/>
            <w:vAlign w:val="center"/>
          </w:tcPr>
          <w:p w14:paraId="119E899D">
            <w:pPr>
              <w:widowControl/>
              <w:ind w:firstLine="630" w:firstLineChars="300"/>
              <w:jc w:val="left"/>
              <w:rPr>
                <w:rFonts w:eastAsia="仿宋_GB2312"/>
                <w:color w:val="000000"/>
                <w:kern w:val="0"/>
                <w:szCs w:val="21"/>
              </w:rPr>
            </w:pPr>
            <w:r>
              <w:rPr>
                <w:rFonts w:eastAsia="仿宋_GB2312"/>
                <w:color w:val="000000"/>
                <w:kern w:val="0"/>
                <w:szCs w:val="21"/>
              </w:rPr>
              <w:t>上年结转资金　</w:t>
            </w:r>
          </w:p>
        </w:tc>
        <w:tc>
          <w:tcPr>
            <w:tcW w:w="1122" w:type="dxa"/>
            <w:noWrap w:val="0"/>
            <w:vAlign w:val="center"/>
          </w:tcPr>
          <w:p w14:paraId="756BD21A">
            <w:pPr>
              <w:widowControl/>
              <w:jc w:val="left"/>
              <w:rPr>
                <w:rFonts w:eastAsia="仿宋_GB2312"/>
                <w:color w:val="000000"/>
                <w:kern w:val="0"/>
                <w:szCs w:val="21"/>
              </w:rPr>
            </w:pPr>
            <w:r>
              <w:rPr>
                <w:rFonts w:eastAsia="仿宋_GB2312"/>
                <w:color w:val="000000"/>
                <w:kern w:val="0"/>
                <w:szCs w:val="21"/>
              </w:rPr>
              <w:t>　</w:t>
            </w:r>
          </w:p>
        </w:tc>
        <w:tc>
          <w:tcPr>
            <w:tcW w:w="1181" w:type="dxa"/>
            <w:noWrap w:val="0"/>
            <w:vAlign w:val="center"/>
          </w:tcPr>
          <w:p w14:paraId="0C700EF2">
            <w:pPr>
              <w:widowControl/>
              <w:jc w:val="left"/>
              <w:rPr>
                <w:rFonts w:hint="default" w:eastAsia="仿宋_GB2312"/>
                <w:color w:val="000000"/>
                <w:kern w:val="0"/>
                <w:szCs w:val="21"/>
                <w:lang w:val="en-US"/>
              </w:rPr>
            </w:pPr>
            <w:r>
              <w:rPr>
                <w:rFonts w:hint="default" w:eastAsia="仿宋_GB2312"/>
                <w:color w:val="000000"/>
                <w:kern w:val="0"/>
                <w:szCs w:val="21"/>
                <w:lang w:val="en-US"/>
              </w:rPr>
              <w:t>　</w:t>
            </w:r>
          </w:p>
        </w:tc>
        <w:tc>
          <w:tcPr>
            <w:tcW w:w="1107" w:type="dxa"/>
            <w:noWrap w:val="0"/>
            <w:vAlign w:val="center"/>
          </w:tcPr>
          <w:p w14:paraId="461078D1">
            <w:pPr>
              <w:widowControl/>
              <w:jc w:val="left"/>
              <w:rPr>
                <w:rFonts w:eastAsia="仿宋_GB2312"/>
                <w:color w:val="000000"/>
                <w:kern w:val="0"/>
                <w:szCs w:val="21"/>
              </w:rPr>
            </w:pPr>
            <w:r>
              <w:rPr>
                <w:rFonts w:eastAsia="仿宋_GB2312"/>
                <w:color w:val="000000"/>
                <w:kern w:val="0"/>
                <w:szCs w:val="21"/>
              </w:rPr>
              <w:t>　</w:t>
            </w:r>
          </w:p>
        </w:tc>
        <w:tc>
          <w:tcPr>
            <w:tcW w:w="808" w:type="dxa"/>
            <w:noWrap w:val="0"/>
            <w:vAlign w:val="center"/>
          </w:tcPr>
          <w:p w14:paraId="7480ADF9">
            <w:pPr>
              <w:widowControl/>
              <w:jc w:val="left"/>
              <w:rPr>
                <w:rFonts w:eastAsia="仿宋_GB2312"/>
                <w:color w:val="000000"/>
                <w:kern w:val="0"/>
                <w:szCs w:val="21"/>
              </w:rPr>
            </w:pPr>
            <w:r>
              <w:rPr>
                <w:rFonts w:eastAsia="仿宋_GB2312"/>
                <w:color w:val="000000"/>
                <w:kern w:val="0"/>
                <w:szCs w:val="21"/>
              </w:rPr>
              <w:t>　</w:t>
            </w:r>
          </w:p>
        </w:tc>
        <w:tc>
          <w:tcPr>
            <w:tcW w:w="852" w:type="dxa"/>
            <w:noWrap w:val="0"/>
            <w:vAlign w:val="center"/>
          </w:tcPr>
          <w:p w14:paraId="51F1CFE0">
            <w:pPr>
              <w:widowControl/>
              <w:jc w:val="left"/>
              <w:rPr>
                <w:rFonts w:eastAsia="仿宋_GB2312"/>
                <w:color w:val="000000"/>
                <w:kern w:val="0"/>
                <w:szCs w:val="21"/>
              </w:rPr>
            </w:pPr>
            <w:r>
              <w:rPr>
                <w:rFonts w:eastAsia="仿宋_GB2312"/>
                <w:color w:val="000000"/>
                <w:kern w:val="0"/>
                <w:szCs w:val="21"/>
              </w:rPr>
              <w:t>　</w:t>
            </w:r>
          </w:p>
        </w:tc>
        <w:tc>
          <w:tcPr>
            <w:tcW w:w="1386" w:type="dxa"/>
            <w:noWrap w:val="0"/>
            <w:vAlign w:val="center"/>
          </w:tcPr>
          <w:p w14:paraId="62712939">
            <w:pPr>
              <w:widowControl/>
              <w:jc w:val="left"/>
              <w:rPr>
                <w:rFonts w:eastAsia="仿宋_GB2312"/>
                <w:color w:val="000000"/>
                <w:kern w:val="0"/>
                <w:szCs w:val="21"/>
              </w:rPr>
            </w:pPr>
            <w:r>
              <w:rPr>
                <w:rFonts w:eastAsia="仿宋_GB2312"/>
                <w:color w:val="000000"/>
                <w:kern w:val="0"/>
                <w:szCs w:val="21"/>
              </w:rPr>
              <w:t>　</w:t>
            </w:r>
          </w:p>
        </w:tc>
      </w:tr>
      <w:tr w14:paraId="5F28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1213C1C7">
            <w:pPr>
              <w:widowControl/>
              <w:jc w:val="left"/>
              <w:rPr>
                <w:rFonts w:eastAsia="仿宋_GB2312"/>
                <w:color w:val="000000"/>
                <w:kern w:val="0"/>
                <w:szCs w:val="21"/>
              </w:rPr>
            </w:pPr>
          </w:p>
        </w:tc>
        <w:tc>
          <w:tcPr>
            <w:tcW w:w="2109" w:type="dxa"/>
            <w:gridSpan w:val="2"/>
            <w:noWrap w:val="0"/>
            <w:vAlign w:val="center"/>
          </w:tcPr>
          <w:p w14:paraId="31EEB21B">
            <w:pPr>
              <w:widowControl/>
              <w:ind w:firstLine="630" w:firstLineChars="300"/>
              <w:jc w:val="left"/>
              <w:rPr>
                <w:rFonts w:eastAsia="仿宋_GB2312"/>
                <w:color w:val="000000"/>
                <w:kern w:val="0"/>
                <w:szCs w:val="21"/>
              </w:rPr>
            </w:pPr>
            <w:r>
              <w:rPr>
                <w:rFonts w:eastAsia="仿宋_GB2312"/>
                <w:color w:val="000000"/>
                <w:kern w:val="0"/>
                <w:szCs w:val="21"/>
              </w:rPr>
              <w:t>其他资金</w:t>
            </w:r>
          </w:p>
        </w:tc>
        <w:tc>
          <w:tcPr>
            <w:tcW w:w="1122" w:type="dxa"/>
            <w:noWrap w:val="0"/>
            <w:vAlign w:val="center"/>
          </w:tcPr>
          <w:p w14:paraId="7EDE73D5">
            <w:pPr>
              <w:widowControl/>
              <w:jc w:val="left"/>
              <w:rPr>
                <w:rFonts w:eastAsia="仿宋_GB2312"/>
                <w:color w:val="000000"/>
                <w:kern w:val="0"/>
                <w:szCs w:val="21"/>
              </w:rPr>
            </w:pPr>
            <w:r>
              <w:rPr>
                <w:rFonts w:eastAsia="仿宋_GB2312"/>
                <w:color w:val="000000"/>
                <w:kern w:val="0"/>
                <w:szCs w:val="21"/>
              </w:rPr>
              <w:t>　</w:t>
            </w:r>
          </w:p>
        </w:tc>
        <w:tc>
          <w:tcPr>
            <w:tcW w:w="1181" w:type="dxa"/>
            <w:noWrap w:val="0"/>
            <w:vAlign w:val="center"/>
          </w:tcPr>
          <w:p w14:paraId="0699D2E6">
            <w:pPr>
              <w:widowControl/>
              <w:jc w:val="left"/>
              <w:rPr>
                <w:rFonts w:eastAsia="仿宋_GB2312"/>
                <w:color w:val="000000"/>
                <w:kern w:val="0"/>
                <w:szCs w:val="21"/>
              </w:rPr>
            </w:pPr>
            <w:r>
              <w:rPr>
                <w:rFonts w:eastAsia="仿宋_GB2312"/>
                <w:color w:val="000000"/>
                <w:kern w:val="0"/>
                <w:szCs w:val="21"/>
              </w:rPr>
              <w:t>　</w:t>
            </w:r>
          </w:p>
        </w:tc>
        <w:tc>
          <w:tcPr>
            <w:tcW w:w="1107" w:type="dxa"/>
            <w:noWrap w:val="0"/>
            <w:vAlign w:val="center"/>
          </w:tcPr>
          <w:p w14:paraId="766EBD3B">
            <w:pPr>
              <w:widowControl/>
              <w:jc w:val="left"/>
              <w:rPr>
                <w:rFonts w:eastAsia="仿宋_GB2312"/>
                <w:color w:val="000000"/>
                <w:kern w:val="0"/>
                <w:szCs w:val="21"/>
              </w:rPr>
            </w:pPr>
            <w:r>
              <w:rPr>
                <w:rFonts w:eastAsia="仿宋_GB2312"/>
                <w:color w:val="000000"/>
                <w:kern w:val="0"/>
                <w:szCs w:val="21"/>
              </w:rPr>
              <w:t>　</w:t>
            </w:r>
          </w:p>
        </w:tc>
        <w:tc>
          <w:tcPr>
            <w:tcW w:w="808" w:type="dxa"/>
            <w:noWrap w:val="0"/>
            <w:vAlign w:val="center"/>
          </w:tcPr>
          <w:p w14:paraId="0DC23A91">
            <w:pPr>
              <w:widowControl/>
              <w:jc w:val="left"/>
              <w:rPr>
                <w:rFonts w:eastAsia="仿宋_GB2312"/>
                <w:color w:val="000000"/>
                <w:kern w:val="0"/>
                <w:szCs w:val="21"/>
              </w:rPr>
            </w:pPr>
            <w:r>
              <w:rPr>
                <w:rFonts w:eastAsia="仿宋_GB2312"/>
                <w:color w:val="000000"/>
                <w:kern w:val="0"/>
                <w:szCs w:val="21"/>
              </w:rPr>
              <w:t>　</w:t>
            </w:r>
          </w:p>
        </w:tc>
        <w:tc>
          <w:tcPr>
            <w:tcW w:w="852" w:type="dxa"/>
            <w:noWrap w:val="0"/>
            <w:vAlign w:val="center"/>
          </w:tcPr>
          <w:p w14:paraId="1040B32A">
            <w:pPr>
              <w:widowControl/>
              <w:jc w:val="left"/>
              <w:rPr>
                <w:rFonts w:eastAsia="仿宋_GB2312"/>
                <w:color w:val="000000"/>
                <w:kern w:val="0"/>
                <w:szCs w:val="21"/>
              </w:rPr>
            </w:pPr>
            <w:r>
              <w:rPr>
                <w:rFonts w:eastAsia="仿宋_GB2312"/>
                <w:color w:val="000000"/>
                <w:kern w:val="0"/>
                <w:szCs w:val="21"/>
              </w:rPr>
              <w:t>　</w:t>
            </w:r>
          </w:p>
        </w:tc>
        <w:tc>
          <w:tcPr>
            <w:tcW w:w="1386" w:type="dxa"/>
            <w:noWrap w:val="0"/>
            <w:vAlign w:val="center"/>
          </w:tcPr>
          <w:p w14:paraId="50057F99">
            <w:pPr>
              <w:widowControl/>
              <w:jc w:val="left"/>
              <w:rPr>
                <w:rFonts w:eastAsia="仿宋_GB2312"/>
                <w:color w:val="000000"/>
                <w:kern w:val="0"/>
                <w:szCs w:val="21"/>
              </w:rPr>
            </w:pPr>
            <w:r>
              <w:rPr>
                <w:rFonts w:eastAsia="仿宋_GB2312"/>
                <w:color w:val="000000"/>
                <w:kern w:val="0"/>
                <w:szCs w:val="21"/>
              </w:rPr>
              <w:t>　</w:t>
            </w:r>
          </w:p>
        </w:tc>
      </w:tr>
      <w:tr w14:paraId="386B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restart"/>
            <w:noWrap w:val="0"/>
            <w:vAlign w:val="center"/>
          </w:tcPr>
          <w:p w14:paraId="7D16BE9C">
            <w:pPr>
              <w:widowControl/>
              <w:jc w:val="center"/>
              <w:rPr>
                <w:rFonts w:eastAsia="仿宋_GB2312"/>
                <w:color w:val="000000"/>
                <w:kern w:val="0"/>
                <w:szCs w:val="21"/>
              </w:rPr>
            </w:pPr>
            <w:r>
              <w:rPr>
                <w:rFonts w:eastAsia="仿宋_GB2312"/>
                <w:color w:val="000000"/>
                <w:kern w:val="0"/>
                <w:szCs w:val="21"/>
              </w:rPr>
              <w:t>年度总体目标</w:t>
            </w:r>
          </w:p>
        </w:tc>
        <w:tc>
          <w:tcPr>
            <w:tcW w:w="4412" w:type="dxa"/>
            <w:gridSpan w:val="4"/>
            <w:noWrap w:val="0"/>
            <w:vAlign w:val="center"/>
          </w:tcPr>
          <w:p w14:paraId="3FD83494">
            <w:pPr>
              <w:widowControl/>
              <w:jc w:val="center"/>
              <w:rPr>
                <w:rFonts w:eastAsia="仿宋_GB2312"/>
                <w:color w:val="000000"/>
                <w:kern w:val="0"/>
                <w:szCs w:val="21"/>
              </w:rPr>
            </w:pPr>
            <w:r>
              <w:rPr>
                <w:rFonts w:eastAsia="仿宋_GB2312"/>
                <w:color w:val="000000"/>
                <w:kern w:val="0"/>
                <w:szCs w:val="21"/>
              </w:rPr>
              <w:t>预期目标</w:t>
            </w:r>
          </w:p>
        </w:tc>
        <w:tc>
          <w:tcPr>
            <w:tcW w:w="4153" w:type="dxa"/>
            <w:gridSpan w:val="4"/>
            <w:noWrap w:val="0"/>
            <w:vAlign w:val="center"/>
          </w:tcPr>
          <w:p w14:paraId="625B7C32">
            <w:pPr>
              <w:widowControl/>
              <w:jc w:val="center"/>
              <w:rPr>
                <w:rFonts w:eastAsia="仿宋_GB2312"/>
                <w:color w:val="000000"/>
                <w:kern w:val="0"/>
                <w:szCs w:val="21"/>
              </w:rPr>
            </w:pPr>
            <w:r>
              <w:rPr>
                <w:rFonts w:eastAsia="仿宋_GB2312"/>
                <w:color w:val="000000"/>
                <w:kern w:val="0"/>
                <w:szCs w:val="21"/>
              </w:rPr>
              <w:t>实际完成情况　</w:t>
            </w:r>
          </w:p>
        </w:tc>
      </w:tr>
      <w:tr w14:paraId="0273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3B61F382">
            <w:pPr>
              <w:widowControl/>
              <w:jc w:val="left"/>
              <w:rPr>
                <w:rFonts w:eastAsia="仿宋_GB2312"/>
                <w:color w:val="000000"/>
                <w:kern w:val="0"/>
                <w:szCs w:val="21"/>
              </w:rPr>
            </w:pPr>
          </w:p>
        </w:tc>
        <w:tc>
          <w:tcPr>
            <w:tcW w:w="4412" w:type="dxa"/>
            <w:gridSpan w:val="4"/>
            <w:noWrap w:val="0"/>
            <w:vAlign w:val="center"/>
          </w:tcPr>
          <w:p w14:paraId="3B4AF45D">
            <w:pPr>
              <w:widowControl/>
              <w:jc w:val="both"/>
              <w:rPr>
                <w:rFonts w:eastAsia="仿宋_GB2312"/>
                <w:color w:val="000000"/>
                <w:kern w:val="0"/>
                <w:szCs w:val="21"/>
              </w:rPr>
            </w:pPr>
            <w:r>
              <w:rPr>
                <w:rFonts w:hint="eastAsia" w:eastAsia="仿宋_GB2312"/>
                <w:color w:val="000000"/>
                <w:kern w:val="0"/>
                <w:szCs w:val="21"/>
                <w:lang w:eastAsia="zh-CN"/>
              </w:rPr>
              <w:t>为加强非税收入专项资金管理，强化支出责任，提高专项资金的使用效益，保障了学校教育教学的正常开展。</w:t>
            </w:r>
          </w:p>
        </w:tc>
        <w:tc>
          <w:tcPr>
            <w:tcW w:w="4153" w:type="dxa"/>
            <w:gridSpan w:val="4"/>
            <w:noWrap w:val="0"/>
            <w:vAlign w:val="center"/>
          </w:tcPr>
          <w:p w14:paraId="2683D093">
            <w:pPr>
              <w:widowControl/>
              <w:jc w:val="both"/>
              <w:rPr>
                <w:rFonts w:eastAsia="仿宋_GB2312"/>
                <w:color w:val="000000"/>
                <w:kern w:val="0"/>
                <w:szCs w:val="21"/>
              </w:rPr>
            </w:pPr>
            <w:r>
              <w:rPr>
                <w:rFonts w:hint="eastAsia" w:eastAsia="仿宋_GB2312"/>
                <w:color w:val="000000"/>
                <w:kern w:val="0"/>
                <w:szCs w:val="21"/>
                <w:lang w:eastAsia="zh-CN"/>
              </w:rPr>
              <w:t>非税收入成本业务费主要用于日常办公、业务活动方面经常性支出。根据相关指标综合评定该项目等级为优。</w:t>
            </w:r>
          </w:p>
        </w:tc>
      </w:tr>
      <w:tr w14:paraId="17CF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54" w:type="dxa"/>
            <w:vMerge w:val="restart"/>
            <w:noWrap w:val="0"/>
            <w:vAlign w:val="center"/>
          </w:tcPr>
          <w:p w14:paraId="3DBBC0B1">
            <w:pPr>
              <w:widowControl/>
              <w:jc w:val="center"/>
              <w:rPr>
                <w:rFonts w:eastAsia="仿宋_GB2312"/>
                <w:color w:val="000000"/>
                <w:kern w:val="0"/>
                <w:szCs w:val="21"/>
              </w:rPr>
            </w:pPr>
            <w:r>
              <w:rPr>
                <w:rFonts w:eastAsia="仿宋_GB2312"/>
                <w:color w:val="000000"/>
                <w:kern w:val="0"/>
                <w:szCs w:val="21"/>
              </w:rPr>
              <w:t>绩</w:t>
            </w:r>
          </w:p>
          <w:p w14:paraId="51BD989F">
            <w:pPr>
              <w:widowControl/>
              <w:jc w:val="center"/>
              <w:rPr>
                <w:rFonts w:eastAsia="仿宋_GB2312"/>
                <w:color w:val="000000"/>
                <w:kern w:val="0"/>
                <w:szCs w:val="21"/>
              </w:rPr>
            </w:pPr>
            <w:r>
              <w:rPr>
                <w:rFonts w:eastAsia="仿宋_GB2312"/>
                <w:color w:val="000000"/>
                <w:kern w:val="0"/>
                <w:szCs w:val="21"/>
              </w:rPr>
              <w:t>效</w:t>
            </w:r>
          </w:p>
          <w:p w14:paraId="188F2B42">
            <w:pPr>
              <w:widowControl/>
              <w:jc w:val="center"/>
              <w:rPr>
                <w:rFonts w:eastAsia="仿宋_GB2312"/>
                <w:color w:val="000000"/>
                <w:kern w:val="0"/>
                <w:szCs w:val="21"/>
              </w:rPr>
            </w:pPr>
            <w:r>
              <w:rPr>
                <w:rFonts w:eastAsia="仿宋_GB2312"/>
                <w:color w:val="000000"/>
                <w:kern w:val="0"/>
                <w:szCs w:val="21"/>
              </w:rPr>
              <w:t>指</w:t>
            </w:r>
          </w:p>
          <w:p w14:paraId="4982B2C3">
            <w:pPr>
              <w:widowControl/>
              <w:jc w:val="center"/>
              <w:rPr>
                <w:rFonts w:eastAsia="仿宋_GB2312"/>
                <w:color w:val="000000"/>
                <w:kern w:val="0"/>
                <w:szCs w:val="21"/>
              </w:rPr>
            </w:pPr>
            <w:r>
              <w:rPr>
                <w:rFonts w:eastAsia="仿宋_GB2312"/>
                <w:color w:val="000000"/>
                <w:kern w:val="0"/>
                <w:szCs w:val="21"/>
              </w:rPr>
              <w:t>标</w:t>
            </w:r>
          </w:p>
        </w:tc>
        <w:tc>
          <w:tcPr>
            <w:tcW w:w="1054" w:type="dxa"/>
            <w:noWrap w:val="0"/>
            <w:vAlign w:val="center"/>
          </w:tcPr>
          <w:p w14:paraId="247552F0">
            <w:pPr>
              <w:widowControl/>
              <w:spacing w:line="240" w:lineRule="exact"/>
              <w:jc w:val="center"/>
              <w:rPr>
                <w:rFonts w:eastAsia="仿宋_GB2312"/>
                <w:color w:val="000000"/>
                <w:kern w:val="0"/>
                <w:szCs w:val="21"/>
              </w:rPr>
            </w:pPr>
            <w:r>
              <w:rPr>
                <w:rFonts w:eastAsia="仿宋_GB2312"/>
                <w:color w:val="000000"/>
                <w:kern w:val="0"/>
                <w:szCs w:val="21"/>
              </w:rPr>
              <w:t>一级指标</w:t>
            </w:r>
          </w:p>
        </w:tc>
        <w:tc>
          <w:tcPr>
            <w:tcW w:w="1055" w:type="dxa"/>
            <w:noWrap w:val="0"/>
            <w:vAlign w:val="center"/>
          </w:tcPr>
          <w:p w14:paraId="38168DE3">
            <w:pPr>
              <w:widowControl/>
              <w:spacing w:line="240" w:lineRule="exact"/>
              <w:jc w:val="center"/>
              <w:rPr>
                <w:rFonts w:eastAsia="仿宋_GB2312"/>
                <w:color w:val="000000"/>
                <w:kern w:val="0"/>
                <w:szCs w:val="21"/>
              </w:rPr>
            </w:pPr>
            <w:r>
              <w:rPr>
                <w:rFonts w:eastAsia="仿宋_GB2312"/>
                <w:color w:val="000000"/>
                <w:kern w:val="0"/>
                <w:szCs w:val="21"/>
              </w:rPr>
              <w:t>二级指标</w:t>
            </w:r>
          </w:p>
        </w:tc>
        <w:tc>
          <w:tcPr>
            <w:tcW w:w="1122" w:type="dxa"/>
            <w:noWrap w:val="0"/>
            <w:vAlign w:val="center"/>
          </w:tcPr>
          <w:p w14:paraId="00CA3EA0">
            <w:pPr>
              <w:widowControl/>
              <w:spacing w:line="240" w:lineRule="exact"/>
              <w:jc w:val="center"/>
              <w:rPr>
                <w:rFonts w:eastAsia="仿宋_GB2312"/>
                <w:color w:val="000000"/>
                <w:kern w:val="0"/>
                <w:szCs w:val="21"/>
              </w:rPr>
            </w:pPr>
            <w:r>
              <w:rPr>
                <w:rFonts w:eastAsia="仿宋_GB2312"/>
                <w:color w:val="000000"/>
                <w:kern w:val="0"/>
                <w:szCs w:val="21"/>
              </w:rPr>
              <w:t>三级指标</w:t>
            </w:r>
          </w:p>
        </w:tc>
        <w:tc>
          <w:tcPr>
            <w:tcW w:w="1181" w:type="dxa"/>
            <w:noWrap w:val="0"/>
            <w:vAlign w:val="center"/>
          </w:tcPr>
          <w:p w14:paraId="62D87F0B">
            <w:pPr>
              <w:widowControl/>
              <w:spacing w:line="240" w:lineRule="exact"/>
              <w:jc w:val="center"/>
              <w:rPr>
                <w:rFonts w:hint="eastAsia" w:eastAsia="仿宋_GB2312"/>
                <w:color w:val="000000"/>
                <w:kern w:val="0"/>
                <w:szCs w:val="21"/>
              </w:rPr>
            </w:pPr>
            <w:r>
              <w:rPr>
                <w:rFonts w:eastAsia="仿宋_GB2312"/>
                <w:color w:val="000000"/>
                <w:kern w:val="0"/>
                <w:szCs w:val="21"/>
              </w:rPr>
              <w:t>年度</w:t>
            </w:r>
          </w:p>
          <w:p w14:paraId="6EA5F927">
            <w:pPr>
              <w:widowControl/>
              <w:spacing w:line="240" w:lineRule="exact"/>
              <w:jc w:val="center"/>
              <w:rPr>
                <w:rFonts w:eastAsia="仿宋_GB2312"/>
                <w:color w:val="000000"/>
                <w:kern w:val="0"/>
                <w:szCs w:val="21"/>
              </w:rPr>
            </w:pPr>
            <w:r>
              <w:rPr>
                <w:rFonts w:eastAsia="仿宋_GB2312"/>
                <w:color w:val="000000"/>
                <w:kern w:val="0"/>
                <w:szCs w:val="21"/>
              </w:rPr>
              <w:t>指标值</w:t>
            </w:r>
          </w:p>
        </w:tc>
        <w:tc>
          <w:tcPr>
            <w:tcW w:w="1107" w:type="dxa"/>
            <w:noWrap w:val="0"/>
            <w:vAlign w:val="center"/>
          </w:tcPr>
          <w:p w14:paraId="14C5BF04">
            <w:pPr>
              <w:widowControl/>
              <w:spacing w:line="240" w:lineRule="exact"/>
              <w:jc w:val="center"/>
              <w:rPr>
                <w:rFonts w:hint="eastAsia" w:eastAsia="仿宋_GB2312"/>
                <w:color w:val="000000"/>
                <w:kern w:val="0"/>
                <w:szCs w:val="21"/>
              </w:rPr>
            </w:pPr>
            <w:r>
              <w:rPr>
                <w:rFonts w:eastAsia="仿宋_GB2312"/>
                <w:color w:val="000000"/>
                <w:kern w:val="0"/>
                <w:szCs w:val="21"/>
              </w:rPr>
              <w:t>实际</w:t>
            </w:r>
          </w:p>
          <w:p w14:paraId="1CB241A7">
            <w:pPr>
              <w:widowControl/>
              <w:spacing w:line="240" w:lineRule="exact"/>
              <w:jc w:val="center"/>
              <w:rPr>
                <w:rFonts w:eastAsia="仿宋_GB2312"/>
                <w:color w:val="000000"/>
                <w:kern w:val="0"/>
                <w:szCs w:val="21"/>
              </w:rPr>
            </w:pPr>
            <w:r>
              <w:rPr>
                <w:rFonts w:eastAsia="仿宋_GB2312"/>
                <w:color w:val="000000"/>
                <w:kern w:val="0"/>
                <w:szCs w:val="21"/>
              </w:rPr>
              <w:t>完成值</w:t>
            </w:r>
          </w:p>
        </w:tc>
        <w:tc>
          <w:tcPr>
            <w:tcW w:w="808" w:type="dxa"/>
            <w:noWrap w:val="0"/>
            <w:vAlign w:val="center"/>
          </w:tcPr>
          <w:p w14:paraId="7C243D9D">
            <w:pPr>
              <w:widowControl/>
              <w:spacing w:line="240" w:lineRule="exact"/>
              <w:jc w:val="center"/>
              <w:rPr>
                <w:rFonts w:eastAsia="仿宋_GB2312"/>
                <w:color w:val="000000"/>
                <w:kern w:val="0"/>
                <w:szCs w:val="21"/>
              </w:rPr>
            </w:pPr>
            <w:r>
              <w:rPr>
                <w:rFonts w:eastAsia="仿宋_GB2312"/>
                <w:color w:val="000000"/>
                <w:kern w:val="0"/>
                <w:szCs w:val="21"/>
              </w:rPr>
              <w:t>分值</w:t>
            </w:r>
          </w:p>
        </w:tc>
        <w:tc>
          <w:tcPr>
            <w:tcW w:w="852" w:type="dxa"/>
            <w:noWrap w:val="0"/>
            <w:vAlign w:val="center"/>
          </w:tcPr>
          <w:p w14:paraId="4075F9D0">
            <w:pPr>
              <w:widowControl/>
              <w:spacing w:line="240" w:lineRule="exact"/>
              <w:jc w:val="center"/>
              <w:rPr>
                <w:rFonts w:eastAsia="仿宋_GB2312"/>
                <w:color w:val="000000"/>
                <w:kern w:val="0"/>
                <w:szCs w:val="21"/>
              </w:rPr>
            </w:pPr>
            <w:r>
              <w:rPr>
                <w:rFonts w:eastAsia="仿宋_GB2312"/>
                <w:color w:val="000000"/>
                <w:kern w:val="0"/>
                <w:szCs w:val="21"/>
              </w:rPr>
              <w:t>得分</w:t>
            </w:r>
          </w:p>
        </w:tc>
        <w:tc>
          <w:tcPr>
            <w:tcW w:w="1386" w:type="dxa"/>
            <w:noWrap w:val="0"/>
            <w:vAlign w:val="center"/>
          </w:tcPr>
          <w:p w14:paraId="4531EC05">
            <w:pPr>
              <w:widowControl/>
              <w:spacing w:line="240" w:lineRule="exact"/>
              <w:jc w:val="center"/>
              <w:rPr>
                <w:rFonts w:hint="eastAsia" w:eastAsia="仿宋_GB2312"/>
                <w:color w:val="000000"/>
                <w:kern w:val="0"/>
                <w:szCs w:val="21"/>
              </w:rPr>
            </w:pPr>
            <w:r>
              <w:rPr>
                <w:rFonts w:eastAsia="仿宋_GB2312"/>
                <w:color w:val="000000"/>
                <w:kern w:val="0"/>
                <w:szCs w:val="21"/>
              </w:rPr>
              <w:t>偏差原因</w:t>
            </w:r>
          </w:p>
          <w:p w14:paraId="622F47F2">
            <w:pPr>
              <w:widowControl/>
              <w:spacing w:line="240" w:lineRule="exact"/>
              <w:jc w:val="center"/>
              <w:rPr>
                <w:rFonts w:hint="eastAsia" w:eastAsia="仿宋_GB2312"/>
                <w:color w:val="000000"/>
                <w:kern w:val="0"/>
                <w:szCs w:val="21"/>
              </w:rPr>
            </w:pPr>
            <w:r>
              <w:rPr>
                <w:rFonts w:eastAsia="仿宋_GB2312"/>
                <w:color w:val="000000"/>
                <w:kern w:val="0"/>
                <w:szCs w:val="21"/>
              </w:rPr>
              <w:t>分析及</w:t>
            </w:r>
          </w:p>
          <w:p w14:paraId="301F8FFB">
            <w:pPr>
              <w:widowControl/>
              <w:spacing w:line="240" w:lineRule="exact"/>
              <w:jc w:val="center"/>
              <w:rPr>
                <w:rFonts w:eastAsia="仿宋_GB2312"/>
                <w:color w:val="000000"/>
                <w:kern w:val="0"/>
                <w:szCs w:val="21"/>
              </w:rPr>
            </w:pPr>
            <w:r>
              <w:rPr>
                <w:rFonts w:eastAsia="仿宋_GB2312"/>
                <w:color w:val="000000"/>
                <w:kern w:val="0"/>
                <w:szCs w:val="21"/>
              </w:rPr>
              <w:t>改进措施</w:t>
            </w:r>
          </w:p>
        </w:tc>
      </w:tr>
      <w:tr w14:paraId="2623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054" w:type="dxa"/>
            <w:vMerge w:val="continue"/>
            <w:noWrap w:val="0"/>
            <w:vAlign w:val="center"/>
          </w:tcPr>
          <w:p w14:paraId="01D21C33">
            <w:pPr>
              <w:jc w:val="left"/>
              <w:rPr>
                <w:rFonts w:eastAsia="仿宋_GB2312"/>
                <w:color w:val="000000"/>
                <w:kern w:val="0"/>
                <w:szCs w:val="21"/>
              </w:rPr>
            </w:pPr>
          </w:p>
        </w:tc>
        <w:tc>
          <w:tcPr>
            <w:tcW w:w="1054" w:type="dxa"/>
            <w:vMerge w:val="restart"/>
            <w:noWrap w:val="0"/>
            <w:vAlign w:val="center"/>
          </w:tcPr>
          <w:p w14:paraId="2931F76B">
            <w:pPr>
              <w:widowControl/>
              <w:jc w:val="center"/>
              <w:rPr>
                <w:rFonts w:eastAsia="仿宋_GB2312"/>
                <w:color w:val="000000"/>
                <w:kern w:val="0"/>
                <w:szCs w:val="21"/>
              </w:rPr>
            </w:pPr>
            <w:r>
              <w:rPr>
                <w:rFonts w:eastAsia="仿宋_GB2312"/>
                <w:color w:val="000000"/>
                <w:kern w:val="0"/>
                <w:szCs w:val="21"/>
              </w:rPr>
              <w:t>产出指标</w:t>
            </w:r>
          </w:p>
          <w:p w14:paraId="576AA20E">
            <w:pPr>
              <w:widowControl/>
              <w:jc w:val="center"/>
              <w:rPr>
                <w:rFonts w:eastAsia="仿宋_GB2312"/>
                <w:color w:val="000000"/>
                <w:kern w:val="0"/>
                <w:szCs w:val="21"/>
              </w:rPr>
            </w:pPr>
            <w:r>
              <w:rPr>
                <w:rFonts w:eastAsia="仿宋_GB2312"/>
                <w:color w:val="000000"/>
                <w:kern w:val="0"/>
                <w:szCs w:val="21"/>
              </w:rPr>
              <w:t>(50分)</w:t>
            </w:r>
          </w:p>
        </w:tc>
        <w:tc>
          <w:tcPr>
            <w:tcW w:w="1055" w:type="dxa"/>
            <w:noWrap w:val="0"/>
            <w:vAlign w:val="center"/>
          </w:tcPr>
          <w:p w14:paraId="57B0FF8A">
            <w:pPr>
              <w:widowControl/>
              <w:jc w:val="center"/>
              <w:rPr>
                <w:rFonts w:eastAsia="仿宋_GB2312"/>
                <w:color w:val="000000"/>
                <w:kern w:val="0"/>
                <w:szCs w:val="21"/>
              </w:rPr>
            </w:pPr>
            <w:r>
              <w:rPr>
                <w:rFonts w:eastAsia="仿宋_GB2312"/>
                <w:color w:val="000000"/>
                <w:kern w:val="0"/>
                <w:szCs w:val="21"/>
              </w:rPr>
              <w:t>数量指标</w:t>
            </w:r>
          </w:p>
        </w:tc>
        <w:tc>
          <w:tcPr>
            <w:tcW w:w="1122" w:type="dxa"/>
            <w:noWrap w:val="0"/>
            <w:vAlign w:val="center"/>
          </w:tcPr>
          <w:p w14:paraId="419E71B5">
            <w:pPr>
              <w:widowControl/>
              <w:jc w:val="center"/>
              <w:rPr>
                <w:rFonts w:hint="eastAsia" w:eastAsia="仿宋_GB2312"/>
                <w:color w:val="000000"/>
                <w:kern w:val="0"/>
                <w:sz w:val="18"/>
                <w:szCs w:val="18"/>
                <w:lang w:eastAsia="zh-CN"/>
              </w:rPr>
            </w:pPr>
            <w:r>
              <w:rPr>
                <w:rFonts w:hint="eastAsia" w:eastAsia="仿宋_GB2312"/>
                <w:color w:val="000000"/>
                <w:kern w:val="0"/>
                <w:sz w:val="18"/>
                <w:szCs w:val="18"/>
                <w:lang w:eastAsia="zh-CN"/>
              </w:rPr>
              <w:t>经费使用覆盖人数</w:t>
            </w:r>
          </w:p>
        </w:tc>
        <w:tc>
          <w:tcPr>
            <w:tcW w:w="1181" w:type="dxa"/>
            <w:noWrap w:val="0"/>
            <w:vAlign w:val="center"/>
          </w:tcPr>
          <w:p w14:paraId="6DE49E65">
            <w:pPr>
              <w:widowControl/>
              <w:jc w:val="center"/>
              <w:rPr>
                <w:rFonts w:hint="default" w:eastAsia="仿宋_GB2312"/>
                <w:color w:val="000000"/>
                <w:kern w:val="0"/>
                <w:sz w:val="15"/>
                <w:szCs w:val="15"/>
                <w:lang w:val="en-US" w:eastAsia="zh-CN"/>
              </w:rPr>
            </w:pPr>
            <w:r>
              <w:rPr>
                <w:rFonts w:hint="eastAsia" w:eastAsia="仿宋_GB2312"/>
                <w:color w:val="000000"/>
                <w:kern w:val="0"/>
                <w:sz w:val="15"/>
                <w:szCs w:val="15"/>
                <w:lang w:val="en-US" w:eastAsia="zh-CN"/>
              </w:rPr>
              <w:t>39862人（教师2767人、学生37096人）</w:t>
            </w:r>
          </w:p>
        </w:tc>
        <w:tc>
          <w:tcPr>
            <w:tcW w:w="1107" w:type="dxa"/>
            <w:noWrap w:val="0"/>
            <w:vAlign w:val="center"/>
          </w:tcPr>
          <w:p w14:paraId="5170198F">
            <w:pPr>
              <w:widowControl/>
              <w:jc w:val="center"/>
              <w:rPr>
                <w:rFonts w:hint="default" w:eastAsia="仿宋_GB2312"/>
                <w:color w:val="000000"/>
                <w:kern w:val="0"/>
                <w:sz w:val="15"/>
                <w:szCs w:val="15"/>
                <w:lang w:val="en-US" w:eastAsia="zh-CN"/>
              </w:rPr>
            </w:pPr>
            <w:r>
              <w:rPr>
                <w:rFonts w:hint="eastAsia" w:eastAsia="仿宋_GB2312"/>
                <w:color w:val="000000"/>
                <w:kern w:val="0"/>
                <w:sz w:val="15"/>
                <w:szCs w:val="15"/>
                <w:lang w:val="en-US" w:eastAsia="zh-CN"/>
              </w:rPr>
              <w:t>39862人（教师2767人、学生37096人）</w:t>
            </w:r>
          </w:p>
        </w:tc>
        <w:tc>
          <w:tcPr>
            <w:tcW w:w="808" w:type="dxa"/>
            <w:noWrap w:val="0"/>
            <w:vAlign w:val="center"/>
          </w:tcPr>
          <w:p w14:paraId="2616A4A7">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15</w:t>
            </w:r>
          </w:p>
        </w:tc>
        <w:tc>
          <w:tcPr>
            <w:tcW w:w="852" w:type="dxa"/>
            <w:noWrap w:val="0"/>
            <w:vAlign w:val="center"/>
          </w:tcPr>
          <w:p w14:paraId="3A240CF8">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15</w:t>
            </w:r>
          </w:p>
        </w:tc>
        <w:tc>
          <w:tcPr>
            <w:tcW w:w="1386" w:type="dxa"/>
            <w:noWrap w:val="0"/>
            <w:vAlign w:val="center"/>
          </w:tcPr>
          <w:p w14:paraId="629F8F82">
            <w:pPr>
              <w:widowControl/>
              <w:jc w:val="center"/>
              <w:rPr>
                <w:rFonts w:hint="eastAsia" w:eastAsia="仿宋_GB2312"/>
                <w:color w:val="000000"/>
                <w:kern w:val="0"/>
                <w:sz w:val="18"/>
                <w:szCs w:val="18"/>
                <w:lang w:eastAsia="zh-CN"/>
              </w:rPr>
            </w:pPr>
          </w:p>
        </w:tc>
      </w:tr>
      <w:tr w14:paraId="32C5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40D3A34C">
            <w:pPr>
              <w:jc w:val="left"/>
              <w:rPr>
                <w:rFonts w:eastAsia="仿宋_GB2312"/>
                <w:color w:val="000000"/>
                <w:kern w:val="0"/>
                <w:szCs w:val="21"/>
              </w:rPr>
            </w:pPr>
          </w:p>
        </w:tc>
        <w:tc>
          <w:tcPr>
            <w:tcW w:w="1054" w:type="dxa"/>
            <w:vMerge w:val="continue"/>
            <w:noWrap w:val="0"/>
            <w:vAlign w:val="center"/>
          </w:tcPr>
          <w:p w14:paraId="1CB1E6F7">
            <w:pPr>
              <w:jc w:val="left"/>
              <w:rPr>
                <w:rFonts w:eastAsia="仿宋_GB2312"/>
                <w:color w:val="000000"/>
                <w:kern w:val="0"/>
                <w:szCs w:val="21"/>
              </w:rPr>
            </w:pPr>
          </w:p>
        </w:tc>
        <w:tc>
          <w:tcPr>
            <w:tcW w:w="1055" w:type="dxa"/>
            <w:noWrap w:val="0"/>
            <w:vAlign w:val="center"/>
          </w:tcPr>
          <w:p w14:paraId="55E125D3">
            <w:pPr>
              <w:widowControl/>
              <w:jc w:val="center"/>
              <w:rPr>
                <w:rFonts w:eastAsia="仿宋_GB2312"/>
                <w:color w:val="000000"/>
                <w:kern w:val="0"/>
                <w:szCs w:val="21"/>
              </w:rPr>
            </w:pPr>
            <w:r>
              <w:rPr>
                <w:rFonts w:eastAsia="仿宋_GB2312"/>
                <w:color w:val="000000"/>
                <w:kern w:val="0"/>
                <w:szCs w:val="21"/>
              </w:rPr>
              <w:t>质量指标</w:t>
            </w:r>
          </w:p>
        </w:tc>
        <w:tc>
          <w:tcPr>
            <w:tcW w:w="1122" w:type="dxa"/>
            <w:noWrap w:val="0"/>
            <w:vAlign w:val="center"/>
          </w:tcPr>
          <w:p w14:paraId="4185AD57">
            <w:pPr>
              <w:widowControl/>
              <w:jc w:val="center"/>
              <w:rPr>
                <w:rFonts w:hint="eastAsia" w:eastAsia="仿宋_GB2312"/>
                <w:color w:val="000000"/>
                <w:kern w:val="0"/>
                <w:sz w:val="18"/>
                <w:szCs w:val="18"/>
                <w:lang w:eastAsia="zh-CN"/>
              </w:rPr>
            </w:pPr>
            <w:r>
              <w:rPr>
                <w:rFonts w:hint="eastAsia" w:eastAsia="仿宋_GB2312"/>
                <w:color w:val="000000"/>
                <w:kern w:val="0"/>
                <w:sz w:val="18"/>
                <w:szCs w:val="18"/>
                <w:lang w:eastAsia="zh-CN"/>
              </w:rPr>
              <w:t>非税收入完成率</w:t>
            </w:r>
          </w:p>
        </w:tc>
        <w:tc>
          <w:tcPr>
            <w:tcW w:w="1181" w:type="dxa"/>
            <w:noWrap w:val="0"/>
            <w:vAlign w:val="center"/>
          </w:tcPr>
          <w:p w14:paraId="786034D8">
            <w:pPr>
              <w:widowControl/>
              <w:jc w:val="center"/>
              <w:rPr>
                <w:rFonts w:eastAsia="仿宋_GB2312"/>
                <w:color w:val="000000"/>
                <w:kern w:val="0"/>
                <w:sz w:val="18"/>
                <w:szCs w:val="18"/>
              </w:rPr>
            </w:pPr>
            <w:r>
              <w:rPr>
                <w:rFonts w:hint="eastAsia" w:eastAsia="仿宋_GB2312"/>
                <w:color w:val="000000"/>
                <w:kern w:val="0"/>
                <w:sz w:val="18"/>
                <w:szCs w:val="18"/>
                <w:lang w:val="en-US" w:eastAsia="zh-CN"/>
              </w:rPr>
              <w:t>100%</w:t>
            </w:r>
          </w:p>
        </w:tc>
        <w:tc>
          <w:tcPr>
            <w:tcW w:w="1107" w:type="dxa"/>
            <w:noWrap w:val="0"/>
            <w:vAlign w:val="center"/>
          </w:tcPr>
          <w:p w14:paraId="4DA6C2F2">
            <w:pPr>
              <w:widowControl/>
              <w:jc w:val="center"/>
              <w:rPr>
                <w:rFonts w:eastAsia="仿宋_GB2312"/>
                <w:color w:val="000000"/>
                <w:kern w:val="0"/>
                <w:sz w:val="18"/>
                <w:szCs w:val="18"/>
              </w:rPr>
            </w:pPr>
            <w:r>
              <w:rPr>
                <w:rFonts w:hint="eastAsia" w:eastAsia="仿宋_GB2312"/>
                <w:color w:val="000000"/>
                <w:kern w:val="0"/>
                <w:sz w:val="18"/>
                <w:szCs w:val="18"/>
                <w:lang w:val="en-US" w:eastAsia="zh-CN"/>
              </w:rPr>
              <w:t>100%</w:t>
            </w:r>
          </w:p>
        </w:tc>
        <w:tc>
          <w:tcPr>
            <w:tcW w:w="808" w:type="dxa"/>
            <w:noWrap w:val="0"/>
            <w:vAlign w:val="center"/>
          </w:tcPr>
          <w:p w14:paraId="6A6768AD">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15</w:t>
            </w:r>
          </w:p>
        </w:tc>
        <w:tc>
          <w:tcPr>
            <w:tcW w:w="852" w:type="dxa"/>
            <w:noWrap w:val="0"/>
            <w:vAlign w:val="center"/>
          </w:tcPr>
          <w:p w14:paraId="0A13E59F">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15</w:t>
            </w:r>
          </w:p>
        </w:tc>
        <w:tc>
          <w:tcPr>
            <w:tcW w:w="1386" w:type="dxa"/>
            <w:noWrap w:val="0"/>
            <w:vAlign w:val="center"/>
          </w:tcPr>
          <w:p w14:paraId="19296C89">
            <w:pPr>
              <w:widowControl/>
              <w:jc w:val="center"/>
              <w:rPr>
                <w:rFonts w:hint="eastAsia" w:eastAsia="仿宋_GB2312"/>
                <w:color w:val="000000"/>
                <w:kern w:val="0"/>
                <w:sz w:val="18"/>
                <w:szCs w:val="18"/>
                <w:lang w:eastAsia="zh-CN"/>
              </w:rPr>
            </w:pPr>
          </w:p>
        </w:tc>
      </w:tr>
      <w:tr w14:paraId="5FBC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54" w:type="dxa"/>
            <w:vMerge w:val="continue"/>
            <w:noWrap w:val="0"/>
            <w:vAlign w:val="center"/>
          </w:tcPr>
          <w:p w14:paraId="4A6AFC33">
            <w:pPr>
              <w:jc w:val="left"/>
              <w:rPr>
                <w:rFonts w:eastAsia="仿宋_GB2312"/>
                <w:color w:val="000000"/>
                <w:kern w:val="0"/>
                <w:szCs w:val="21"/>
              </w:rPr>
            </w:pPr>
          </w:p>
        </w:tc>
        <w:tc>
          <w:tcPr>
            <w:tcW w:w="1054" w:type="dxa"/>
            <w:vMerge w:val="continue"/>
            <w:noWrap w:val="0"/>
            <w:vAlign w:val="center"/>
          </w:tcPr>
          <w:p w14:paraId="1ED808E5">
            <w:pPr>
              <w:jc w:val="left"/>
              <w:rPr>
                <w:rFonts w:eastAsia="仿宋_GB2312"/>
                <w:color w:val="000000"/>
                <w:kern w:val="0"/>
                <w:szCs w:val="21"/>
              </w:rPr>
            </w:pPr>
          </w:p>
        </w:tc>
        <w:tc>
          <w:tcPr>
            <w:tcW w:w="1055" w:type="dxa"/>
            <w:noWrap w:val="0"/>
            <w:vAlign w:val="center"/>
          </w:tcPr>
          <w:p w14:paraId="5A10DDAF">
            <w:pPr>
              <w:widowControl/>
              <w:jc w:val="center"/>
              <w:rPr>
                <w:rFonts w:eastAsia="仿宋_GB2312"/>
                <w:color w:val="000000"/>
                <w:kern w:val="0"/>
                <w:szCs w:val="21"/>
              </w:rPr>
            </w:pPr>
            <w:r>
              <w:rPr>
                <w:rFonts w:eastAsia="仿宋_GB2312"/>
                <w:color w:val="000000"/>
                <w:kern w:val="0"/>
                <w:szCs w:val="21"/>
              </w:rPr>
              <w:t>时效指标</w:t>
            </w:r>
          </w:p>
        </w:tc>
        <w:tc>
          <w:tcPr>
            <w:tcW w:w="1122" w:type="dxa"/>
            <w:noWrap w:val="0"/>
            <w:vAlign w:val="center"/>
          </w:tcPr>
          <w:p w14:paraId="1BFB609A">
            <w:pPr>
              <w:widowControl/>
              <w:jc w:val="center"/>
              <w:rPr>
                <w:rFonts w:hint="eastAsia" w:eastAsia="仿宋_GB2312"/>
                <w:color w:val="000000"/>
                <w:kern w:val="0"/>
                <w:sz w:val="18"/>
                <w:szCs w:val="18"/>
                <w:lang w:eastAsia="zh-CN"/>
              </w:rPr>
            </w:pPr>
            <w:r>
              <w:rPr>
                <w:rFonts w:hint="eastAsia" w:eastAsia="仿宋_GB2312"/>
                <w:color w:val="000000"/>
                <w:kern w:val="0"/>
                <w:sz w:val="18"/>
                <w:szCs w:val="18"/>
                <w:lang w:eastAsia="zh-CN"/>
              </w:rPr>
              <w:t>发放及时率</w:t>
            </w:r>
          </w:p>
        </w:tc>
        <w:tc>
          <w:tcPr>
            <w:tcW w:w="1181" w:type="dxa"/>
            <w:noWrap w:val="0"/>
            <w:vAlign w:val="center"/>
          </w:tcPr>
          <w:p w14:paraId="16E9FDF5">
            <w:pPr>
              <w:widowControl/>
              <w:jc w:val="center"/>
              <w:rPr>
                <w:rFonts w:eastAsia="仿宋_GB2312"/>
                <w:color w:val="000000"/>
                <w:kern w:val="0"/>
                <w:sz w:val="18"/>
                <w:szCs w:val="18"/>
              </w:rPr>
            </w:pPr>
            <w:r>
              <w:rPr>
                <w:rFonts w:hint="default" w:ascii="Arial" w:hAnsi="Arial" w:eastAsia="仿宋_GB2312" w:cs="Arial"/>
                <w:color w:val="000000"/>
                <w:kern w:val="0"/>
                <w:sz w:val="18"/>
                <w:szCs w:val="18"/>
                <w:lang w:val="en-US" w:eastAsia="zh-CN"/>
              </w:rPr>
              <w:t>≤</w:t>
            </w:r>
            <w:r>
              <w:rPr>
                <w:rFonts w:hint="eastAsia" w:eastAsia="仿宋_GB2312"/>
                <w:color w:val="000000"/>
                <w:kern w:val="0"/>
                <w:sz w:val="18"/>
                <w:szCs w:val="18"/>
                <w:lang w:val="en-US" w:eastAsia="zh-CN"/>
              </w:rPr>
              <w:t>1年</w:t>
            </w:r>
          </w:p>
        </w:tc>
        <w:tc>
          <w:tcPr>
            <w:tcW w:w="1107" w:type="dxa"/>
            <w:noWrap w:val="0"/>
            <w:vAlign w:val="center"/>
          </w:tcPr>
          <w:p w14:paraId="39A470DF">
            <w:pPr>
              <w:widowControl/>
              <w:jc w:val="center"/>
              <w:rPr>
                <w:rFonts w:hint="default" w:eastAsia="仿宋_GB2312"/>
                <w:color w:val="000000"/>
                <w:kern w:val="0"/>
                <w:sz w:val="18"/>
                <w:szCs w:val="18"/>
                <w:lang w:val="en-US" w:eastAsia="zh-CN"/>
              </w:rPr>
            </w:pPr>
            <w:r>
              <w:rPr>
                <w:rFonts w:hint="default" w:ascii="Arial" w:hAnsi="Arial" w:eastAsia="仿宋_GB2312" w:cs="Arial"/>
                <w:color w:val="000000"/>
                <w:kern w:val="0"/>
                <w:sz w:val="18"/>
                <w:szCs w:val="18"/>
                <w:lang w:val="en-US" w:eastAsia="zh-CN"/>
              </w:rPr>
              <w:t>≤</w:t>
            </w:r>
            <w:r>
              <w:rPr>
                <w:rFonts w:hint="eastAsia" w:eastAsia="仿宋_GB2312"/>
                <w:color w:val="000000"/>
                <w:kern w:val="0"/>
                <w:sz w:val="18"/>
                <w:szCs w:val="18"/>
                <w:lang w:val="en-US" w:eastAsia="zh-CN"/>
              </w:rPr>
              <w:t>1年</w:t>
            </w:r>
          </w:p>
        </w:tc>
        <w:tc>
          <w:tcPr>
            <w:tcW w:w="808" w:type="dxa"/>
            <w:noWrap w:val="0"/>
            <w:vAlign w:val="center"/>
          </w:tcPr>
          <w:p w14:paraId="5ADC7D77">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852" w:type="dxa"/>
            <w:noWrap w:val="0"/>
            <w:vAlign w:val="center"/>
          </w:tcPr>
          <w:p w14:paraId="40E148CA">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1386" w:type="dxa"/>
            <w:noWrap w:val="0"/>
            <w:vAlign w:val="center"/>
          </w:tcPr>
          <w:p w14:paraId="3C7AC167">
            <w:pPr>
              <w:widowControl/>
              <w:jc w:val="center"/>
              <w:rPr>
                <w:rFonts w:hint="eastAsia" w:eastAsia="仿宋_GB2312"/>
                <w:color w:val="000000"/>
                <w:kern w:val="0"/>
                <w:sz w:val="18"/>
                <w:szCs w:val="18"/>
                <w:lang w:eastAsia="zh-CN"/>
              </w:rPr>
            </w:pPr>
          </w:p>
        </w:tc>
      </w:tr>
      <w:tr w14:paraId="4928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614CB440">
            <w:pPr>
              <w:jc w:val="left"/>
              <w:rPr>
                <w:rFonts w:eastAsia="仿宋_GB2312"/>
                <w:color w:val="000000"/>
                <w:kern w:val="0"/>
                <w:szCs w:val="21"/>
              </w:rPr>
            </w:pPr>
          </w:p>
        </w:tc>
        <w:tc>
          <w:tcPr>
            <w:tcW w:w="1054" w:type="dxa"/>
            <w:vMerge w:val="continue"/>
            <w:noWrap w:val="0"/>
            <w:vAlign w:val="center"/>
          </w:tcPr>
          <w:p w14:paraId="0735A142">
            <w:pPr>
              <w:jc w:val="left"/>
              <w:rPr>
                <w:rFonts w:eastAsia="仿宋_GB2312"/>
                <w:color w:val="000000"/>
                <w:kern w:val="0"/>
                <w:szCs w:val="21"/>
              </w:rPr>
            </w:pPr>
          </w:p>
        </w:tc>
        <w:tc>
          <w:tcPr>
            <w:tcW w:w="1055" w:type="dxa"/>
            <w:noWrap w:val="0"/>
            <w:vAlign w:val="center"/>
          </w:tcPr>
          <w:p w14:paraId="2CAEDF83">
            <w:pPr>
              <w:widowControl/>
              <w:jc w:val="center"/>
              <w:rPr>
                <w:rFonts w:eastAsia="仿宋_GB2312"/>
                <w:color w:val="000000"/>
                <w:kern w:val="0"/>
                <w:szCs w:val="21"/>
              </w:rPr>
            </w:pPr>
            <w:r>
              <w:rPr>
                <w:rFonts w:eastAsia="仿宋_GB2312"/>
                <w:color w:val="000000"/>
                <w:kern w:val="0"/>
                <w:szCs w:val="21"/>
              </w:rPr>
              <w:t>成本指标</w:t>
            </w:r>
          </w:p>
        </w:tc>
        <w:tc>
          <w:tcPr>
            <w:tcW w:w="1122" w:type="dxa"/>
            <w:noWrap w:val="0"/>
            <w:vAlign w:val="center"/>
          </w:tcPr>
          <w:p w14:paraId="578FEA5D">
            <w:pPr>
              <w:widowControl/>
              <w:jc w:val="center"/>
              <w:rPr>
                <w:rFonts w:hint="eastAsia" w:eastAsia="仿宋_GB2312"/>
                <w:color w:val="000000"/>
                <w:kern w:val="0"/>
                <w:sz w:val="18"/>
                <w:szCs w:val="18"/>
                <w:lang w:eastAsia="zh-CN"/>
              </w:rPr>
            </w:pPr>
            <w:r>
              <w:rPr>
                <w:rFonts w:hint="eastAsia" w:eastAsia="仿宋_GB2312"/>
                <w:color w:val="000000"/>
                <w:kern w:val="0"/>
                <w:sz w:val="18"/>
                <w:szCs w:val="18"/>
                <w:lang w:eastAsia="zh-CN"/>
              </w:rPr>
              <w:t>发放总额</w:t>
            </w:r>
          </w:p>
        </w:tc>
        <w:tc>
          <w:tcPr>
            <w:tcW w:w="1181" w:type="dxa"/>
            <w:noWrap w:val="0"/>
            <w:vAlign w:val="center"/>
          </w:tcPr>
          <w:p w14:paraId="0A2528BB">
            <w:pPr>
              <w:widowControl/>
              <w:jc w:val="center"/>
              <w:rPr>
                <w:rFonts w:eastAsia="仿宋_GB2312"/>
                <w:color w:val="000000"/>
                <w:kern w:val="0"/>
                <w:sz w:val="18"/>
                <w:szCs w:val="18"/>
              </w:rPr>
            </w:pPr>
            <w:r>
              <w:rPr>
                <w:rFonts w:hint="eastAsia" w:eastAsia="仿宋_GB2312"/>
                <w:color w:val="000000"/>
                <w:kern w:val="0"/>
                <w:sz w:val="18"/>
                <w:szCs w:val="18"/>
                <w:lang w:val="en-US" w:eastAsia="zh-CN"/>
              </w:rPr>
              <w:t>4339.6万元</w:t>
            </w:r>
          </w:p>
        </w:tc>
        <w:tc>
          <w:tcPr>
            <w:tcW w:w="1107" w:type="dxa"/>
            <w:noWrap w:val="0"/>
            <w:vAlign w:val="center"/>
          </w:tcPr>
          <w:p w14:paraId="6E96803C">
            <w:pPr>
              <w:widowControl/>
              <w:jc w:val="center"/>
              <w:rPr>
                <w:rFonts w:eastAsia="仿宋_GB2312"/>
                <w:color w:val="000000"/>
                <w:kern w:val="0"/>
                <w:sz w:val="18"/>
                <w:szCs w:val="18"/>
              </w:rPr>
            </w:pPr>
            <w:r>
              <w:rPr>
                <w:rFonts w:hint="eastAsia" w:eastAsia="仿宋_GB2312"/>
                <w:color w:val="000000"/>
                <w:kern w:val="0"/>
                <w:sz w:val="18"/>
                <w:szCs w:val="18"/>
                <w:lang w:val="en-US" w:eastAsia="zh-CN"/>
              </w:rPr>
              <w:t>4339.6万元</w:t>
            </w:r>
          </w:p>
        </w:tc>
        <w:tc>
          <w:tcPr>
            <w:tcW w:w="808" w:type="dxa"/>
            <w:noWrap w:val="0"/>
            <w:vAlign w:val="center"/>
          </w:tcPr>
          <w:p w14:paraId="54ED9046">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852" w:type="dxa"/>
            <w:noWrap w:val="0"/>
            <w:vAlign w:val="center"/>
          </w:tcPr>
          <w:p w14:paraId="1C488442">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1386" w:type="dxa"/>
            <w:noWrap w:val="0"/>
            <w:vAlign w:val="center"/>
          </w:tcPr>
          <w:p w14:paraId="5603C377">
            <w:pPr>
              <w:widowControl/>
              <w:jc w:val="center"/>
              <w:rPr>
                <w:rFonts w:hint="eastAsia" w:eastAsia="仿宋_GB2312"/>
                <w:color w:val="000000"/>
                <w:kern w:val="0"/>
                <w:sz w:val="18"/>
                <w:szCs w:val="18"/>
                <w:lang w:eastAsia="zh-CN"/>
              </w:rPr>
            </w:pPr>
          </w:p>
        </w:tc>
      </w:tr>
      <w:tr w14:paraId="3404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1FDAFF91">
            <w:pPr>
              <w:jc w:val="left"/>
              <w:rPr>
                <w:rFonts w:eastAsia="仿宋_GB2312"/>
                <w:color w:val="000000"/>
                <w:kern w:val="0"/>
                <w:szCs w:val="21"/>
              </w:rPr>
            </w:pPr>
          </w:p>
        </w:tc>
        <w:tc>
          <w:tcPr>
            <w:tcW w:w="1054" w:type="dxa"/>
            <w:vMerge w:val="restart"/>
            <w:noWrap w:val="0"/>
            <w:vAlign w:val="center"/>
          </w:tcPr>
          <w:p w14:paraId="6CD21347">
            <w:pPr>
              <w:widowControl/>
              <w:jc w:val="left"/>
              <w:rPr>
                <w:rFonts w:eastAsia="仿宋_GB2312"/>
                <w:color w:val="000000"/>
                <w:kern w:val="0"/>
                <w:szCs w:val="21"/>
              </w:rPr>
            </w:pPr>
            <w:r>
              <w:rPr>
                <w:rFonts w:eastAsia="仿宋_GB2312"/>
                <w:color w:val="000000"/>
                <w:kern w:val="0"/>
                <w:szCs w:val="21"/>
              </w:rPr>
              <w:t>效益指标</w:t>
            </w:r>
          </w:p>
          <w:p w14:paraId="0A72AD7B">
            <w:pPr>
              <w:widowControl/>
              <w:jc w:val="left"/>
              <w:rPr>
                <w:rFonts w:eastAsia="仿宋_GB2312"/>
                <w:color w:val="000000"/>
                <w:kern w:val="0"/>
                <w:szCs w:val="21"/>
              </w:rPr>
            </w:pPr>
            <w:r>
              <w:rPr>
                <w:rFonts w:eastAsia="仿宋_GB2312"/>
                <w:color w:val="000000"/>
                <w:kern w:val="0"/>
                <w:szCs w:val="21"/>
              </w:rPr>
              <w:t>（30分）</w:t>
            </w:r>
          </w:p>
        </w:tc>
        <w:tc>
          <w:tcPr>
            <w:tcW w:w="1055" w:type="dxa"/>
            <w:noWrap w:val="0"/>
            <w:vAlign w:val="center"/>
          </w:tcPr>
          <w:p w14:paraId="3138EC8D">
            <w:pPr>
              <w:widowControl/>
              <w:jc w:val="center"/>
              <w:rPr>
                <w:rFonts w:eastAsia="仿宋_GB2312"/>
                <w:color w:val="000000"/>
                <w:kern w:val="0"/>
                <w:szCs w:val="21"/>
              </w:rPr>
            </w:pPr>
            <w:r>
              <w:rPr>
                <w:rFonts w:eastAsia="仿宋_GB2312"/>
                <w:color w:val="000000"/>
                <w:kern w:val="0"/>
                <w:szCs w:val="21"/>
              </w:rPr>
              <w:t>经济效</w:t>
            </w:r>
          </w:p>
          <w:p w14:paraId="489F72AD">
            <w:pPr>
              <w:widowControl/>
              <w:jc w:val="center"/>
              <w:rPr>
                <w:rFonts w:eastAsia="仿宋_GB2312"/>
                <w:color w:val="000000"/>
                <w:kern w:val="0"/>
                <w:szCs w:val="21"/>
              </w:rPr>
            </w:pPr>
            <w:r>
              <w:rPr>
                <w:rFonts w:eastAsia="仿宋_GB2312"/>
                <w:color w:val="000000"/>
                <w:kern w:val="0"/>
                <w:szCs w:val="21"/>
              </w:rPr>
              <w:t>益指标</w:t>
            </w:r>
          </w:p>
        </w:tc>
        <w:tc>
          <w:tcPr>
            <w:tcW w:w="1122" w:type="dxa"/>
            <w:noWrap w:val="0"/>
            <w:vAlign w:val="center"/>
          </w:tcPr>
          <w:p w14:paraId="3CD37BCF">
            <w:pPr>
              <w:widowControl/>
              <w:jc w:val="center"/>
              <w:rPr>
                <w:rFonts w:hint="eastAsia" w:eastAsia="仿宋_GB2312"/>
                <w:color w:val="000000"/>
                <w:kern w:val="0"/>
                <w:sz w:val="18"/>
                <w:szCs w:val="18"/>
                <w:lang w:eastAsia="zh-CN"/>
              </w:rPr>
            </w:pPr>
            <w:r>
              <w:rPr>
                <w:rFonts w:hint="eastAsia" w:eastAsia="仿宋_GB2312"/>
                <w:color w:val="000000"/>
                <w:kern w:val="0"/>
                <w:sz w:val="18"/>
                <w:szCs w:val="18"/>
                <w:lang w:eastAsia="zh-CN"/>
              </w:rPr>
              <w:t>资金安全运行率</w:t>
            </w:r>
          </w:p>
        </w:tc>
        <w:tc>
          <w:tcPr>
            <w:tcW w:w="1181" w:type="dxa"/>
            <w:noWrap w:val="0"/>
            <w:vAlign w:val="center"/>
          </w:tcPr>
          <w:p w14:paraId="425E0296">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100%</w:t>
            </w:r>
          </w:p>
        </w:tc>
        <w:tc>
          <w:tcPr>
            <w:tcW w:w="1107" w:type="dxa"/>
            <w:noWrap w:val="0"/>
            <w:vAlign w:val="center"/>
          </w:tcPr>
          <w:p w14:paraId="31856FB0">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100%</w:t>
            </w:r>
          </w:p>
        </w:tc>
        <w:tc>
          <w:tcPr>
            <w:tcW w:w="808" w:type="dxa"/>
            <w:noWrap w:val="0"/>
            <w:vAlign w:val="center"/>
          </w:tcPr>
          <w:p w14:paraId="3CD40F1C">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852" w:type="dxa"/>
            <w:noWrap w:val="0"/>
            <w:vAlign w:val="center"/>
          </w:tcPr>
          <w:p w14:paraId="5B13A16E">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1386" w:type="dxa"/>
            <w:noWrap w:val="0"/>
            <w:vAlign w:val="center"/>
          </w:tcPr>
          <w:p w14:paraId="02C01AEB">
            <w:pPr>
              <w:widowControl/>
              <w:jc w:val="center"/>
              <w:rPr>
                <w:rFonts w:hint="eastAsia" w:eastAsia="仿宋_GB2312"/>
                <w:color w:val="000000"/>
                <w:kern w:val="0"/>
                <w:sz w:val="18"/>
                <w:szCs w:val="18"/>
                <w:lang w:eastAsia="zh-CN"/>
              </w:rPr>
            </w:pPr>
          </w:p>
        </w:tc>
      </w:tr>
      <w:tr w14:paraId="5C3E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5E771D0F">
            <w:pPr>
              <w:jc w:val="left"/>
              <w:rPr>
                <w:rFonts w:eastAsia="仿宋_GB2312"/>
                <w:color w:val="000000"/>
                <w:kern w:val="0"/>
                <w:szCs w:val="21"/>
              </w:rPr>
            </w:pPr>
          </w:p>
        </w:tc>
        <w:tc>
          <w:tcPr>
            <w:tcW w:w="1054" w:type="dxa"/>
            <w:vMerge w:val="continue"/>
            <w:noWrap w:val="0"/>
            <w:vAlign w:val="center"/>
          </w:tcPr>
          <w:p w14:paraId="57E6470A">
            <w:pPr>
              <w:jc w:val="left"/>
              <w:rPr>
                <w:rFonts w:eastAsia="仿宋_GB2312"/>
                <w:color w:val="000000"/>
                <w:kern w:val="0"/>
                <w:szCs w:val="21"/>
              </w:rPr>
            </w:pPr>
          </w:p>
        </w:tc>
        <w:tc>
          <w:tcPr>
            <w:tcW w:w="1055" w:type="dxa"/>
            <w:noWrap w:val="0"/>
            <w:vAlign w:val="center"/>
          </w:tcPr>
          <w:p w14:paraId="0F9532AD">
            <w:pPr>
              <w:widowControl/>
              <w:jc w:val="center"/>
              <w:rPr>
                <w:rFonts w:eastAsia="仿宋_GB2312"/>
                <w:color w:val="000000"/>
                <w:kern w:val="0"/>
                <w:szCs w:val="21"/>
              </w:rPr>
            </w:pPr>
            <w:r>
              <w:rPr>
                <w:rFonts w:eastAsia="仿宋_GB2312"/>
                <w:color w:val="000000"/>
                <w:kern w:val="0"/>
                <w:szCs w:val="21"/>
              </w:rPr>
              <w:t>社会效</w:t>
            </w:r>
          </w:p>
          <w:p w14:paraId="203241E9">
            <w:pPr>
              <w:widowControl/>
              <w:jc w:val="center"/>
              <w:rPr>
                <w:rFonts w:eastAsia="仿宋_GB2312"/>
                <w:color w:val="000000"/>
                <w:kern w:val="0"/>
                <w:szCs w:val="21"/>
              </w:rPr>
            </w:pPr>
            <w:r>
              <w:rPr>
                <w:rFonts w:eastAsia="仿宋_GB2312"/>
                <w:color w:val="000000"/>
                <w:kern w:val="0"/>
                <w:szCs w:val="21"/>
              </w:rPr>
              <w:t>益指标</w:t>
            </w:r>
          </w:p>
        </w:tc>
        <w:tc>
          <w:tcPr>
            <w:tcW w:w="1122" w:type="dxa"/>
            <w:noWrap w:val="0"/>
            <w:vAlign w:val="center"/>
          </w:tcPr>
          <w:p w14:paraId="0A20FAAF">
            <w:pPr>
              <w:widowControl/>
              <w:jc w:val="center"/>
              <w:rPr>
                <w:rFonts w:hint="eastAsia" w:eastAsia="仿宋_GB2312"/>
                <w:color w:val="000000"/>
                <w:kern w:val="0"/>
                <w:sz w:val="18"/>
                <w:szCs w:val="18"/>
                <w:lang w:eastAsia="zh-CN"/>
              </w:rPr>
            </w:pPr>
            <w:r>
              <w:rPr>
                <w:rFonts w:hint="eastAsia" w:eastAsia="仿宋_GB2312"/>
                <w:color w:val="000000"/>
                <w:kern w:val="0"/>
                <w:szCs w:val="21"/>
              </w:rPr>
              <w:t>上级部门对单位工作的认可程度</w:t>
            </w:r>
          </w:p>
        </w:tc>
        <w:tc>
          <w:tcPr>
            <w:tcW w:w="1181" w:type="dxa"/>
            <w:noWrap w:val="0"/>
            <w:vAlign w:val="center"/>
          </w:tcPr>
          <w:p w14:paraId="17CA585C">
            <w:pPr>
              <w:widowControl/>
              <w:jc w:val="center"/>
              <w:rPr>
                <w:rFonts w:hint="default" w:eastAsia="仿宋_GB2312"/>
                <w:color w:val="000000"/>
                <w:kern w:val="0"/>
                <w:sz w:val="18"/>
                <w:szCs w:val="18"/>
                <w:lang w:val="en-US" w:eastAsia="zh-CN"/>
              </w:rPr>
            </w:pPr>
            <w:r>
              <w:rPr>
                <w:rFonts w:hint="eastAsia" w:eastAsia="仿宋_GB2312"/>
                <w:color w:val="000000"/>
                <w:kern w:val="0"/>
                <w:szCs w:val="21"/>
              </w:rPr>
              <w:t>较为认可</w:t>
            </w:r>
          </w:p>
        </w:tc>
        <w:tc>
          <w:tcPr>
            <w:tcW w:w="1107" w:type="dxa"/>
            <w:noWrap w:val="0"/>
            <w:vAlign w:val="center"/>
          </w:tcPr>
          <w:p w14:paraId="504C18B3">
            <w:pPr>
              <w:widowControl/>
              <w:jc w:val="center"/>
              <w:rPr>
                <w:rFonts w:eastAsia="仿宋_GB2312"/>
                <w:color w:val="000000"/>
                <w:kern w:val="0"/>
                <w:sz w:val="18"/>
                <w:szCs w:val="18"/>
              </w:rPr>
            </w:pPr>
            <w:r>
              <w:rPr>
                <w:rFonts w:hint="eastAsia" w:eastAsia="仿宋_GB2312"/>
                <w:color w:val="000000"/>
                <w:kern w:val="0"/>
                <w:szCs w:val="21"/>
              </w:rPr>
              <w:t>较为认可</w:t>
            </w:r>
          </w:p>
        </w:tc>
        <w:tc>
          <w:tcPr>
            <w:tcW w:w="808" w:type="dxa"/>
            <w:noWrap w:val="0"/>
            <w:vAlign w:val="center"/>
          </w:tcPr>
          <w:p w14:paraId="257AF9C5">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852" w:type="dxa"/>
            <w:noWrap w:val="0"/>
            <w:vAlign w:val="center"/>
          </w:tcPr>
          <w:p w14:paraId="4294FB65">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1386" w:type="dxa"/>
            <w:noWrap w:val="0"/>
            <w:vAlign w:val="center"/>
          </w:tcPr>
          <w:p w14:paraId="2EE2FBE3">
            <w:pPr>
              <w:widowControl/>
              <w:jc w:val="center"/>
              <w:rPr>
                <w:rFonts w:hint="eastAsia" w:eastAsia="仿宋_GB2312"/>
                <w:color w:val="000000"/>
                <w:kern w:val="0"/>
                <w:sz w:val="18"/>
                <w:szCs w:val="18"/>
                <w:lang w:eastAsia="zh-CN"/>
              </w:rPr>
            </w:pPr>
          </w:p>
        </w:tc>
      </w:tr>
      <w:tr w14:paraId="7A7F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4" w:type="dxa"/>
            <w:vMerge w:val="continue"/>
            <w:noWrap w:val="0"/>
            <w:vAlign w:val="center"/>
          </w:tcPr>
          <w:p w14:paraId="1727BE56">
            <w:pPr>
              <w:widowControl/>
              <w:jc w:val="center"/>
              <w:rPr>
                <w:rFonts w:eastAsia="仿宋_GB2312"/>
                <w:color w:val="000000"/>
                <w:kern w:val="0"/>
                <w:szCs w:val="21"/>
              </w:rPr>
            </w:pPr>
          </w:p>
        </w:tc>
        <w:tc>
          <w:tcPr>
            <w:tcW w:w="1054" w:type="dxa"/>
            <w:vMerge w:val="continue"/>
            <w:noWrap w:val="0"/>
            <w:vAlign w:val="center"/>
          </w:tcPr>
          <w:p w14:paraId="6F9E5C3A">
            <w:pPr>
              <w:widowControl/>
              <w:jc w:val="left"/>
              <w:rPr>
                <w:rFonts w:eastAsia="仿宋_GB2312"/>
                <w:color w:val="000000"/>
                <w:kern w:val="0"/>
                <w:szCs w:val="21"/>
              </w:rPr>
            </w:pPr>
          </w:p>
        </w:tc>
        <w:tc>
          <w:tcPr>
            <w:tcW w:w="1055" w:type="dxa"/>
            <w:noWrap w:val="0"/>
            <w:vAlign w:val="center"/>
          </w:tcPr>
          <w:p w14:paraId="7E124DC5">
            <w:pPr>
              <w:widowControl/>
              <w:jc w:val="center"/>
              <w:rPr>
                <w:rFonts w:eastAsia="仿宋_GB2312"/>
                <w:color w:val="000000"/>
                <w:kern w:val="0"/>
                <w:szCs w:val="21"/>
              </w:rPr>
            </w:pPr>
            <w:r>
              <w:rPr>
                <w:rFonts w:eastAsia="仿宋_GB2312"/>
                <w:color w:val="000000"/>
                <w:kern w:val="0"/>
                <w:szCs w:val="21"/>
              </w:rPr>
              <w:t>可持续影响指标</w:t>
            </w:r>
          </w:p>
        </w:tc>
        <w:tc>
          <w:tcPr>
            <w:tcW w:w="1122" w:type="dxa"/>
            <w:noWrap w:val="0"/>
            <w:vAlign w:val="center"/>
          </w:tcPr>
          <w:p w14:paraId="5FD484F5">
            <w:pPr>
              <w:widowControl/>
              <w:jc w:val="center"/>
              <w:rPr>
                <w:rFonts w:eastAsia="仿宋_GB2312"/>
                <w:color w:val="000000"/>
                <w:kern w:val="0"/>
                <w:sz w:val="18"/>
                <w:szCs w:val="18"/>
              </w:rPr>
            </w:pPr>
            <w:r>
              <w:rPr>
                <w:rFonts w:hint="eastAsia" w:eastAsia="仿宋_GB2312"/>
                <w:color w:val="000000"/>
                <w:kern w:val="0"/>
                <w:sz w:val="18"/>
                <w:szCs w:val="18"/>
                <w:lang w:val="en-US" w:eastAsia="zh-CN"/>
              </w:rPr>
              <w:t>促进基层</w:t>
            </w:r>
            <w:r>
              <w:rPr>
                <w:rFonts w:hint="eastAsia" w:eastAsia="仿宋_GB2312"/>
                <w:color w:val="000000"/>
                <w:kern w:val="0"/>
                <w:sz w:val="18"/>
                <w:szCs w:val="18"/>
              </w:rPr>
              <w:t>教育发展</w:t>
            </w:r>
          </w:p>
        </w:tc>
        <w:tc>
          <w:tcPr>
            <w:tcW w:w="1181" w:type="dxa"/>
            <w:noWrap w:val="0"/>
            <w:vAlign w:val="center"/>
          </w:tcPr>
          <w:p w14:paraId="6B9B9A64">
            <w:pPr>
              <w:widowControl/>
              <w:jc w:val="center"/>
              <w:rPr>
                <w:rFonts w:hint="default" w:eastAsia="仿宋_GB2312"/>
                <w:color w:val="000000"/>
                <w:kern w:val="0"/>
                <w:sz w:val="18"/>
                <w:szCs w:val="18"/>
                <w:lang w:val="en-US" w:eastAsia="zh-CN" w:bidi="ar-SA"/>
              </w:rPr>
            </w:pPr>
            <w:r>
              <w:rPr>
                <w:rFonts w:hint="eastAsia" w:eastAsia="仿宋_GB2312"/>
                <w:color w:val="000000"/>
                <w:kern w:val="0"/>
                <w:sz w:val="18"/>
                <w:szCs w:val="18"/>
                <w:lang w:val="en-US" w:eastAsia="zh-CN"/>
              </w:rPr>
              <w:t>100%</w:t>
            </w:r>
          </w:p>
        </w:tc>
        <w:tc>
          <w:tcPr>
            <w:tcW w:w="1107" w:type="dxa"/>
            <w:noWrap w:val="0"/>
            <w:vAlign w:val="center"/>
          </w:tcPr>
          <w:p w14:paraId="02359EFF">
            <w:pPr>
              <w:widowControl/>
              <w:jc w:val="center"/>
              <w:rPr>
                <w:rFonts w:eastAsia="仿宋_GB2312"/>
                <w:color w:val="000000"/>
                <w:kern w:val="0"/>
                <w:sz w:val="18"/>
                <w:szCs w:val="18"/>
                <w:lang w:val="en-US" w:eastAsia="zh-CN" w:bidi="ar-SA"/>
              </w:rPr>
            </w:pPr>
            <w:r>
              <w:rPr>
                <w:rFonts w:hint="eastAsia" w:eastAsia="仿宋_GB2312"/>
                <w:color w:val="000000"/>
                <w:kern w:val="0"/>
                <w:sz w:val="18"/>
                <w:szCs w:val="18"/>
                <w:lang w:val="en-US" w:eastAsia="zh-CN"/>
              </w:rPr>
              <w:t>100%</w:t>
            </w:r>
          </w:p>
        </w:tc>
        <w:tc>
          <w:tcPr>
            <w:tcW w:w="808" w:type="dxa"/>
            <w:noWrap w:val="0"/>
            <w:vAlign w:val="center"/>
          </w:tcPr>
          <w:p w14:paraId="46A375DE">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852" w:type="dxa"/>
            <w:noWrap w:val="0"/>
            <w:vAlign w:val="center"/>
          </w:tcPr>
          <w:p w14:paraId="53C70D77">
            <w:pPr>
              <w:widowControl/>
              <w:jc w:val="center"/>
              <w:rPr>
                <w:rFonts w:hint="default" w:eastAsia="仿宋_GB2312"/>
                <w:color w:val="000000"/>
                <w:kern w:val="0"/>
                <w:sz w:val="18"/>
                <w:szCs w:val="18"/>
                <w:lang w:val="en-US"/>
              </w:rPr>
            </w:pPr>
            <w:r>
              <w:rPr>
                <w:rFonts w:hint="eastAsia" w:eastAsia="仿宋_GB2312"/>
                <w:color w:val="000000"/>
                <w:kern w:val="0"/>
                <w:sz w:val="18"/>
                <w:szCs w:val="18"/>
                <w:lang w:val="en-US" w:eastAsia="zh-CN"/>
              </w:rPr>
              <w:t>10</w:t>
            </w:r>
          </w:p>
        </w:tc>
        <w:tc>
          <w:tcPr>
            <w:tcW w:w="1386" w:type="dxa"/>
            <w:noWrap w:val="0"/>
            <w:vAlign w:val="center"/>
          </w:tcPr>
          <w:p w14:paraId="6D1EF70D">
            <w:pPr>
              <w:widowControl/>
              <w:jc w:val="center"/>
              <w:rPr>
                <w:rFonts w:hint="eastAsia" w:eastAsia="仿宋_GB2312"/>
                <w:color w:val="000000"/>
                <w:kern w:val="0"/>
                <w:sz w:val="18"/>
                <w:szCs w:val="18"/>
                <w:lang w:eastAsia="zh-CN"/>
              </w:rPr>
            </w:pPr>
          </w:p>
        </w:tc>
      </w:tr>
      <w:tr w14:paraId="796E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noWrap w:val="0"/>
            <w:vAlign w:val="center"/>
          </w:tcPr>
          <w:p w14:paraId="326D214A">
            <w:pPr>
              <w:jc w:val="left"/>
              <w:rPr>
                <w:rFonts w:eastAsia="仿宋_GB2312"/>
                <w:color w:val="000000"/>
                <w:kern w:val="0"/>
                <w:szCs w:val="21"/>
              </w:rPr>
            </w:pPr>
          </w:p>
        </w:tc>
        <w:tc>
          <w:tcPr>
            <w:tcW w:w="1054" w:type="dxa"/>
            <w:noWrap w:val="0"/>
            <w:vAlign w:val="center"/>
          </w:tcPr>
          <w:p w14:paraId="0AD1E295">
            <w:pPr>
              <w:widowControl/>
              <w:jc w:val="center"/>
              <w:rPr>
                <w:rFonts w:eastAsia="仿宋_GB2312"/>
                <w:color w:val="000000"/>
                <w:kern w:val="0"/>
                <w:szCs w:val="21"/>
              </w:rPr>
            </w:pPr>
            <w:r>
              <w:rPr>
                <w:rFonts w:eastAsia="仿宋_GB2312"/>
                <w:color w:val="000000"/>
                <w:kern w:val="0"/>
                <w:szCs w:val="21"/>
              </w:rPr>
              <w:t>满意度</w:t>
            </w:r>
          </w:p>
          <w:p w14:paraId="1FE2A556">
            <w:pPr>
              <w:widowControl/>
              <w:jc w:val="center"/>
              <w:rPr>
                <w:rFonts w:eastAsia="仿宋_GB2312"/>
                <w:color w:val="000000"/>
                <w:kern w:val="0"/>
                <w:szCs w:val="21"/>
              </w:rPr>
            </w:pPr>
            <w:r>
              <w:rPr>
                <w:rFonts w:eastAsia="仿宋_GB2312"/>
                <w:color w:val="000000"/>
                <w:kern w:val="0"/>
                <w:szCs w:val="21"/>
              </w:rPr>
              <w:t>指标</w:t>
            </w:r>
          </w:p>
          <w:p w14:paraId="25E399A7">
            <w:pPr>
              <w:widowControl/>
              <w:jc w:val="center"/>
              <w:rPr>
                <w:rFonts w:eastAsia="仿宋_GB2312"/>
                <w:color w:val="000000"/>
                <w:kern w:val="0"/>
                <w:szCs w:val="21"/>
              </w:rPr>
            </w:pPr>
            <w:r>
              <w:rPr>
                <w:rFonts w:eastAsia="仿宋_GB2312"/>
                <w:color w:val="000000"/>
                <w:kern w:val="0"/>
                <w:szCs w:val="21"/>
              </w:rPr>
              <w:t>（10分）</w:t>
            </w:r>
          </w:p>
        </w:tc>
        <w:tc>
          <w:tcPr>
            <w:tcW w:w="1055" w:type="dxa"/>
            <w:noWrap w:val="0"/>
            <w:vAlign w:val="center"/>
          </w:tcPr>
          <w:p w14:paraId="6C869068">
            <w:pPr>
              <w:widowControl/>
              <w:jc w:val="center"/>
              <w:rPr>
                <w:rFonts w:eastAsia="仿宋_GB2312"/>
                <w:color w:val="000000"/>
                <w:kern w:val="0"/>
                <w:szCs w:val="21"/>
              </w:rPr>
            </w:pPr>
            <w:r>
              <w:rPr>
                <w:rFonts w:eastAsia="仿宋_GB2312"/>
                <w:color w:val="000000"/>
                <w:kern w:val="0"/>
                <w:szCs w:val="21"/>
              </w:rPr>
              <w:t>服务对象满意度指标</w:t>
            </w:r>
          </w:p>
        </w:tc>
        <w:tc>
          <w:tcPr>
            <w:tcW w:w="1122" w:type="dxa"/>
            <w:noWrap w:val="0"/>
            <w:vAlign w:val="center"/>
          </w:tcPr>
          <w:p w14:paraId="1ACE0711">
            <w:pPr>
              <w:widowControl/>
              <w:jc w:val="center"/>
              <w:rPr>
                <w:rFonts w:hint="eastAsia" w:eastAsia="仿宋_GB2312"/>
                <w:color w:val="000000"/>
                <w:kern w:val="0"/>
                <w:sz w:val="18"/>
                <w:szCs w:val="18"/>
                <w:lang w:eastAsia="zh-CN"/>
              </w:rPr>
            </w:pPr>
            <w:r>
              <w:rPr>
                <w:rFonts w:hint="eastAsia" w:eastAsia="仿宋_GB2312"/>
                <w:color w:val="000000"/>
                <w:kern w:val="0"/>
                <w:sz w:val="18"/>
                <w:szCs w:val="18"/>
                <w:lang w:eastAsia="zh-CN"/>
              </w:rPr>
              <w:t>教师、学生满意度</w:t>
            </w:r>
          </w:p>
        </w:tc>
        <w:tc>
          <w:tcPr>
            <w:tcW w:w="1181" w:type="dxa"/>
            <w:noWrap w:val="0"/>
            <w:vAlign w:val="center"/>
          </w:tcPr>
          <w:p w14:paraId="2DEB8C31">
            <w:pPr>
              <w:widowControl/>
              <w:jc w:val="center"/>
              <w:rPr>
                <w:rFonts w:hint="default" w:eastAsia="仿宋_GB2312"/>
                <w:color w:val="000000"/>
                <w:kern w:val="0"/>
                <w:sz w:val="18"/>
                <w:szCs w:val="18"/>
                <w:lang w:val="en-US" w:eastAsia="zh-CN" w:bidi="ar-SA"/>
              </w:rPr>
            </w:pPr>
            <w:r>
              <w:rPr>
                <w:rFonts w:hint="eastAsia" w:eastAsia="仿宋_GB2312"/>
                <w:color w:val="000000"/>
                <w:kern w:val="0"/>
                <w:sz w:val="18"/>
                <w:szCs w:val="18"/>
                <w:lang w:val="en-US" w:eastAsia="zh-CN"/>
              </w:rPr>
              <w:t>100%</w:t>
            </w:r>
          </w:p>
        </w:tc>
        <w:tc>
          <w:tcPr>
            <w:tcW w:w="1107" w:type="dxa"/>
            <w:noWrap w:val="0"/>
            <w:vAlign w:val="center"/>
          </w:tcPr>
          <w:p w14:paraId="7650CC73">
            <w:pPr>
              <w:widowControl/>
              <w:jc w:val="center"/>
              <w:rPr>
                <w:rFonts w:eastAsia="仿宋_GB2312"/>
                <w:color w:val="000000"/>
                <w:kern w:val="0"/>
                <w:sz w:val="18"/>
                <w:szCs w:val="18"/>
                <w:lang w:val="en-US" w:eastAsia="zh-CN" w:bidi="ar-SA"/>
              </w:rPr>
            </w:pPr>
            <w:r>
              <w:rPr>
                <w:rFonts w:hint="eastAsia" w:eastAsia="仿宋_GB2312"/>
                <w:color w:val="000000"/>
                <w:kern w:val="0"/>
                <w:sz w:val="18"/>
                <w:szCs w:val="18"/>
                <w:lang w:val="en-US" w:eastAsia="zh-CN"/>
              </w:rPr>
              <w:t>100%</w:t>
            </w:r>
          </w:p>
        </w:tc>
        <w:tc>
          <w:tcPr>
            <w:tcW w:w="808" w:type="dxa"/>
            <w:noWrap w:val="0"/>
            <w:vAlign w:val="center"/>
          </w:tcPr>
          <w:p w14:paraId="40367FE6">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852" w:type="dxa"/>
            <w:noWrap w:val="0"/>
            <w:vAlign w:val="center"/>
          </w:tcPr>
          <w:p w14:paraId="4E6C77D8">
            <w:pPr>
              <w:widowControl/>
              <w:jc w:val="center"/>
              <w:rPr>
                <w:rFonts w:hint="default" w:eastAsia="仿宋_GB2312"/>
                <w:color w:val="000000"/>
                <w:kern w:val="0"/>
                <w:sz w:val="18"/>
                <w:szCs w:val="18"/>
                <w:lang w:val="en-US" w:eastAsia="zh-CN"/>
              </w:rPr>
            </w:pPr>
            <w:r>
              <w:rPr>
                <w:rFonts w:hint="eastAsia" w:eastAsia="仿宋_GB2312"/>
                <w:color w:val="000000"/>
                <w:kern w:val="0"/>
                <w:sz w:val="18"/>
                <w:szCs w:val="18"/>
                <w:lang w:val="en-US" w:eastAsia="zh-CN"/>
              </w:rPr>
              <w:t>10</w:t>
            </w:r>
          </w:p>
        </w:tc>
        <w:tc>
          <w:tcPr>
            <w:tcW w:w="1386" w:type="dxa"/>
            <w:noWrap w:val="0"/>
            <w:vAlign w:val="center"/>
          </w:tcPr>
          <w:p w14:paraId="367E3EAC">
            <w:pPr>
              <w:widowControl/>
              <w:jc w:val="center"/>
              <w:rPr>
                <w:rFonts w:hint="eastAsia" w:eastAsia="仿宋_GB2312"/>
                <w:color w:val="000000"/>
                <w:kern w:val="0"/>
                <w:sz w:val="18"/>
                <w:szCs w:val="18"/>
                <w:lang w:eastAsia="zh-CN"/>
              </w:rPr>
            </w:pPr>
          </w:p>
        </w:tc>
      </w:tr>
      <w:tr w14:paraId="25CC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573" w:type="dxa"/>
            <w:gridSpan w:val="6"/>
            <w:noWrap w:val="0"/>
            <w:vAlign w:val="center"/>
          </w:tcPr>
          <w:p w14:paraId="6CCF36FC">
            <w:pPr>
              <w:widowControl/>
              <w:jc w:val="center"/>
              <w:rPr>
                <w:rFonts w:eastAsia="仿宋_GB2312"/>
                <w:color w:val="000000"/>
                <w:kern w:val="0"/>
                <w:szCs w:val="21"/>
              </w:rPr>
            </w:pPr>
            <w:r>
              <w:rPr>
                <w:rFonts w:eastAsia="仿宋_GB2312"/>
                <w:color w:val="000000"/>
                <w:kern w:val="0"/>
                <w:szCs w:val="21"/>
              </w:rPr>
              <w:t>总分</w:t>
            </w:r>
          </w:p>
        </w:tc>
        <w:tc>
          <w:tcPr>
            <w:tcW w:w="808" w:type="dxa"/>
            <w:noWrap w:val="0"/>
            <w:vAlign w:val="center"/>
          </w:tcPr>
          <w:p w14:paraId="10EEE3B2">
            <w:pPr>
              <w:widowControl/>
              <w:jc w:val="center"/>
              <w:rPr>
                <w:rFonts w:eastAsia="仿宋_GB2312"/>
                <w:color w:val="000000"/>
                <w:kern w:val="0"/>
                <w:szCs w:val="21"/>
              </w:rPr>
            </w:pPr>
            <w:r>
              <w:rPr>
                <w:rFonts w:eastAsia="仿宋_GB2312"/>
                <w:color w:val="000000"/>
                <w:kern w:val="0"/>
                <w:szCs w:val="21"/>
              </w:rPr>
              <w:t>100</w:t>
            </w:r>
          </w:p>
        </w:tc>
        <w:tc>
          <w:tcPr>
            <w:tcW w:w="852" w:type="dxa"/>
            <w:noWrap w:val="0"/>
            <w:vAlign w:val="center"/>
          </w:tcPr>
          <w:p w14:paraId="00306BE4">
            <w:pPr>
              <w:widowControl/>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100</w:t>
            </w:r>
          </w:p>
        </w:tc>
        <w:tc>
          <w:tcPr>
            <w:tcW w:w="1386" w:type="dxa"/>
            <w:noWrap w:val="0"/>
            <w:vAlign w:val="center"/>
          </w:tcPr>
          <w:p w14:paraId="4FB287F0">
            <w:pPr>
              <w:widowControl/>
              <w:jc w:val="center"/>
              <w:rPr>
                <w:rFonts w:eastAsia="仿宋_GB2312"/>
                <w:color w:val="000000"/>
                <w:kern w:val="0"/>
                <w:szCs w:val="21"/>
              </w:rPr>
            </w:pPr>
          </w:p>
        </w:tc>
      </w:tr>
    </w:tbl>
    <w:p w14:paraId="467601E9">
      <w:pPr>
        <w:widowControl/>
        <w:rPr>
          <w:rFonts w:hint="eastAsia" w:ascii="黑体" w:hAnsi="宋体" w:eastAsia="黑体"/>
          <w:kern w:val="0"/>
          <w:sz w:val="32"/>
          <w:szCs w:val="32"/>
          <w:lang w:val="en-US" w:eastAsia="zh-CN"/>
        </w:rPr>
      </w:pPr>
      <w:r>
        <w:rPr>
          <w:rFonts w:hint="eastAsia" w:ascii="黑体" w:hAnsi="黑体" w:eastAsia="黑体"/>
          <w:kern w:val="0"/>
          <w:sz w:val="32"/>
          <w:szCs w:val="32"/>
        </w:rPr>
        <w:t>附件</w:t>
      </w:r>
      <w:r>
        <w:rPr>
          <w:rFonts w:hint="eastAsia" w:ascii="黑体" w:hAnsi="黑体" w:eastAsia="黑体"/>
          <w:kern w:val="0"/>
          <w:sz w:val="32"/>
          <w:szCs w:val="32"/>
          <w:lang w:val="en-US" w:eastAsia="zh-CN"/>
        </w:rPr>
        <w:t>7</w:t>
      </w:r>
    </w:p>
    <w:p w14:paraId="559F85DF">
      <w:pPr>
        <w:jc w:val="center"/>
        <w:rPr>
          <w:rFonts w:hint="eastAsia" w:ascii="宋体" w:hAnsi="宋体"/>
          <w:b/>
          <w:bCs/>
          <w:sz w:val="32"/>
          <w:szCs w:val="32"/>
        </w:rPr>
      </w:pPr>
      <w:r>
        <w:rPr>
          <w:rFonts w:hint="eastAsia" w:eastAsia="仿宋_GB2312"/>
          <w:b/>
          <w:bCs/>
          <w:color w:val="000000"/>
          <w:kern w:val="0"/>
          <w:sz w:val="32"/>
          <w:szCs w:val="32"/>
          <w:lang w:eastAsia="zh-CN"/>
        </w:rPr>
        <w:t>非税收入成本业务费</w:t>
      </w:r>
      <w:r>
        <w:rPr>
          <w:rFonts w:hint="eastAsia" w:ascii="宋体" w:hAnsi="宋体"/>
          <w:b/>
          <w:bCs/>
          <w:sz w:val="32"/>
          <w:szCs w:val="32"/>
        </w:rPr>
        <w:t>专项</w:t>
      </w:r>
      <w:r>
        <w:rPr>
          <w:rFonts w:hint="eastAsia" w:ascii="宋体" w:hAnsi="宋体" w:cs="Arial"/>
          <w:b/>
          <w:bCs/>
          <w:sz w:val="32"/>
          <w:szCs w:val="32"/>
        </w:rPr>
        <w:t>20</w:t>
      </w:r>
      <w:r>
        <w:rPr>
          <w:rFonts w:hint="eastAsia" w:ascii="宋体" w:hAnsi="宋体" w:cs="Arial"/>
          <w:b/>
          <w:bCs/>
          <w:sz w:val="32"/>
          <w:szCs w:val="32"/>
          <w:lang w:val="en-US" w:eastAsia="zh-CN"/>
        </w:rPr>
        <w:t>25</w:t>
      </w:r>
      <w:r>
        <w:rPr>
          <w:rFonts w:hint="eastAsia" w:ascii="宋体" w:hAnsi="宋体"/>
          <w:b/>
          <w:bCs/>
          <w:sz w:val="32"/>
          <w:szCs w:val="32"/>
        </w:rPr>
        <w:t>年度绩效自评报告</w:t>
      </w:r>
    </w:p>
    <w:p w14:paraId="256775C3">
      <w:pPr>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为贯彻落实党“全面实施绩效管理”的要求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进一步规范</w:t>
      </w:r>
      <w:r>
        <w:rPr>
          <w:rFonts w:hint="eastAsia" w:ascii="仿宋_GB2312" w:hAnsi="仿宋_GB2312" w:eastAsia="仿宋_GB2312" w:cs="仿宋_GB2312"/>
          <w:sz w:val="32"/>
          <w:szCs w:val="32"/>
          <w:highlight w:val="none"/>
          <w:lang w:eastAsia="zh-CN"/>
        </w:rPr>
        <w:t>和加强预算</w:t>
      </w:r>
      <w:r>
        <w:rPr>
          <w:rFonts w:hint="eastAsia" w:ascii="仿宋_GB2312" w:hAnsi="仿宋_GB2312" w:eastAsia="仿宋_GB2312" w:cs="仿宋_GB2312"/>
          <w:sz w:val="32"/>
          <w:szCs w:val="32"/>
          <w:highlight w:val="none"/>
        </w:rPr>
        <w:t>资金管理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提高财政资金使用效益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根据《中共中央国务院关于全面实施预算绩效管理的意见》（中发〔2018〕34号）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《中共湖南省委办公厅 湖南省人民政府办公厅关于全面实施预算绩效管理的实施意见》（湘办发〔2019〕10号）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《湖南省预算</w:t>
      </w:r>
      <w:r>
        <w:rPr>
          <w:rFonts w:hint="eastAsia" w:ascii="仿宋_GB2312" w:hAnsi="仿宋_GB2312" w:eastAsia="仿宋_GB2312" w:cs="仿宋_GB2312"/>
          <w:sz w:val="32"/>
          <w:szCs w:val="32"/>
          <w:highlight w:val="none"/>
          <w:lang w:eastAsia="zh-CN"/>
        </w:rPr>
        <w:t>支出绩效评价管理办法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《湖南省</w:t>
      </w:r>
      <w:r>
        <w:rPr>
          <w:rFonts w:hint="eastAsia" w:ascii="仿宋_GB2312" w:hAnsi="仿宋_GB2312" w:eastAsia="仿宋_GB2312" w:cs="仿宋_GB2312"/>
          <w:sz w:val="32"/>
          <w:szCs w:val="32"/>
          <w:highlight w:val="none"/>
          <w:lang w:eastAsia="zh-CN"/>
        </w:rPr>
        <w:t>省级预算部门绩效自评操作规程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湘财绩</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、中共江永县委</w:t>
      </w:r>
      <w:r>
        <w:rPr>
          <w:rFonts w:hint="eastAsia" w:ascii="仿宋_GB2312" w:hAnsi="仿宋_GB2312" w:eastAsia="仿宋_GB2312" w:cs="仿宋_GB2312"/>
          <w:sz w:val="32"/>
          <w:szCs w:val="32"/>
          <w:highlight w:val="none"/>
          <w:lang w:val="en-US" w:eastAsia="zh-CN"/>
        </w:rPr>
        <w:t>2019年第十四次县委常委会议纪要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江永县</w:t>
      </w:r>
      <w:r>
        <w:rPr>
          <w:rFonts w:hint="eastAsia" w:ascii="仿宋_GB2312" w:hAnsi="仿宋_GB2312" w:eastAsia="仿宋_GB2312" w:cs="仿宋_GB2312"/>
          <w:sz w:val="32"/>
          <w:szCs w:val="32"/>
          <w:highlight w:val="none"/>
        </w:rPr>
        <w:t>预算绩效管理暂行办法》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县级预算支出绩效评价管理办法江永财发〔2021〕93号）的要求</w:t>
      </w:r>
      <w:r>
        <w:rPr>
          <w:rFonts w:hint="eastAsia" w:ascii="仿宋_GB2312" w:hAnsi="仿宋_GB2312" w:eastAsia="仿宋_GB2312" w:cs="仿宋_GB2312"/>
          <w:sz w:val="32"/>
          <w:szCs w:val="32"/>
          <w:highlight w:val="none"/>
          <w:lang w:eastAsia="zh-CN"/>
        </w:rPr>
        <w:t>，县教育局对</w:t>
      </w:r>
      <w:r>
        <w:rPr>
          <w:rFonts w:hint="eastAsia" w:ascii="仿宋_GB2312" w:hAnsi="仿宋_GB2312" w:eastAsia="仿宋_GB2312" w:cs="仿宋_GB2312"/>
          <w:sz w:val="32"/>
          <w:szCs w:val="32"/>
          <w:highlight w:val="none"/>
          <w:lang w:val="en-US" w:eastAsia="zh-CN"/>
        </w:rPr>
        <w:t>2025年度</w:t>
      </w:r>
      <w:r>
        <w:rPr>
          <w:rFonts w:hint="eastAsia" w:eastAsia="仿宋_GB2312"/>
          <w:color w:val="000000"/>
          <w:kern w:val="0"/>
          <w:sz w:val="32"/>
          <w:szCs w:val="32"/>
          <w:lang w:eastAsia="zh-CN"/>
        </w:rPr>
        <w:t>非税收入成本业务费</w:t>
      </w:r>
      <w:r>
        <w:rPr>
          <w:rFonts w:hint="eastAsia" w:ascii="仿宋_GB2312" w:hAnsi="仿宋_GB2312" w:eastAsia="仿宋_GB2312" w:cs="仿宋_GB2312"/>
          <w:sz w:val="32"/>
          <w:szCs w:val="32"/>
          <w:highlight w:val="none"/>
          <w:lang w:val="en-US" w:eastAsia="zh-CN"/>
        </w:rPr>
        <w:t>专项</w:t>
      </w:r>
      <w:r>
        <w:rPr>
          <w:rFonts w:hint="eastAsia" w:ascii="仿宋_GB2312" w:hAnsi="仿宋_GB2312" w:eastAsia="仿宋_GB2312" w:cs="仿宋_GB2312"/>
          <w:sz w:val="32"/>
          <w:szCs w:val="32"/>
          <w:highlight w:val="none"/>
        </w:rPr>
        <w:t>资金进行了认真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仔细的</w:t>
      </w:r>
      <w:r>
        <w:rPr>
          <w:rFonts w:hint="eastAsia" w:ascii="仿宋_GB2312" w:hAnsi="仿宋_GB2312" w:eastAsia="仿宋_GB2312" w:cs="仿宋_GB2312"/>
          <w:sz w:val="32"/>
          <w:szCs w:val="32"/>
          <w:highlight w:val="none"/>
          <w:lang w:eastAsia="zh-CN"/>
        </w:rPr>
        <w:t>绩效</w:t>
      </w:r>
      <w:r>
        <w:rPr>
          <w:rFonts w:hint="eastAsia" w:ascii="仿宋_GB2312" w:hAnsi="仿宋_GB2312" w:eastAsia="仿宋_GB2312" w:cs="仿宋_GB2312"/>
          <w:sz w:val="32"/>
          <w:szCs w:val="32"/>
          <w:highlight w:val="none"/>
        </w:rPr>
        <w:t>自评。</w:t>
      </w:r>
    </w:p>
    <w:p w14:paraId="3BCD1215">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一、项目概况</w:t>
      </w:r>
      <w:r>
        <w:rPr>
          <w:rFonts w:hint="eastAsia" w:ascii="仿宋_GB2312" w:hAnsi="仿宋_GB2312" w:eastAsia="仿宋_GB2312" w:cs="仿宋_GB2312"/>
          <w:b/>
          <w:bCs/>
          <w:sz w:val="32"/>
          <w:szCs w:val="32"/>
          <w:highlight w:val="none"/>
          <w:lang w:val="en-US" w:eastAsia="zh-CN"/>
        </w:rPr>
        <w:t xml:space="preserve">   </w:t>
      </w:r>
    </w:p>
    <w:p w14:paraId="5D82AE84">
      <w:pPr>
        <w:numPr>
          <w:ilvl w:val="0"/>
          <w:numId w:val="0"/>
        </w:numPr>
        <w:spacing w:line="360" w:lineRule="auto"/>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（一）项目单位基本情况</w:t>
      </w:r>
    </w:p>
    <w:p w14:paraId="09D4CA36">
      <w:pPr>
        <w:spacing w:beforeLines="0" w:afterLines="0"/>
        <w:ind w:firstLine="567"/>
        <w:rPr>
          <w:rFonts w:hint="default" w:ascii="仿宋_GB2312" w:hAnsi="仿宋_GB2312" w:eastAsia="仿宋_GB2312" w:cs="仿宋_GB2312"/>
          <w:sz w:val="32"/>
          <w:szCs w:val="32"/>
          <w:highlight w:val="none"/>
          <w:lang w:val="en-US" w:eastAsia="zh-CN"/>
        </w:rPr>
      </w:pPr>
      <w:r>
        <w:rPr>
          <w:rFonts w:hint="eastAsia" w:eastAsia="仿宋_GB2312"/>
          <w:color w:val="000000"/>
          <w:kern w:val="0"/>
          <w:sz w:val="32"/>
          <w:szCs w:val="32"/>
          <w:lang w:eastAsia="zh-CN"/>
        </w:rPr>
        <w:t>为加强非税收入专项资金管理，强化支出责任，提高专项资金的使用效益，保障了学校教育教学的正常开展。</w:t>
      </w:r>
      <w:r>
        <w:rPr>
          <w:rFonts w:hint="eastAsia" w:ascii="仿宋_GB2312" w:hAnsi="仿宋_GB2312" w:eastAsia="仿宋_GB2312" w:cs="仿宋_GB2312"/>
          <w:b w:val="0"/>
          <w:bCs w:val="0"/>
          <w:sz w:val="32"/>
          <w:szCs w:val="32"/>
          <w:highlight w:val="none"/>
          <w:lang w:val="en-US" w:eastAsia="zh-CN"/>
        </w:rPr>
        <w:t>项目涉及的范围是全县中小学校及幼儿园43所，</w:t>
      </w:r>
      <w:r>
        <w:rPr>
          <w:rFonts w:hint="eastAsia" w:eastAsia="仿宋_GB2312"/>
          <w:color w:val="000000"/>
          <w:kern w:val="0"/>
          <w:sz w:val="32"/>
          <w:szCs w:val="32"/>
          <w:lang w:eastAsia="zh-CN"/>
        </w:rPr>
        <w:t>经费使用覆盖人数</w:t>
      </w:r>
      <w:r>
        <w:rPr>
          <w:rFonts w:hint="eastAsia" w:eastAsia="仿宋_GB2312"/>
          <w:color w:val="000000"/>
          <w:kern w:val="0"/>
          <w:sz w:val="32"/>
          <w:szCs w:val="32"/>
          <w:lang w:val="en-US" w:eastAsia="zh-CN"/>
        </w:rPr>
        <w:t>39862人</w:t>
      </w:r>
    </w:p>
    <w:p w14:paraId="76FE41A5">
      <w:pPr>
        <w:numPr>
          <w:ilvl w:val="0"/>
          <w:numId w:val="0"/>
        </w:numPr>
        <w:spacing w:line="520" w:lineRule="exact"/>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（二）项目资金基本情况</w:t>
      </w:r>
      <w:r>
        <w:rPr>
          <w:rFonts w:hint="eastAsia" w:ascii="仿宋_GB2312" w:hAnsi="仿宋_GB2312" w:eastAsia="仿宋_GB2312" w:cs="仿宋_GB2312"/>
          <w:b/>
          <w:bCs/>
          <w:sz w:val="32"/>
          <w:szCs w:val="32"/>
          <w:highlight w:val="none"/>
          <w:lang w:val="en-US" w:eastAsia="zh-CN"/>
        </w:rPr>
        <w:t xml:space="preserve"> </w:t>
      </w:r>
    </w:p>
    <w:p w14:paraId="265F1244">
      <w:pPr>
        <w:spacing w:line="360" w:lineRule="auto"/>
        <w:ind w:firstLine="640" w:firstLineChars="200"/>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kern w:val="0"/>
          <w:sz w:val="32"/>
          <w:szCs w:val="32"/>
          <w:highlight w:val="none"/>
          <w:lang w:eastAsia="zh-CN"/>
        </w:rPr>
        <w:t>202</w:t>
      </w:r>
      <w:r>
        <w:rPr>
          <w:rFonts w:hint="eastAsia" w:ascii="仿宋_GB2312" w:hAnsi="仿宋_GB2312" w:eastAsia="仿宋_GB2312" w:cs="仿宋_GB2312"/>
          <w:b w:val="0"/>
          <w:bCs/>
          <w:kern w:val="0"/>
          <w:sz w:val="32"/>
          <w:szCs w:val="32"/>
          <w:highlight w:val="none"/>
          <w:lang w:val="en-US" w:eastAsia="zh-CN"/>
        </w:rPr>
        <w:t>5</w:t>
      </w:r>
      <w:r>
        <w:rPr>
          <w:rFonts w:hint="eastAsia" w:ascii="仿宋_GB2312" w:hAnsi="仿宋_GB2312" w:eastAsia="仿宋_GB2312" w:cs="仿宋_GB2312"/>
          <w:b w:val="0"/>
          <w:bCs/>
          <w:kern w:val="0"/>
          <w:sz w:val="32"/>
          <w:szCs w:val="32"/>
          <w:highlight w:val="none"/>
          <w:lang w:eastAsia="zh-CN"/>
        </w:rPr>
        <w:t>年度非税收入年初预算</w:t>
      </w:r>
      <w:r>
        <w:rPr>
          <w:rFonts w:hint="eastAsia" w:ascii="仿宋_GB2312" w:hAnsi="仿宋_GB2312" w:eastAsia="仿宋_GB2312" w:cs="仿宋_GB2312"/>
          <w:b w:val="0"/>
          <w:bCs/>
          <w:kern w:val="0"/>
          <w:sz w:val="32"/>
          <w:szCs w:val="32"/>
          <w:highlight w:val="none"/>
          <w:lang w:val="en-US" w:eastAsia="zh-CN"/>
        </w:rPr>
        <w:t>4339.6万元，</w:t>
      </w:r>
      <w:r>
        <w:rPr>
          <w:rFonts w:hint="eastAsia" w:eastAsia="仿宋_GB2312"/>
          <w:color w:val="000000"/>
          <w:kern w:val="0"/>
          <w:sz w:val="32"/>
          <w:szCs w:val="32"/>
          <w:lang w:eastAsia="zh-CN"/>
        </w:rPr>
        <w:t>经费使用覆盖人数</w:t>
      </w:r>
      <w:r>
        <w:rPr>
          <w:rFonts w:hint="eastAsia" w:eastAsia="仿宋_GB2312"/>
          <w:color w:val="000000"/>
          <w:kern w:val="0"/>
          <w:sz w:val="32"/>
          <w:szCs w:val="32"/>
          <w:lang w:val="en-US" w:eastAsia="zh-CN"/>
        </w:rPr>
        <w:t>39862人，（其中教师2767人、学生37096人）实际拨付使用487.99万元。</w:t>
      </w:r>
    </w:p>
    <w:p w14:paraId="2E0BFB6A">
      <w:pPr>
        <w:spacing w:line="360" w:lineRule="auto"/>
        <w:ind w:firstLine="964" w:firstLineChars="3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二、项目资金</w:t>
      </w:r>
      <w:r>
        <w:rPr>
          <w:rFonts w:hint="eastAsia" w:ascii="仿宋_GB2312" w:hAnsi="仿宋_GB2312" w:eastAsia="仿宋_GB2312" w:cs="仿宋_GB2312"/>
          <w:b/>
          <w:bCs/>
          <w:sz w:val="32"/>
          <w:szCs w:val="32"/>
          <w:highlight w:val="none"/>
          <w:lang w:eastAsia="zh-CN"/>
        </w:rPr>
        <w:t>使用及</w:t>
      </w:r>
      <w:r>
        <w:rPr>
          <w:rFonts w:hint="eastAsia" w:ascii="仿宋_GB2312" w:hAnsi="仿宋_GB2312" w:eastAsia="仿宋_GB2312" w:cs="仿宋_GB2312"/>
          <w:b/>
          <w:bCs/>
          <w:sz w:val="32"/>
          <w:szCs w:val="32"/>
          <w:highlight w:val="none"/>
        </w:rPr>
        <w:t>管理情况</w:t>
      </w:r>
    </w:p>
    <w:p w14:paraId="4A28CB13">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（一）项目资金情况分析</w:t>
      </w:r>
    </w:p>
    <w:p w14:paraId="5022AD2E">
      <w:pPr>
        <w:numPr>
          <w:ilvl w:val="0"/>
          <w:numId w:val="0"/>
        </w:numPr>
        <w:spacing w:line="360" w:lineRule="auto"/>
        <w:ind w:firstLine="640" w:firstLineChars="200"/>
        <w:rPr>
          <w:rFonts w:hint="default" w:ascii="仿宋_GB2312" w:hAnsi="仿宋_GB2312" w:eastAsia="仿宋_GB2312" w:cs="仿宋_GB2312"/>
          <w:b w:val="0"/>
          <w:bCs/>
          <w:kern w:val="0"/>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2025年我单位</w:t>
      </w:r>
      <w:r>
        <w:rPr>
          <w:rFonts w:hint="eastAsia" w:ascii="仿宋_GB2312" w:hAnsi="仿宋_GB2312" w:eastAsia="仿宋_GB2312" w:cs="仿宋_GB2312"/>
          <w:sz w:val="32"/>
          <w:szCs w:val="32"/>
          <w:highlight w:val="none"/>
          <w:lang w:val="en-US" w:eastAsia="zh-CN"/>
        </w:rPr>
        <w:t>非税收入年初预算4339.6万元.按已收定支原则，据实拨付487.99万元。</w:t>
      </w:r>
    </w:p>
    <w:p w14:paraId="741EE758">
      <w:pPr>
        <w:spacing w:line="360" w:lineRule="auto"/>
        <w:ind w:firstLine="640" w:firstLineChars="200"/>
        <w:rPr>
          <w:rFonts w:hint="eastAsia"/>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lang w:eastAsia="zh-CN"/>
        </w:rPr>
        <w:t>）项目资金管理情况分析</w:t>
      </w:r>
    </w:p>
    <w:p w14:paraId="6032A99A">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（1）建立了严格的专项资金管理制度。我</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按照上级文件要求制定了《江永县教育专项资金管理办法》江永教发〔2017〕68号、关于印发《江永县中小学校、幼儿园财务管理制度》《江永县中小学校、幼儿园财务工作考核办法》的通知江永教发〔2020〕15 号等专项资金管理制度文件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进行规范管理。</w:t>
      </w:r>
    </w:p>
    <w:p w14:paraId="37EB6236">
      <w:pPr>
        <w:spacing w:line="360" w:lineRule="auto"/>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（2）专项资金实行专户管理。专项资金严格执行专款专用原则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不得挪用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严防贪污、浪费等违规、违纪、违法现象发生。县财政、教育等部门经常跟踪和检查专项资金的拨付、使用情况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发现问题及时纠正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管好用好专项资金。</w:t>
      </w:r>
    </w:p>
    <w:p w14:paraId="33FF6952">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三、项目组织实施情况</w:t>
      </w:r>
    </w:p>
    <w:p w14:paraId="7028717B">
      <w:pPr>
        <w:spacing w:line="360" w:lineRule="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（一）项目</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情况分析：县财政、教育部门</w:t>
      </w:r>
      <w:r>
        <w:rPr>
          <w:rFonts w:hint="eastAsia" w:ascii="仿宋_GB2312" w:hAnsi="仿宋_GB2312" w:eastAsia="仿宋_GB2312" w:cs="仿宋_GB2312"/>
          <w:sz w:val="32"/>
          <w:szCs w:val="32"/>
          <w:highlight w:val="none"/>
          <w:lang w:val="en-US" w:eastAsia="zh-CN"/>
        </w:rPr>
        <w:t>按时</w:t>
      </w:r>
      <w:r>
        <w:rPr>
          <w:rFonts w:hint="eastAsia" w:ascii="仿宋_GB2312" w:hAnsi="仿宋_GB2312" w:eastAsia="仿宋_GB2312" w:cs="仿宋_GB2312"/>
          <w:sz w:val="32"/>
          <w:szCs w:val="32"/>
          <w:highlight w:val="none"/>
        </w:rPr>
        <w:t>下达直达资金预算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学校按月按时，足额拨付非税收入，无克扣挪用情况。</w:t>
      </w:r>
    </w:p>
    <w:p w14:paraId="716A3935">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（二）项目管理情况分析：</w:t>
      </w:r>
    </w:p>
    <w:p w14:paraId="35B96575">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学校在县财政、教育部门在下达直达资金预算时，应保持直达资金标识不变；同时，要及时在国库支付系统中及时支付，确保数据真实、账目清楚、流向明确。</w:t>
      </w:r>
    </w:p>
    <w:p w14:paraId="7C26FCE8">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对虚报冒领、挤占挪用</w:t>
      </w:r>
      <w:r>
        <w:rPr>
          <w:rFonts w:hint="eastAsia" w:ascii="仿宋_GB2312" w:hAnsi="仿宋_GB2312" w:eastAsia="仿宋_GB2312" w:cs="仿宋_GB2312"/>
          <w:sz w:val="32"/>
          <w:szCs w:val="32"/>
          <w:highlight w:val="none"/>
          <w:lang w:val="en-US" w:eastAsia="zh-CN"/>
        </w:rPr>
        <w:t>非税收入</w:t>
      </w:r>
      <w:r>
        <w:rPr>
          <w:rFonts w:hint="eastAsia" w:ascii="仿宋_GB2312" w:hAnsi="仿宋_GB2312" w:eastAsia="仿宋_GB2312" w:cs="仿宋_GB2312"/>
          <w:sz w:val="32"/>
          <w:szCs w:val="32"/>
          <w:highlight w:val="none"/>
        </w:rPr>
        <w:t>学校按法律法规处理；造成损失的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由校长和分管领导各自承担损失的50%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并给予相应的纪律处分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直至撤职</w:t>
      </w:r>
      <w:r>
        <w:rPr>
          <w:rFonts w:hint="eastAsia" w:ascii="仿宋_GB2312" w:hAnsi="仿宋_GB2312" w:eastAsia="仿宋_GB2312" w:cs="仿宋_GB2312"/>
          <w:sz w:val="32"/>
          <w:szCs w:val="32"/>
          <w:highlight w:val="none"/>
          <w:lang w:eastAsia="zh-CN"/>
        </w:rPr>
        <w:t>。</w:t>
      </w:r>
    </w:p>
    <w:p w14:paraId="425DE5B2">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四、项目绩效情况</w:t>
      </w:r>
    </w:p>
    <w:p w14:paraId="6813A91E">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项目经济性分析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按照项目资金预算管理的要求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严格按照</w:t>
      </w:r>
      <w:r>
        <w:rPr>
          <w:rFonts w:hint="eastAsia" w:ascii="仿宋_GB2312" w:hAnsi="仿宋_GB2312" w:eastAsia="仿宋_GB2312" w:cs="仿宋_GB2312"/>
          <w:sz w:val="32"/>
          <w:szCs w:val="32"/>
          <w:highlight w:val="none"/>
          <w:lang w:val="en-US" w:eastAsia="zh-CN"/>
        </w:rPr>
        <w:t>发放</w:t>
      </w:r>
      <w:r>
        <w:rPr>
          <w:rFonts w:hint="eastAsia" w:ascii="仿宋_GB2312" w:hAnsi="仿宋_GB2312" w:eastAsia="仿宋_GB2312" w:cs="仿宋_GB2312"/>
          <w:sz w:val="32"/>
          <w:szCs w:val="32"/>
          <w:highlight w:val="none"/>
        </w:rPr>
        <w:t>的标准进行预算安排项目资金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严格执行标准审批程序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严格控制项目的预算成本</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确保项目资金的使用效益。</w:t>
      </w:r>
    </w:p>
    <w:p w14:paraId="7F27C8A7">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2.</w:t>
      </w:r>
      <w:r>
        <w:rPr>
          <w:rFonts w:hint="eastAsia" w:ascii="仿宋_GB2312" w:hAnsi="仿宋_GB2312" w:eastAsia="仿宋_GB2312" w:cs="仿宋_GB2312"/>
          <w:sz w:val="32"/>
          <w:szCs w:val="32"/>
          <w:highlight w:val="none"/>
        </w:rPr>
        <w:t>项目的效率性分析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通过项目学校的</w:t>
      </w:r>
      <w:r>
        <w:rPr>
          <w:rFonts w:hint="eastAsia" w:ascii="仿宋_GB2312" w:hAnsi="仿宋_GB2312" w:eastAsia="仿宋_GB2312" w:cs="仿宋_GB2312"/>
          <w:sz w:val="32"/>
          <w:szCs w:val="32"/>
          <w:highlight w:val="none"/>
          <w:lang w:val="en-US" w:eastAsia="zh-CN"/>
        </w:rPr>
        <w:t>申报，审批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我县</w:t>
      </w:r>
      <w:r>
        <w:rPr>
          <w:rFonts w:hint="eastAsia" w:ascii="仿宋_GB2312" w:hAnsi="仿宋_GB2312" w:eastAsia="仿宋_GB2312" w:cs="仿宋_GB2312"/>
          <w:sz w:val="32"/>
          <w:szCs w:val="32"/>
          <w:highlight w:val="none"/>
          <w:lang w:val="en-US" w:eastAsia="zh-CN"/>
        </w:rPr>
        <w:t>非税收入</w:t>
      </w:r>
      <w:r>
        <w:rPr>
          <w:rFonts w:hint="eastAsia" w:ascii="仿宋_GB2312" w:hAnsi="仿宋_GB2312" w:eastAsia="仿宋_GB2312" w:cs="仿宋_GB2312"/>
          <w:sz w:val="32"/>
          <w:szCs w:val="32"/>
          <w:highlight w:val="none"/>
        </w:rPr>
        <w:t>项目已经全部完成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项目完成质量达到预期目标。</w:t>
      </w:r>
    </w:p>
    <w:p w14:paraId="2A594B96">
      <w:pPr>
        <w:spacing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3.</w:t>
      </w:r>
      <w:r>
        <w:rPr>
          <w:rFonts w:hint="eastAsia" w:ascii="仿宋_GB2312" w:hAnsi="仿宋_GB2312" w:eastAsia="仿宋_GB2312" w:cs="仿宋_GB2312"/>
          <w:sz w:val="32"/>
          <w:szCs w:val="32"/>
          <w:highlight w:val="none"/>
        </w:rPr>
        <w:t>项目的效益性分析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通过对全部项目的工作成果认真分析对比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项目实施完全达到预期工作成果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实现预期工作目标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项目的实施取得了良好的经济效益和社会效益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进一步推动了我县的教育发展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提高了教育教学质量。</w:t>
      </w:r>
    </w:p>
    <w:p w14:paraId="528C25FA">
      <w:pPr>
        <w:spacing w:line="360" w:lineRule="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bCs/>
          <w:sz w:val="32"/>
          <w:szCs w:val="32"/>
          <w:highlight w:val="none"/>
          <w:lang w:eastAsia="zh-CN"/>
        </w:rPr>
        <w:t>其他需要说明的问题</w:t>
      </w:r>
    </w:p>
    <w:p w14:paraId="7F1D7119">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主要经验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严格项目资金审批程序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强化</w:t>
      </w:r>
      <w:r>
        <w:rPr>
          <w:rFonts w:hint="eastAsia" w:ascii="仿宋_GB2312" w:hAnsi="仿宋_GB2312" w:eastAsia="仿宋_GB2312" w:cs="仿宋_GB2312"/>
          <w:sz w:val="32"/>
          <w:szCs w:val="32"/>
          <w:highlight w:val="none"/>
          <w:lang w:eastAsia="zh-CN"/>
        </w:rPr>
        <w:t>专项资金</w:t>
      </w:r>
      <w:r>
        <w:rPr>
          <w:rFonts w:hint="eastAsia" w:ascii="仿宋_GB2312" w:hAnsi="仿宋_GB2312" w:eastAsia="仿宋_GB2312" w:cs="仿宋_GB2312"/>
          <w:sz w:val="32"/>
          <w:szCs w:val="32"/>
          <w:highlight w:val="none"/>
        </w:rPr>
        <w:t>在预算、分配、拨付、财务管理、审计等全过程的监督检查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不断提高教育经费的使用效益。</w:t>
      </w:r>
    </w:p>
    <w:p w14:paraId="76D7A40A">
      <w:pPr>
        <w:spacing w:line="360" w:lineRule="auto"/>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相关建议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继续保持</w:t>
      </w:r>
      <w:r>
        <w:rPr>
          <w:rFonts w:hint="eastAsia" w:ascii="仿宋_GB2312" w:hAnsi="仿宋_GB2312" w:eastAsia="仿宋_GB2312" w:cs="仿宋_GB2312"/>
          <w:sz w:val="32"/>
          <w:szCs w:val="32"/>
          <w:highlight w:val="none"/>
          <w:lang w:eastAsia="zh-CN"/>
        </w:rPr>
        <w:t>政府</w:t>
      </w:r>
      <w:r>
        <w:rPr>
          <w:rFonts w:hint="eastAsia" w:ascii="仿宋_GB2312" w:hAnsi="仿宋_GB2312" w:eastAsia="仿宋_GB2312" w:cs="仿宋_GB2312"/>
          <w:sz w:val="32"/>
          <w:szCs w:val="32"/>
          <w:highlight w:val="none"/>
          <w:lang w:val="en-US" w:eastAsia="zh-CN"/>
        </w:rPr>
        <w:t>加大对非税收入</w:t>
      </w:r>
      <w:r>
        <w:rPr>
          <w:rFonts w:hint="eastAsia" w:ascii="仿宋_GB2312" w:hAnsi="仿宋_GB2312" w:eastAsia="仿宋_GB2312" w:cs="仿宋_GB2312"/>
          <w:sz w:val="32"/>
          <w:szCs w:val="32"/>
          <w:highlight w:val="none"/>
        </w:rPr>
        <w:t>资金</w:t>
      </w:r>
      <w:r>
        <w:rPr>
          <w:rFonts w:hint="eastAsia" w:ascii="仿宋_GB2312" w:hAnsi="仿宋_GB2312" w:eastAsia="仿宋_GB2312" w:cs="仿宋_GB2312"/>
          <w:sz w:val="32"/>
          <w:szCs w:val="32"/>
          <w:highlight w:val="none"/>
          <w:lang w:val="en-US" w:eastAsia="zh-CN"/>
        </w:rPr>
        <w:t>投入</w:t>
      </w:r>
      <w:r>
        <w:rPr>
          <w:rFonts w:hint="eastAsia" w:ascii="仿宋_GB2312" w:hAnsi="仿宋_GB2312" w:eastAsia="仿宋_GB2312" w:cs="仿宋_GB2312"/>
          <w:sz w:val="32"/>
          <w:szCs w:val="32"/>
          <w:highlight w:val="none"/>
          <w:lang w:eastAsia="zh-CN"/>
        </w:rPr>
        <w:t>，简化资金的审批手续，</w:t>
      </w:r>
      <w:r>
        <w:rPr>
          <w:rFonts w:hint="eastAsia" w:ascii="仿宋_GB2312" w:hAnsi="仿宋_GB2312" w:eastAsia="仿宋_GB2312" w:cs="仿宋_GB2312"/>
          <w:sz w:val="32"/>
          <w:szCs w:val="32"/>
          <w:highlight w:val="none"/>
        </w:rPr>
        <w:t>促进</w:t>
      </w:r>
      <w:r>
        <w:rPr>
          <w:rFonts w:hint="eastAsia" w:ascii="仿宋_GB2312" w:hAnsi="仿宋_GB2312" w:eastAsia="仿宋_GB2312" w:cs="仿宋_GB2312"/>
          <w:sz w:val="32"/>
          <w:szCs w:val="32"/>
          <w:highlight w:val="none"/>
          <w:lang w:val="en-US" w:eastAsia="zh-CN"/>
        </w:rPr>
        <w:t>全县</w:t>
      </w:r>
      <w:r>
        <w:rPr>
          <w:rFonts w:hint="eastAsia" w:ascii="仿宋_GB2312" w:hAnsi="仿宋_GB2312" w:eastAsia="仿宋_GB2312" w:cs="仿宋_GB2312"/>
          <w:sz w:val="32"/>
          <w:szCs w:val="32"/>
          <w:highlight w:val="none"/>
        </w:rPr>
        <w:t>教育</w:t>
      </w:r>
      <w:r>
        <w:rPr>
          <w:rFonts w:hint="eastAsia" w:ascii="仿宋_GB2312" w:hAnsi="仿宋_GB2312" w:eastAsia="仿宋_GB2312" w:cs="仿宋_GB2312"/>
          <w:sz w:val="32"/>
          <w:szCs w:val="32"/>
          <w:highlight w:val="none"/>
          <w:lang w:eastAsia="zh-CN"/>
        </w:rPr>
        <w:t>事业</w:t>
      </w:r>
      <w:r>
        <w:rPr>
          <w:rFonts w:hint="eastAsia" w:ascii="仿宋_GB2312" w:hAnsi="仿宋_GB2312" w:eastAsia="仿宋_GB2312" w:cs="仿宋_GB2312"/>
          <w:sz w:val="32"/>
          <w:szCs w:val="32"/>
          <w:highlight w:val="none"/>
        </w:rPr>
        <w:t>的发展</w:t>
      </w:r>
      <w:r>
        <w:rPr>
          <w:rFonts w:hint="eastAsia" w:ascii="仿宋_GB2312" w:hAnsi="仿宋_GB2312" w:eastAsia="仿宋_GB2312" w:cs="仿宋_GB2312"/>
          <w:sz w:val="32"/>
          <w:szCs w:val="32"/>
          <w:highlight w:val="none"/>
          <w:lang w:eastAsia="zh-CN"/>
        </w:rPr>
        <w:t>。</w:t>
      </w:r>
    </w:p>
    <w:p w14:paraId="0AB35DBA">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仿宋_GB2312" w:hAnsi="仿宋_GB2312" w:eastAsia="仿宋_GB2312" w:cs="仿宋_GB2312"/>
          <w:sz w:val="32"/>
          <w:szCs w:val="32"/>
          <w:highlight w:val="none"/>
          <w:lang w:val="en-US" w:eastAsia="zh-CN"/>
        </w:rPr>
      </w:pPr>
    </w:p>
    <w:p w14:paraId="4884EA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江永县教育局</w:t>
      </w:r>
    </w:p>
    <w:p w14:paraId="4AE37CB5">
      <w:pPr>
        <w:pStyle w:val="2"/>
        <w:keepNext w:val="0"/>
        <w:keepLines w:val="0"/>
        <w:pageBreakBefore w:val="0"/>
        <w:widowControl w:val="0"/>
        <w:kinsoku/>
        <w:wordWrap/>
        <w:overflowPunct/>
        <w:topLinePunct w:val="0"/>
        <w:autoSpaceDE/>
        <w:autoSpaceDN/>
        <w:bidi w:val="0"/>
        <w:adjustRightInd/>
        <w:snapToGrid/>
        <w:spacing w:line="240" w:lineRule="atLeast"/>
        <w:jc w:val="righ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b w:val="0"/>
          <w:bCs/>
          <w:sz w:val="32"/>
          <w:szCs w:val="32"/>
          <w:highlight w:val="none"/>
          <w:lang w:val="en-US" w:eastAsia="zh-CN"/>
        </w:rPr>
        <w:t xml:space="preserve">   2026年4月7日</w:t>
      </w:r>
    </w:p>
    <w:p w14:paraId="7484EF73">
      <w:pPr>
        <w:spacing w:line="200" w:lineRule="exact"/>
        <w:jc w:val="both"/>
      </w:pPr>
    </w:p>
    <w:p w14:paraId="4C0A49C8"/>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CAC2BC9-AA23-40B0-A279-A0A2964BBE1E}"/>
  </w:font>
  <w:font w:name="黑体">
    <w:panose1 w:val="02010609060101010101"/>
    <w:charset w:val="86"/>
    <w:family w:val="auto"/>
    <w:pitch w:val="default"/>
    <w:sig w:usb0="800002BF" w:usb1="38CF7CFA" w:usb2="00000016" w:usb3="00000000" w:csb0="00040001" w:csb1="00000000"/>
    <w:embedRegular r:id="rId2" w:fontKey="{1C9D7476-A7D8-4B30-A9C0-9A3A995AC2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64AAD07-FC94-496C-87CD-85E24EF7823E}"/>
  </w:font>
  <w:font w:name="方正小标宋_GBK">
    <w:panose1 w:val="02000000000000000000"/>
    <w:charset w:val="86"/>
    <w:family w:val="script"/>
    <w:pitch w:val="default"/>
    <w:sig w:usb0="A00002BF" w:usb1="38CF7CFA" w:usb2="00082016" w:usb3="00000000" w:csb0="00040001" w:csb1="00000000"/>
    <w:embedRegular r:id="rId4" w:fontKey="{1950503A-1491-4EA6-BAB5-4C2A97E7042F}"/>
  </w:font>
  <w:font w:name="Microsoft YaHei UI">
    <w:altName w:val="微软雅黑"/>
    <w:panose1 w:val="00000000000000000000"/>
    <w:charset w:val="00"/>
    <w:family w:val="auto"/>
    <w:pitch w:val="default"/>
    <w:sig w:usb0="00000000" w:usb1="00000000" w:usb2="00000000" w:usb3="00000000" w:csb0="00040001" w:csb1="00000000"/>
    <w:embedRegular r:id="rId5" w:fontKey="{DD05F5A1-10BA-45F2-987E-C4F0FC7B7E09}"/>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6" w:fontKey="{883E1A33-9FDA-492B-8EF1-7C11B6481F4F}"/>
  </w:font>
  <w:font w:name="仿宋">
    <w:panose1 w:val="02010609060101010101"/>
    <w:charset w:val="86"/>
    <w:family w:val="modern"/>
    <w:pitch w:val="default"/>
    <w:sig w:usb0="800002BF" w:usb1="38CF7CFA" w:usb2="00000016" w:usb3="00000000" w:csb0="00040001" w:csb1="00000000"/>
    <w:embedRegular r:id="rId7" w:fontKey="{EA8C6D99-0A92-469B-B1D2-096C2C02CCE6}"/>
  </w:font>
  <w:font w:name="方正小标宋简体">
    <w:panose1 w:val="02000000000000000000"/>
    <w:charset w:val="86"/>
    <w:family w:val="auto"/>
    <w:pitch w:val="default"/>
    <w:sig w:usb0="A00002BF" w:usb1="184F6CFA" w:usb2="00000012" w:usb3="00000000" w:csb0="00040001" w:csb1="00000000"/>
    <w:embedRegular r:id="rId8" w:fontKey="{3E7C6C14-3976-460A-B899-767E1A2948D9}"/>
  </w:font>
  <w:font w:name="新宋体">
    <w:panose1 w:val="02010609030101010101"/>
    <w:charset w:val="86"/>
    <w:family w:val="modern"/>
    <w:pitch w:val="default"/>
    <w:sig w:usb0="00000003" w:usb1="288F0000" w:usb2="00000006" w:usb3="00000000" w:csb0="00040001" w:csb1="00000000"/>
    <w:embedRegular r:id="rId9" w:fontKey="{5F7FA427-ED20-4337-8308-23C96F239D94}"/>
  </w:font>
  <w:font w:name="楷体">
    <w:panose1 w:val="02010609060101010101"/>
    <w:charset w:val="86"/>
    <w:family w:val="modern"/>
    <w:pitch w:val="default"/>
    <w:sig w:usb0="800002BF" w:usb1="38CF7CFA" w:usb2="00000016" w:usb3="00000000" w:csb0="00040001" w:csb1="00000000"/>
    <w:embedRegular r:id="rId10" w:fontKey="{78810E40-05CF-49BF-845D-5414F0BA2738}"/>
  </w:font>
  <w:font w:name="楷体_GB2312">
    <w:panose1 w:val="02010609030101010101"/>
    <w:charset w:val="86"/>
    <w:family w:val="auto"/>
    <w:pitch w:val="default"/>
    <w:sig w:usb0="00000001" w:usb1="080E0000" w:usb2="00000000" w:usb3="00000000" w:csb0="00040000" w:csb1="00000000"/>
    <w:embedRegular r:id="rId11" w:fontKey="{453C2C20-64A1-4352-BC8D-29C5C7236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242D">
    <w:pPr>
      <w:pStyle w:val="4"/>
    </w:pPr>
    <w:r>
      <w:pict>
        <v:shape id="_x0000_s4097" o:spid="_x0000_s4097" o:spt="202" type="#_x0000_t202" style="position:absolute;left:0pt;margin-top:0pt;height:23.8pt;width:5.35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A016F9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1E6FF">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CDC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D9D8B">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AFFD6">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F6C4">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91DAE0"/>
    <w:multiLevelType w:val="singleLevel"/>
    <w:tmpl w:val="E391DAE0"/>
    <w:lvl w:ilvl="0" w:tentative="0">
      <w:start w:val="1"/>
      <w:numFmt w:val="decimal"/>
      <w:suff w:val="space"/>
      <w:lvlText w:val="%1."/>
      <w:lvlJc w:val="left"/>
    </w:lvl>
  </w:abstractNum>
  <w:abstractNum w:abstractNumId="1">
    <w:nsid w:val="0DFF2832"/>
    <w:multiLevelType w:val="singleLevel"/>
    <w:tmpl w:val="0DFF2832"/>
    <w:lvl w:ilvl="0" w:tentative="0">
      <w:start w:val="2"/>
      <w:numFmt w:val="chineseCounting"/>
      <w:suff w:val="nothing"/>
      <w:lvlText w:val="（%1）"/>
      <w:lvlJc w:val="left"/>
      <w:rPr>
        <w:rFonts w:hint="eastAsia"/>
      </w:rPr>
    </w:lvl>
  </w:abstractNum>
  <w:abstractNum w:abstractNumId="2">
    <w:nsid w:val="3DABC14F"/>
    <w:multiLevelType w:val="singleLevel"/>
    <w:tmpl w:val="3DABC14F"/>
    <w:lvl w:ilvl="0" w:tentative="0">
      <w:start w:val="2"/>
      <w:numFmt w:val="decimal"/>
      <w:lvlText w:val="(%1)"/>
      <w:lvlJc w:val="left"/>
      <w:pPr>
        <w:tabs>
          <w:tab w:val="left" w:pos="312"/>
        </w:tabs>
      </w:pPr>
    </w:lvl>
  </w:abstractNum>
  <w:abstractNum w:abstractNumId="3">
    <w:nsid w:val="557FDF22"/>
    <w:multiLevelType w:val="singleLevel"/>
    <w:tmpl w:val="557FDF22"/>
    <w:lvl w:ilvl="0" w:tentative="0">
      <w:start w:val="1"/>
      <w:numFmt w:val="chineseCounting"/>
      <w:suff w:val="nothing"/>
      <w:lvlText w:val="%1、"/>
      <w:lvlJc w:val="left"/>
    </w:lvl>
  </w:abstractNum>
  <w:abstractNum w:abstractNumId="4">
    <w:nsid w:val="557FDF85"/>
    <w:multiLevelType w:val="singleLevel"/>
    <w:tmpl w:val="557FDF85"/>
    <w:lvl w:ilvl="0" w:tentative="0">
      <w:start w:val="2"/>
      <w:numFmt w:val="chineseCounting"/>
      <w:suff w:val="nothing"/>
      <w:lvlText w:val="%1、"/>
      <w:lvlJc w:val="left"/>
    </w:lvl>
  </w:abstractNum>
  <w:abstractNum w:abstractNumId="5">
    <w:nsid w:val="557FDFBB"/>
    <w:multiLevelType w:val="singleLevel"/>
    <w:tmpl w:val="557FDFBB"/>
    <w:lvl w:ilvl="0" w:tentative="0">
      <w:start w:val="1"/>
      <w:numFmt w:val="chineseCounting"/>
      <w:suff w:val="nothing"/>
      <w:lvlText w:val="（%1）"/>
      <w:lvlJc w:val="left"/>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68E9"/>
    <w:rsid w:val="000A78A1"/>
    <w:rsid w:val="000C4F91"/>
    <w:rsid w:val="0015327B"/>
    <w:rsid w:val="002C61F7"/>
    <w:rsid w:val="002D7DBA"/>
    <w:rsid w:val="002F2A2B"/>
    <w:rsid w:val="0031483E"/>
    <w:rsid w:val="003D0404"/>
    <w:rsid w:val="00427C99"/>
    <w:rsid w:val="004425A3"/>
    <w:rsid w:val="00481283"/>
    <w:rsid w:val="004C2BAE"/>
    <w:rsid w:val="00523826"/>
    <w:rsid w:val="0053601D"/>
    <w:rsid w:val="005D52C5"/>
    <w:rsid w:val="005F6563"/>
    <w:rsid w:val="006000C9"/>
    <w:rsid w:val="00661B37"/>
    <w:rsid w:val="00691063"/>
    <w:rsid w:val="006E3E57"/>
    <w:rsid w:val="0073659A"/>
    <w:rsid w:val="00736ED9"/>
    <w:rsid w:val="007B1153"/>
    <w:rsid w:val="007C665A"/>
    <w:rsid w:val="00827C65"/>
    <w:rsid w:val="008C18B7"/>
    <w:rsid w:val="008C2C34"/>
    <w:rsid w:val="00935393"/>
    <w:rsid w:val="00937265"/>
    <w:rsid w:val="00960F43"/>
    <w:rsid w:val="009B2556"/>
    <w:rsid w:val="00A24ED3"/>
    <w:rsid w:val="00A8291C"/>
    <w:rsid w:val="00AB2F27"/>
    <w:rsid w:val="00B379C2"/>
    <w:rsid w:val="00BC1B3B"/>
    <w:rsid w:val="00CB2478"/>
    <w:rsid w:val="00D04E3C"/>
    <w:rsid w:val="00D27E6D"/>
    <w:rsid w:val="00D71984"/>
    <w:rsid w:val="00DA50FC"/>
    <w:rsid w:val="00DC0AA5"/>
    <w:rsid w:val="00DC3F2F"/>
    <w:rsid w:val="00DC7DE9"/>
    <w:rsid w:val="00DD2A44"/>
    <w:rsid w:val="00E1152A"/>
    <w:rsid w:val="00E26D33"/>
    <w:rsid w:val="00F227FD"/>
    <w:rsid w:val="00F22F9D"/>
    <w:rsid w:val="00F24402"/>
    <w:rsid w:val="00F25628"/>
    <w:rsid w:val="00F86814"/>
    <w:rsid w:val="010333FC"/>
    <w:rsid w:val="0117050B"/>
    <w:rsid w:val="0121178F"/>
    <w:rsid w:val="01347E84"/>
    <w:rsid w:val="014545C7"/>
    <w:rsid w:val="01536131"/>
    <w:rsid w:val="016519C1"/>
    <w:rsid w:val="0168325F"/>
    <w:rsid w:val="018A1427"/>
    <w:rsid w:val="018A58CB"/>
    <w:rsid w:val="01985B76"/>
    <w:rsid w:val="01A054B5"/>
    <w:rsid w:val="01B464A4"/>
    <w:rsid w:val="01B51358"/>
    <w:rsid w:val="01B71380"/>
    <w:rsid w:val="01E274B5"/>
    <w:rsid w:val="01E50D53"/>
    <w:rsid w:val="01E84660"/>
    <w:rsid w:val="01E97EC8"/>
    <w:rsid w:val="02056D00"/>
    <w:rsid w:val="02145195"/>
    <w:rsid w:val="02181129"/>
    <w:rsid w:val="02247548"/>
    <w:rsid w:val="022950E4"/>
    <w:rsid w:val="026E0D49"/>
    <w:rsid w:val="026E2AF7"/>
    <w:rsid w:val="02781BC8"/>
    <w:rsid w:val="02864C0D"/>
    <w:rsid w:val="02894AF9"/>
    <w:rsid w:val="02AA7C9A"/>
    <w:rsid w:val="02AB5AF9"/>
    <w:rsid w:val="02C45ACD"/>
    <w:rsid w:val="02C92423"/>
    <w:rsid w:val="02EB05EB"/>
    <w:rsid w:val="03103BAE"/>
    <w:rsid w:val="03125B78"/>
    <w:rsid w:val="03351867"/>
    <w:rsid w:val="036F4D79"/>
    <w:rsid w:val="037B196F"/>
    <w:rsid w:val="038B1487"/>
    <w:rsid w:val="038D152A"/>
    <w:rsid w:val="039057B8"/>
    <w:rsid w:val="039B5B6E"/>
    <w:rsid w:val="03A10CAA"/>
    <w:rsid w:val="03A964DC"/>
    <w:rsid w:val="03BE614D"/>
    <w:rsid w:val="03C2759E"/>
    <w:rsid w:val="03C50E3C"/>
    <w:rsid w:val="03D270B5"/>
    <w:rsid w:val="03E272F9"/>
    <w:rsid w:val="03E66D31"/>
    <w:rsid w:val="03E868D9"/>
    <w:rsid w:val="03F1578E"/>
    <w:rsid w:val="040E2900"/>
    <w:rsid w:val="0410030A"/>
    <w:rsid w:val="04212517"/>
    <w:rsid w:val="044004C3"/>
    <w:rsid w:val="0447602B"/>
    <w:rsid w:val="045063FE"/>
    <w:rsid w:val="04575F38"/>
    <w:rsid w:val="046248DD"/>
    <w:rsid w:val="04671920"/>
    <w:rsid w:val="04820ADC"/>
    <w:rsid w:val="049102A5"/>
    <w:rsid w:val="04953E97"/>
    <w:rsid w:val="049F168E"/>
    <w:rsid w:val="04AD0346"/>
    <w:rsid w:val="04BD38C2"/>
    <w:rsid w:val="04CE5ACF"/>
    <w:rsid w:val="04D550AF"/>
    <w:rsid w:val="04D72BD5"/>
    <w:rsid w:val="04DF5F2E"/>
    <w:rsid w:val="04F01EE9"/>
    <w:rsid w:val="04FA0C20"/>
    <w:rsid w:val="04FE51B5"/>
    <w:rsid w:val="051060E7"/>
    <w:rsid w:val="051F632A"/>
    <w:rsid w:val="05235E1B"/>
    <w:rsid w:val="05271B0D"/>
    <w:rsid w:val="05634469"/>
    <w:rsid w:val="056D5DD1"/>
    <w:rsid w:val="057B7A05"/>
    <w:rsid w:val="058A7C48"/>
    <w:rsid w:val="05AC4062"/>
    <w:rsid w:val="05AD1B88"/>
    <w:rsid w:val="05AF76AE"/>
    <w:rsid w:val="05B60A3D"/>
    <w:rsid w:val="05B922DB"/>
    <w:rsid w:val="05C16CC7"/>
    <w:rsid w:val="05F26C0E"/>
    <w:rsid w:val="06007F0A"/>
    <w:rsid w:val="06055520"/>
    <w:rsid w:val="061C180A"/>
    <w:rsid w:val="062067FE"/>
    <w:rsid w:val="062A31D9"/>
    <w:rsid w:val="063B53E6"/>
    <w:rsid w:val="063F56BF"/>
    <w:rsid w:val="064047AA"/>
    <w:rsid w:val="06471FDD"/>
    <w:rsid w:val="065D710A"/>
    <w:rsid w:val="066C1A43"/>
    <w:rsid w:val="06732DD2"/>
    <w:rsid w:val="06734B80"/>
    <w:rsid w:val="068A6CC7"/>
    <w:rsid w:val="068B011B"/>
    <w:rsid w:val="06A44D39"/>
    <w:rsid w:val="06AC1E40"/>
    <w:rsid w:val="06BC02D5"/>
    <w:rsid w:val="06CB0518"/>
    <w:rsid w:val="06D03D80"/>
    <w:rsid w:val="06D27C15"/>
    <w:rsid w:val="06DA69AD"/>
    <w:rsid w:val="06DB44D3"/>
    <w:rsid w:val="06E45A7E"/>
    <w:rsid w:val="06F51A39"/>
    <w:rsid w:val="070D6D82"/>
    <w:rsid w:val="072D4D2F"/>
    <w:rsid w:val="074F1149"/>
    <w:rsid w:val="074F7AC9"/>
    <w:rsid w:val="07630750"/>
    <w:rsid w:val="076A5F83"/>
    <w:rsid w:val="076D7821"/>
    <w:rsid w:val="076FEC24"/>
    <w:rsid w:val="07726E07"/>
    <w:rsid w:val="07743D3A"/>
    <w:rsid w:val="07865408"/>
    <w:rsid w:val="078D1C71"/>
    <w:rsid w:val="07A1136F"/>
    <w:rsid w:val="07A479DE"/>
    <w:rsid w:val="07A86AAB"/>
    <w:rsid w:val="07D16002"/>
    <w:rsid w:val="07DF5017"/>
    <w:rsid w:val="07EF0236"/>
    <w:rsid w:val="081C6DDB"/>
    <w:rsid w:val="081D1247"/>
    <w:rsid w:val="082F0F7A"/>
    <w:rsid w:val="08386081"/>
    <w:rsid w:val="084F5179"/>
    <w:rsid w:val="085A5FF7"/>
    <w:rsid w:val="085D1644"/>
    <w:rsid w:val="08986B20"/>
    <w:rsid w:val="08A54D99"/>
    <w:rsid w:val="08C72F61"/>
    <w:rsid w:val="08CC4A1B"/>
    <w:rsid w:val="08D00067"/>
    <w:rsid w:val="08DC4C5E"/>
    <w:rsid w:val="08F0070A"/>
    <w:rsid w:val="08FF094D"/>
    <w:rsid w:val="093323A4"/>
    <w:rsid w:val="094B1DE4"/>
    <w:rsid w:val="09954E0D"/>
    <w:rsid w:val="09A514F4"/>
    <w:rsid w:val="09B23C11"/>
    <w:rsid w:val="09B434E5"/>
    <w:rsid w:val="0A2C751F"/>
    <w:rsid w:val="0A312D88"/>
    <w:rsid w:val="0A3463D4"/>
    <w:rsid w:val="0A4800D1"/>
    <w:rsid w:val="0A9D21CB"/>
    <w:rsid w:val="0A9D666F"/>
    <w:rsid w:val="0A9F4195"/>
    <w:rsid w:val="0AAB5C6D"/>
    <w:rsid w:val="0AB61D92"/>
    <w:rsid w:val="0ABB6AF5"/>
    <w:rsid w:val="0AC260D6"/>
    <w:rsid w:val="0AEE2A27"/>
    <w:rsid w:val="0AF10769"/>
    <w:rsid w:val="0B04049C"/>
    <w:rsid w:val="0B0E4E77"/>
    <w:rsid w:val="0B1B7594"/>
    <w:rsid w:val="0B2E5519"/>
    <w:rsid w:val="0B4C599F"/>
    <w:rsid w:val="0B651B02"/>
    <w:rsid w:val="0B665CBF"/>
    <w:rsid w:val="0B6C1888"/>
    <w:rsid w:val="0B6C7DF0"/>
    <w:rsid w:val="0B723658"/>
    <w:rsid w:val="0B821A55"/>
    <w:rsid w:val="0B8E420A"/>
    <w:rsid w:val="0BA13F3D"/>
    <w:rsid w:val="0BA42381"/>
    <w:rsid w:val="0C197EDA"/>
    <w:rsid w:val="0C1B258D"/>
    <w:rsid w:val="0C233289"/>
    <w:rsid w:val="0C2F32F7"/>
    <w:rsid w:val="0C430B50"/>
    <w:rsid w:val="0C4C3EA9"/>
    <w:rsid w:val="0C607954"/>
    <w:rsid w:val="0C670CE3"/>
    <w:rsid w:val="0C8A51CB"/>
    <w:rsid w:val="0C8D5CDC"/>
    <w:rsid w:val="0C912615"/>
    <w:rsid w:val="0C9D2956"/>
    <w:rsid w:val="0CA830A9"/>
    <w:rsid w:val="0CC46135"/>
    <w:rsid w:val="0CD93263"/>
    <w:rsid w:val="0CF16AD2"/>
    <w:rsid w:val="0CF20AD8"/>
    <w:rsid w:val="0D3D7C96"/>
    <w:rsid w:val="0D4C0F4B"/>
    <w:rsid w:val="0D501777"/>
    <w:rsid w:val="0D51729D"/>
    <w:rsid w:val="0D643474"/>
    <w:rsid w:val="0D887163"/>
    <w:rsid w:val="0DAB10A3"/>
    <w:rsid w:val="0DC21F49"/>
    <w:rsid w:val="0DCA6169"/>
    <w:rsid w:val="0DF26CD2"/>
    <w:rsid w:val="0E0407B3"/>
    <w:rsid w:val="0E0650B0"/>
    <w:rsid w:val="0E236A3E"/>
    <w:rsid w:val="0E2826F4"/>
    <w:rsid w:val="0E5057A7"/>
    <w:rsid w:val="0E534CB5"/>
    <w:rsid w:val="0E6574A4"/>
    <w:rsid w:val="0E7B2823"/>
    <w:rsid w:val="0E884F40"/>
    <w:rsid w:val="0E8B2792"/>
    <w:rsid w:val="0E9819C4"/>
    <w:rsid w:val="0E9931B3"/>
    <w:rsid w:val="0E9953A0"/>
    <w:rsid w:val="0EBC26E7"/>
    <w:rsid w:val="0EDF092A"/>
    <w:rsid w:val="0EE859DF"/>
    <w:rsid w:val="0F16254C"/>
    <w:rsid w:val="0F2412A4"/>
    <w:rsid w:val="0F242EBB"/>
    <w:rsid w:val="0F451083"/>
    <w:rsid w:val="0F476BAA"/>
    <w:rsid w:val="0F696B20"/>
    <w:rsid w:val="0F6A500A"/>
    <w:rsid w:val="0F6B6D3C"/>
    <w:rsid w:val="0F8971C2"/>
    <w:rsid w:val="0F933B9D"/>
    <w:rsid w:val="0F9B0CA3"/>
    <w:rsid w:val="0FA22032"/>
    <w:rsid w:val="0FD7617F"/>
    <w:rsid w:val="10022AD1"/>
    <w:rsid w:val="10046849"/>
    <w:rsid w:val="100C4063"/>
    <w:rsid w:val="1032785A"/>
    <w:rsid w:val="103C4234"/>
    <w:rsid w:val="104B4477"/>
    <w:rsid w:val="104F435C"/>
    <w:rsid w:val="105175EF"/>
    <w:rsid w:val="106D43EE"/>
    <w:rsid w:val="108B0D18"/>
    <w:rsid w:val="10A047C3"/>
    <w:rsid w:val="10DB1D3A"/>
    <w:rsid w:val="10DD562C"/>
    <w:rsid w:val="10E0289B"/>
    <w:rsid w:val="10E548CC"/>
    <w:rsid w:val="10FC274D"/>
    <w:rsid w:val="10FE773C"/>
    <w:rsid w:val="110C1E59"/>
    <w:rsid w:val="11270A41"/>
    <w:rsid w:val="112E1DCF"/>
    <w:rsid w:val="11326912"/>
    <w:rsid w:val="113D2012"/>
    <w:rsid w:val="11616F1A"/>
    <w:rsid w:val="116752E1"/>
    <w:rsid w:val="118F65E6"/>
    <w:rsid w:val="119F2CCD"/>
    <w:rsid w:val="11A53205"/>
    <w:rsid w:val="11C646FD"/>
    <w:rsid w:val="11DF30C9"/>
    <w:rsid w:val="12035908"/>
    <w:rsid w:val="120945EA"/>
    <w:rsid w:val="120D0A03"/>
    <w:rsid w:val="122338FE"/>
    <w:rsid w:val="123553DF"/>
    <w:rsid w:val="123F4D07"/>
    <w:rsid w:val="125F245C"/>
    <w:rsid w:val="128349A2"/>
    <w:rsid w:val="129245E0"/>
    <w:rsid w:val="12A327A5"/>
    <w:rsid w:val="12A84C29"/>
    <w:rsid w:val="12AB5A1E"/>
    <w:rsid w:val="12B427A8"/>
    <w:rsid w:val="12CE0715"/>
    <w:rsid w:val="12E0359D"/>
    <w:rsid w:val="12ED6316"/>
    <w:rsid w:val="12F17558"/>
    <w:rsid w:val="12FE7EC7"/>
    <w:rsid w:val="131C20FB"/>
    <w:rsid w:val="13426006"/>
    <w:rsid w:val="135875D7"/>
    <w:rsid w:val="135C1EAC"/>
    <w:rsid w:val="138164A4"/>
    <w:rsid w:val="13917771"/>
    <w:rsid w:val="1393060F"/>
    <w:rsid w:val="13AB3BAB"/>
    <w:rsid w:val="13BB7B66"/>
    <w:rsid w:val="13C609E5"/>
    <w:rsid w:val="13CF716E"/>
    <w:rsid w:val="13D87616"/>
    <w:rsid w:val="13DE3762"/>
    <w:rsid w:val="13DF2CFB"/>
    <w:rsid w:val="13F10443"/>
    <w:rsid w:val="13F6026F"/>
    <w:rsid w:val="13FC4407"/>
    <w:rsid w:val="14011A1D"/>
    <w:rsid w:val="140B63F8"/>
    <w:rsid w:val="14103A0E"/>
    <w:rsid w:val="14184FB8"/>
    <w:rsid w:val="14217DBC"/>
    <w:rsid w:val="1423752F"/>
    <w:rsid w:val="14261483"/>
    <w:rsid w:val="144E4536"/>
    <w:rsid w:val="14504752"/>
    <w:rsid w:val="145A737F"/>
    <w:rsid w:val="145F04F1"/>
    <w:rsid w:val="147231B2"/>
    <w:rsid w:val="149A59CD"/>
    <w:rsid w:val="149E54BE"/>
    <w:rsid w:val="14AD65F8"/>
    <w:rsid w:val="14B44CE1"/>
    <w:rsid w:val="14D709D0"/>
    <w:rsid w:val="14F96B98"/>
    <w:rsid w:val="15023C9F"/>
    <w:rsid w:val="150572EB"/>
    <w:rsid w:val="152F5510"/>
    <w:rsid w:val="15652924"/>
    <w:rsid w:val="156C736A"/>
    <w:rsid w:val="15761F97"/>
    <w:rsid w:val="157D50D3"/>
    <w:rsid w:val="15904B41"/>
    <w:rsid w:val="159B37AB"/>
    <w:rsid w:val="15BC400E"/>
    <w:rsid w:val="15BE3910"/>
    <w:rsid w:val="15E74C42"/>
    <w:rsid w:val="160D338E"/>
    <w:rsid w:val="161C2E01"/>
    <w:rsid w:val="1626576B"/>
    <w:rsid w:val="163668E4"/>
    <w:rsid w:val="16477EF7"/>
    <w:rsid w:val="164D0F49"/>
    <w:rsid w:val="164E081E"/>
    <w:rsid w:val="16500A3A"/>
    <w:rsid w:val="165D6CB3"/>
    <w:rsid w:val="166B5873"/>
    <w:rsid w:val="1672360F"/>
    <w:rsid w:val="16930926"/>
    <w:rsid w:val="169721C5"/>
    <w:rsid w:val="16AD7C3A"/>
    <w:rsid w:val="16DA7D88"/>
    <w:rsid w:val="16E82A20"/>
    <w:rsid w:val="16E96F69"/>
    <w:rsid w:val="16EB42BE"/>
    <w:rsid w:val="16F86C9E"/>
    <w:rsid w:val="16F92E7F"/>
    <w:rsid w:val="16FA09A5"/>
    <w:rsid w:val="171A4BA4"/>
    <w:rsid w:val="172A565B"/>
    <w:rsid w:val="173E0892"/>
    <w:rsid w:val="174F0CF1"/>
    <w:rsid w:val="17593AD6"/>
    <w:rsid w:val="176674E0"/>
    <w:rsid w:val="176C0F1B"/>
    <w:rsid w:val="176F3141"/>
    <w:rsid w:val="17771E0F"/>
    <w:rsid w:val="17793FC0"/>
    <w:rsid w:val="17800EAB"/>
    <w:rsid w:val="17877195"/>
    <w:rsid w:val="17AC6144"/>
    <w:rsid w:val="1804388A"/>
    <w:rsid w:val="18072466"/>
    <w:rsid w:val="1837453E"/>
    <w:rsid w:val="184E0FA9"/>
    <w:rsid w:val="187B764F"/>
    <w:rsid w:val="187C3D68"/>
    <w:rsid w:val="188E3A9B"/>
    <w:rsid w:val="189B3AC2"/>
    <w:rsid w:val="18AA42B6"/>
    <w:rsid w:val="18B0756E"/>
    <w:rsid w:val="18BD7EDC"/>
    <w:rsid w:val="18CE20EA"/>
    <w:rsid w:val="18CF1301"/>
    <w:rsid w:val="18DE232D"/>
    <w:rsid w:val="19073BCD"/>
    <w:rsid w:val="1912157F"/>
    <w:rsid w:val="191C0B1A"/>
    <w:rsid w:val="1934019F"/>
    <w:rsid w:val="1943066F"/>
    <w:rsid w:val="19556EF0"/>
    <w:rsid w:val="19570331"/>
    <w:rsid w:val="19634DAC"/>
    <w:rsid w:val="196D1903"/>
    <w:rsid w:val="198509FA"/>
    <w:rsid w:val="19854AAA"/>
    <w:rsid w:val="198B7244"/>
    <w:rsid w:val="19A74E14"/>
    <w:rsid w:val="19B452E7"/>
    <w:rsid w:val="19BD5342"/>
    <w:rsid w:val="19E135A8"/>
    <w:rsid w:val="19E219A9"/>
    <w:rsid w:val="19EC10F1"/>
    <w:rsid w:val="19EC6CCB"/>
    <w:rsid w:val="1A07140F"/>
    <w:rsid w:val="1A0C4C78"/>
    <w:rsid w:val="1A116732"/>
    <w:rsid w:val="1A1D29C9"/>
    <w:rsid w:val="1A2A15A2"/>
    <w:rsid w:val="1A4353A4"/>
    <w:rsid w:val="1A534654"/>
    <w:rsid w:val="1A693E78"/>
    <w:rsid w:val="1A8D598F"/>
    <w:rsid w:val="1AAC0209"/>
    <w:rsid w:val="1AB71087"/>
    <w:rsid w:val="1AC716B5"/>
    <w:rsid w:val="1AE03D00"/>
    <w:rsid w:val="1B132036"/>
    <w:rsid w:val="1B1F0924"/>
    <w:rsid w:val="1B206023"/>
    <w:rsid w:val="1B291859"/>
    <w:rsid w:val="1B50328A"/>
    <w:rsid w:val="1B5C1C2F"/>
    <w:rsid w:val="1B6603B7"/>
    <w:rsid w:val="1B667DB7"/>
    <w:rsid w:val="1BA809D0"/>
    <w:rsid w:val="1C3D69CE"/>
    <w:rsid w:val="1C406E5A"/>
    <w:rsid w:val="1C533032"/>
    <w:rsid w:val="1C561E8C"/>
    <w:rsid w:val="1C60574F"/>
    <w:rsid w:val="1C6341E6"/>
    <w:rsid w:val="1C7425AD"/>
    <w:rsid w:val="1C7D3C0B"/>
    <w:rsid w:val="1C876837"/>
    <w:rsid w:val="1CBF581A"/>
    <w:rsid w:val="1CD53A47"/>
    <w:rsid w:val="1CDF3CEF"/>
    <w:rsid w:val="1CE43C8A"/>
    <w:rsid w:val="1CFC0FD3"/>
    <w:rsid w:val="1D0B1216"/>
    <w:rsid w:val="1D6D0123"/>
    <w:rsid w:val="1D7A639C"/>
    <w:rsid w:val="1DB754FF"/>
    <w:rsid w:val="1DD0212E"/>
    <w:rsid w:val="1DD85D46"/>
    <w:rsid w:val="1DE63A32"/>
    <w:rsid w:val="1DED3012"/>
    <w:rsid w:val="1E0C16EA"/>
    <w:rsid w:val="1E0E6048"/>
    <w:rsid w:val="1E473B64"/>
    <w:rsid w:val="1E4E1D03"/>
    <w:rsid w:val="1E562965"/>
    <w:rsid w:val="1E766D24"/>
    <w:rsid w:val="1E7A0809"/>
    <w:rsid w:val="1E9F430C"/>
    <w:rsid w:val="1EA77665"/>
    <w:rsid w:val="1EA9518B"/>
    <w:rsid w:val="1EB537DE"/>
    <w:rsid w:val="1EC02C39"/>
    <w:rsid w:val="1EFD2558"/>
    <w:rsid w:val="1F0E4FEE"/>
    <w:rsid w:val="1F136AA8"/>
    <w:rsid w:val="1F253E23"/>
    <w:rsid w:val="1F3A5DE3"/>
    <w:rsid w:val="1F3A78F8"/>
    <w:rsid w:val="1F425742"/>
    <w:rsid w:val="1F4A3EA8"/>
    <w:rsid w:val="1F4B6242"/>
    <w:rsid w:val="1F5E5F75"/>
    <w:rsid w:val="1F6A484B"/>
    <w:rsid w:val="1F813A12"/>
    <w:rsid w:val="1F8B3BE5"/>
    <w:rsid w:val="1FBC2C9C"/>
    <w:rsid w:val="1FC5187B"/>
    <w:rsid w:val="1FCD6C57"/>
    <w:rsid w:val="1FFD4067"/>
    <w:rsid w:val="20012DA5"/>
    <w:rsid w:val="20232D1B"/>
    <w:rsid w:val="20280331"/>
    <w:rsid w:val="20280990"/>
    <w:rsid w:val="20360CA0"/>
    <w:rsid w:val="2059498F"/>
    <w:rsid w:val="205E01F7"/>
    <w:rsid w:val="20686980"/>
    <w:rsid w:val="207417C9"/>
    <w:rsid w:val="207D242B"/>
    <w:rsid w:val="20801F1B"/>
    <w:rsid w:val="208337BA"/>
    <w:rsid w:val="20A61A37"/>
    <w:rsid w:val="20B80410"/>
    <w:rsid w:val="20E05E79"/>
    <w:rsid w:val="20EA1421"/>
    <w:rsid w:val="20FF5536"/>
    <w:rsid w:val="210466A8"/>
    <w:rsid w:val="210B3856"/>
    <w:rsid w:val="21134B3E"/>
    <w:rsid w:val="21362038"/>
    <w:rsid w:val="213B5E42"/>
    <w:rsid w:val="214C004F"/>
    <w:rsid w:val="21570ECE"/>
    <w:rsid w:val="215A6C10"/>
    <w:rsid w:val="21920158"/>
    <w:rsid w:val="219C79FB"/>
    <w:rsid w:val="21A954A2"/>
    <w:rsid w:val="21AB2772"/>
    <w:rsid w:val="21AF0D0A"/>
    <w:rsid w:val="21B24356"/>
    <w:rsid w:val="21B300CF"/>
    <w:rsid w:val="21C76D60"/>
    <w:rsid w:val="21E53641"/>
    <w:rsid w:val="22124DF5"/>
    <w:rsid w:val="22183049"/>
    <w:rsid w:val="221943D6"/>
    <w:rsid w:val="22394A78"/>
    <w:rsid w:val="224156DA"/>
    <w:rsid w:val="224F3172"/>
    <w:rsid w:val="22590C76"/>
    <w:rsid w:val="226C44AE"/>
    <w:rsid w:val="227C4964"/>
    <w:rsid w:val="22837BD7"/>
    <w:rsid w:val="22DF03E2"/>
    <w:rsid w:val="22F02729"/>
    <w:rsid w:val="23111551"/>
    <w:rsid w:val="231B1EBA"/>
    <w:rsid w:val="232C59A7"/>
    <w:rsid w:val="23362E7D"/>
    <w:rsid w:val="234E00AF"/>
    <w:rsid w:val="23502079"/>
    <w:rsid w:val="23887A65"/>
    <w:rsid w:val="239A7798"/>
    <w:rsid w:val="23A41016"/>
    <w:rsid w:val="23A423C5"/>
    <w:rsid w:val="23A6613D"/>
    <w:rsid w:val="23AB72AF"/>
    <w:rsid w:val="23BC770E"/>
    <w:rsid w:val="23CE7442"/>
    <w:rsid w:val="23CF643B"/>
    <w:rsid w:val="23DD1433"/>
    <w:rsid w:val="23E17175"/>
    <w:rsid w:val="23FA3304"/>
    <w:rsid w:val="24156565"/>
    <w:rsid w:val="245636BF"/>
    <w:rsid w:val="245B0CD5"/>
    <w:rsid w:val="24831FDA"/>
    <w:rsid w:val="24975A86"/>
    <w:rsid w:val="24A74545"/>
    <w:rsid w:val="24B959FC"/>
    <w:rsid w:val="24CE4D35"/>
    <w:rsid w:val="24D171E9"/>
    <w:rsid w:val="24E54A43"/>
    <w:rsid w:val="24F314A2"/>
    <w:rsid w:val="25162E4E"/>
    <w:rsid w:val="252235A1"/>
    <w:rsid w:val="253F05F7"/>
    <w:rsid w:val="2549584E"/>
    <w:rsid w:val="255E552B"/>
    <w:rsid w:val="257638ED"/>
    <w:rsid w:val="258778A8"/>
    <w:rsid w:val="25A8619C"/>
    <w:rsid w:val="25AE752B"/>
    <w:rsid w:val="25DD69C0"/>
    <w:rsid w:val="25E938FA"/>
    <w:rsid w:val="25EC3BAF"/>
    <w:rsid w:val="25F34F3E"/>
    <w:rsid w:val="25F762F0"/>
    <w:rsid w:val="25FA70F5"/>
    <w:rsid w:val="260177BC"/>
    <w:rsid w:val="26095573"/>
    <w:rsid w:val="263940EA"/>
    <w:rsid w:val="265F7BB9"/>
    <w:rsid w:val="26751DF6"/>
    <w:rsid w:val="26867B60"/>
    <w:rsid w:val="268A3DD6"/>
    <w:rsid w:val="268F2EB8"/>
    <w:rsid w:val="26977FBF"/>
    <w:rsid w:val="26A10E3D"/>
    <w:rsid w:val="26B7449F"/>
    <w:rsid w:val="26B749B8"/>
    <w:rsid w:val="26C07516"/>
    <w:rsid w:val="26D0702D"/>
    <w:rsid w:val="26F87F65"/>
    <w:rsid w:val="270E4381"/>
    <w:rsid w:val="27190DDB"/>
    <w:rsid w:val="272D337C"/>
    <w:rsid w:val="27363334"/>
    <w:rsid w:val="273F48DE"/>
    <w:rsid w:val="27545EB0"/>
    <w:rsid w:val="275B0FEC"/>
    <w:rsid w:val="27613A95"/>
    <w:rsid w:val="2763381D"/>
    <w:rsid w:val="27A24E6D"/>
    <w:rsid w:val="27D8263D"/>
    <w:rsid w:val="27DD40F7"/>
    <w:rsid w:val="27E2170E"/>
    <w:rsid w:val="2814105C"/>
    <w:rsid w:val="28333D17"/>
    <w:rsid w:val="28416434"/>
    <w:rsid w:val="284B72B3"/>
    <w:rsid w:val="286E4B91"/>
    <w:rsid w:val="28836286"/>
    <w:rsid w:val="289A78F2"/>
    <w:rsid w:val="289E5635"/>
    <w:rsid w:val="28C72DDD"/>
    <w:rsid w:val="28D252DE"/>
    <w:rsid w:val="28E03E9F"/>
    <w:rsid w:val="28F039B6"/>
    <w:rsid w:val="28F33BD2"/>
    <w:rsid w:val="28F36AC8"/>
    <w:rsid w:val="290165BA"/>
    <w:rsid w:val="290731DA"/>
    <w:rsid w:val="290F02E0"/>
    <w:rsid w:val="291E6775"/>
    <w:rsid w:val="292431D5"/>
    <w:rsid w:val="29312005"/>
    <w:rsid w:val="29387837"/>
    <w:rsid w:val="294E0E09"/>
    <w:rsid w:val="29542197"/>
    <w:rsid w:val="295E4DC4"/>
    <w:rsid w:val="296C1CAD"/>
    <w:rsid w:val="29797182"/>
    <w:rsid w:val="29BD7D3C"/>
    <w:rsid w:val="29C22BB1"/>
    <w:rsid w:val="29C235A5"/>
    <w:rsid w:val="29CD3B8E"/>
    <w:rsid w:val="29DC466E"/>
    <w:rsid w:val="29DD218D"/>
    <w:rsid w:val="29DDC4E5"/>
    <w:rsid w:val="2A5A1A2F"/>
    <w:rsid w:val="2A6429AA"/>
    <w:rsid w:val="2A6A2ACF"/>
    <w:rsid w:val="2A7A79DB"/>
    <w:rsid w:val="2AAD7DB1"/>
    <w:rsid w:val="2AC35009"/>
    <w:rsid w:val="2ADD2DA4"/>
    <w:rsid w:val="2AF3387C"/>
    <w:rsid w:val="2B1971F4"/>
    <w:rsid w:val="2B2412C8"/>
    <w:rsid w:val="2B29553D"/>
    <w:rsid w:val="2B3202B6"/>
    <w:rsid w:val="2B680553"/>
    <w:rsid w:val="2B746B21"/>
    <w:rsid w:val="2B786611"/>
    <w:rsid w:val="2B797C93"/>
    <w:rsid w:val="2B8A4860"/>
    <w:rsid w:val="2B951507"/>
    <w:rsid w:val="2B996587"/>
    <w:rsid w:val="2B9B22FF"/>
    <w:rsid w:val="2B9D1BD3"/>
    <w:rsid w:val="2BB86A0D"/>
    <w:rsid w:val="2BB87E35"/>
    <w:rsid w:val="2BC37160"/>
    <w:rsid w:val="2BCC4267"/>
    <w:rsid w:val="2BE07D12"/>
    <w:rsid w:val="2BF043F9"/>
    <w:rsid w:val="2C136A03"/>
    <w:rsid w:val="2C2B5431"/>
    <w:rsid w:val="2C3D33B6"/>
    <w:rsid w:val="2C4C53A8"/>
    <w:rsid w:val="2C744C8A"/>
    <w:rsid w:val="2C75682F"/>
    <w:rsid w:val="2C760B99"/>
    <w:rsid w:val="2C7F4E3D"/>
    <w:rsid w:val="2C8965FC"/>
    <w:rsid w:val="2C9A4365"/>
    <w:rsid w:val="2C9D5C03"/>
    <w:rsid w:val="2C9E3E55"/>
    <w:rsid w:val="2CB0580A"/>
    <w:rsid w:val="2CBC077F"/>
    <w:rsid w:val="2CBD400F"/>
    <w:rsid w:val="2CC57B19"/>
    <w:rsid w:val="2CDD7EB2"/>
    <w:rsid w:val="2CEB4EE3"/>
    <w:rsid w:val="2CF241A1"/>
    <w:rsid w:val="2CF33A75"/>
    <w:rsid w:val="2D1265F1"/>
    <w:rsid w:val="2D141108"/>
    <w:rsid w:val="2D151C3D"/>
    <w:rsid w:val="2D3C366E"/>
    <w:rsid w:val="2D3E1194"/>
    <w:rsid w:val="2D4A5D8B"/>
    <w:rsid w:val="2D546C0A"/>
    <w:rsid w:val="2D5704A8"/>
    <w:rsid w:val="2D575897"/>
    <w:rsid w:val="2D6706EB"/>
    <w:rsid w:val="2D720E3E"/>
    <w:rsid w:val="2D7658D7"/>
    <w:rsid w:val="2D7A505D"/>
    <w:rsid w:val="2D8C79E6"/>
    <w:rsid w:val="2D9000E0"/>
    <w:rsid w:val="2DB43204"/>
    <w:rsid w:val="2DCE2518"/>
    <w:rsid w:val="2DFD4BAB"/>
    <w:rsid w:val="2DFF784D"/>
    <w:rsid w:val="2E0509DF"/>
    <w:rsid w:val="2E114AFB"/>
    <w:rsid w:val="2E2760CC"/>
    <w:rsid w:val="2E2A6ECD"/>
    <w:rsid w:val="2E2E1B4B"/>
    <w:rsid w:val="2E32007E"/>
    <w:rsid w:val="2E36630F"/>
    <w:rsid w:val="2E5F5866"/>
    <w:rsid w:val="2E7D3F3E"/>
    <w:rsid w:val="2EA25753"/>
    <w:rsid w:val="2EA75E76"/>
    <w:rsid w:val="2ED578D6"/>
    <w:rsid w:val="2ED81174"/>
    <w:rsid w:val="2EE61AE3"/>
    <w:rsid w:val="2EFF0FAA"/>
    <w:rsid w:val="2F000DF7"/>
    <w:rsid w:val="2F113B49"/>
    <w:rsid w:val="2F210D6D"/>
    <w:rsid w:val="2F2148C9"/>
    <w:rsid w:val="2F3951BF"/>
    <w:rsid w:val="2F470CD9"/>
    <w:rsid w:val="2F556C5D"/>
    <w:rsid w:val="2F6B190E"/>
    <w:rsid w:val="2F6D27CE"/>
    <w:rsid w:val="2F725125"/>
    <w:rsid w:val="2F854E58"/>
    <w:rsid w:val="2F8D01B1"/>
    <w:rsid w:val="2F91199D"/>
    <w:rsid w:val="2FBE65BC"/>
    <w:rsid w:val="2FDC54E3"/>
    <w:rsid w:val="2FEF55D2"/>
    <w:rsid w:val="2FF05441"/>
    <w:rsid w:val="2FFF6243"/>
    <w:rsid w:val="30006BD5"/>
    <w:rsid w:val="300E0234"/>
    <w:rsid w:val="3025488D"/>
    <w:rsid w:val="303B7C0D"/>
    <w:rsid w:val="304765B2"/>
    <w:rsid w:val="30677584"/>
    <w:rsid w:val="308275EA"/>
    <w:rsid w:val="309C68FD"/>
    <w:rsid w:val="30B55C11"/>
    <w:rsid w:val="30BF083E"/>
    <w:rsid w:val="30C9346B"/>
    <w:rsid w:val="30E12562"/>
    <w:rsid w:val="30FF50DE"/>
    <w:rsid w:val="311E5564"/>
    <w:rsid w:val="31271F3F"/>
    <w:rsid w:val="313905F0"/>
    <w:rsid w:val="31401F71"/>
    <w:rsid w:val="315301E3"/>
    <w:rsid w:val="317038E6"/>
    <w:rsid w:val="318006F6"/>
    <w:rsid w:val="318A2BFA"/>
    <w:rsid w:val="31A770AB"/>
    <w:rsid w:val="31C511BC"/>
    <w:rsid w:val="31E63BA8"/>
    <w:rsid w:val="321B1AA4"/>
    <w:rsid w:val="32292413"/>
    <w:rsid w:val="322C1C5E"/>
    <w:rsid w:val="323D31D2"/>
    <w:rsid w:val="323D7C6C"/>
    <w:rsid w:val="323F2C9B"/>
    <w:rsid w:val="3240775C"/>
    <w:rsid w:val="324A05DB"/>
    <w:rsid w:val="326276D3"/>
    <w:rsid w:val="3264344B"/>
    <w:rsid w:val="32737B32"/>
    <w:rsid w:val="32821B23"/>
    <w:rsid w:val="328E671A"/>
    <w:rsid w:val="329D695D"/>
    <w:rsid w:val="32A367EC"/>
    <w:rsid w:val="32A8189F"/>
    <w:rsid w:val="32BB6DE3"/>
    <w:rsid w:val="32CA375F"/>
    <w:rsid w:val="32D83A6B"/>
    <w:rsid w:val="32DB1233"/>
    <w:rsid w:val="32E40E0F"/>
    <w:rsid w:val="32E7407C"/>
    <w:rsid w:val="32EC3440"/>
    <w:rsid w:val="331D0922"/>
    <w:rsid w:val="332B5D17"/>
    <w:rsid w:val="3330332D"/>
    <w:rsid w:val="33596D28"/>
    <w:rsid w:val="336E3E55"/>
    <w:rsid w:val="336F02F9"/>
    <w:rsid w:val="337E053C"/>
    <w:rsid w:val="33896EE1"/>
    <w:rsid w:val="33B331DE"/>
    <w:rsid w:val="33B8034B"/>
    <w:rsid w:val="33BB60DF"/>
    <w:rsid w:val="33C30645"/>
    <w:rsid w:val="33D2251A"/>
    <w:rsid w:val="33E02FA5"/>
    <w:rsid w:val="33E118EB"/>
    <w:rsid w:val="33E365F1"/>
    <w:rsid w:val="33E41D41"/>
    <w:rsid w:val="33EA7980"/>
    <w:rsid w:val="341F59BA"/>
    <w:rsid w:val="343706EB"/>
    <w:rsid w:val="343A368F"/>
    <w:rsid w:val="34425A0E"/>
    <w:rsid w:val="34532BCF"/>
    <w:rsid w:val="345614B9"/>
    <w:rsid w:val="345B0E8A"/>
    <w:rsid w:val="349B6ECC"/>
    <w:rsid w:val="34B71DEA"/>
    <w:rsid w:val="34DA1486"/>
    <w:rsid w:val="34E73EBF"/>
    <w:rsid w:val="353A0493"/>
    <w:rsid w:val="354F3B80"/>
    <w:rsid w:val="35505F08"/>
    <w:rsid w:val="357E2A76"/>
    <w:rsid w:val="359F29EC"/>
    <w:rsid w:val="35A41DB0"/>
    <w:rsid w:val="35A818A1"/>
    <w:rsid w:val="35C10BB4"/>
    <w:rsid w:val="35E548A3"/>
    <w:rsid w:val="35E71279"/>
    <w:rsid w:val="35F745D6"/>
    <w:rsid w:val="36410A9D"/>
    <w:rsid w:val="364C391D"/>
    <w:rsid w:val="36535CD7"/>
    <w:rsid w:val="365E4655"/>
    <w:rsid w:val="366652B8"/>
    <w:rsid w:val="366F23BE"/>
    <w:rsid w:val="368816D2"/>
    <w:rsid w:val="36897924"/>
    <w:rsid w:val="368D6CE8"/>
    <w:rsid w:val="369F24E8"/>
    <w:rsid w:val="36B3674F"/>
    <w:rsid w:val="36B44275"/>
    <w:rsid w:val="36C24BE4"/>
    <w:rsid w:val="36DA1F2E"/>
    <w:rsid w:val="36FD3E6E"/>
    <w:rsid w:val="370074BA"/>
    <w:rsid w:val="37021484"/>
    <w:rsid w:val="37097AE5"/>
    <w:rsid w:val="37117919"/>
    <w:rsid w:val="37133692"/>
    <w:rsid w:val="37135440"/>
    <w:rsid w:val="37376EE4"/>
    <w:rsid w:val="3744384B"/>
    <w:rsid w:val="37503F9E"/>
    <w:rsid w:val="37734130"/>
    <w:rsid w:val="377F672E"/>
    <w:rsid w:val="37895702"/>
    <w:rsid w:val="37B742F6"/>
    <w:rsid w:val="37CE76BC"/>
    <w:rsid w:val="37E26009"/>
    <w:rsid w:val="37F05781"/>
    <w:rsid w:val="37F05BF6"/>
    <w:rsid w:val="38003C16"/>
    <w:rsid w:val="3801798E"/>
    <w:rsid w:val="380F20AB"/>
    <w:rsid w:val="381256F7"/>
    <w:rsid w:val="383438BF"/>
    <w:rsid w:val="3834465E"/>
    <w:rsid w:val="3836588A"/>
    <w:rsid w:val="38402264"/>
    <w:rsid w:val="38404012"/>
    <w:rsid w:val="38651CCB"/>
    <w:rsid w:val="386677F1"/>
    <w:rsid w:val="386F66A6"/>
    <w:rsid w:val="387463B2"/>
    <w:rsid w:val="38975BFC"/>
    <w:rsid w:val="38AA5930"/>
    <w:rsid w:val="38B70744"/>
    <w:rsid w:val="38CA7D80"/>
    <w:rsid w:val="38CC1D4A"/>
    <w:rsid w:val="39002FB3"/>
    <w:rsid w:val="390207FE"/>
    <w:rsid w:val="391B4A7F"/>
    <w:rsid w:val="391F5588"/>
    <w:rsid w:val="39273424"/>
    <w:rsid w:val="393D49F6"/>
    <w:rsid w:val="398919E9"/>
    <w:rsid w:val="399A1E48"/>
    <w:rsid w:val="39BE5B37"/>
    <w:rsid w:val="39BF540B"/>
    <w:rsid w:val="39C66799"/>
    <w:rsid w:val="39CB0253"/>
    <w:rsid w:val="39D23390"/>
    <w:rsid w:val="39E41315"/>
    <w:rsid w:val="39EB4452"/>
    <w:rsid w:val="3A015A23"/>
    <w:rsid w:val="3A0472C2"/>
    <w:rsid w:val="3A192D6D"/>
    <w:rsid w:val="3A1F5EA9"/>
    <w:rsid w:val="3A414072"/>
    <w:rsid w:val="3A4A1178"/>
    <w:rsid w:val="3A4D6EBA"/>
    <w:rsid w:val="3A540249"/>
    <w:rsid w:val="3A577D39"/>
    <w:rsid w:val="3AA7481D"/>
    <w:rsid w:val="3ACA3C80"/>
    <w:rsid w:val="3AE15F7B"/>
    <w:rsid w:val="3AEA295B"/>
    <w:rsid w:val="3B1002EF"/>
    <w:rsid w:val="3B141786"/>
    <w:rsid w:val="3B190D74"/>
    <w:rsid w:val="3B195413"/>
    <w:rsid w:val="3B223EA3"/>
    <w:rsid w:val="3B34213C"/>
    <w:rsid w:val="3B5618B5"/>
    <w:rsid w:val="3B695814"/>
    <w:rsid w:val="3B742225"/>
    <w:rsid w:val="3B7B1805"/>
    <w:rsid w:val="3B7D732B"/>
    <w:rsid w:val="3BA26D92"/>
    <w:rsid w:val="3BA40D5C"/>
    <w:rsid w:val="3BA743A8"/>
    <w:rsid w:val="3BBA39C3"/>
    <w:rsid w:val="3BBF192C"/>
    <w:rsid w:val="3BD50F16"/>
    <w:rsid w:val="3BEB0739"/>
    <w:rsid w:val="3C0435A9"/>
    <w:rsid w:val="3C196658"/>
    <w:rsid w:val="3C2727BB"/>
    <w:rsid w:val="3C3D6ABB"/>
    <w:rsid w:val="3C557FDA"/>
    <w:rsid w:val="3C5A3D43"/>
    <w:rsid w:val="3C681D8A"/>
    <w:rsid w:val="3C6C79B0"/>
    <w:rsid w:val="3C7A466C"/>
    <w:rsid w:val="3C92337F"/>
    <w:rsid w:val="3CB472A8"/>
    <w:rsid w:val="3CB70FF9"/>
    <w:rsid w:val="3CB94393"/>
    <w:rsid w:val="3CD218F9"/>
    <w:rsid w:val="3CE138EA"/>
    <w:rsid w:val="3CFB2BFE"/>
    <w:rsid w:val="3D2A703F"/>
    <w:rsid w:val="3D2C02D3"/>
    <w:rsid w:val="3D4225DB"/>
    <w:rsid w:val="3D490684"/>
    <w:rsid w:val="3D5567B2"/>
    <w:rsid w:val="3D5A0AB6"/>
    <w:rsid w:val="3D7F6840"/>
    <w:rsid w:val="3D8441F8"/>
    <w:rsid w:val="3D850719"/>
    <w:rsid w:val="3DAD27BC"/>
    <w:rsid w:val="3DAF754F"/>
    <w:rsid w:val="3DC5212C"/>
    <w:rsid w:val="3DD74DBE"/>
    <w:rsid w:val="3DED69EA"/>
    <w:rsid w:val="3E077380"/>
    <w:rsid w:val="3E2466D6"/>
    <w:rsid w:val="3E29379B"/>
    <w:rsid w:val="3E2B306F"/>
    <w:rsid w:val="3E3918F8"/>
    <w:rsid w:val="3E3D0FF4"/>
    <w:rsid w:val="3E497B69"/>
    <w:rsid w:val="3E646581"/>
    <w:rsid w:val="3E686071"/>
    <w:rsid w:val="3E7569E0"/>
    <w:rsid w:val="3E864749"/>
    <w:rsid w:val="3E867FBF"/>
    <w:rsid w:val="3E952BDE"/>
    <w:rsid w:val="3EB017C6"/>
    <w:rsid w:val="3EBC63BD"/>
    <w:rsid w:val="3EBE2135"/>
    <w:rsid w:val="3ECA07E7"/>
    <w:rsid w:val="3ED03C16"/>
    <w:rsid w:val="3EDB4A95"/>
    <w:rsid w:val="3EEB6264"/>
    <w:rsid w:val="3EEF6792"/>
    <w:rsid w:val="3F02132D"/>
    <w:rsid w:val="3F1F0C88"/>
    <w:rsid w:val="3F275F2C"/>
    <w:rsid w:val="3F285800"/>
    <w:rsid w:val="3F32667F"/>
    <w:rsid w:val="3F402B9F"/>
    <w:rsid w:val="3F5248EE"/>
    <w:rsid w:val="3F53570F"/>
    <w:rsid w:val="3F5BBF8E"/>
    <w:rsid w:val="3F5E56C6"/>
    <w:rsid w:val="3F731171"/>
    <w:rsid w:val="3F7C5CF8"/>
    <w:rsid w:val="3F9609BC"/>
    <w:rsid w:val="3FA33758"/>
    <w:rsid w:val="3FB05F21"/>
    <w:rsid w:val="3FBA0B4E"/>
    <w:rsid w:val="3FC80D7A"/>
    <w:rsid w:val="3FD31046"/>
    <w:rsid w:val="3FD9588C"/>
    <w:rsid w:val="3FE756BB"/>
    <w:rsid w:val="3FF34060"/>
    <w:rsid w:val="400A45F9"/>
    <w:rsid w:val="40264304"/>
    <w:rsid w:val="404623E2"/>
    <w:rsid w:val="405C1C05"/>
    <w:rsid w:val="405C39B3"/>
    <w:rsid w:val="40655F8A"/>
    <w:rsid w:val="406F0260"/>
    <w:rsid w:val="40A37834"/>
    <w:rsid w:val="40B90226"/>
    <w:rsid w:val="40BF2194"/>
    <w:rsid w:val="40F97454"/>
    <w:rsid w:val="410C1D26"/>
    <w:rsid w:val="41384420"/>
    <w:rsid w:val="414A5F02"/>
    <w:rsid w:val="41782A6F"/>
    <w:rsid w:val="418C02C8"/>
    <w:rsid w:val="41946B8D"/>
    <w:rsid w:val="41A2189A"/>
    <w:rsid w:val="41A5138A"/>
    <w:rsid w:val="41C643F6"/>
    <w:rsid w:val="41D61543"/>
    <w:rsid w:val="41E21E0C"/>
    <w:rsid w:val="42086B82"/>
    <w:rsid w:val="421107CE"/>
    <w:rsid w:val="42186000"/>
    <w:rsid w:val="42187464"/>
    <w:rsid w:val="42312C1E"/>
    <w:rsid w:val="42446DF5"/>
    <w:rsid w:val="42576B28"/>
    <w:rsid w:val="425863FC"/>
    <w:rsid w:val="425A3F23"/>
    <w:rsid w:val="427B20EB"/>
    <w:rsid w:val="42903DE8"/>
    <w:rsid w:val="429064B7"/>
    <w:rsid w:val="42AB0C22"/>
    <w:rsid w:val="42AD6748"/>
    <w:rsid w:val="42CB3072"/>
    <w:rsid w:val="42CF2B62"/>
    <w:rsid w:val="42D33C7C"/>
    <w:rsid w:val="42DF6B1E"/>
    <w:rsid w:val="430779E2"/>
    <w:rsid w:val="430A3B9B"/>
    <w:rsid w:val="430D71E7"/>
    <w:rsid w:val="433809AC"/>
    <w:rsid w:val="433E55F2"/>
    <w:rsid w:val="43666911"/>
    <w:rsid w:val="4387343D"/>
    <w:rsid w:val="438F22F2"/>
    <w:rsid w:val="43D741C2"/>
    <w:rsid w:val="43F22631"/>
    <w:rsid w:val="43F263DD"/>
    <w:rsid w:val="43F63E47"/>
    <w:rsid w:val="44013D6C"/>
    <w:rsid w:val="444E7AB7"/>
    <w:rsid w:val="4456696C"/>
    <w:rsid w:val="449A709D"/>
    <w:rsid w:val="44B71B00"/>
    <w:rsid w:val="44B738AE"/>
    <w:rsid w:val="44CD4E80"/>
    <w:rsid w:val="44E977E0"/>
    <w:rsid w:val="452A22D2"/>
    <w:rsid w:val="452E1696"/>
    <w:rsid w:val="4537679D"/>
    <w:rsid w:val="45390767"/>
    <w:rsid w:val="45462E84"/>
    <w:rsid w:val="45584A02"/>
    <w:rsid w:val="455E01CE"/>
    <w:rsid w:val="45682DFA"/>
    <w:rsid w:val="457E6B17"/>
    <w:rsid w:val="45B61DB8"/>
    <w:rsid w:val="45C64D7A"/>
    <w:rsid w:val="45CA6609"/>
    <w:rsid w:val="45DB75DC"/>
    <w:rsid w:val="45E32481"/>
    <w:rsid w:val="45EE1552"/>
    <w:rsid w:val="45FE72BB"/>
    <w:rsid w:val="46054AED"/>
    <w:rsid w:val="465A6BE7"/>
    <w:rsid w:val="46853538"/>
    <w:rsid w:val="4689536A"/>
    <w:rsid w:val="469519CD"/>
    <w:rsid w:val="46A63BDA"/>
    <w:rsid w:val="46BA1434"/>
    <w:rsid w:val="46C93D6D"/>
    <w:rsid w:val="46CC1167"/>
    <w:rsid w:val="46D544C0"/>
    <w:rsid w:val="46D70238"/>
    <w:rsid w:val="46EB7777"/>
    <w:rsid w:val="46F03F96"/>
    <w:rsid w:val="46FC05F4"/>
    <w:rsid w:val="470923BB"/>
    <w:rsid w:val="470E36B4"/>
    <w:rsid w:val="47190850"/>
    <w:rsid w:val="472745EF"/>
    <w:rsid w:val="472B0583"/>
    <w:rsid w:val="47514E4D"/>
    <w:rsid w:val="477737C9"/>
    <w:rsid w:val="47934AF9"/>
    <w:rsid w:val="47A36417"/>
    <w:rsid w:val="47DD69DA"/>
    <w:rsid w:val="47E04ECA"/>
    <w:rsid w:val="47FD3CCE"/>
    <w:rsid w:val="481B4154"/>
    <w:rsid w:val="481C1C7A"/>
    <w:rsid w:val="482A25E9"/>
    <w:rsid w:val="48311BC9"/>
    <w:rsid w:val="48335942"/>
    <w:rsid w:val="48594C7C"/>
    <w:rsid w:val="485D29BF"/>
    <w:rsid w:val="489B34E7"/>
    <w:rsid w:val="48AC74A2"/>
    <w:rsid w:val="48B53C17"/>
    <w:rsid w:val="48BF71D5"/>
    <w:rsid w:val="48C26CC5"/>
    <w:rsid w:val="48CD60C4"/>
    <w:rsid w:val="48D10546"/>
    <w:rsid w:val="48E1539E"/>
    <w:rsid w:val="48F0738F"/>
    <w:rsid w:val="48FC21D7"/>
    <w:rsid w:val="490318CD"/>
    <w:rsid w:val="49257A15"/>
    <w:rsid w:val="493A2D00"/>
    <w:rsid w:val="49433183"/>
    <w:rsid w:val="49690EEF"/>
    <w:rsid w:val="496B2EB9"/>
    <w:rsid w:val="4981092F"/>
    <w:rsid w:val="49975A5C"/>
    <w:rsid w:val="49A563CB"/>
    <w:rsid w:val="49C32CF5"/>
    <w:rsid w:val="49CA5E32"/>
    <w:rsid w:val="49E113CD"/>
    <w:rsid w:val="49F26C2B"/>
    <w:rsid w:val="49FA5FEB"/>
    <w:rsid w:val="4A077DB4"/>
    <w:rsid w:val="4A0F7CE8"/>
    <w:rsid w:val="4A1C27C4"/>
    <w:rsid w:val="4A1E1CDA"/>
    <w:rsid w:val="4A2C5E73"/>
    <w:rsid w:val="4A3B288C"/>
    <w:rsid w:val="4A4E6A63"/>
    <w:rsid w:val="4A565917"/>
    <w:rsid w:val="4A58518E"/>
    <w:rsid w:val="4A5E657A"/>
    <w:rsid w:val="4A722025"/>
    <w:rsid w:val="4A835FE1"/>
    <w:rsid w:val="4A8D31AB"/>
    <w:rsid w:val="4AA04DE4"/>
    <w:rsid w:val="4AB32D6A"/>
    <w:rsid w:val="4AB97C54"/>
    <w:rsid w:val="4AC35ED4"/>
    <w:rsid w:val="4AE73DEA"/>
    <w:rsid w:val="4AF62644"/>
    <w:rsid w:val="4B037512"/>
    <w:rsid w:val="4B07536F"/>
    <w:rsid w:val="4B09298A"/>
    <w:rsid w:val="4B20020E"/>
    <w:rsid w:val="4B3D109A"/>
    <w:rsid w:val="4B475260"/>
    <w:rsid w:val="4B5C6F5D"/>
    <w:rsid w:val="4B6127C6"/>
    <w:rsid w:val="4B647BC0"/>
    <w:rsid w:val="4B736055"/>
    <w:rsid w:val="4B95421D"/>
    <w:rsid w:val="4B9805B5"/>
    <w:rsid w:val="4B9C55AC"/>
    <w:rsid w:val="4BB24DCF"/>
    <w:rsid w:val="4BE72285"/>
    <w:rsid w:val="4BF61160"/>
    <w:rsid w:val="4BF90C50"/>
    <w:rsid w:val="4C0C0C81"/>
    <w:rsid w:val="4C0D2006"/>
    <w:rsid w:val="4C185C0B"/>
    <w:rsid w:val="4C222991"/>
    <w:rsid w:val="4C265790"/>
    <w:rsid w:val="4C303F46"/>
    <w:rsid w:val="4C67337D"/>
    <w:rsid w:val="4C6956B7"/>
    <w:rsid w:val="4C6B0CF8"/>
    <w:rsid w:val="4C7EBA4F"/>
    <w:rsid w:val="4CAF7561"/>
    <w:rsid w:val="4CDD40CE"/>
    <w:rsid w:val="4CEF6FC4"/>
    <w:rsid w:val="4CF5766A"/>
    <w:rsid w:val="4CFA5721"/>
    <w:rsid w:val="4D135D42"/>
    <w:rsid w:val="4D2C0BB1"/>
    <w:rsid w:val="4D3F6B37"/>
    <w:rsid w:val="4D5D520F"/>
    <w:rsid w:val="4D5F4AE3"/>
    <w:rsid w:val="4D6E7940"/>
    <w:rsid w:val="4D791B4B"/>
    <w:rsid w:val="4D7C5695"/>
    <w:rsid w:val="4D907392"/>
    <w:rsid w:val="4D9F4FF6"/>
    <w:rsid w:val="4DC25072"/>
    <w:rsid w:val="4DDC25D7"/>
    <w:rsid w:val="4DF0398D"/>
    <w:rsid w:val="4E252ACD"/>
    <w:rsid w:val="4E361CE8"/>
    <w:rsid w:val="4E3B5550"/>
    <w:rsid w:val="4E41243B"/>
    <w:rsid w:val="4E4D0DDF"/>
    <w:rsid w:val="4E9764FE"/>
    <w:rsid w:val="4EC45545"/>
    <w:rsid w:val="4F400944"/>
    <w:rsid w:val="4F4641AC"/>
    <w:rsid w:val="4F4C72E9"/>
    <w:rsid w:val="4F55619D"/>
    <w:rsid w:val="4F64578F"/>
    <w:rsid w:val="4F675ED1"/>
    <w:rsid w:val="4F822F8B"/>
    <w:rsid w:val="4F8B6063"/>
    <w:rsid w:val="4FA7451F"/>
    <w:rsid w:val="4FB03D7F"/>
    <w:rsid w:val="4FB70C06"/>
    <w:rsid w:val="4FC41575"/>
    <w:rsid w:val="4FDF63AF"/>
    <w:rsid w:val="50014F4A"/>
    <w:rsid w:val="500E2CF9"/>
    <w:rsid w:val="50137E07"/>
    <w:rsid w:val="5015592D"/>
    <w:rsid w:val="501E2A33"/>
    <w:rsid w:val="502618E8"/>
    <w:rsid w:val="50315B48"/>
    <w:rsid w:val="50342257"/>
    <w:rsid w:val="50414974"/>
    <w:rsid w:val="50532FDA"/>
    <w:rsid w:val="505D14AE"/>
    <w:rsid w:val="50870229"/>
    <w:rsid w:val="508E19A9"/>
    <w:rsid w:val="50B25444"/>
    <w:rsid w:val="50B769E4"/>
    <w:rsid w:val="50E023DF"/>
    <w:rsid w:val="50EC0D83"/>
    <w:rsid w:val="50F10148"/>
    <w:rsid w:val="50F1639A"/>
    <w:rsid w:val="50F419E6"/>
    <w:rsid w:val="510A745C"/>
    <w:rsid w:val="51173258"/>
    <w:rsid w:val="512C73D2"/>
    <w:rsid w:val="51494480"/>
    <w:rsid w:val="516721B8"/>
    <w:rsid w:val="517D7C2E"/>
    <w:rsid w:val="518C7E71"/>
    <w:rsid w:val="51956D25"/>
    <w:rsid w:val="519E7752"/>
    <w:rsid w:val="51CE2CD2"/>
    <w:rsid w:val="51DC2BA6"/>
    <w:rsid w:val="51E03250"/>
    <w:rsid w:val="51E42044"/>
    <w:rsid w:val="51EB103B"/>
    <w:rsid w:val="51F85506"/>
    <w:rsid w:val="521117AA"/>
    <w:rsid w:val="521B775A"/>
    <w:rsid w:val="52297A2E"/>
    <w:rsid w:val="522C5ABC"/>
    <w:rsid w:val="52475EEC"/>
    <w:rsid w:val="525E7A5F"/>
    <w:rsid w:val="526B3F2A"/>
    <w:rsid w:val="527E1EAF"/>
    <w:rsid w:val="5281374D"/>
    <w:rsid w:val="52922C38"/>
    <w:rsid w:val="52B938F2"/>
    <w:rsid w:val="52E6431B"/>
    <w:rsid w:val="52E77A54"/>
    <w:rsid w:val="52E900B3"/>
    <w:rsid w:val="52EE6E2D"/>
    <w:rsid w:val="531B76FE"/>
    <w:rsid w:val="53517352"/>
    <w:rsid w:val="535E75EB"/>
    <w:rsid w:val="53614514"/>
    <w:rsid w:val="537B019D"/>
    <w:rsid w:val="537F7C8D"/>
    <w:rsid w:val="538057B3"/>
    <w:rsid w:val="53915C12"/>
    <w:rsid w:val="53A07C03"/>
    <w:rsid w:val="53BC7BE9"/>
    <w:rsid w:val="53CE2C06"/>
    <w:rsid w:val="53E45D42"/>
    <w:rsid w:val="541303D5"/>
    <w:rsid w:val="54210D44"/>
    <w:rsid w:val="546D5D37"/>
    <w:rsid w:val="547572BB"/>
    <w:rsid w:val="5486405C"/>
    <w:rsid w:val="54B75204"/>
    <w:rsid w:val="54E3424B"/>
    <w:rsid w:val="54EB6974"/>
    <w:rsid w:val="54EF499E"/>
    <w:rsid w:val="54F71AA5"/>
    <w:rsid w:val="550F5041"/>
    <w:rsid w:val="55426803"/>
    <w:rsid w:val="555B0335"/>
    <w:rsid w:val="556E7FB9"/>
    <w:rsid w:val="557EA625"/>
    <w:rsid w:val="55823A64"/>
    <w:rsid w:val="559E0172"/>
    <w:rsid w:val="55A62DFB"/>
    <w:rsid w:val="55AE2AAB"/>
    <w:rsid w:val="55C41493"/>
    <w:rsid w:val="55C53951"/>
    <w:rsid w:val="55F11E94"/>
    <w:rsid w:val="56075D18"/>
    <w:rsid w:val="562C577E"/>
    <w:rsid w:val="563F1955"/>
    <w:rsid w:val="563F54B2"/>
    <w:rsid w:val="565210A8"/>
    <w:rsid w:val="566273F2"/>
    <w:rsid w:val="566440E0"/>
    <w:rsid w:val="568850AA"/>
    <w:rsid w:val="56AB6FEB"/>
    <w:rsid w:val="56ED315F"/>
    <w:rsid w:val="56EF512A"/>
    <w:rsid w:val="56FB1D20"/>
    <w:rsid w:val="5712706A"/>
    <w:rsid w:val="571C34EF"/>
    <w:rsid w:val="571E6C34"/>
    <w:rsid w:val="573214BA"/>
    <w:rsid w:val="57454D4A"/>
    <w:rsid w:val="5757D94C"/>
    <w:rsid w:val="57601B83"/>
    <w:rsid w:val="57802226"/>
    <w:rsid w:val="57917F8F"/>
    <w:rsid w:val="57A71560"/>
    <w:rsid w:val="57B63E99"/>
    <w:rsid w:val="57DB745C"/>
    <w:rsid w:val="580C1D0B"/>
    <w:rsid w:val="580C3793"/>
    <w:rsid w:val="58240E03"/>
    <w:rsid w:val="582A62D8"/>
    <w:rsid w:val="582C150C"/>
    <w:rsid w:val="58871D81"/>
    <w:rsid w:val="58AB32D2"/>
    <w:rsid w:val="58BC54DF"/>
    <w:rsid w:val="58F00CE5"/>
    <w:rsid w:val="59360957"/>
    <w:rsid w:val="593F4C63"/>
    <w:rsid w:val="5943350B"/>
    <w:rsid w:val="594B0611"/>
    <w:rsid w:val="594C6863"/>
    <w:rsid w:val="59633BAD"/>
    <w:rsid w:val="59981AA8"/>
    <w:rsid w:val="599B50F5"/>
    <w:rsid w:val="59A3044D"/>
    <w:rsid w:val="59A93A45"/>
    <w:rsid w:val="59B25B63"/>
    <w:rsid w:val="59BE0DE3"/>
    <w:rsid w:val="59D16D68"/>
    <w:rsid w:val="59E051FD"/>
    <w:rsid w:val="59E36A9C"/>
    <w:rsid w:val="59E52814"/>
    <w:rsid w:val="59E7033A"/>
    <w:rsid w:val="5A037476"/>
    <w:rsid w:val="5A0376D2"/>
    <w:rsid w:val="5A290952"/>
    <w:rsid w:val="5A382944"/>
    <w:rsid w:val="5A403EEE"/>
    <w:rsid w:val="5A517EA9"/>
    <w:rsid w:val="5A661EC4"/>
    <w:rsid w:val="5A6A4AC7"/>
    <w:rsid w:val="5A8262B5"/>
    <w:rsid w:val="5A9B2ED2"/>
    <w:rsid w:val="5AAB580B"/>
    <w:rsid w:val="5AB22537"/>
    <w:rsid w:val="5ABB2B65"/>
    <w:rsid w:val="5AF0321E"/>
    <w:rsid w:val="5AF3418E"/>
    <w:rsid w:val="5AF92A2C"/>
    <w:rsid w:val="5AFF56E8"/>
    <w:rsid w:val="5B157129"/>
    <w:rsid w:val="5B3D3F8A"/>
    <w:rsid w:val="5B3E21DC"/>
    <w:rsid w:val="5B48305A"/>
    <w:rsid w:val="5B57329D"/>
    <w:rsid w:val="5B690149"/>
    <w:rsid w:val="5B6BF3A4"/>
    <w:rsid w:val="5B717E1F"/>
    <w:rsid w:val="5BB04425"/>
    <w:rsid w:val="5BB701E0"/>
    <w:rsid w:val="5BCD1A79"/>
    <w:rsid w:val="5C00536A"/>
    <w:rsid w:val="5C3E7FB9"/>
    <w:rsid w:val="5C5477DD"/>
    <w:rsid w:val="5C6C2D78"/>
    <w:rsid w:val="5C877BB2"/>
    <w:rsid w:val="5C8C6A72"/>
    <w:rsid w:val="5C966047"/>
    <w:rsid w:val="5CD32DF8"/>
    <w:rsid w:val="5CE40B61"/>
    <w:rsid w:val="5CFE60C6"/>
    <w:rsid w:val="5D066D29"/>
    <w:rsid w:val="5D1D22C5"/>
    <w:rsid w:val="5D284EF1"/>
    <w:rsid w:val="5D301FF8"/>
    <w:rsid w:val="5D4930BA"/>
    <w:rsid w:val="5D5061F6"/>
    <w:rsid w:val="5D55380D"/>
    <w:rsid w:val="5D6D4FFA"/>
    <w:rsid w:val="5D733177"/>
    <w:rsid w:val="5D7A14C5"/>
    <w:rsid w:val="5D7C4A4C"/>
    <w:rsid w:val="5D804D2D"/>
    <w:rsid w:val="5D827CCB"/>
    <w:rsid w:val="5D83481E"/>
    <w:rsid w:val="5D8B36D2"/>
    <w:rsid w:val="5D92680F"/>
    <w:rsid w:val="5D9558F0"/>
    <w:rsid w:val="5DA56542"/>
    <w:rsid w:val="5DB120F0"/>
    <w:rsid w:val="5DB55A6D"/>
    <w:rsid w:val="5DCD5A99"/>
    <w:rsid w:val="5DEC4171"/>
    <w:rsid w:val="5DF71793"/>
    <w:rsid w:val="5DF823F1"/>
    <w:rsid w:val="5DF94AE0"/>
    <w:rsid w:val="5E086952"/>
    <w:rsid w:val="5E0D40E7"/>
    <w:rsid w:val="5E127950"/>
    <w:rsid w:val="5E231F3C"/>
    <w:rsid w:val="5E257683"/>
    <w:rsid w:val="5E323B4E"/>
    <w:rsid w:val="5E3E51A4"/>
    <w:rsid w:val="5E602469"/>
    <w:rsid w:val="5EA20CD3"/>
    <w:rsid w:val="5EA44A4C"/>
    <w:rsid w:val="5ECA5C1B"/>
    <w:rsid w:val="5EEE3F19"/>
    <w:rsid w:val="5EF80333"/>
    <w:rsid w:val="5EFB091D"/>
    <w:rsid w:val="5EFB0D8B"/>
    <w:rsid w:val="5EFD0600"/>
    <w:rsid w:val="5EFD4A1E"/>
    <w:rsid w:val="5EFD5F0A"/>
    <w:rsid w:val="5F0D6108"/>
    <w:rsid w:val="5F0F7FC7"/>
    <w:rsid w:val="5F100333"/>
    <w:rsid w:val="5F266920"/>
    <w:rsid w:val="5F357911"/>
    <w:rsid w:val="5F50072F"/>
    <w:rsid w:val="5F617F1D"/>
    <w:rsid w:val="5F7F1015"/>
    <w:rsid w:val="5F824661"/>
    <w:rsid w:val="5F8B6AD7"/>
    <w:rsid w:val="5F9704D6"/>
    <w:rsid w:val="5FA171DD"/>
    <w:rsid w:val="5FA32F55"/>
    <w:rsid w:val="5FC1162D"/>
    <w:rsid w:val="5FD942BC"/>
    <w:rsid w:val="5FE13A7D"/>
    <w:rsid w:val="5FE175D9"/>
    <w:rsid w:val="5FEA61A9"/>
    <w:rsid w:val="5FFC4413"/>
    <w:rsid w:val="5FFF5CB2"/>
    <w:rsid w:val="602D0A71"/>
    <w:rsid w:val="602D6CC3"/>
    <w:rsid w:val="604F4CCA"/>
    <w:rsid w:val="60522285"/>
    <w:rsid w:val="60621671"/>
    <w:rsid w:val="60624BBE"/>
    <w:rsid w:val="6065020A"/>
    <w:rsid w:val="60651FB9"/>
    <w:rsid w:val="606A5821"/>
    <w:rsid w:val="606A75CF"/>
    <w:rsid w:val="60936B26"/>
    <w:rsid w:val="6098238E"/>
    <w:rsid w:val="609D5BF6"/>
    <w:rsid w:val="60A01243"/>
    <w:rsid w:val="60CC2038"/>
    <w:rsid w:val="60FA4DF7"/>
    <w:rsid w:val="60FF0C41"/>
    <w:rsid w:val="60FF2655"/>
    <w:rsid w:val="610417D1"/>
    <w:rsid w:val="61047A23"/>
    <w:rsid w:val="61131A15"/>
    <w:rsid w:val="61151C31"/>
    <w:rsid w:val="61271964"/>
    <w:rsid w:val="61363955"/>
    <w:rsid w:val="61477910"/>
    <w:rsid w:val="614859F0"/>
    <w:rsid w:val="61532759"/>
    <w:rsid w:val="61593614"/>
    <w:rsid w:val="616660F1"/>
    <w:rsid w:val="616D1B3C"/>
    <w:rsid w:val="616D381B"/>
    <w:rsid w:val="618446C0"/>
    <w:rsid w:val="61A134C4"/>
    <w:rsid w:val="61AE798F"/>
    <w:rsid w:val="61BF7DEE"/>
    <w:rsid w:val="61C81E56"/>
    <w:rsid w:val="61C90034"/>
    <w:rsid w:val="61E810F3"/>
    <w:rsid w:val="61FC4F1C"/>
    <w:rsid w:val="6204008E"/>
    <w:rsid w:val="621104E5"/>
    <w:rsid w:val="62456545"/>
    <w:rsid w:val="624A2191"/>
    <w:rsid w:val="625247BE"/>
    <w:rsid w:val="625A4B6F"/>
    <w:rsid w:val="625E2CCA"/>
    <w:rsid w:val="62620EA5"/>
    <w:rsid w:val="62756A58"/>
    <w:rsid w:val="6278621C"/>
    <w:rsid w:val="628D1C8A"/>
    <w:rsid w:val="629B5CA6"/>
    <w:rsid w:val="62DB21AA"/>
    <w:rsid w:val="6300246C"/>
    <w:rsid w:val="630618EF"/>
    <w:rsid w:val="630A5099"/>
    <w:rsid w:val="630B5E21"/>
    <w:rsid w:val="633D0FCB"/>
    <w:rsid w:val="63402869"/>
    <w:rsid w:val="63585E05"/>
    <w:rsid w:val="637C7D45"/>
    <w:rsid w:val="63892E0E"/>
    <w:rsid w:val="638E7A78"/>
    <w:rsid w:val="63974A28"/>
    <w:rsid w:val="639B4C20"/>
    <w:rsid w:val="63B374DF"/>
    <w:rsid w:val="63D62332"/>
    <w:rsid w:val="63E91153"/>
    <w:rsid w:val="63F7386F"/>
    <w:rsid w:val="64061D04"/>
    <w:rsid w:val="640B6B40"/>
    <w:rsid w:val="64472529"/>
    <w:rsid w:val="644C3BBB"/>
    <w:rsid w:val="64526DC7"/>
    <w:rsid w:val="6462194F"/>
    <w:rsid w:val="647B624F"/>
    <w:rsid w:val="647E6E92"/>
    <w:rsid w:val="649B069F"/>
    <w:rsid w:val="64A55079"/>
    <w:rsid w:val="64A730F9"/>
    <w:rsid w:val="64B03100"/>
    <w:rsid w:val="64BE438D"/>
    <w:rsid w:val="64C00105"/>
    <w:rsid w:val="64C25C2B"/>
    <w:rsid w:val="64DB0A9B"/>
    <w:rsid w:val="65051FBC"/>
    <w:rsid w:val="652B5A34"/>
    <w:rsid w:val="652C7549"/>
    <w:rsid w:val="65414F7C"/>
    <w:rsid w:val="654C7BEB"/>
    <w:rsid w:val="65735178"/>
    <w:rsid w:val="6578453C"/>
    <w:rsid w:val="65801643"/>
    <w:rsid w:val="658E5B0E"/>
    <w:rsid w:val="659C271C"/>
    <w:rsid w:val="65B72DF0"/>
    <w:rsid w:val="65BD63F3"/>
    <w:rsid w:val="65CB0B10"/>
    <w:rsid w:val="65E07D19"/>
    <w:rsid w:val="65E163CC"/>
    <w:rsid w:val="65F14DD7"/>
    <w:rsid w:val="65F52D1B"/>
    <w:rsid w:val="6603474E"/>
    <w:rsid w:val="660B715E"/>
    <w:rsid w:val="660E4EA0"/>
    <w:rsid w:val="66236B9E"/>
    <w:rsid w:val="662D17CA"/>
    <w:rsid w:val="6660394E"/>
    <w:rsid w:val="667747F4"/>
    <w:rsid w:val="66794A10"/>
    <w:rsid w:val="667B0788"/>
    <w:rsid w:val="66815672"/>
    <w:rsid w:val="66C537B1"/>
    <w:rsid w:val="66D47E98"/>
    <w:rsid w:val="66DE4873"/>
    <w:rsid w:val="66FE25B9"/>
    <w:rsid w:val="67101006"/>
    <w:rsid w:val="671C1DB6"/>
    <w:rsid w:val="67332E10"/>
    <w:rsid w:val="67346B89"/>
    <w:rsid w:val="679A1C5D"/>
    <w:rsid w:val="679A4C3E"/>
    <w:rsid w:val="679B09B6"/>
    <w:rsid w:val="67AE06E9"/>
    <w:rsid w:val="67BC5BFF"/>
    <w:rsid w:val="67C403AF"/>
    <w:rsid w:val="680622D3"/>
    <w:rsid w:val="6808721A"/>
    <w:rsid w:val="680D3662"/>
    <w:rsid w:val="681C3885"/>
    <w:rsid w:val="68273FF7"/>
    <w:rsid w:val="682C047A"/>
    <w:rsid w:val="68635BF8"/>
    <w:rsid w:val="68643C44"/>
    <w:rsid w:val="68656AF6"/>
    <w:rsid w:val="68727968"/>
    <w:rsid w:val="68801705"/>
    <w:rsid w:val="68815DFE"/>
    <w:rsid w:val="689C2C37"/>
    <w:rsid w:val="68B65AA7"/>
    <w:rsid w:val="68BC5088"/>
    <w:rsid w:val="68CD2DF1"/>
    <w:rsid w:val="68D1588C"/>
    <w:rsid w:val="68D218D6"/>
    <w:rsid w:val="68E32614"/>
    <w:rsid w:val="68E65C61"/>
    <w:rsid w:val="693E5A9D"/>
    <w:rsid w:val="69414646"/>
    <w:rsid w:val="696A0640"/>
    <w:rsid w:val="696A6BE8"/>
    <w:rsid w:val="697862C9"/>
    <w:rsid w:val="697F233D"/>
    <w:rsid w:val="69823BDB"/>
    <w:rsid w:val="69863787"/>
    <w:rsid w:val="698A2A90"/>
    <w:rsid w:val="69A50B75"/>
    <w:rsid w:val="69A71894"/>
    <w:rsid w:val="69B55D5F"/>
    <w:rsid w:val="69C77840"/>
    <w:rsid w:val="69C9180A"/>
    <w:rsid w:val="69F34AD9"/>
    <w:rsid w:val="6A0A7C29"/>
    <w:rsid w:val="6A0E546F"/>
    <w:rsid w:val="6A17185D"/>
    <w:rsid w:val="6A343E26"/>
    <w:rsid w:val="6A366774"/>
    <w:rsid w:val="6A3F387A"/>
    <w:rsid w:val="6A590DE0"/>
    <w:rsid w:val="6A5A0B78"/>
    <w:rsid w:val="6A627569"/>
    <w:rsid w:val="6A6D08D3"/>
    <w:rsid w:val="6A793230"/>
    <w:rsid w:val="6AB05921"/>
    <w:rsid w:val="6AB652D2"/>
    <w:rsid w:val="6AB67E35"/>
    <w:rsid w:val="6AC975E8"/>
    <w:rsid w:val="6ACD0E86"/>
    <w:rsid w:val="6ACF0D19"/>
    <w:rsid w:val="6ADB7A47"/>
    <w:rsid w:val="6ADC731B"/>
    <w:rsid w:val="6B035374"/>
    <w:rsid w:val="6B3B2294"/>
    <w:rsid w:val="6B494A10"/>
    <w:rsid w:val="6B4C44EF"/>
    <w:rsid w:val="6B4F6EE7"/>
    <w:rsid w:val="6B511AB7"/>
    <w:rsid w:val="6B5D66AE"/>
    <w:rsid w:val="6B776B17"/>
    <w:rsid w:val="6BAC3696"/>
    <w:rsid w:val="6BBA6837"/>
    <w:rsid w:val="6BC95638"/>
    <w:rsid w:val="6BE74FC9"/>
    <w:rsid w:val="6BF3491C"/>
    <w:rsid w:val="6BF54B38"/>
    <w:rsid w:val="6BFD1C3F"/>
    <w:rsid w:val="6C1121B0"/>
    <w:rsid w:val="6C21592D"/>
    <w:rsid w:val="6C223454"/>
    <w:rsid w:val="6C303DC2"/>
    <w:rsid w:val="6C335661"/>
    <w:rsid w:val="6C44161C"/>
    <w:rsid w:val="6C4A35E0"/>
    <w:rsid w:val="6CBF6EF4"/>
    <w:rsid w:val="6CC60283"/>
    <w:rsid w:val="6CE83FF2"/>
    <w:rsid w:val="6D125276"/>
    <w:rsid w:val="6D1E3C1B"/>
    <w:rsid w:val="6D392803"/>
    <w:rsid w:val="6D443CCF"/>
    <w:rsid w:val="6D5238C5"/>
    <w:rsid w:val="6D6D6950"/>
    <w:rsid w:val="6D7E46BA"/>
    <w:rsid w:val="6D7F5C95"/>
    <w:rsid w:val="6D8223FC"/>
    <w:rsid w:val="6D837F22"/>
    <w:rsid w:val="6D8A74C3"/>
    <w:rsid w:val="6D8D0DA1"/>
    <w:rsid w:val="6D97577B"/>
    <w:rsid w:val="6DA00AD4"/>
    <w:rsid w:val="6DBE53FE"/>
    <w:rsid w:val="6DCE5641"/>
    <w:rsid w:val="6DD30EA9"/>
    <w:rsid w:val="6DEF20AF"/>
    <w:rsid w:val="6DFA4688"/>
    <w:rsid w:val="6DFA4795"/>
    <w:rsid w:val="6E302ED9"/>
    <w:rsid w:val="6E320124"/>
    <w:rsid w:val="6E3D27C7"/>
    <w:rsid w:val="6E712470"/>
    <w:rsid w:val="6E895A0C"/>
    <w:rsid w:val="6E896BA2"/>
    <w:rsid w:val="6E930F02"/>
    <w:rsid w:val="6E951EC7"/>
    <w:rsid w:val="6E9A3DBC"/>
    <w:rsid w:val="6EAB14DE"/>
    <w:rsid w:val="6EC425A0"/>
    <w:rsid w:val="6ECD3B4B"/>
    <w:rsid w:val="6ED526DE"/>
    <w:rsid w:val="6EEF65B2"/>
    <w:rsid w:val="6EF07839"/>
    <w:rsid w:val="6EF94940"/>
    <w:rsid w:val="6F12155D"/>
    <w:rsid w:val="6F305F4F"/>
    <w:rsid w:val="6F307C36"/>
    <w:rsid w:val="6F3B63C9"/>
    <w:rsid w:val="6F593630"/>
    <w:rsid w:val="6F63625D"/>
    <w:rsid w:val="6F7044D6"/>
    <w:rsid w:val="6F865AA7"/>
    <w:rsid w:val="6F894D84"/>
    <w:rsid w:val="6F946416"/>
    <w:rsid w:val="6F947AC5"/>
    <w:rsid w:val="6F9FBB09"/>
    <w:rsid w:val="6FBC771B"/>
    <w:rsid w:val="6FBE03FD"/>
    <w:rsid w:val="6FC34F4E"/>
    <w:rsid w:val="6FC7059A"/>
    <w:rsid w:val="6FC84312"/>
    <w:rsid w:val="6FCE7B7A"/>
    <w:rsid w:val="6FD9651F"/>
    <w:rsid w:val="6FF13869"/>
    <w:rsid w:val="7004359C"/>
    <w:rsid w:val="700F7C86"/>
    <w:rsid w:val="70147515"/>
    <w:rsid w:val="70453800"/>
    <w:rsid w:val="704C0A9F"/>
    <w:rsid w:val="70512559"/>
    <w:rsid w:val="7060053D"/>
    <w:rsid w:val="70603F6C"/>
    <w:rsid w:val="706E310B"/>
    <w:rsid w:val="707C4C27"/>
    <w:rsid w:val="7089584F"/>
    <w:rsid w:val="708A15C7"/>
    <w:rsid w:val="708C533F"/>
    <w:rsid w:val="70C20D61"/>
    <w:rsid w:val="70C948CD"/>
    <w:rsid w:val="70CE5958"/>
    <w:rsid w:val="70D2369A"/>
    <w:rsid w:val="70EC5DDE"/>
    <w:rsid w:val="70EE5D63"/>
    <w:rsid w:val="71025FD2"/>
    <w:rsid w:val="713A123F"/>
    <w:rsid w:val="713F6856"/>
    <w:rsid w:val="715B3690"/>
    <w:rsid w:val="716541A9"/>
    <w:rsid w:val="7168773C"/>
    <w:rsid w:val="716D5171"/>
    <w:rsid w:val="71702680"/>
    <w:rsid w:val="71902557"/>
    <w:rsid w:val="71916609"/>
    <w:rsid w:val="71D376CA"/>
    <w:rsid w:val="71D62D16"/>
    <w:rsid w:val="71DE1BCB"/>
    <w:rsid w:val="71E74F23"/>
    <w:rsid w:val="71F624D0"/>
    <w:rsid w:val="71FA3AD2"/>
    <w:rsid w:val="72062ED0"/>
    <w:rsid w:val="72141A90"/>
    <w:rsid w:val="722C6AF5"/>
    <w:rsid w:val="724539F8"/>
    <w:rsid w:val="724834E8"/>
    <w:rsid w:val="724C4D86"/>
    <w:rsid w:val="725105EF"/>
    <w:rsid w:val="727B566C"/>
    <w:rsid w:val="72912CD9"/>
    <w:rsid w:val="729C3F60"/>
    <w:rsid w:val="72A00BB3"/>
    <w:rsid w:val="72B03630"/>
    <w:rsid w:val="72D82ABE"/>
    <w:rsid w:val="72E600FD"/>
    <w:rsid w:val="72F21DD2"/>
    <w:rsid w:val="72F84F0E"/>
    <w:rsid w:val="730613D9"/>
    <w:rsid w:val="732C6966"/>
    <w:rsid w:val="73337CF4"/>
    <w:rsid w:val="733645FA"/>
    <w:rsid w:val="733AFCC6"/>
    <w:rsid w:val="733D0B73"/>
    <w:rsid w:val="73441F01"/>
    <w:rsid w:val="734A244E"/>
    <w:rsid w:val="735C53F6"/>
    <w:rsid w:val="736305DA"/>
    <w:rsid w:val="73702148"/>
    <w:rsid w:val="73850C4E"/>
    <w:rsid w:val="738546E9"/>
    <w:rsid w:val="73A11102"/>
    <w:rsid w:val="73CD6B2E"/>
    <w:rsid w:val="73E01C2A"/>
    <w:rsid w:val="73FC458A"/>
    <w:rsid w:val="740022CC"/>
    <w:rsid w:val="7400407A"/>
    <w:rsid w:val="74123DAE"/>
    <w:rsid w:val="74143A77"/>
    <w:rsid w:val="742A559B"/>
    <w:rsid w:val="742D6E39"/>
    <w:rsid w:val="743D707D"/>
    <w:rsid w:val="744F0B5E"/>
    <w:rsid w:val="74541C55"/>
    <w:rsid w:val="745919DD"/>
    <w:rsid w:val="74602D6B"/>
    <w:rsid w:val="74634609"/>
    <w:rsid w:val="746E36DA"/>
    <w:rsid w:val="747800B5"/>
    <w:rsid w:val="749D3FBF"/>
    <w:rsid w:val="74AF39F1"/>
    <w:rsid w:val="74B5450B"/>
    <w:rsid w:val="74E25E76"/>
    <w:rsid w:val="74EB5F5B"/>
    <w:rsid w:val="74FD05BA"/>
    <w:rsid w:val="74FD680C"/>
    <w:rsid w:val="750A2CD7"/>
    <w:rsid w:val="753A7A60"/>
    <w:rsid w:val="7549731A"/>
    <w:rsid w:val="756845CD"/>
    <w:rsid w:val="756D1BE3"/>
    <w:rsid w:val="75752F8D"/>
    <w:rsid w:val="75815F43"/>
    <w:rsid w:val="75BA294F"/>
    <w:rsid w:val="75BE5C7E"/>
    <w:rsid w:val="75C94940"/>
    <w:rsid w:val="75E80195"/>
    <w:rsid w:val="75ED4AD2"/>
    <w:rsid w:val="75F95225"/>
    <w:rsid w:val="76206C56"/>
    <w:rsid w:val="76296A7F"/>
    <w:rsid w:val="76373F9F"/>
    <w:rsid w:val="76515061"/>
    <w:rsid w:val="766034F6"/>
    <w:rsid w:val="7671300D"/>
    <w:rsid w:val="769D02A6"/>
    <w:rsid w:val="76AA4771"/>
    <w:rsid w:val="76AE4262"/>
    <w:rsid w:val="76BE1FCB"/>
    <w:rsid w:val="76C770D1"/>
    <w:rsid w:val="76CE304C"/>
    <w:rsid w:val="76DB0DCF"/>
    <w:rsid w:val="76F65C09"/>
    <w:rsid w:val="76FCAEAD"/>
    <w:rsid w:val="77040325"/>
    <w:rsid w:val="77420E4E"/>
    <w:rsid w:val="774C5829"/>
    <w:rsid w:val="774D3A7A"/>
    <w:rsid w:val="77530965"/>
    <w:rsid w:val="77617526"/>
    <w:rsid w:val="77664B3C"/>
    <w:rsid w:val="777A4144"/>
    <w:rsid w:val="777C7EBC"/>
    <w:rsid w:val="779571D0"/>
    <w:rsid w:val="779C40BA"/>
    <w:rsid w:val="77B05DB7"/>
    <w:rsid w:val="77BF424C"/>
    <w:rsid w:val="77C43611"/>
    <w:rsid w:val="77CD0717"/>
    <w:rsid w:val="77DD86F3"/>
    <w:rsid w:val="77E34563"/>
    <w:rsid w:val="77E4568D"/>
    <w:rsid w:val="77E45A61"/>
    <w:rsid w:val="77EF248C"/>
    <w:rsid w:val="77F9150C"/>
    <w:rsid w:val="78250553"/>
    <w:rsid w:val="782A5B6A"/>
    <w:rsid w:val="78362761"/>
    <w:rsid w:val="78632E2A"/>
    <w:rsid w:val="78911745"/>
    <w:rsid w:val="7893464B"/>
    <w:rsid w:val="78A21BA4"/>
    <w:rsid w:val="78B11DE7"/>
    <w:rsid w:val="78DE2CE2"/>
    <w:rsid w:val="78F575CD"/>
    <w:rsid w:val="79030169"/>
    <w:rsid w:val="7908577F"/>
    <w:rsid w:val="790D3477"/>
    <w:rsid w:val="7919798C"/>
    <w:rsid w:val="791D7113"/>
    <w:rsid w:val="794762A8"/>
    <w:rsid w:val="794C7D62"/>
    <w:rsid w:val="7956298E"/>
    <w:rsid w:val="797057FE"/>
    <w:rsid w:val="79786DA9"/>
    <w:rsid w:val="797A0EB5"/>
    <w:rsid w:val="798FE511"/>
    <w:rsid w:val="79C124FE"/>
    <w:rsid w:val="79D264B9"/>
    <w:rsid w:val="79D91651"/>
    <w:rsid w:val="79DA35C0"/>
    <w:rsid w:val="79F0693F"/>
    <w:rsid w:val="7A3C1B84"/>
    <w:rsid w:val="7A965738"/>
    <w:rsid w:val="7AA8546C"/>
    <w:rsid w:val="7AE5221C"/>
    <w:rsid w:val="7AE83ABA"/>
    <w:rsid w:val="7AF647D1"/>
    <w:rsid w:val="7AF868A7"/>
    <w:rsid w:val="7B0013DB"/>
    <w:rsid w:val="7B234AF2"/>
    <w:rsid w:val="7B2D0CEC"/>
    <w:rsid w:val="7B2E771F"/>
    <w:rsid w:val="7B6E0F52"/>
    <w:rsid w:val="7B7535A0"/>
    <w:rsid w:val="7B8657AD"/>
    <w:rsid w:val="7BA44434"/>
    <w:rsid w:val="7BA5733A"/>
    <w:rsid w:val="7BB265A2"/>
    <w:rsid w:val="7BBA5457"/>
    <w:rsid w:val="7BBB32D6"/>
    <w:rsid w:val="7BC72D10"/>
    <w:rsid w:val="7BD422CE"/>
    <w:rsid w:val="7BD61B65"/>
    <w:rsid w:val="7BDF78F4"/>
    <w:rsid w:val="7BE57E34"/>
    <w:rsid w:val="7BFD020A"/>
    <w:rsid w:val="7C174657"/>
    <w:rsid w:val="7C6158D2"/>
    <w:rsid w:val="7C635013"/>
    <w:rsid w:val="7C9E08D4"/>
    <w:rsid w:val="7CA37C99"/>
    <w:rsid w:val="7CB40242"/>
    <w:rsid w:val="7CB63E70"/>
    <w:rsid w:val="7CB67E0F"/>
    <w:rsid w:val="7CD04806"/>
    <w:rsid w:val="7CE26D87"/>
    <w:rsid w:val="7CE57515"/>
    <w:rsid w:val="7CFF8E79"/>
    <w:rsid w:val="7D1B2ACD"/>
    <w:rsid w:val="7D231EC9"/>
    <w:rsid w:val="7D2863F0"/>
    <w:rsid w:val="7D60202E"/>
    <w:rsid w:val="7D6733BC"/>
    <w:rsid w:val="7D6910A4"/>
    <w:rsid w:val="7D951CD7"/>
    <w:rsid w:val="7D9F79E7"/>
    <w:rsid w:val="7DBC1942"/>
    <w:rsid w:val="7DE44A0D"/>
    <w:rsid w:val="7DEB7B49"/>
    <w:rsid w:val="7DF84014"/>
    <w:rsid w:val="7E064983"/>
    <w:rsid w:val="7E0E126F"/>
    <w:rsid w:val="7E117E51"/>
    <w:rsid w:val="7E25095D"/>
    <w:rsid w:val="7E260B81"/>
    <w:rsid w:val="7E2968C4"/>
    <w:rsid w:val="7E492AC2"/>
    <w:rsid w:val="7E5F22E5"/>
    <w:rsid w:val="7E6416AA"/>
    <w:rsid w:val="7E655B4E"/>
    <w:rsid w:val="7E792F4F"/>
    <w:rsid w:val="7E81225C"/>
    <w:rsid w:val="7E8458A8"/>
    <w:rsid w:val="7EB0669D"/>
    <w:rsid w:val="7EBBB134"/>
    <w:rsid w:val="7EC14B12"/>
    <w:rsid w:val="7EC87E8B"/>
    <w:rsid w:val="7ECD7233"/>
    <w:rsid w:val="7ED14F91"/>
    <w:rsid w:val="7EDD4F0C"/>
    <w:rsid w:val="7EE30820"/>
    <w:rsid w:val="7EEA39E0"/>
    <w:rsid w:val="7EF93803"/>
    <w:rsid w:val="7EFBA22F"/>
    <w:rsid w:val="7F040873"/>
    <w:rsid w:val="7F1135E0"/>
    <w:rsid w:val="7F361298"/>
    <w:rsid w:val="7F3B0D33"/>
    <w:rsid w:val="7F3F4AD1"/>
    <w:rsid w:val="7F4E65E2"/>
    <w:rsid w:val="7F5259A6"/>
    <w:rsid w:val="7F606315"/>
    <w:rsid w:val="7F674754"/>
    <w:rsid w:val="7F7641CC"/>
    <w:rsid w:val="7F9D305D"/>
    <w:rsid w:val="7FB421BD"/>
    <w:rsid w:val="7FB6570A"/>
    <w:rsid w:val="7FB7EEE0"/>
    <w:rsid w:val="7FBC31FA"/>
    <w:rsid w:val="7FBE3C26"/>
    <w:rsid w:val="7FDF6A88"/>
    <w:rsid w:val="7FE011C6"/>
    <w:rsid w:val="7FE9630A"/>
    <w:rsid w:val="7FEFE1A5"/>
    <w:rsid w:val="7FF3437D"/>
    <w:rsid w:val="7FFF80E6"/>
    <w:rsid w:val="9F777732"/>
    <w:rsid w:val="9FB6B47A"/>
    <w:rsid w:val="ABF2913F"/>
    <w:rsid w:val="AE7F3EF4"/>
    <w:rsid w:val="B2BFA419"/>
    <w:rsid w:val="BFEF7D99"/>
    <w:rsid w:val="BFF8737D"/>
    <w:rsid w:val="C7FB3655"/>
    <w:rsid w:val="D7D5E168"/>
    <w:rsid w:val="D8DF970C"/>
    <w:rsid w:val="D8FFEA0C"/>
    <w:rsid w:val="DFDC13FC"/>
    <w:rsid w:val="DFF7E98A"/>
    <w:rsid w:val="E517DAB5"/>
    <w:rsid w:val="E9664EAF"/>
    <w:rsid w:val="E9FF85B7"/>
    <w:rsid w:val="EBB7A913"/>
    <w:rsid w:val="EBFD1D02"/>
    <w:rsid w:val="EEFF319C"/>
    <w:rsid w:val="EF5FC410"/>
    <w:rsid w:val="EFBE2743"/>
    <w:rsid w:val="EFFBFF2F"/>
    <w:rsid w:val="F3D33939"/>
    <w:rsid w:val="F3EFFF01"/>
    <w:rsid w:val="F5FD40FF"/>
    <w:rsid w:val="F7432EC3"/>
    <w:rsid w:val="F757F790"/>
    <w:rsid w:val="F77FB562"/>
    <w:rsid w:val="F79BBB10"/>
    <w:rsid w:val="F8D693BC"/>
    <w:rsid w:val="F9DFA9AE"/>
    <w:rsid w:val="FBBFAA91"/>
    <w:rsid w:val="FD7EA94B"/>
    <w:rsid w:val="FDFD6925"/>
    <w:rsid w:val="FF0DDA7E"/>
    <w:rsid w:val="FF7F54DA"/>
    <w:rsid w:val="FFA7A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ascii="宋体" w:eastAsia="宋体" w:cs="宋体"/>
      <w:b/>
      <w:kern w:val="44"/>
      <w:sz w:val="48"/>
      <w:szCs w:val="48"/>
      <w:lang w:val="en-US" w:eastAsia="zh-CN" w:bidi="ar"/>
    </w:rPr>
  </w:style>
  <w:style w:type="paragraph" w:styleId="3">
    <w:name w:val="heading 3"/>
    <w:basedOn w:val="1"/>
    <w:next w:val="1"/>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8">
    <w:name w:val="Default Paragraph Font"/>
    <w:unhideWhenUsed/>
    <w:qFormat/>
    <w:uiPriority w:val="0"/>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footer"/>
    <w:basedOn w:val="1"/>
    <w:unhideWhenUsed/>
    <w:qFormat/>
    <w:uiPriority w:val="0"/>
    <w:pPr>
      <w:tabs>
        <w:tab w:val="center" w:pos="4153"/>
        <w:tab w:val="right" w:pos="8306"/>
      </w:tabs>
      <w:snapToGrid w:val="0"/>
      <w:jc w:val="left"/>
    </w:pPr>
    <w:rPr>
      <w:sz w:val="18"/>
    </w:rPr>
  </w:style>
  <w:style w:type="paragraph" w:styleId="5">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Normal (Web)"/>
    <w:basedOn w:val="1"/>
    <w:semiHidden/>
    <w:unhideWhenUsed/>
    <w:qFormat/>
    <w:uiPriority w:val="99"/>
    <w:pPr>
      <w:widowControl/>
      <w:jc w:val="left"/>
    </w:pPr>
    <w:rPr>
      <w:rFonts w:ascii="宋体" w:hAnsi="宋体" w:eastAsia="宋体" w:cs="宋体"/>
      <w:kern w:val="0"/>
      <w:sz w:val="24"/>
      <w:szCs w:val="24"/>
    </w:rPr>
  </w:style>
  <w:style w:type="character" w:styleId="9">
    <w:name w:val="Strong"/>
    <w:qFormat/>
    <w:uiPriority w:val="0"/>
    <w:rPr>
      <w:rFonts w:ascii="Calibri" w:hAnsi="Calibri" w:eastAsia="宋体" w:cs="Times New Roman"/>
      <w:b/>
    </w:rPr>
  </w:style>
  <w:style w:type="character" w:styleId="10">
    <w:name w:val="Hyperlink"/>
    <w:basedOn w:val="8"/>
    <w:unhideWhenUsed/>
    <w:qFormat/>
    <w:uiPriority w:val="99"/>
    <w:rPr>
      <w:rFonts w:ascii="Calibri" w:hAnsi="Calibri" w:eastAsia="宋体" w:cs="Times New Roman"/>
      <w:color w:val="0000FF"/>
      <w:u w:val="single"/>
    </w:rPr>
  </w:style>
  <w:style w:type="paragraph" w:styleId="11">
    <w:name w:val="List Paragraph"/>
    <w:basedOn w:val="1"/>
    <w:qFormat/>
    <w:uiPriority w:val="99"/>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283</Pages>
  <Words>3495</Words>
  <Characters>4163</Characters>
  <Lines>0</Lines>
  <Paragraphs>0</Paragraphs>
  <TotalTime>8</TotalTime>
  <ScaleCrop>false</ScaleCrop>
  <LinksUpToDate>false</LinksUpToDate>
  <CharactersWithSpaces>4180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2026-05-22T07:34:00Z</dcterms:created>
  <dc:creator>Administrator</dc:creator>
  <cp:lastModifiedBy>_Filth。</cp:lastModifiedBy>
  <dcterms:modified xsi:type="dcterms:W3CDTF">2026-05-26T03:11:21Z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eyJoZGlkIjoiOWVmZTcwOGNiYjJmZmJiNzE2OWJlZTA1OGJhYWM1NzciLCJ1c2VySWQiOiIzNjk1ODk1NDQifQ==</vt:lpwstr>
  </property>
  <property fmtid="{D5CDD505-2E9C-101B-9397-08002B2CF9AE}" pid="4" name="ICV">
    <vt:lpwstr>824803DB97364E9181721044647A55ED_12</vt:lpwstr>
  </property>
</Properties>
</file>