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41325">
      <w:pPr>
        <w:jc w:val="center"/>
        <w:rPr>
          <w:rFonts w:hint="eastAsia" w:ascii="宋体" w:hAnsi="宋体"/>
          <w:b/>
          <w:bCs/>
          <w:sz w:val="44"/>
          <w:szCs w:val="44"/>
        </w:rPr>
      </w:pPr>
      <w:bookmarkStart w:id="2" w:name="_GoBack"/>
      <w:bookmarkEnd w:id="2"/>
      <w:r>
        <w:rPr>
          <w:rFonts w:hint="eastAsia" w:ascii="宋体" w:hAnsi="宋体" w:cs="Arial"/>
          <w:b/>
          <w:bCs/>
          <w:sz w:val="44"/>
          <w:szCs w:val="44"/>
        </w:rPr>
        <w:t>林业草原生态保护恢复资金项目工程</w:t>
      </w:r>
      <w:r>
        <w:rPr>
          <w:rFonts w:hint="eastAsia" w:ascii="宋体" w:hAnsi="宋体"/>
          <w:b/>
          <w:bCs/>
          <w:sz w:val="44"/>
          <w:szCs w:val="44"/>
        </w:rPr>
        <w:t>专项（项目）</w:t>
      </w: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p>
    <w:p w14:paraId="0896BECE">
      <w:pPr>
        <w:numPr>
          <w:ilvl w:val="0"/>
          <w:numId w:val="1"/>
        </w:numPr>
        <w:spacing w:line="360" w:lineRule="auto"/>
        <w:rPr>
          <w:rFonts w:hint="eastAsia"/>
          <w:sz w:val="32"/>
          <w:szCs w:val="32"/>
        </w:rPr>
      </w:pPr>
      <w:r>
        <w:rPr>
          <w:rFonts w:hint="eastAsia" w:ascii="仿宋_GB2312" w:hAnsi="新宋体"/>
          <w:spacing w:val="-4"/>
          <w:sz w:val="32"/>
          <w:szCs w:val="32"/>
        </w:rPr>
        <w:t xml:space="preserve">  </w:t>
      </w:r>
      <w:r>
        <w:rPr>
          <w:rFonts w:hint="eastAsia"/>
          <w:sz w:val="32"/>
          <w:szCs w:val="32"/>
        </w:rPr>
        <w:t>项目概况</w:t>
      </w:r>
    </w:p>
    <w:p w14:paraId="6EA2941B">
      <w:pPr>
        <w:numPr>
          <w:ilvl w:val="0"/>
          <w:numId w:val="2"/>
        </w:numPr>
        <w:spacing w:line="360" w:lineRule="auto"/>
        <w:rPr>
          <w:rFonts w:hint="eastAsia"/>
          <w:sz w:val="32"/>
          <w:szCs w:val="32"/>
        </w:rPr>
      </w:pPr>
      <w:r>
        <w:rPr>
          <w:rFonts w:hint="eastAsia"/>
          <w:sz w:val="32"/>
          <w:szCs w:val="32"/>
        </w:rPr>
        <w:t>项目单位基本情况。</w:t>
      </w:r>
    </w:p>
    <w:p w14:paraId="5D04B83D">
      <w:pPr>
        <w:numPr>
          <w:ilvl w:val="0"/>
          <w:numId w:val="0"/>
        </w:numPr>
        <w:spacing w:line="360" w:lineRule="auto"/>
        <w:rPr>
          <w:rFonts w:hint="default" w:eastAsia="宋体"/>
          <w:sz w:val="32"/>
          <w:szCs w:val="32"/>
          <w:lang w:val="en-US" w:eastAsia="zh-CN"/>
        </w:rPr>
      </w:pPr>
      <w:r>
        <w:rPr>
          <w:rFonts w:hint="eastAsia"/>
          <w:sz w:val="32"/>
          <w:szCs w:val="32"/>
          <w:lang w:eastAsia="zh-CN"/>
        </w:rPr>
        <w:t>林业草原生态保护恢复工程专项资金全年预算数为</w:t>
      </w:r>
      <w:r>
        <w:rPr>
          <w:rFonts w:hint="eastAsia"/>
          <w:sz w:val="32"/>
          <w:szCs w:val="32"/>
          <w:lang w:val="en-US" w:eastAsia="zh-CN"/>
        </w:rPr>
        <w:t>752万元，全年执行数为751.42万元，执行率为99.92%。</w:t>
      </w:r>
    </w:p>
    <w:p w14:paraId="02F87909">
      <w:pPr>
        <w:numPr>
          <w:ilvl w:val="0"/>
          <w:numId w:val="2"/>
        </w:numPr>
        <w:spacing w:line="360" w:lineRule="auto"/>
        <w:rPr>
          <w:rFonts w:hint="eastAsia"/>
          <w:sz w:val="32"/>
          <w:szCs w:val="32"/>
        </w:rPr>
      </w:pPr>
      <w:r>
        <w:rPr>
          <w:rFonts w:hint="eastAsia"/>
          <w:sz w:val="32"/>
          <w:szCs w:val="32"/>
          <w:lang w:eastAsia="zh-CN"/>
        </w:rPr>
        <w:t>该项目是为了避免因一些非生产性用火引火上山发生森林火灾，而用于来建设森林防火线的工程。开展的项目建设任务，在工程期间按期保质保量完成。主要工程措施为：项目施工方按作业设计实施质量达到设计规定的标准。能够减少因上坟 、烧草荒、烧 田埂等人为用火时引火上山而发生森林火灾的机率 ，减少森林火灾突发时给扑救带来 的巨大人力、物力 、财力损失 ，减少因发生森林火灾给过火林木带来的生长速度及材质损耗，基本上避免了在扑救森林火灾时出现人员伤亡的可能性，有利于消灭在树皮中越冬的害虫。</w:t>
      </w:r>
    </w:p>
    <w:p w14:paraId="2547963C">
      <w:pPr>
        <w:numPr>
          <w:ilvl w:val="0"/>
          <w:numId w:val="3"/>
        </w:numPr>
        <w:spacing w:line="360" w:lineRule="auto"/>
        <w:rPr>
          <w:rFonts w:hint="eastAsia"/>
          <w:sz w:val="32"/>
          <w:szCs w:val="32"/>
        </w:rPr>
      </w:pPr>
      <w:r>
        <w:rPr>
          <w:rFonts w:hint="eastAsia"/>
          <w:sz w:val="32"/>
          <w:szCs w:val="32"/>
        </w:rPr>
        <w:t>项目资金使用及管理情况</w:t>
      </w:r>
    </w:p>
    <w:p w14:paraId="2EEE1E17">
      <w:pPr>
        <w:numPr>
          <w:ilvl w:val="0"/>
          <w:numId w:val="4"/>
        </w:numPr>
        <w:spacing w:line="360" w:lineRule="auto"/>
        <w:rPr>
          <w:rFonts w:hint="eastAsia"/>
          <w:sz w:val="32"/>
          <w:szCs w:val="32"/>
        </w:rPr>
      </w:pPr>
      <w:r>
        <w:rPr>
          <w:rFonts w:hint="eastAsia"/>
          <w:sz w:val="32"/>
          <w:szCs w:val="32"/>
          <w:lang w:val="en-US" w:eastAsia="zh-CN"/>
        </w:rPr>
        <w:t>江永县</w:t>
      </w:r>
      <w:r>
        <w:rPr>
          <w:rFonts w:hint="eastAsia"/>
          <w:sz w:val="32"/>
          <w:szCs w:val="32"/>
        </w:rPr>
        <w:t>财政安排专项资金</w:t>
      </w:r>
      <w:r>
        <w:rPr>
          <w:rFonts w:hint="eastAsia"/>
          <w:sz w:val="32"/>
          <w:szCs w:val="32"/>
          <w:lang w:eastAsia="zh-CN"/>
        </w:rPr>
        <w:t>江永县高泽源国有林场</w:t>
      </w:r>
      <w:r>
        <w:rPr>
          <w:rFonts w:hint="eastAsia"/>
          <w:sz w:val="32"/>
          <w:szCs w:val="32"/>
        </w:rPr>
        <w:t>单位</w:t>
      </w:r>
      <w:r>
        <w:rPr>
          <w:rFonts w:hint="eastAsia"/>
          <w:sz w:val="32"/>
          <w:szCs w:val="32"/>
          <w:lang w:val="en-US" w:eastAsia="zh-CN"/>
        </w:rPr>
        <w:t>752</w:t>
      </w:r>
      <w:r>
        <w:rPr>
          <w:rFonts w:hint="eastAsia"/>
          <w:sz w:val="32"/>
          <w:szCs w:val="32"/>
        </w:rPr>
        <w:t>万元。</w:t>
      </w:r>
    </w:p>
    <w:p w14:paraId="1A5818C8">
      <w:pPr>
        <w:numPr>
          <w:ilvl w:val="0"/>
          <w:numId w:val="4"/>
        </w:numPr>
        <w:spacing w:line="360" w:lineRule="auto"/>
        <w:rPr>
          <w:rFonts w:hint="eastAsia"/>
          <w:sz w:val="32"/>
          <w:szCs w:val="32"/>
        </w:rPr>
      </w:pPr>
      <w:r>
        <w:rPr>
          <w:rFonts w:hint="eastAsia"/>
          <w:sz w:val="32"/>
          <w:szCs w:val="32"/>
          <w:lang w:eastAsia="zh-CN"/>
        </w:rPr>
        <w:t>林业草原生态保护恢复工程</w:t>
      </w:r>
      <w:r>
        <w:rPr>
          <w:rFonts w:hint="eastAsia"/>
          <w:sz w:val="32"/>
          <w:szCs w:val="32"/>
        </w:rPr>
        <w:t>专项资金全年预算数为</w:t>
      </w:r>
      <w:r>
        <w:rPr>
          <w:rFonts w:hint="eastAsia"/>
          <w:sz w:val="32"/>
          <w:szCs w:val="32"/>
          <w:lang w:val="en-US" w:eastAsia="zh-CN"/>
        </w:rPr>
        <w:t>752</w:t>
      </w:r>
      <w:r>
        <w:rPr>
          <w:rFonts w:hint="eastAsia"/>
          <w:sz w:val="32"/>
          <w:szCs w:val="32"/>
        </w:rPr>
        <w:t>万元，全年执行数为</w:t>
      </w:r>
      <w:r>
        <w:rPr>
          <w:rFonts w:hint="eastAsia"/>
          <w:sz w:val="32"/>
          <w:szCs w:val="32"/>
          <w:lang w:val="en-US" w:eastAsia="zh-CN"/>
        </w:rPr>
        <w:t>751.42</w:t>
      </w:r>
      <w:r>
        <w:rPr>
          <w:rFonts w:hint="eastAsia"/>
          <w:sz w:val="32"/>
          <w:szCs w:val="32"/>
        </w:rPr>
        <w:t>万元，执行率为9</w:t>
      </w:r>
      <w:r>
        <w:rPr>
          <w:rFonts w:hint="eastAsia"/>
          <w:sz w:val="32"/>
          <w:szCs w:val="32"/>
          <w:lang w:val="en-US" w:eastAsia="zh-CN"/>
        </w:rPr>
        <w:t>9</w:t>
      </w:r>
      <w:r>
        <w:rPr>
          <w:rFonts w:hint="eastAsia"/>
          <w:sz w:val="32"/>
          <w:szCs w:val="32"/>
        </w:rPr>
        <w:t>.</w:t>
      </w:r>
      <w:r>
        <w:rPr>
          <w:rFonts w:hint="eastAsia"/>
          <w:sz w:val="32"/>
          <w:szCs w:val="32"/>
          <w:lang w:val="en-US" w:eastAsia="zh-CN"/>
        </w:rPr>
        <w:t>92</w:t>
      </w:r>
      <w:r>
        <w:rPr>
          <w:rFonts w:hint="eastAsia"/>
          <w:sz w:val="32"/>
          <w:szCs w:val="32"/>
        </w:rPr>
        <w:t>%。</w:t>
      </w:r>
    </w:p>
    <w:p w14:paraId="41256D21">
      <w:pPr>
        <w:numPr>
          <w:ilvl w:val="0"/>
          <w:numId w:val="4"/>
        </w:numPr>
        <w:spacing w:line="360" w:lineRule="auto"/>
        <w:rPr>
          <w:rFonts w:hint="eastAsia"/>
          <w:sz w:val="32"/>
          <w:szCs w:val="32"/>
        </w:rPr>
      </w:pPr>
      <w:r>
        <w:rPr>
          <w:rFonts w:hint="eastAsia"/>
          <w:sz w:val="32"/>
          <w:szCs w:val="32"/>
        </w:rPr>
        <w:t>根据项目管理的实际情况，对获立项资金到账项目，及时建立项目资金管理台账（</w:t>
      </w:r>
      <w:r>
        <w:rPr>
          <w:rFonts w:hint="eastAsia"/>
          <w:sz w:val="32"/>
          <w:szCs w:val="32"/>
          <w:lang w:eastAsia="zh-CN"/>
        </w:rPr>
        <w:t>培育</w:t>
      </w:r>
      <w:r>
        <w:rPr>
          <w:rFonts w:hint="eastAsia"/>
          <w:sz w:val="32"/>
          <w:szCs w:val="32"/>
        </w:rPr>
        <w:t>项目经费本），严格按照单位的项目资金管理内控制度、项目资金的使用办法、项目资金支付办法，对项目资金做到精准运用，精准管理，不存在截留、挤占、挪用、虚列支出等情况。</w:t>
      </w:r>
    </w:p>
    <w:p w14:paraId="16CAD1F2">
      <w:pPr>
        <w:numPr>
          <w:ilvl w:val="0"/>
          <w:numId w:val="5"/>
        </w:numPr>
        <w:spacing w:line="360" w:lineRule="auto"/>
        <w:rPr>
          <w:rFonts w:hint="eastAsia"/>
          <w:sz w:val="32"/>
          <w:szCs w:val="32"/>
        </w:rPr>
      </w:pPr>
      <w:r>
        <w:rPr>
          <w:rFonts w:hint="eastAsia"/>
          <w:sz w:val="32"/>
          <w:szCs w:val="32"/>
        </w:rPr>
        <w:t>项目组织实施情况</w:t>
      </w:r>
    </w:p>
    <w:p w14:paraId="45AB3DF2">
      <w:pPr>
        <w:numPr>
          <w:ilvl w:val="0"/>
          <w:numId w:val="6"/>
        </w:numPr>
        <w:spacing w:line="360" w:lineRule="auto"/>
        <w:rPr>
          <w:rFonts w:hint="eastAsia"/>
          <w:sz w:val="32"/>
          <w:szCs w:val="32"/>
        </w:rPr>
      </w:pPr>
      <w:r>
        <w:rPr>
          <w:rFonts w:hint="eastAsia"/>
          <w:sz w:val="32"/>
          <w:szCs w:val="32"/>
          <w:lang w:eastAsia="zh-CN"/>
        </w:rPr>
        <w:t>林业草原生态保护恢复工程由施工方进行承包建设。工程作业施工范围及主要内容，施工地点高泽源国有林场源口、高泽源、鸡笼山、盘山、大畔、大远、洪洞七个分场，总长度为</w:t>
      </w:r>
      <w:r>
        <w:rPr>
          <w:rFonts w:hint="eastAsia"/>
          <w:sz w:val="32"/>
          <w:szCs w:val="32"/>
          <w:lang w:val="en-US" w:eastAsia="zh-CN"/>
        </w:rPr>
        <w:t>246km。</w:t>
      </w:r>
      <w:r>
        <w:rPr>
          <w:rFonts w:hint="eastAsia"/>
          <w:sz w:val="32"/>
          <w:szCs w:val="32"/>
          <w:lang w:eastAsia="zh-CN"/>
        </w:rPr>
        <w:t>主要工程措施为：主线宽17米，副线宽12米，场界宽6米，防火线内要求锄铲、无杂草、无枯枝落叶、无任何引火物，项目施工按作业设计实施质量达到设计规定的标准。</w:t>
      </w:r>
    </w:p>
    <w:p w14:paraId="48650E03">
      <w:pPr>
        <w:numPr>
          <w:ilvl w:val="0"/>
          <w:numId w:val="6"/>
        </w:numPr>
        <w:spacing w:line="360" w:lineRule="auto"/>
        <w:rPr>
          <w:rFonts w:hint="eastAsia"/>
          <w:sz w:val="32"/>
          <w:szCs w:val="32"/>
        </w:rPr>
      </w:pPr>
      <w:r>
        <w:rPr>
          <w:rFonts w:hint="eastAsia"/>
          <w:sz w:val="32"/>
          <w:szCs w:val="32"/>
        </w:rPr>
        <w:t>项目管理情况分析</w:t>
      </w:r>
      <w:r>
        <w:rPr>
          <w:rFonts w:hint="eastAsia"/>
          <w:sz w:val="32"/>
          <w:szCs w:val="32"/>
          <w:lang w:eastAsia="zh-CN"/>
        </w:rPr>
        <w:t>。其中施工方完成生产任务后经各分场自检自查验收达标后通知培管监测科质量监督人进行检查验收，分场验收后支付90%火线修复预支款，培管监测科验收不达标的，施工方要限期修复达标，一切费用由施工方自付。验收合格后方可开具合格证。</w:t>
      </w:r>
    </w:p>
    <w:p w14:paraId="01CDD4C2">
      <w:pPr>
        <w:numPr>
          <w:ilvl w:val="0"/>
          <w:numId w:val="7"/>
        </w:numPr>
        <w:spacing w:line="360" w:lineRule="auto"/>
        <w:rPr>
          <w:rFonts w:hint="eastAsia"/>
          <w:sz w:val="32"/>
          <w:szCs w:val="32"/>
        </w:rPr>
      </w:pPr>
      <w:r>
        <w:rPr>
          <w:rFonts w:hint="eastAsia"/>
          <w:sz w:val="32"/>
          <w:szCs w:val="32"/>
        </w:rPr>
        <w:t>项目绩效情况</w:t>
      </w:r>
    </w:p>
    <w:p w14:paraId="0FB7CBA6">
      <w:pPr>
        <w:spacing w:line="360" w:lineRule="auto"/>
        <w:ind w:firstLine="640" w:firstLineChars="200"/>
        <w:rPr>
          <w:rFonts w:hint="eastAsia"/>
          <w:sz w:val="32"/>
          <w:szCs w:val="32"/>
        </w:rPr>
      </w:pPr>
      <w:r>
        <w:rPr>
          <w:rFonts w:hint="eastAsia"/>
          <w:sz w:val="32"/>
          <w:szCs w:val="32"/>
        </w:rPr>
        <w:t>1、经济性分析。202</w:t>
      </w:r>
      <w:r>
        <w:rPr>
          <w:rFonts w:hint="eastAsia"/>
          <w:sz w:val="32"/>
          <w:szCs w:val="32"/>
          <w:lang w:val="en-US" w:eastAsia="zh-CN"/>
        </w:rPr>
        <w:t>5</w:t>
      </w:r>
      <w:r>
        <w:rPr>
          <w:rFonts w:hint="eastAsia"/>
          <w:sz w:val="32"/>
          <w:szCs w:val="32"/>
        </w:rPr>
        <w:t>年高泽源国有林场</w:t>
      </w:r>
      <w:r>
        <w:rPr>
          <w:rFonts w:hint="eastAsia"/>
          <w:sz w:val="32"/>
          <w:szCs w:val="32"/>
          <w:lang w:eastAsia="zh-CN"/>
        </w:rPr>
        <w:t>的林业草原生态保护恢复工程</w:t>
      </w:r>
      <w:r>
        <w:rPr>
          <w:rFonts w:hint="eastAsia"/>
          <w:sz w:val="32"/>
          <w:szCs w:val="32"/>
        </w:rPr>
        <w:t>资金</w:t>
      </w:r>
      <w:r>
        <w:rPr>
          <w:rFonts w:hint="eastAsia"/>
          <w:sz w:val="32"/>
          <w:szCs w:val="32"/>
          <w:lang w:eastAsia="zh-CN"/>
        </w:rPr>
        <w:t>为</w:t>
      </w:r>
      <w:r>
        <w:rPr>
          <w:rFonts w:hint="eastAsia"/>
          <w:sz w:val="32"/>
          <w:szCs w:val="32"/>
          <w:lang w:val="en-US" w:eastAsia="zh-CN"/>
        </w:rPr>
        <w:t>752</w:t>
      </w:r>
      <w:r>
        <w:rPr>
          <w:rFonts w:hint="eastAsia"/>
          <w:sz w:val="32"/>
          <w:szCs w:val="32"/>
        </w:rPr>
        <w:t>万元，严格控制</w:t>
      </w:r>
      <w:r>
        <w:rPr>
          <w:rFonts w:hint="eastAsia"/>
          <w:sz w:val="32"/>
          <w:szCs w:val="32"/>
          <w:lang w:eastAsia="zh-CN"/>
        </w:rPr>
        <w:t>项目</w:t>
      </w:r>
      <w:r>
        <w:rPr>
          <w:rFonts w:hint="eastAsia"/>
          <w:sz w:val="32"/>
          <w:szCs w:val="32"/>
        </w:rPr>
        <w:t>经费的支出，保证实际支出与计划规定的用途一致，资金收支平衡，资金使用都能做到公开、公平，按程序上报和审批。</w:t>
      </w:r>
    </w:p>
    <w:p w14:paraId="55077981">
      <w:pPr>
        <w:spacing w:line="360" w:lineRule="auto"/>
        <w:ind w:firstLine="640" w:firstLineChars="200"/>
        <w:rPr>
          <w:rFonts w:hint="eastAsia"/>
          <w:sz w:val="32"/>
          <w:szCs w:val="32"/>
        </w:rPr>
      </w:pPr>
      <w:r>
        <w:rPr>
          <w:rFonts w:hint="eastAsia"/>
          <w:sz w:val="32"/>
          <w:szCs w:val="32"/>
        </w:rPr>
        <w:t>2、效率性分析。我场及时进行任务分工，进一步完善财务制度，使财政收支预算执行得到良好的制度保障和实施效果。工作任务完成率达成100%。</w:t>
      </w:r>
    </w:p>
    <w:p w14:paraId="3B5FE885">
      <w:pPr>
        <w:spacing w:line="360" w:lineRule="auto"/>
        <w:ind w:firstLine="640" w:firstLineChars="200"/>
        <w:rPr>
          <w:rFonts w:hint="eastAsia" w:eastAsia="宋体"/>
          <w:sz w:val="32"/>
          <w:szCs w:val="32"/>
          <w:lang w:eastAsia="zh-CN"/>
        </w:rPr>
      </w:pPr>
      <w:r>
        <w:rPr>
          <w:rFonts w:hint="eastAsia"/>
          <w:sz w:val="32"/>
          <w:szCs w:val="32"/>
          <w:lang w:val="en-US" w:eastAsia="zh-CN"/>
        </w:rPr>
        <w:t>3、有效性：</w:t>
      </w:r>
      <w:r>
        <w:rPr>
          <w:rFonts w:hint="eastAsia"/>
          <w:sz w:val="32"/>
          <w:szCs w:val="32"/>
          <w:lang w:eastAsia="zh-CN"/>
        </w:rPr>
        <w:t>林业草原生态保护恢复工程，使</w:t>
      </w:r>
      <w:r>
        <w:rPr>
          <w:rFonts w:hint="eastAsia"/>
          <w:sz w:val="32"/>
          <w:szCs w:val="32"/>
        </w:rPr>
        <w:t>林地或者林分周围修建一道没有可燃物的封闭型生土带,使火源与可燃物之间形成隔离,以阻止火源的扩散和蔓延,最大限度地减少火对森林的危害。减少森林火灾突发时给扑救带来 的巨大人力、物力 、财力损失 ，减少因发生森林火灾给过火林木带来的生长速度及材质损耗，基本上避免了在扑救森林火灾时出现人员伤亡的可能性</w:t>
      </w:r>
      <w:r>
        <w:rPr>
          <w:rFonts w:hint="eastAsia"/>
          <w:sz w:val="32"/>
          <w:szCs w:val="32"/>
          <w:lang w:eastAsia="zh-CN"/>
        </w:rPr>
        <w:t>。</w:t>
      </w:r>
    </w:p>
    <w:p w14:paraId="5FA0CB9B">
      <w:pPr>
        <w:spacing w:line="360" w:lineRule="auto"/>
        <w:ind w:firstLine="640" w:firstLineChars="200"/>
        <w:rPr>
          <w:rFonts w:hint="eastAsia"/>
          <w:sz w:val="32"/>
          <w:szCs w:val="32"/>
          <w:lang w:eastAsia="zh-CN"/>
        </w:rPr>
      </w:pPr>
      <w:r>
        <w:rPr>
          <w:rFonts w:hint="eastAsia"/>
          <w:sz w:val="32"/>
          <w:szCs w:val="32"/>
          <w:lang w:val="en-US" w:eastAsia="zh-CN"/>
        </w:rPr>
        <w:t>4</w:t>
      </w:r>
      <w:r>
        <w:rPr>
          <w:rFonts w:hint="eastAsia"/>
          <w:sz w:val="32"/>
          <w:szCs w:val="32"/>
        </w:rPr>
        <w:t>、</w:t>
      </w:r>
      <w:r>
        <w:rPr>
          <w:rFonts w:hint="eastAsia"/>
          <w:sz w:val="32"/>
          <w:szCs w:val="32"/>
          <w:lang w:eastAsia="zh-CN"/>
        </w:rPr>
        <w:t>可持续</w:t>
      </w:r>
      <w:r>
        <w:rPr>
          <w:rFonts w:hint="eastAsia"/>
          <w:sz w:val="32"/>
          <w:szCs w:val="32"/>
        </w:rPr>
        <w:t>性分析。在国有林区如何合理设置和修建森林防火线,是</w:t>
      </w:r>
      <w:r>
        <w:rPr>
          <w:rFonts w:hint="eastAsia"/>
          <w:sz w:val="32"/>
          <w:szCs w:val="32"/>
          <w:lang w:eastAsia="zh-CN"/>
        </w:rPr>
        <w:t>我县</w:t>
      </w:r>
      <w:r>
        <w:rPr>
          <w:rFonts w:hint="eastAsia"/>
          <w:sz w:val="32"/>
          <w:szCs w:val="32"/>
        </w:rPr>
        <w:t>林业现代化建设中应研究解决的问题之一。的作用,在生态效益和社会公益效益方面具有不可估量的作用。因而加强保护,在保护工作中强化防火,尤显重要</w:t>
      </w:r>
      <w:r>
        <w:rPr>
          <w:rFonts w:hint="eastAsia"/>
          <w:sz w:val="32"/>
          <w:szCs w:val="32"/>
          <w:lang w:eastAsia="zh-CN"/>
        </w:rPr>
        <w:t>。不断提高，使后续工作更好开展。</w:t>
      </w:r>
    </w:p>
    <w:p w14:paraId="54A04157">
      <w:pPr>
        <w:spacing w:line="360" w:lineRule="auto"/>
        <w:ind w:firstLine="640" w:firstLineChars="200"/>
        <w:rPr>
          <w:rFonts w:hint="eastAsia"/>
          <w:sz w:val="32"/>
          <w:szCs w:val="32"/>
          <w:lang w:eastAsia="zh-CN"/>
        </w:rPr>
      </w:pPr>
    </w:p>
    <w:p w14:paraId="745CD61E">
      <w:pPr>
        <w:numPr>
          <w:ilvl w:val="0"/>
          <w:numId w:val="7"/>
        </w:numPr>
        <w:spacing w:line="360" w:lineRule="auto"/>
        <w:rPr>
          <w:rFonts w:hint="eastAsia"/>
          <w:sz w:val="32"/>
          <w:szCs w:val="32"/>
        </w:rPr>
      </w:pPr>
      <w:r>
        <w:rPr>
          <w:rFonts w:hint="eastAsia"/>
          <w:sz w:val="32"/>
          <w:szCs w:val="32"/>
        </w:rPr>
        <w:t>其他需要说明的问题</w:t>
      </w:r>
    </w:p>
    <w:p w14:paraId="60907073">
      <w:pPr>
        <w:numPr>
          <w:ilvl w:val="0"/>
          <w:numId w:val="8"/>
        </w:numPr>
        <w:spacing w:line="360" w:lineRule="auto"/>
        <w:ind w:left="320" w:leftChars="0" w:firstLine="0" w:firstLineChars="0"/>
        <w:rPr>
          <w:rFonts w:hint="eastAsia"/>
          <w:sz w:val="32"/>
          <w:szCs w:val="32"/>
        </w:rPr>
      </w:pPr>
      <w:r>
        <w:rPr>
          <w:rFonts w:hint="eastAsia"/>
          <w:sz w:val="32"/>
          <w:szCs w:val="32"/>
        </w:rPr>
        <w:t>后续工作计划。</w:t>
      </w:r>
    </w:p>
    <w:p w14:paraId="1067991F">
      <w:pPr>
        <w:spacing w:line="360" w:lineRule="auto"/>
        <w:ind w:firstLine="640" w:firstLineChars="200"/>
        <w:rPr>
          <w:rFonts w:hint="eastAsia"/>
          <w:sz w:val="32"/>
          <w:szCs w:val="32"/>
          <w:lang w:eastAsia="zh-CN"/>
        </w:rPr>
      </w:pPr>
      <w:r>
        <w:rPr>
          <w:rFonts w:hint="eastAsia"/>
          <w:sz w:val="32"/>
          <w:szCs w:val="32"/>
          <w:lang w:eastAsia="zh-CN"/>
        </w:rPr>
        <w:t>继续不断的为国家国家森林质量精准提升工作为止努力，使其变的更好，并不断的从中学习经验并不断改进自身工作。</w:t>
      </w:r>
    </w:p>
    <w:p w14:paraId="63082C08">
      <w:pPr>
        <w:numPr>
          <w:ilvl w:val="0"/>
          <w:numId w:val="8"/>
        </w:numPr>
        <w:spacing w:line="360" w:lineRule="auto"/>
        <w:ind w:left="320" w:leftChars="0" w:firstLine="0" w:firstLineChars="0"/>
        <w:rPr>
          <w:rFonts w:hint="eastAsia"/>
          <w:sz w:val="32"/>
          <w:szCs w:val="32"/>
          <w:lang w:eastAsia="zh-CN"/>
        </w:rPr>
      </w:pPr>
      <w:r>
        <w:rPr>
          <w:rFonts w:hint="eastAsia"/>
          <w:sz w:val="32"/>
          <w:szCs w:val="32"/>
        </w:rPr>
        <w:t>主要经营做法、存在的问题和建议。</w:t>
      </w:r>
    </w:p>
    <w:p w14:paraId="35A646CC">
      <w:pPr>
        <w:spacing w:line="360" w:lineRule="auto"/>
        <w:ind w:firstLine="640" w:firstLineChars="200"/>
        <w:rPr>
          <w:rFonts w:hint="eastAsia"/>
          <w:sz w:val="32"/>
          <w:szCs w:val="32"/>
          <w:lang w:eastAsia="zh-CN"/>
        </w:rPr>
      </w:pPr>
      <w:r>
        <w:rPr>
          <w:rFonts w:hint="eastAsia"/>
          <w:sz w:val="32"/>
          <w:szCs w:val="32"/>
          <w:lang w:eastAsia="zh-CN"/>
        </w:rPr>
        <w:t>预算单位自我评价能力欠缺。预算绩效评价是一项系统性工作，要建立科学的绩效评价体系和评价制度，确保评价工作的可行性和有效性。预算单位绩效评价的规章制度尚不完善，预算绩效评价的范围、实施步骤、评价主体、评价流程、评价指标设计、对评价单位的监督制衡、评价结果有效运用等不能合理确定与运用，无法保障预算绩效评价工作顺利开展、达到预期效果和影响。</w:t>
      </w:r>
    </w:p>
    <w:p w14:paraId="5C943862">
      <w:r>
        <w:br w:type="page"/>
      </w:r>
    </w:p>
    <w:p w14:paraId="42673D4F">
      <w:pPr>
        <w:jc w:val="center"/>
        <w:rPr>
          <w:rFonts w:hint="eastAsia" w:ascii="宋体" w:hAnsi="宋体"/>
          <w:b/>
          <w:bCs/>
          <w:sz w:val="44"/>
          <w:szCs w:val="44"/>
        </w:rPr>
      </w:pPr>
      <w:r>
        <w:rPr>
          <w:rFonts w:hint="eastAsia" w:ascii="宋体" w:hAnsi="宋体" w:cs="Arial"/>
          <w:b/>
          <w:bCs/>
          <w:sz w:val="44"/>
          <w:szCs w:val="44"/>
        </w:rPr>
        <w:t>事业发展经费项目工程</w:t>
      </w:r>
      <w:r>
        <w:rPr>
          <w:rFonts w:hint="eastAsia" w:ascii="宋体" w:hAnsi="宋体"/>
          <w:b/>
          <w:bCs/>
          <w:sz w:val="44"/>
          <w:szCs w:val="44"/>
        </w:rPr>
        <w:t>专项</w:t>
      </w:r>
    </w:p>
    <w:p w14:paraId="5593C5AA">
      <w:pPr>
        <w:jc w:val="center"/>
        <w:rPr>
          <w:rFonts w:hint="eastAsia" w:ascii="宋体" w:hAnsi="宋体"/>
          <w:b/>
          <w:bCs/>
          <w:sz w:val="44"/>
          <w:szCs w:val="44"/>
        </w:rPr>
      </w:pPr>
      <w:r>
        <w:rPr>
          <w:rFonts w:hint="eastAsia" w:ascii="宋体" w:hAnsi="宋体"/>
          <w:b/>
          <w:bCs/>
          <w:sz w:val="44"/>
          <w:szCs w:val="44"/>
        </w:rPr>
        <w:t>（项目）</w:t>
      </w: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p>
    <w:p w14:paraId="285DA9B5">
      <w:pPr>
        <w:numPr>
          <w:ilvl w:val="0"/>
          <w:numId w:val="1"/>
        </w:numPr>
        <w:spacing w:line="360" w:lineRule="auto"/>
        <w:rPr>
          <w:rFonts w:hint="eastAsia"/>
          <w:sz w:val="32"/>
          <w:szCs w:val="32"/>
        </w:rPr>
      </w:pPr>
      <w:r>
        <w:rPr>
          <w:rFonts w:hint="eastAsia" w:ascii="仿宋_GB2312" w:hAnsi="新宋体"/>
          <w:spacing w:val="-4"/>
          <w:sz w:val="32"/>
          <w:szCs w:val="32"/>
        </w:rPr>
        <w:t xml:space="preserve">  </w:t>
      </w:r>
      <w:r>
        <w:rPr>
          <w:rFonts w:hint="eastAsia"/>
          <w:sz w:val="32"/>
          <w:szCs w:val="32"/>
        </w:rPr>
        <w:t>项目概况</w:t>
      </w:r>
    </w:p>
    <w:p w14:paraId="0C1F157F">
      <w:pPr>
        <w:numPr>
          <w:ilvl w:val="0"/>
          <w:numId w:val="2"/>
        </w:numPr>
        <w:spacing w:line="360" w:lineRule="auto"/>
        <w:rPr>
          <w:rFonts w:hint="eastAsia"/>
          <w:sz w:val="32"/>
          <w:szCs w:val="32"/>
        </w:rPr>
      </w:pPr>
      <w:r>
        <w:rPr>
          <w:rFonts w:hint="eastAsia"/>
          <w:sz w:val="32"/>
          <w:szCs w:val="32"/>
        </w:rPr>
        <w:t>项目单位基本情况。</w:t>
      </w:r>
    </w:p>
    <w:p w14:paraId="09A96CA6">
      <w:pPr>
        <w:numPr>
          <w:ilvl w:val="0"/>
          <w:numId w:val="0"/>
        </w:numPr>
        <w:spacing w:line="360" w:lineRule="auto"/>
        <w:rPr>
          <w:rFonts w:hint="default" w:eastAsia="宋体"/>
          <w:sz w:val="32"/>
          <w:szCs w:val="32"/>
          <w:lang w:val="en-US" w:eastAsia="zh-CN"/>
        </w:rPr>
      </w:pPr>
      <w:r>
        <w:rPr>
          <w:rFonts w:hint="eastAsia"/>
          <w:sz w:val="32"/>
          <w:szCs w:val="32"/>
          <w:lang w:eastAsia="zh-CN"/>
        </w:rPr>
        <w:t>事业发展经费项目工程专项资金全年预算数为</w:t>
      </w:r>
      <w:r>
        <w:rPr>
          <w:rFonts w:hint="eastAsia"/>
          <w:sz w:val="32"/>
          <w:szCs w:val="32"/>
          <w:lang w:val="en-US" w:eastAsia="zh-CN"/>
        </w:rPr>
        <w:t>891万元，全年执行数为890.15万元，执行率为99.90%。</w:t>
      </w:r>
    </w:p>
    <w:p w14:paraId="610B90FD">
      <w:pPr>
        <w:numPr>
          <w:ilvl w:val="0"/>
          <w:numId w:val="2"/>
        </w:numPr>
        <w:spacing w:line="360" w:lineRule="auto"/>
        <w:rPr>
          <w:rFonts w:hint="eastAsia"/>
          <w:sz w:val="32"/>
          <w:szCs w:val="32"/>
        </w:rPr>
      </w:pPr>
      <w:r>
        <w:rPr>
          <w:rFonts w:hint="eastAsia"/>
          <w:sz w:val="32"/>
          <w:szCs w:val="32"/>
          <w:lang w:eastAsia="zh-CN"/>
        </w:rPr>
        <w:t>该项目是事业单位事业发展经费保障项目，是支撑单位履行公益服务职能、推进各项事业稳步发展、提升公共服务质量与效率的核心经费保障项目。通过经费的合理统筹与规范使用，破解事业发展瓶颈，补齐公共服务短板，保障单位各项业务工作有序开展，持续增强单位公益服务能力，更好地满足社会公众对公共服务的需求，推动单位公益事业可持续、高质量发展。</w:t>
      </w:r>
    </w:p>
    <w:p w14:paraId="6F4BE26C">
      <w:pPr>
        <w:numPr>
          <w:ilvl w:val="0"/>
          <w:numId w:val="3"/>
        </w:numPr>
        <w:spacing w:line="360" w:lineRule="auto"/>
        <w:rPr>
          <w:rFonts w:hint="eastAsia"/>
          <w:sz w:val="32"/>
          <w:szCs w:val="32"/>
        </w:rPr>
      </w:pPr>
      <w:r>
        <w:rPr>
          <w:rFonts w:hint="eastAsia"/>
          <w:sz w:val="32"/>
          <w:szCs w:val="32"/>
        </w:rPr>
        <w:t>项目资金使用及管理情况</w:t>
      </w:r>
    </w:p>
    <w:p w14:paraId="2A5D4179">
      <w:pPr>
        <w:numPr>
          <w:ilvl w:val="0"/>
          <w:numId w:val="4"/>
        </w:numPr>
        <w:spacing w:line="360" w:lineRule="auto"/>
        <w:rPr>
          <w:rFonts w:hint="eastAsia"/>
          <w:sz w:val="32"/>
          <w:szCs w:val="32"/>
        </w:rPr>
      </w:pPr>
      <w:r>
        <w:rPr>
          <w:rFonts w:hint="eastAsia"/>
          <w:sz w:val="32"/>
          <w:szCs w:val="32"/>
          <w:lang w:val="en-US" w:eastAsia="zh-CN"/>
        </w:rPr>
        <w:t>江永县</w:t>
      </w:r>
      <w:r>
        <w:rPr>
          <w:rFonts w:hint="eastAsia"/>
          <w:sz w:val="32"/>
          <w:szCs w:val="32"/>
        </w:rPr>
        <w:t>财政安排专项资金</w:t>
      </w:r>
      <w:r>
        <w:rPr>
          <w:rFonts w:hint="eastAsia"/>
          <w:sz w:val="32"/>
          <w:szCs w:val="32"/>
          <w:lang w:eastAsia="zh-CN"/>
        </w:rPr>
        <w:t>江永县高泽源国有林场</w:t>
      </w:r>
      <w:r>
        <w:rPr>
          <w:rFonts w:hint="eastAsia"/>
          <w:sz w:val="32"/>
          <w:szCs w:val="32"/>
        </w:rPr>
        <w:t>单位</w:t>
      </w:r>
      <w:r>
        <w:rPr>
          <w:rFonts w:hint="eastAsia"/>
          <w:sz w:val="32"/>
          <w:szCs w:val="32"/>
          <w:lang w:val="en-US" w:eastAsia="zh-CN"/>
        </w:rPr>
        <w:t>891</w:t>
      </w:r>
      <w:r>
        <w:rPr>
          <w:rFonts w:hint="eastAsia"/>
          <w:sz w:val="32"/>
          <w:szCs w:val="32"/>
        </w:rPr>
        <w:t>万元。</w:t>
      </w:r>
    </w:p>
    <w:p w14:paraId="1676950F">
      <w:pPr>
        <w:numPr>
          <w:ilvl w:val="0"/>
          <w:numId w:val="4"/>
        </w:numPr>
        <w:spacing w:line="360" w:lineRule="auto"/>
        <w:rPr>
          <w:rFonts w:hint="eastAsia"/>
          <w:sz w:val="32"/>
          <w:szCs w:val="32"/>
        </w:rPr>
      </w:pPr>
      <w:r>
        <w:rPr>
          <w:rFonts w:hint="eastAsia"/>
          <w:sz w:val="32"/>
          <w:szCs w:val="32"/>
          <w:lang w:eastAsia="zh-CN"/>
        </w:rPr>
        <w:t>事业发展经费项目</w:t>
      </w:r>
      <w:r>
        <w:rPr>
          <w:rFonts w:hint="eastAsia"/>
          <w:sz w:val="32"/>
          <w:szCs w:val="32"/>
        </w:rPr>
        <w:t>专项资金全年预算数为</w:t>
      </w:r>
      <w:r>
        <w:rPr>
          <w:rFonts w:hint="eastAsia"/>
          <w:sz w:val="32"/>
          <w:szCs w:val="32"/>
          <w:lang w:val="en-US" w:eastAsia="zh-CN"/>
        </w:rPr>
        <w:t>891</w:t>
      </w:r>
      <w:r>
        <w:rPr>
          <w:rFonts w:hint="eastAsia"/>
          <w:sz w:val="32"/>
          <w:szCs w:val="32"/>
        </w:rPr>
        <w:t>万元，全年执行数为</w:t>
      </w:r>
      <w:r>
        <w:rPr>
          <w:rFonts w:hint="eastAsia"/>
          <w:sz w:val="32"/>
          <w:szCs w:val="32"/>
          <w:lang w:val="en-US" w:eastAsia="zh-CN"/>
        </w:rPr>
        <w:t>890.15</w:t>
      </w:r>
      <w:r>
        <w:rPr>
          <w:rFonts w:hint="eastAsia"/>
          <w:sz w:val="32"/>
          <w:szCs w:val="32"/>
        </w:rPr>
        <w:t>万元，执行率为</w:t>
      </w:r>
      <w:r>
        <w:rPr>
          <w:rFonts w:hint="eastAsia"/>
          <w:sz w:val="32"/>
          <w:szCs w:val="32"/>
          <w:lang w:val="en-US" w:eastAsia="zh-CN"/>
        </w:rPr>
        <w:t>99.90</w:t>
      </w:r>
      <w:r>
        <w:rPr>
          <w:rFonts w:hint="eastAsia"/>
          <w:sz w:val="32"/>
          <w:szCs w:val="32"/>
        </w:rPr>
        <w:t>%。</w:t>
      </w:r>
    </w:p>
    <w:p w14:paraId="300AFF7E">
      <w:pPr>
        <w:numPr>
          <w:ilvl w:val="0"/>
          <w:numId w:val="4"/>
        </w:numPr>
        <w:spacing w:line="360" w:lineRule="auto"/>
        <w:rPr>
          <w:rFonts w:hint="eastAsia"/>
          <w:sz w:val="32"/>
          <w:szCs w:val="32"/>
        </w:rPr>
      </w:pPr>
      <w:r>
        <w:rPr>
          <w:rFonts w:hint="eastAsia"/>
          <w:sz w:val="32"/>
          <w:szCs w:val="32"/>
        </w:rPr>
        <w:t>根据项目管理的实际情况，对获立项资金到账项目，及时建立项目资金管理台账（</w:t>
      </w:r>
      <w:r>
        <w:rPr>
          <w:rFonts w:hint="eastAsia"/>
          <w:sz w:val="32"/>
          <w:szCs w:val="32"/>
          <w:lang w:eastAsia="zh-CN"/>
        </w:rPr>
        <w:t>培育</w:t>
      </w:r>
      <w:r>
        <w:rPr>
          <w:rFonts w:hint="eastAsia"/>
          <w:sz w:val="32"/>
          <w:szCs w:val="32"/>
        </w:rPr>
        <w:t>项目经费本），严格按照单位的项目资金管理内控制度、项目资金的使用办法、项目资金支付办法，对项目资金做到精准运用，精准管理，不存在截留、挤占、挪用、虚列支出等情况。</w:t>
      </w:r>
    </w:p>
    <w:p w14:paraId="6A2D7F4C">
      <w:pPr>
        <w:numPr>
          <w:ilvl w:val="0"/>
          <w:numId w:val="5"/>
        </w:numPr>
        <w:spacing w:line="360" w:lineRule="auto"/>
        <w:rPr>
          <w:rFonts w:hint="eastAsia"/>
          <w:sz w:val="32"/>
          <w:szCs w:val="32"/>
        </w:rPr>
      </w:pPr>
      <w:r>
        <w:rPr>
          <w:rFonts w:hint="eastAsia"/>
          <w:sz w:val="32"/>
          <w:szCs w:val="32"/>
        </w:rPr>
        <w:t>项目组织实施情况</w:t>
      </w:r>
    </w:p>
    <w:p w14:paraId="2412F243">
      <w:pPr>
        <w:numPr>
          <w:ilvl w:val="0"/>
          <w:numId w:val="6"/>
        </w:numPr>
        <w:spacing w:line="360" w:lineRule="auto"/>
        <w:rPr>
          <w:rFonts w:hint="eastAsia"/>
          <w:sz w:val="32"/>
          <w:szCs w:val="32"/>
        </w:rPr>
      </w:pPr>
      <w:r>
        <w:rPr>
          <w:rFonts w:hint="eastAsia"/>
          <w:sz w:val="32"/>
          <w:szCs w:val="32"/>
          <w:lang w:eastAsia="zh-CN"/>
        </w:rPr>
        <w:t>为确保事业单位事业发展经费项目高效落地、规范运行，单位建立了“统一领导、分工负责、协同推进、闭环监管”的组织实施体系，明确各环节权责与流程，保障项目按质按量按期完成。明确项目实施范围、核心任务及绩效目标，形成可落地的项目实施方案。严格按照财政部门及单位内控要求，完成项目立项审批、预算评审、政府采购备案等前期手续，确保实施流程合规合规。</w:t>
      </w:r>
    </w:p>
    <w:p w14:paraId="079DCEED">
      <w:pPr>
        <w:numPr>
          <w:ilvl w:val="0"/>
          <w:numId w:val="6"/>
        </w:numPr>
        <w:spacing w:line="360" w:lineRule="auto"/>
        <w:rPr>
          <w:rFonts w:hint="eastAsia"/>
          <w:sz w:val="32"/>
          <w:szCs w:val="32"/>
        </w:rPr>
      </w:pPr>
      <w:r>
        <w:rPr>
          <w:rFonts w:hint="eastAsia"/>
          <w:sz w:val="32"/>
          <w:szCs w:val="32"/>
        </w:rPr>
        <w:t>项目管理情况分析</w:t>
      </w:r>
      <w:r>
        <w:rPr>
          <w:rFonts w:hint="eastAsia"/>
          <w:sz w:val="32"/>
          <w:szCs w:val="32"/>
          <w:lang w:eastAsia="zh-CN"/>
        </w:rPr>
        <w:t>。将项目总体任务细化为具体子任务，明确责任科室、完成时限及质量标准，实行“清单化管理、销号式推进”，定期通报任务进度，确保各项工作有序衔接。资金规范使用：严格执行国库集中支付、政府采购等制度，所有资金支出均履行“申请-审核-审批-支付”流程，票据齐全、手续完备。财务科实时监控资金使用进度，定期核对账目，确保资金专款专用、账实相符。定期开展阶段性自查，重点核查任务推进质量、资金使用合规性；纪检监察部门随机开展专项督查，对发现的问题及时督促整改，形成“发现问题-整改落实-回头看”的闭环管理。</w:t>
      </w:r>
    </w:p>
    <w:p w14:paraId="22D12DD3">
      <w:pPr>
        <w:widowControl w:val="0"/>
        <w:numPr>
          <w:ilvl w:val="0"/>
          <w:numId w:val="0"/>
        </w:numPr>
        <w:spacing w:line="360" w:lineRule="auto"/>
        <w:jc w:val="both"/>
        <w:rPr>
          <w:rFonts w:hint="eastAsia"/>
          <w:sz w:val="32"/>
          <w:szCs w:val="32"/>
          <w:lang w:eastAsia="zh-CN"/>
        </w:rPr>
      </w:pPr>
    </w:p>
    <w:p w14:paraId="4746E01F">
      <w:pPr>
        <w:widowControl w:val="0"/>
        <w:numPr>
          <w:ilvl w:val="0"/>
          <w:numId w:val="0"/>
        </w:numPr>
        <w:spacing w:line="360" w:lineRule="auto"/>
        <w:jc w:val="both"/>
        <w:rPr>
          <w:rFonts w:hint="eastAsia"/>
          <w:sz w:val="32"/>
          <w:szCs w:val="32"/>
          <w:lang w:eastAsia="zh-CN"/>
        </w:rPr>
      </w:pPr>
    </w:p>
    <w:p w14:paraId="047561D2">
      <w:pPr>
        <w:numPr>
          <w:ilvl w:val="0"/>
          <w:numId w:val="7"/>
        </w:numPr>
        <w:spacing w:line="360" w:lineRule="auto"/>
        <w:rPr>
          <w:rFonts w:hint="eastAsia"/>
          <w:sz w:val="32"/>
          <w:szCs w:val="32"/>
        </w:rPr>
      </w:pPr>
      <w:r>
        <w:rPr>
          <w:rFonts w:hint="eastAsia"/>
          <w:sz w:val="32"/>
          <w:szCs w:val="32"/>
        </w:rPr>
        <w:t>项目绩效情况</w:t>
      </w:r>
    </w:p>
    <w:p w14:paraId="6E8B95E1">
      <w:pPr>
        <w:spacing w:line="360" w:lineRule="auto"/>
        <w:ind w:firstLine="640" w:firstLineChars="200"/>
        <w:rPr>
          <w:rFonts w:hint="eastAsia"/>
          <w:sz w:val="32"/>
          <w:szCs w:val="32"/>
        </w:rPr>
      </w:pPr>
      <w:r>
        <w:rPr>
          <w:rFonts w:hint="eastAsia"/>
          <w:sz w:val="32"/>
          <w:szCs w:val="32"/>
        </w:rPr>
        <w:t>1、经济性分析。202</w:t>
      </w:r>
      <w:r>
        <w:rPr>
          <w:rFonts w:hint="eastAsia"/>
          <w:sz w:val="32"/>
          <w:szCs w:val="32"/>
          <w:lang w:val="en-US" w:eastAsia="zh-CN"/>
        </w:rPr>
        <w:t>5</w:t>
      </w:r>
      <w:r>
        <w:rPr>
          <w:rFonts w:hint="eastAsia"/>
          <w:sz w:val="32"/>
          <w:szCs w:val="32"/>
        </w:rPr>
        <w:t>年高泽源国有林场</w:t>
      </w:r>
      <w:r>
        <w:rPr>
          <w:rFonts w:hint="eastAsia"/>
          <w:sz w:val="32"/>
          <w:szCs w:val="32"/>
          <w:lang w:eastAsia="zh-CN"/>
        </w:rPr>
        <w:t>的林事业发展经费项目</w:t>
      </w:r>
      <w:r>
        <w:rPr>
          <w:rFonts w:hint="eastAsia"/>
          <w:sz w:val="32"/>
          <w:szCs w:val="32"/>
        </w:rPr>
        <w:t>资金</w:t>
      </w:r>
      <w:r>
        <w:rPr>
          <w:rFonts w:hint="eastAsia"/>
          <w:sz w:val="32"/>
          <w:szCs w:val="32"/>
          <w:lang w:eastAsia="zh-CN"/>
        </w:rPr>
        <w:t>为</w:t>
      </w:r>
      <w:r>
        <w:rPr>
          <w:rFonts w:hint="eastAsia"/>
          <w:sz w:val="32"/>
          <w:szCs w:val="32"/>
          <w:lang w:val="en-US" w:eastAsia="zh-CN"/>
        </w:rPr>
        <w:t>890.15</w:t>
      </w:r>
      <w:r>
        <w:rPr>
          <w:rFonts w:hint="eastAsia"/>
          <w:sz w:val="32"/>
          <w:szCs w:val="32"/>
        </w:rPr>
        <w:t>万元，严格控制</w:t>
      </w:r>
      <w:r>
        <w:rPr>
          <w:rFonts w:hint="eastAsia"/>
          <w:sz w:val="32"/>
          <w:szCs w:val="32"/>
          <w:lang w:eastAsia="zh-CN"/>
        </w:rPr>
        <w:t>项目</w:t>
      </w:r>
      <w:r>
        <w:rPr>
          <w:rFonts w:hint="eastAsia"/>
          <w:sz w:val="32"/>
          <w:szCs w:val="32"/>
        </w:rPr>
        <w:t>经费的支出，保证实际支出与计划规定的用途一致，资金收支平衡，资金使用都能做到公开、公平，按程序上报和审批。</w:t>
      </w:r>
    </w:p>
    <w:p w14:paraId="3149C0B2">
      <w:pPr>
        <w:spacing w:line="360" w:lineRule="auto"/>
        <w:ind w:firstLine="640" w:firstLineChars="200"/>
        <w:rPr>
          <w:rFonts w:hint="eastAsia"/>
          <w:sz w:val="32"/>
          <w:szCs w:val="32"/>
        </w:rPr>
      </w:pPr>
      <w:r>
        <w:rPr>
          <w:rFonts w:hint="eastAsia"/>
          <w:sz w:val="32"/>
          <w:szCs w:val="32"/>
        </w:rPr>
        <w:t>2、效率性分析。我场及时进行任务分工，进一步完善财务制度，使财政收支预算执行得到良好的制度保障和实施效果。</w:t>
      </w:r>
    </w:p>
    <w:p w14:paraId="2EC0569C">
      <w:pPr>
        <w:spacing w:line="360" w:lineRule="auto"/>
        <w:ind w:firstLine="640" w:firstLineChars="200"/>
        <w:rPr>
          <w:rFonts w:hint="eastAsia"/>
          <w:sz w:val="32"/>
          <w:szCs w:val="32"/>
          <w:lang w:eastAsia="zh-CN"/>
        </w:rPr>
      </w:pPr>
      <w:r>
        <w:rPr>
          <w:rFonts w:hint="eastAsia"/>
          <w:sz w:val="32"/>
          <w:szCs w:val="32"/>
          <w:lang w:val="en-US" w:eastAsia="zh-CN"/>
        </w:rPr>
        <w:t>3、有效性：</w:t>
      </w:r>
      <w:r>
        <w:rPr>
          <w:rFonts w:hint="eastAsia"/>
          <w:sz w:val="32"/>
          <w:szCs w:val="32"/>
          <w:lang w:eastAsia="zh-CN"/>
        </w:rPr>
        <w:t>事业发展经费项目，提升了工作效率与服务质量，圆满完成年度事业发展目标，为单位后续可持续发展奠定了坚实基础。</w:t>
      </w:r>
    </w:p>
    <w:p w14:paraId="1ACAFCD9">
      <w:pPr>
        <w:spacing w:line="360" w:lineRule="auto"/>
        <w:ind w:firstLine="640" w:firstLineChars="200"/>
        <w:rPr>
          <w:rFonts w:hint="eastAsia"/>
          <w:sz w:val="32"/>
          <w:szCs w:val="32"/>
          <w:lang w:eastAsia="zh-CN"/>
        </w:rPr>
      </w:pPr>
      <w:r>
        <w:rPr>
          <w:rFonts w:hint="eastAsia"/>
          <w:sz w:val="32"/>
          <w:szCs w:val="32"/>
          <w:lang w:val="en-US" w:eastAsia="zh-CN"/>
        </w:rPr>
        <w:t>4</w:t>
      </w:r>
      <w:r>
        <w:rPr>
          <w:rFonts w:hint="eastAsia"/>
          <w:sz w:val="32"/>
          <w:szCs w:val="32"/>
        </w:rPr>
        <w:t>、</w:t>
      </w:r>
      <w:r>
        <w:rPr>
          <w:rFonts w:hint="eastAsia"/>
          <w:sz w:val="32"/>
          <w:szCs w:val="32"/>
          <w:lang w:eastAsia="zh-CN"/>
        </w:rPr>
        <w:t>可持续</w:t>
      </w:r>
      <w:r>
        <w:rPr>
          <w:rFonts w:hint="eastAsia"/>
          <w:sz w:val="32"/>
          <w:szCs w:val="32"/>
        </w:rPr>
        <w:t>性分析。</w:t>
      </w:r>
      <w:r>
        <w:rPr>
          <w:rFonts w:hint="eastAsia"/>
          <w:sz w:val="32"/>
          <w:szCs w:val="32"/>
          <w:lang w:eastAsia="zh-CN"/>
        </w:rPr>
        <w:t>为后续的工作起到了可持续的作用，特别是</w:t>
      </w:r>
      <w:r>
        <w:rPr>
          <w:rFonts w:hint="eastAsia"/>
          <w:sz w:val="32"/>
          <w:szCs w:val="32"/>
        </w:rPr>
        <w:t>在</w:t>
      </w:r>
      <w:r>
        <w:rPr>
          <w:rFonts w:hint="eastAsia"/>
          <w:sz w:val="32"/>
          <w:szCs w:val="32"/>
          <w:lang w:eastAsia="zh-CN"/>
        </w:rPr>
        <w:t>单位后续</w:t>
      </w:r>
      <w:r>
        <w:rPr>
          <w:rFonts w:hint="eastAsia"/>
          <w:sz w:val="32"/>
          <w:szCs w:val="32"/>
        </w:rPr>
        <w:t>方面具有不可估量的作用。因而加强</w:t>
      </w:r>
      <w:r>
        <w:rPr>
          <w:rFonts w:hint="eastAsia"/>
          <w:sz w:val="32"/>
          <w:szCs w:val="32"/>
          <w:lang w:eastAsia="zh-CN"/>
        </w:rPr>
        <w:t>发展、不断加强</w:t>
      </w:r>
      <w:r>
        <w:rPr>
          <w:rFonts w:hint="eastAsia"/>
          <w:sz w:val="32"/>
          <w:szCs w:val="32"/>
        </w:rPr>
        <w:t>尤显重要</w:t>
      </w:r>
      <w:r>
        <w:rPr>
          <w:rFonts w:hint="eastAsia"/>
          <w:sz w:val="32"/>
          <w:szCs w:val="32"/>
          <w:lang w:eastAsia="zh-CN"/>
        </w:rPr>
        <w:t>。</w:t>
      </w:r>
    </w:p>
    <w:p w14:paraId="3B15E125">
      <w:pPr>
        <w:spacing w:line="360" w:lineRule="auto"/>
        <w:ind w:firstLine="640" w:firstLineChars="200"/>
        <w:rPr>
          <w:rFonts w:hint="eastAsia"/>
          <w:sz w:val="32"/>
          <w:szCs w:val="32"/>
          <w:lang w:eastAsia="zh-CN"/>
        </w:rPr>
      </w:pPr>
    </w:p>
    <w:p w14:paraId="0732E690">
      <w:pPr>
        <w:numPr>
          <w:ilvl w:val="0"/>
          <w:numId w:val="7"/>
        </w:numPr>
        <w:spacing w:line="360" w:lineRule="auto"/>
        <w:rPr>
          <w:rFonts w:hint="eastAsia"/>
          <w:sz w:val="32"/>
          <w:szCs w:val="32"/>
        </w:rPr>
      </w:pPr>
      <w:r>
        <w:rPr>
          <w:rFonts w:hint="eastAsia"/>
          <w:sz w:val="32"/>
          <w:szCs w:val="32"/>
        </w:rPr>
        <w:t>其他需要说明的问题</w:t>
      </w:r>
    </w:p>
    <w:p w14:paraId="15F4A02E">
      <w:pPr>
        <w:numPr>
          <w:ilvl w:val="0"/>
          <w:numId w:val="8"/>
        </w:numPr>
        <w:spacing w:line="360" w:lineRule="auto"/>
        <w:ind w:left="320" w:leftChars="0" w:firstLine="0" w:firstLineChars="0"/>
        <w:rPr>
          <w:rFonts w:hint="eastAsia"/>
          <w:sz w:val="32"/>
          <w:szCs w:val="32"/>
        </w:rPr>
      </w:pPr>
      <w:r>
        <w:rPr>
          <w:rFonts w:hint="eastAsia"/>
          <w:sz w:val="32"/>
          <w:szCs w:val="32"/>
        </w:rPr>
        <w:t>后续工作计划。</w:t>
      </w:r>
    </w:p>
    <w:p w14:paraId="1037DCBE">
      <w:pPr>
        <w:numPr>
          <w:ilvl w:val="0"/>
          <w:numId w:val="0"/>
        </w:numPr>
        <w:spacing w:line="360" w:lineRule="auto"/>
        <w:ind w:left="0" w:leftChars="0" w:firstLine="320" w:firstLineChars="100"/>
        <w:rPr>
          <w:rFonts w:hint="eastAsia"/>
          <w:sz w:val="32"/>
          <w:szCs w:val="32"/>
          <w:lang w:eastAsia="zh-CN"/>
        </w:rPr>
      </w:pPr>
      <w:r>
        <w:rPr>
          <w:rFonts w:hint="eastAsia"/>
          <w:sz w:val="32"/>
          <w:szCs w:val="32"/>
          <w:lang w:eastAsia="zh-CN"/>
        </w:rPr>
        <w:t>继续不断的为后续工作为止努力，使其变的更好，并不断的从中学习经验并不断改进自身工作。</w:t>
      </w:r>
    </w:p>
    <w:p w14:paraId="620D1CD4">
      <w:r>
        <w:br w:type="page"/>
      </w:r>
    </w:p>
    <w:p w14:paraId="4D36499E">
      <w:pPr>
        <w:jc w:val="center"/>
        <w:rPr>
          <w:rFonts w:hint="eastAsia" w:ascii="宋体" w:hAnsi="宋体"/>
          <w:b/>
          <w:bCs/>
          <w:sz w:val="44"/>
          <w:szCs w:val="44"/>
        </w:rPr>
      </w:pPr>
      <w:bookmarkStart w:id="0" w:name="OLE_LINK2"/>
      <w:bookmarkStart w:id="1" w:name="OLE_LINK1"/>
      <w:r>
        <w:rPr>
          <w:rFonts w:hint="eastAsia" w:ascii="宋体" w:hAnsi="宋体" w:cs="宋体"/>
          <w:b/>
          <w:color w:val="000000"/>
          <w:sz w:val="44"/>
          <w:szCs w:val="44"/>
          <w:shd w:val="clear" w:color="080000" w:fill="FFFFFF"/>
          <w:lang w:eastAsia="zh-CN"/>
        </w:rPr>
        <w:t>退休人员工资补差</w:t>
      </w:r>
      <w:bookmarkEnd w:id="0"/>
      <w:r>
        <w:rPr>
          <w:rFonts w:hint="eastAsia" w:ascii="宋体" w:hAnsi="宋体" w:cs="Arial"/>
          <w:b/>
          <w:bCs/>
          <w:sz w:val="44"/>
          <w:szCs w:val="44"/>
        </w:rPr>
        <w:t>项目工程</w:t>
      </w:r>
      <w:r>
        <w:rPr>
          <w:rFonts w:hint="eastAsia" w:ascii="宋体" w:hAnsi="宋体"/>
          <w:b/>
          <w:bCs/>
          <w:sz w:val="44"/>
          <w:szCs w:val="44"/>
        </w:rPr>
        <w:t>专项</w:t>
      </w:r>
    </w:p>
    <w:p w14:paraId="329B4CC1">
      <w:pPr>
        <w:jc w:val="center"/>
        <w:rPr>
          <w:rFonts w:hint="eastAsia" w:ascii="宋体" w:hAnsi="宋体" w:cs="宋体"/>
          <w:b/>
          <w:color w:val="000000"/>
          <w:sz w:val="44"/>
          <w:szCs w:val="44"/>
          <w:shd w:val="clear" w:color="080000" w:fill="FFFFFF"/>
        </w:rPr>
      </w:pPr>
      <w:r>
        <w:rPr>
          <w:rFonts w:hint="eastAsia" w:ascii="宋体" w:hAnsi="宋体"/>
          <w:b/>
          <w:bCs/>
          <w:sz w:val="44"/>
          <w:szCs w:val="44"/>
        </w:rPr>
        <w:t>（项目）</w:t>
      </w: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bookmarkEnd w:id="1"/>
    </w:p>
    <w:p w14:paraId="44D60029">
      <w:pPr>
        <w:numPr>
          <w:ilvl w:val="0"/>
          <w:numId w:val="1"/>
        </w:numPr>
        <w:spacing w:line="360" w:lineRule="auto"/>
        <w:rPr>
          <w:rFonts w:hint="eastAsia"/>
          <w:sz w:val="32"/>
          <w:szCs w:val="32"/>
        </w:rPr>
      </w:pPr>
      <w:r>
        <w:rPr>
          <w:rFonts w:hint="eastAsia" w:ascii="仿宋_GB2312" w:hAnsi="新宋体"/>
          <w:spacing w:val="-4"/>
          <w:sz w:val="32"/>
          <w:szCs w:val="32"/>
        </w:rPr>
        <w:t xml:space="preserve">  </w:t>
      </w:r>
      <w:r>
        <w:rPr>
          <w:rFonts w:hint="eastAsia"/>
          <w:sz w:val="32"/>
          <w:szCs w:val="32"/>
        </w:rPr>
        <w:t>项目概况</w:t>
      </w:r>
    </w:p>
    <w:p w14:paraId="2EE0DC60">
      <w:pPr>
        <w:numPr>
          <w:ilvl w:val="0"/>
          <w:numId w:val="2"/>
        </w:numPr>
        <w:spacing w:line="360" w:lineRule="auto"/>
        <w:rPr>
          <w:rFonts w:hint="eastAsia"/>
          <w:sz w:val="32"/>
          <w:szCs w:val="32"/>
        </w:rPr>
      </w:pPr>
      <w:r>
        <w:rPr>
          <w:rFonts w:hint="eastAsia"/>
          <w:sz w:val="32"/>
          <w:szCs w:val="32"/>
        </w:rPr>
        <w:t>项目单位基本情况。</w:t>
      </w:r>
    </w:p>
    <w:p w14:paraId="30DD1E82">
      <w:pPr>
        <w:numPr>
          <w:ilvl w:val="0"/>
          <w:numId w:val="0"/>
        </w:numPr>
        <w:spacing w:line="360" w:lineRule="auto"/>
        <w:rPr>
          <w:rFonts w:hint="default" w:eastAsia="宋体"/>
          <w:sz w:val="32"/>
          <w:szCs w:val="32"/>
          <w:lang w:val="en-US" w:eastAsia="zh-CN"/>
        </w:rPr>
      </w:pPr>
      <w:r>
        <w:rPr>
          <w:rFonts w:hint="eastAsia"/>
          <w:sz w:val="32"/>
          <w:szCs w:val="32"/>
          <w:lang w:eastAsia="zh-CN"/>
        </w:rPr>
        <w:t>退休人员工资补差项目工程专项资金全年预算数为</w:t>
      </w:r>
      <w:r>
        <w:rPr>
          <w:rFonts w:hint="eastAsia"/>
          <w:sz w:val="32"/>
          <w:szCs w:val="32"/>
          <w:lang w:val="en-US" w:eastAsia="zh-CN"/>
        </w:rPr>
        <w:t>875万元，全年执行数为874.04万元，执行率为99.89%。</w:t>
      </w:r>
    </w:p>
    <w:p w14:paraId="5191DDBF">
      <w:pPr>
        <w:numPr>
          <w:ilvl w:val="0"/>
          <w:numId w:val="2"/>
        </w:numPr>
        <w:spacing w:line="360" w:lineRule="auto"/>
        <w:rPr>
          <w:rFonts w:hint="eastAsia"/>
          <w:sz w:val="32"/>
          <w:szCs w:val="32"/>
        </w:rPr>
      </w:pPr>
      <w:r>
        <w:rPr>
          <w:rFonts w:hint="eastAsia"/>
          <w:sz w:val="32"/>
          <w:szCs w:val="32"/>
          <w:lang w:eastAsia="zh-CN"/>
        </w:rPr>
        <w:t>该项目是退休人员工资补差项目，是为保障退休人员待遇落实的政策性保障项目，主要根据国家、省、市关于机关事业单位养老保险制度改革、退休人员待遇调整及工资福利相关政策规定，对本单位退休人员应享受的工资、补贴、待遇差额部分进行补发。依据国家及省市最新政策，全面落实退休人员基本养老金调整，及时、准确补发工资差额，确保应发尽发，不漏一人。</w:t>
      </w:r>
    </w:p>
    <w:p w14:paraId="33408A3B">
      <w:pPr>
        <w:numPr>
          <w:ilvl w:val="0"/>
          <w:numId w:val="3"/>
        </w:numPr>
        <w:spacing w:line="360" w:lineRule="auto"/>
        <w:rPr>
          <w:rFonts w:hint="eastAsia"/>
          <w:sz w:val="32"/>
          <w:szCs w:val="32"/>
        </w:rPr>
      </w:pPr>
      <w:r>
        <w:rPr>
          <w:rFonts w:hint="eastAsia"/>
          <w:sz w:val="32"/>
          <w:szCs w:val="32"/>
        </w:rPr>
        <w:t>项目资金使用及管理情况</w:t>
      </w:r>
    </w:p>
    <w:p w14:paraId="308352B7">
      <w:pPr>
        <w:numPr>
          <w:ilvl w:val="0"/>
          <w:numId w:val="4"/>
        </w:numPr>
        <w:spacing w:line="360" w:lineRule="auto"/>
        <w:rPr>
          <w:rFonts w:hint="eastAsia"/>
          <w:sz w:val="32"/>
          <w:szCs w:val="32"/>
        </w:rPr>
      </w:pPr>
      <w:r>
        <w:rPr>
          <w:rFonts w:hint="eastAsia"/>
          <w:sz w:val="32"/>
          <w:szCs w:val="32"/>
          <w:lang w:val="en-US" w:eastAsia="zh-CN"/>
        </w:rPr>
        <w:t>江永县</w:t>
      </w:r>
      <w:r>
        <w:rPr>
          <w:rFonts w:hint="eastAsia"/>
          <w:sz w:val="32"/>
          <w:szCs w:val="32"/>
        </w:rPr>
        <w:t>财政安排专项资金</w:t>
      </w:r>
      <w:r>
        <w:rPr>
          <w:rFonts w:hint="eastAsia"/>
          <w:sz w:val="32"/>
          <w:szCs w:val="32"/>
          <w:lang w:eastAsia="zh-CN"/>
        </w:rPr>
        <w:t>江永县高泽源国有林场</w:t>
      </w:r>
      <w:r>
        <w:rPr>
          <w:rFonts w:hint="eastAsia"/>
          <w:sz w:val="32"/>
          <w:szCs w:val="32"/>
        </w:rPr>
        <w:t>单位</w:t>
      </w:r>
      <w:r>
        <w:rPr>
          <w:rFonts w:hint="eastAsia"/>
          <w:sz w:val="32"/>
          <w:szCs w:val="32"/>
          <w:lang w:val="en-US" w:eastAsia="zh-CN"/>
        </w:rPr>
        <w:t>875</w:t>
      </w:r>
      <w:r>
        <w:rPr>
          <w:rFonts w:hint="eastAsia"/>
          <w:sz w:val="32"/>
          <w:szCs w:val="32"/>
        </w:rPr>
        <w:t>万元。</w:t>
      </w:r>
    </w:p>
    <w:p w14:paraId="7D6C7FBE">
      <w:pPr>
        <w:numPr>
          <w:ilvl w:val="0"/>
          <w:numId w:val="4"/>
        </w:numPr>
        <w:spacing w:line="360" w:lineRule="auto"/>
        <w:rPr>
          <w:rFonts w:hint="eastAsia"/>
          <w:sz w:val="32"/>
          <w:szCs w:val="32"/>
        </w:rPr>
      </w:pPr>
      <w:r>
        <w:rPr>
          <w:rFonts w:hint="eastAsia"/>
          <w:sz w:val="32"/>
          <w:szCs w:val="32"/>
          <w:lang w:eastAsia="zh-CN"/>
        </w:rPr>
        <w:t>退休人员工资补差项目</w:t>
      </w:r>
      <w:r>
        <w:rPr>
          <w:rFonts w:hint="eastAsia"/>
          <w:sz w:val="32"/>
          <w:szCs w:val="32"/>
        </w:rPr>
        <w:t>专项资金全年预算数为</w:t>
      </w:r>
      <w:r>
        <w:rPr>
          <w:rFonts w:hint="eastAsia"/>
          <w:sz w:val="32"/>
          <w:szCs w:val="32"/>
          <w:lang w:val="en-US" w:eastAsia="zh-CN"/>
        </w:rPr>
        <w:t>874.04</w:t>
      </w:r>
      <w:r>
        <w:rPr>
          <w:rFonts w:hint="eastAsia"/>
          <w:sz w:val="32"/>
          <w:szCs w:val="32"/>
        </w:rPr>
        <w:t>万元，全年执行数为</w:t>
      </w:r>
      <w:r>
        <w:rPr>
          <w:rFonts w:hint="eastAsia"/>
          <w:sz w:val="32"/>
          <w:szCs w:val="32"/>
          <w:lang w:val="en-US" w:eastAsia="zh-CN"/>
        </w:rPr>
        <w:t>874.04</w:t>
      </w:r>
      <w:r>
        <w:rPr>
          <w:rFonts w:hint="eastAsia"/>
          <w:sz w:val="32"/>
          <w:szCs w:val="32"/>
        </w:rPr>
        <w:t>万元，执行率为</w:t>
      </w:r>
      <w:r>
        <w:rPr>
          <w:rFonts w:hint="eastAsia"/>
          <w:sz w:val="32"/>
          <w:szCs w:val="32"/>
          <w:lang w:val="en-US" w:eastAsia="zh-CN"/>
        </w:rPr>
        <w:t>99.89</w:t>
      </w:r>
      <w:r>
        <w:rPr>
          <w:rFonts w:hint="eastAsia"/>
          <w:sz w:val="32"/>
          <w:szCs w:val="32"/>
        </w:rPr>
        <w:t>%。</w:t>
      </w:r>
    </w:p>
    <w:p w14:paraId="2B21FD1F">
      <w:pPr>
        <w:numPr>
          <w:ilvl w:val="0"/>
          <w:numId w:val="4"/>
        </w:numPr>
        <w:spacing w:line="360" w:lineRule="auto"/>
        <w:rPr>
          <w:rFonts w:hint="eastAsia"/>
          <w:sz w:val="32"/>
          <w:szCs w:val="32"/>
        </w:rPr>
      </w:pPr>
      <w:r>
        <w:rPr>
          <w:rFonts w:hint="eastAsia"/>
          <w:sz w:val="32"/>
          <w:szCs w:val="32"/>
        </w:rPr>
        <w:t>根据项目管理的实际情况，对获立项资金到账项目，及时建立项目资金管理台账（</w:t>
      </w:r>
      <w:r>
        <w:rPr>
          <w:rFonts w:hint="eastAsia"/>
          <w:sz w:val="32"/>
          <w:szCs w:val="32"/>
          <w:lang w:eastAsia="zh-CN"/>
        </w:rPr>
        <w:t>培育</w:t>
      </w:r>
      <w:r>
        <w:rPr>
          <w:rFonts w:hint="eastAsia"/>
          <w:sz w:val="32"/>
          <w:szCs w:val="32"/>
        </w:rPr>
        <w:t>项目经费本），严格按照单位的项目资金管理内控制度、项目资金的使用办法、项目资金支付办法，对项目资金做到精准运用，精准管理，不存在截留、挤占、挪用、虚列支出等情况。</w:t>
      </w:r>
    </w:p>
    <w:p w14:paraId="6B35F844">
      <w:pPr>
        <w:numPr>
          <w:ilvl w:val="0"/>
          <w:numId w:val="5"/>
        </w:numPr>
        <w:spacing w:line="360" w:lineRule="auto"/>
        <w:rPr>
          <w:rFonts w:hint="eastAsia"/>
          <w:sz w:val="32"/>
          <w:szCs w:val="32"/>
        </w:rPr>
      </w:pPr>
      <w:r>
        <w:rPr>
          <w:rFonts w:hint="eastAsia"/>
          <w:sz w:val="32"/>
          <w:szCs w:val="32"/>
        </w:rPr>
        <w:t>项目组织实施情况</w:t>
      </w:r>
    </w:p>
    <w:p w14:paraId="6FB9D15F">
      <w:pPr>
        <w:numPr>
          <w:ilvl w:val="0"/>
          <w:numId w:val="6"/>
        </w:numPr>
        <w:spacing w:line="360" w:lineRule="auto"/>
        <w:rPr>
          <w:rFonts w:hint="eastAsia"/>
          <w:sz w:val="32"/>
          <w:szCs w:val="32"/>
        </w:rPr>
      </w:pPr>
      <w:r>
        <w:rPr>
          <w:rFonts w:hint="eastAsia"/>
          <w:sz w:val="32"/>
          <w:szCs w:val="32"/>
          <w:lang w:eastAsia="zh-CN"/>
        </w:rPr>
        <w:t>为确保退休人员工资补差项目高效落地、规范运行，单位建立了“统一领导、分工负责、协同推进、闭环监管”的组织实施体系，明确各环节权责与流程，保障项目按质按量按期完成。明确项目实施范围、核心任务及绩效目标，形成可落地的项目实施方案。严格按照财政部门及单位内控要求，完成项目立项审批、预算评审、政府采购备案等前期手续，确保实施流程合规合规。</w:t>
      </w:r>
    </w:p>
    <w:p w14:paraId="4DEF70E3">
      <w:pPr>
        <w:numPr>
          <w:ilvl w:val="0"/>
          <w:numId w:val="6"/>
        </w:numPr>
        <w:spacing w:line="360" w:lineRule="auto"/>
        <w:rPr>
          <w:rFonts w:hint="eastAsia"/>
          <w:sz w:val="32"/>
          <w:szCs w:val="32"/>
        </w:rPr>
      </w:pPr>
      <w:r>
        <w:rPr>
          <w:rFonts w:hint="eastAsia"/>
          <w:sz w:val="32"/>
          <w:szCs w:val="32"/>
        </w:rPr>
        <w:t>项目管理情况分析</w:t>
      </w:r>
      <w:r>
        <w:rPr>
          <w:rFonts w:hint="eastAsia"/>
          <w:sz w:val="32"/>
          <w:szCs w:val="32"/>
          <w:lang w:eastAsia="zh-CN"/>
        </w:rPr>
        <w:t>。将项目总体任务细化为具体子任务，明确责任科室、完成时限及质量标准，实行“清单化管理、销号式推进”，定期通报任务进度，确保各项工作有序衔接。资金规范使用：严格执行国库集中支付等制度，所有资金支出均履行“申请-审核-审批-支付”流程，票据齐全、手续完备。财务科实时监控资金使用进度，定期核对账目，确保资金专款专用、账实相符。定期开展阶段性自查，重点核查任务推进质量、资金使用合规性；纪检监察部门随机开展专项督查，对发现的问题及时督促整改，形成“发现问题-整改落实-回头看”的闭环管理。</w:t>
      </w:r>
    </w:p>
    <w:p w14:paraId="6D514DA7">
      <w:pPr>
        <w:widowControl w:val="0"/>
        <w:numPr>
          <w:ilvl w:val="0"/>
          <w:numId w:val="0"/>
        </w:numPr>
        <w:spacing w:line="360" w:lineRule="auto"/>
        <w:jc w:val="both"/>
        <w:rPr>
          <w:rFonts w:hint="eastAsia"/>
          <w:sz w:val="32"/>
          <w:szCs w:val="32"/>
          <w:lang w:eastAsia="zh-CN"/>
        </w:rPr>
      </w:pPr>
    </w:p>
    <w:p w14:paraId="37922ADE">
      <w:pPr>
        <w:widowControl w:val="0"/>
        <w:numPr>
          <w:ilvl w:val="0"/>
          <w:numId w:val="0"/>
        </w:numPr>
        <w:spacing w:line="360" w:lineRule="auto"/>
        <w:jc w:val="both"/>
        <w:rPr>
          <w:rFonts w:hint="eastAsia"/>
          <w:sz w:val="32"/>
          <w:szCs w:val="32"/>
          <w:lang w:eastAsia="zh-CN"/>
        </w:rPr>
      </w:pPr>
    </w:p>
    <w:p w14:paraId="271D297A">
      <w:pPr>
        <w:numPr>
          <w:ilvl w:val="0"/>
          <w:numId w:val="7"/>
        </w:numPr>
        <w:spacing w:line="360" w:lineRule="auto"/>
        <w:rPr>
          <w:rFonts w:hint="eastAsia"/>
          <w:sz w:val="32"/>
          <w:szCs w:val="32"/>
        </w:rPr>
      </w:pPr>
      <w:r>
        <w:rPr>
          <w:rFonts w:hint="eastAsia"/>
          <w:sz w:val="32"/>
          <w:szCs w:val="32"/>
        </w:rPr>
        <w:t>项目绩效情况</w:t>
      </w:r>
    </w:p>
    <w:p w14:paraId="67F97730">
      <w:pPr>
        <w:spacing w:line="360" w:lineRule="auto"/>
        <w:ind w:firstLine="640" w:firstLineChars="200"/>
        <w:rPr>
          <w:rFonts w:hint="eastAsia"/>
          <w:sz w:val="32"/>
          <w:szCs w:val="32"/>
        </w:rPr>
      </w:pPr>
      <w:r>
        <w:rPr>
          <w:rFonts w:hint="eastAsia"/>
          <w:sz w:val="32"/>
          <w:szCs w:val="32"/>
        </w:rPr>
        <w:t>1、经济性分析。202</w:t>
      </w:r>
      <w:r>
        <w:rPr>
          <w:rFonts w:hint="eastAsia"/>
          <w:sz w:val="32"/>
          <w:szCs w:val="32"/>
          <w:lang w:val="en-US" w:eastAsia="zh-CN"/>
        </w:rPr>
        <w:t>5</w:t>
      </w:r>
      <w:r>
        <w:rPr>
          <w:rFonts w:hint="eastAsia"/>
          <w:sz w:val="32"/>
          <w:szCs w:val="32"/>
        </w:rPr>
        <w:t>年高泽源国有林场</w:t>
      </w:r>
      <w:r>
        <w:rPr>
          <w:rFonts w:hint="eastAsia"/>
          <w:sz w:val="32"/>
          <w:szCs w:val="32"/>
          <w:lang w:eastAsia="zh-CN"/>
        </w:rPr>
        <w:t>的退休人员工资补差项目</w:t>
      </w:r>
      <w:r>
        <w:rPr>
          <w:rFonts w:hint="eastAsia"/>
          <w:sz w:val="32"/>
          <w:szCs w:val="32"/>
        </w:rPr>
        <w:t>资金</w:t>
      </w:r>
      <w:r>
        <w:rPr>
          <w:rFonts w:hint="eastAsia"/>
          <w:sz w:val="32"/>
          <w:szCs w:val="32"/>
          <w:lang w:eastAsia="zh-CN"/>
        </w:rPr>
        <w:t>为</w:t>
      </w:r>
      <w:r>
        <w:rPr>
          <w:rFonts w:hint="eastAsia"/>
          <w:sz w:val="32"/>
          <w:szCs w:val="32"/>
          <w:lang w:val="en-US" w:eastAsia="zh-CN"/>
        </w:rPr>
        <w:t>874.04</w:t>
      </w:r>
      <w:r>
        <w:rPr>
          <w:rFonts w:hint="eastAsia"/>
          <w:sz w:val="32"/>
          <w:szCs w:val="32"/>
        </w:rPr>
        <w:t>万元，严格控制</w:t>
      </w:r>
      <w:r>
        <w:rPr>
          <w:rFonts w:hint="eastAsia"/>
          <w:sz w:val="32"/>
          <w:szCs w:val="32"/>
          <w:lang w:eastAsia="zh-CN"/>
        </w:rPr>
        <w:t>项目</w:t>
      </w:r>
      <w:r>
        <w:rPr>
          <w:rFonts w:hint="eastAsia"/>
          <w:sz w:val="32"/>
          <w:szCs w:val="32"/>
        </w:rPr>
        <w:t>经费的支出，保证实际支出与计划规定的用途一致，资金收支平衡，资金使用都能做到公开、公平，按程序上报和审批。</w:t>
      </w:r>
    </w:p>
    <w:p w14:paraId="660B45D5">
      <w:pPr>
        <w:spacing w:line="360" w:lineRule="auto"/>
        <w:ind w:firstLine="640" w:firstLineChars="200"/>
        <w:rPr>
          <w:rFonts w:hint="eastAsia"/>
          <w:sz w:val="32"/>
          <w:szCs w:val="32"/>
        </w:rPr>
      </w:pPr>
      <w:r>
        <w:rPr>
          <w:rFonts w:hint="eastAsia"/>
          <w:sz w:val="32"/>
          <w:szCs w:val="32"/>
        </w:rPr>
        <w:t>2、效率性分析。我场及时进行任务分工，进一步完善财务制度，使财政收支预算执行得到良好的制度保障和实施效果。</w:t>
      </w:r>
    </w:p>
    <w:p w14:paraId="4D66B170">
      <w:pPr>
        <w:spacing w:line="360" w:lineRule="auto"/>
        <w:ind w:firstLine="640" w:firstLineChars="200"/>
        <w:rPr>
          <w:rFonts w:hint="eastAsia"/>
          <w:sz w:val="32"/>
          <w:szCs w:val="32"/>
          <w:lang w:eastAsia="zh-CN"/>
        </w:rPr>
      </w:pPr>
      <w:r>
        <w:rPr>
          <w:rFonts w:hint="eastAsia"/>
          <w:sz w:val="32"/>
          <w:szCs w:val="32"/>
          <w:lang w:val="en-US" w:eastAsia="zh-CN"/>
        </w:rPr>
        <w:t>3、有效性：通过社保信息系统、财务系统对补差人员名单、金额进行复核，定期抽查数据一致性。组织部分部门进行交叉检查，确保流程规范。检查资金拨付、发放的原始凭证及流程合规性，确保资金安全。保障退休人员合法权益，改善其生活质量，增强获得感和幸福感，维护社会和谐稳定。</w:t>
      </w:r>
    </w:p>
    <w:p w14:paraId="133129E7">
      <w:pPr>
        <w:spacing w:line="360" w:lineRule="auto"/>
        <w:ind w:firstLine="640" w:firstLineChars="200"/>
        <w:rPr>
          <w:rFonts w:hint="eastAsia"/>
          <w:sz w:val="32"/>
          <w:szCs w:val="32"/>
          <w:lang w:eastAsia="zh-CN"/>
        </w:rPr>
      </w:pPr>
      <w:r>
        <w:rPr>
          <w:rFonts w:hint="eastAsia"/>
          <w:sz w:val="32"/>
          <w:szCs w:val="32"/>
          <w:lang w:val="en-US" w:eastAsia="zh-CN"/>
        </w:rPr>
        <w:t>4</w:t>
      </w:r>
      <w:r>
        <w:rPr>
          <w:rFonts w:hint="eastAsia"/>
          <w:sz w:val="32"/>
          <w:szCs w:val="32"/>
        </w:rPr>
        <w:t>、</w:t>
      </w:r>
      <w:r>
        <w:rPr>
          <w:rFonts w:hint="eastAsia"/>
          <w:sz w:val="32"/>
          <w:szCs w:val="32"/>
          <w:lang w:eastAsia="zh-CN"/>
        </w:rPr>
        <w:t>可持续</w:t>
      </w:r>
      <w:r>
        <w:rPr>
          <w:rFonts w:hint="eastAsia"/>
          <w:sz w:val="32"/>
          <w:szCs w:val="32"/>
        </w:rPr>
        <w:t>性分析。</w:t>
      </w:r>
      <w:r>
        <w:rPr>
          <w:rFonts w:hint="eastAsia"/>
          <w:sz w:val="32"/>
          <w:szCs w:val="32"/>
          <w:lang w:eastAsia="zh-CN"/>
        </w:rPr>
        <w:t>为后续的工作起到了可持续的作用，</w:t>
      </w:r>
      <w:r>
        <w:rPr>
          <w:rFonts w:hint="eastAsia"/>
          <w:sz w:val="32"/>
          <w:szCs w:val="32"/>
        </w:rPr>
        <w:t>。因而加强</w:t>
      </w:r>
      <w:r>
        <w:rPr>
          <w:rFonts w:hint="eastAsia"/>
          <w:sz w:val="32"/>
          <w:szCs w:val="32"/>
          <w:lang w:eastAsia="zh-CN"/>
        </w:rPr>
        <w:t>发展、不断优化</w:t>
      </w:r>
      <w:r>
        <w:rPr>
          <w:rFonts w:hint="eastAsia"/>
          <w:sz w:val="32"/>
          <w:szCs w:val="32"/>
        </w:rPr>
        <w:t>尤显重要</w:t>
      </w:r>
      <w:r>
        <w:rPr>
          <w:rFonts w:hint="eastAsia"/>
          <w:sz w:val="32"/>
          <w:szCs w:val="32"/>
          <w:lang w:eastAsia="zh-CN"/>
        </w:rPr>
        <w:t>。</w:t>
      </w:r>
    </w:p>
    <w:p w14:paraId="3D16F404">
      <w:pPr>
        <w:spacing w:line="360" w:lineRule="auto"/>
        <w:ind w:firstLine="640" w:firstLineChars="200"/>
        <w:rPr>
          <w:rFonts w:hint="eastAsia"/>
          <w:sz w:val="32"/>
          <w:szCs w:val="32"/>
          <w:lang w:eastAsia="zh-CN"/>
        </w:rPr>
      </w:pPr>
    </w:p>
    <w:p w14:paraId="66E11449">
      <w:pPr>
        <w:numPr>
          <w:ilvl w:val="0"/>
          <w:numId w:val="7"/>
        </w:numPr>
        <w:spacing w:line="360" w:lineRule="auto"/>
        <w:rPr>
          <w:rFonts w:hint="eastAsia"/>
          <w:sz w:val="32"/>
          <w:szCs w:val="32"/>
        </w:rPr>
      </w:pPr>
      <w:r>
        <w:rPr>
          <w:rFonts w:hint="eastAsia"/>
          <w:sz w:val="32"/>
          <w:szCs w:val="32"/>
        </w:rPr>
        <w:t>其他需要说明的问题</w:t>
      </w:r>
    </w:p>
    <w:p w14:paraId="00AFCE4D">
      <w:pPr>
        <w:numPr>
          <w:ilvl w:val="0"/>
          <w:numId w:val="8"/>
        </w:numPr>
        <w:spacing w:line="360" w:lineRule="auto"/>
        <w:ind w:left="320" w:leftChars="0" w:firstLine="0" w:firstLineChars="0"/>
        <w:rPr>
          <w:rFonts w:hint="eastAsia"/>
          <w:sz w:val="32"/>
          <w:szCs w:val="32"/>
        </w:rPr>
      </w:pPr>
      <w:r>
        <w:rPr>
          <w:rFonts w:hint="eastAsia"/>
          <w:sz w:val="32"/>
          <w:szCs w:val="32"/>
        </w:rPr>
        <w:t>后续工作计划。</w:t>
      </w:r>
    </w:p>
    <w:p w14:paraId="5C57F1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sz w:val="32"/>
          <w:szCs w:val="32"/>
          <w:lang w:eastAsia="zh-CN"/>
        </w:rPr>
      </w:pPr>
      <w:r>
        <w:rPr>
          <w:rFonts w:hint="eastAsia"/>
          <w:sz w:val="32"/>
          <w:szCs w:val="32"/>
          <w:lang w:eastAsia="zh-CN"/>
        </w:rPr>
        <w:t>优化信息核查流程，开辟绿色通道，简化办理手续，提高工作效率。 加强信息技术支持，定期对系统进行维护和升级，提升数据处理和风险预警能力。完善数据同步机制，强化接口兼容性测试，确保信息流转高效顺畅。</w:t>
      </w:r>
    </w:p>
    <w:p w14:paraId="4A1D830D">
      <w:pPr>
        <w:numPr>
          <w:ilvl w:val="0"/>
          <w:numId w:val="8"/>
        </w:numPr>
        <w:spacing w:line="360" w:lineRule="auto"/>
        <w:ind w:left="320" w:leftChars="0" w:firstLine="0" w:firstLineChars="0"/>
        <w:rPr>
          <w:rFonts w:hint="eastAsia"/>
          <w:sz w:val="32"/>
          <w:szCs w:val="32"/>
        </w:rPr>
      </w:pPr>
      <w:r>
        <w:rPr>
          <w:rFonts w:hint="eastAsia"/>
          <w:sz w:val="32"/>
          <w:szCs w:val="32"/>
        </w:rPr>
        <w:t>主要经营做法、存在的问题和建议。</w:t>
      </w:r>
    </w:p>
    <w:p w14:paraId="754C4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sz w:val="32"/>
          <w:szCs w:val="32"/>
          <w:lang w:eastAsia="zh-CN"/>
        </w:rPr>
      </w:pPr>
      <w:r>
        <w:rPr>
          <w:rFonts w:hint="eastAsia"/>
          <w:sz w:val="32"/>
          <w:szCs w:val="32"/>
          <w:lang w:eastAsia="zh-CN"/>
        </w:rPr>
        <w:t>部分历史遗留人员信息核实耗时较长，影响整体进度。部分退休人员原始档案信息不全，或存在信息变更未及时更新，需多方协查确认，流程繁琐。信息系统偶发数据同步延迟，影响工作效率。系统升级维护期间出现短暂延迟，数据接口兼容性需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FDF22"/>
    <w:multiLevelType w:val="singleLevel"/>
    <w:tmpl w:val="557FDF22"/>
    <w:lvl w:ilvl="0" w:tentative="0">
      <w:start w:val="1"/>
      <w:numFmt w:val="chineseCounting"/>
      <w:suff w:val="nothing"/>
      <w:lvlText w:val="%1、"/>
      <w:lvlJc w:val="left"/>
    </w:lvl>
  </w:abstractNum>
  <w:abstractNum w:abstractNumId="1">
    <w:nsid w:val="557FDF3C"/>
    <w:multiLevelType w:val="singleLevel"/>
    <w:tmpl w:val="557FDF3C"/>
    <w:lvl w:ilvl="0" w:tentative="0">
      <w:start w:val="1"/>
      <w:numFmt w:val="chineseCounting"/>
      <w:suff w:val="nothing"/>
      <w:lvlText w:val="（%1）"/>
      <w:lvlJc w:val="left"/>
    </w:lvl>
  </w:abstractNum>
  <w:abstractNum w:abstractNumId="2">
    <w:nsid w:val="557FDF85"/>
    <w:multiLevelType w:val="singleLevel"/>
    <w:tmpl w:val="557FDF85"/>
    <w:lvl w:ilvl="0" w:tentative="0">
      <w:start w:val="2"/>
      <w:numFmt w:val="chineseCounting"/>
      <w:suff w:val="nothing"/>
      <w:lvlText w:val="%1、"/>
      <w:lvlJc w:val="left"/>
    </w:lvl>
  </w:abstractNum>
  <w:abstractNum w:abstractNumId="3">
    <w:nsid w:val="557FDFBB"/>
    <w:multiLevelType w:val="singleLevel"/>
    <w:tmpl w:val="557FDFBB"/>
    <w:lvl w:ilvl="0" w:tentative="0">
      <w:start w:val="1"/>
      <w:numFmt w:val="chineseCounting"/>
      <w:suff w:val="nothing"/>
      <w:lvlText w:val="（%1）"/>
      <w:lvlJc w:val="left"/>
    </w:lvl>
  </w:abstractNum>
  <w:abstractNum w:abstractNumId="4">
    <w:nsid w:val="557FE056"/>
    <w:multiLevelType w:val="singleLevel"/>
    <w:tmpl w:val="557FE056"/>
    <w:lvl w:ilvl="0" w:tentative="0">
      <w:start w:val="3"/>
      <w:numFmt w:val="chineseCounting"/>
      <w:suff w:val="nothing"/>
      <w:lvlText w:val="%1、"/>
      <w:lvlJc w:val="left"/>
    </w:lvl>
  </w:abstractNum>
  <w:abstractNum w:abstractNumId="5">
    <w:nsid w:val="557FE0AB"/>
    <w:multiLevelType w:val="singleLevel"/>
    <w:tmpl w:val="557FE0AB"/>
    <w:lvl w:ilvl="0" w:tentative="0">
      <w:start w:val="1"/>
      <w:numFmt w:val="chineseCounting"/>
      <w:suff w:val="nothing"/>
      <w:lvlText w:val="（%1)"/>
      <w:lvlJc w:val="left"/>
    </w:lvl>
  </w:abstractNum>
  <w:abstractNum w:abstractNumId="6">
    <w:nsid w:val="557FE13B"/>
    <w:multiLevelType w:val="singleLevel"/>
    <w:tmpl w:val="557FE13B"/>
    <w:lvl w:ilvl="0" w:tentative="0">
      <w:start w:val="4"/>
      <w:numFmt w:val="chineseCounting"/>
      <w:suff w:val="nothing"/>
      <w:lvlText w:val="%1、"/>
      <w:lvlJc w:val="left"/>
    </w:lvl>
  </w:abstractNum>
  <w:abstractNum w:abstractNumId="7">
    <w:nsid w:val="7C5B355B"/>
    <w:multiLevelType w:val="singleLevel"/>
    <w:tmpl w:val="7C5B355B"/>
    <w:lvl w:ilvl="0" w:tentative="0">
      <w:start w:val="1"/>
      <w:numFmt w:val="chineseCounting"/>
      <w:suff w:val="nothing"/>
      <w:lvlText w:val="（%1）"/>
      <w:lvlJc w:val="left"/>
      <w:pPr>
        <w:ind w:left="320" w:leftChars="0" w:firstLine="0" w:firstLineChars="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jAzZjYxZTJmMTg3ZDk0YmVkZjE2M2I3ZTZmOTkifQ=="/>
  </w:docVars>
  <w:rsids>
    <w:rsidRoot w:val="00000000"/>
    <w:rsid w:val="04643452"/>
    <w:rsid w:val="30306602"/>
    <w:rsid w:val="37022EFA"/>
    <w:rsid w:val="4FD4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2026-04-08T07:22:00Z</dcterms:created>
  <dc:creator>Administrator</dc:creator>
  <cp:lastModifiedBy>蓝虹</cp:lastModifiedBy>
  <dcterms:modified xsi:type="dcterms:W3CDTF">2026-04-17T02:15:09Z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D1EDC200FA3D4D6CACBD4F4027333FE9_13</vt:lpwstr>
  </property>
</Properties>
</file>