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8BD64B">
      <w:pPr>
        <w:widowControl/>
        <w:spacing w:line="700" w:lineRule="exact"/>
        <w:jc w:val="center"/>
        <w:rPr>
          <w:rFonts w:hint="eastAsia" w:ascii="宋体" w:hAnsi="宋体"/>
          <w:b/>
          <w:bCs/>
          <w:color w:val="000000" w:themeColor="text1"/>
          <w:sz w:val="48"/>
          <w:szCs w:val="48"/>
          <w:lang w:eastAsia="zh-CN"/>
          <w14:textFill>
            <w14:solidFill>
              <w14:schemeClr w14:val="tx1"/>
            </w14:solidFill>
          </w14:textFill>
        </w:rPr>
      </w:pPr>
    </w:p>
    <w:p w14:paraId="272A5773">
      <w:pPr>
        <w:pStyle w:val="15"/>
        <w:ind w:firstLine="482"/>
        <w:jc w:val="center"/>
        <w:rPr>
          <w:rFonts w:hint="eastAsia" w:ascii="宋体" w:hAnsi="宋体" w:eastAsia="宋体" w:cs="Times New Roman"/>
          <w:b/>
          <w:bCs/>
          <w:color w:val="000000" w:themeColor="text1"/>
          <w:kern w:val="2"/>
          <w:sz w:val="40"/>
          <w:szCs w:val="44"/>
          <w:lang w:val="en-US" w:eastAsia="zh-CN" w:bidi="ar-SA"/>
          <w14:textFill>
            <w14:solidFill>
              <w14:schemeClr w14:val="tx1"/>
            </w14:solidFill>
          </w14:textFill>
        </w:rPr>
      </w:pPr>
      <w:r>
        <w:rPr>
          <w:rFonts w:hint="eastAsia" w:ascii="宋体" w:hAnsi="宋体" w:eastAsia="宋体" w:cs="Times New Roman"/>
          <w:b/>
          <w:bCs/>
          <w:color w:val="000000" w:themeColor="text1"/>
          <w:kern w:val="2"/>
          <w:sz w:val="40"/>
          <w:szCs w:val="44"/>
          <w:lang w:val="en-US" w:eastAsia="zh-CN" w:bidi="ar-SA"/>
          <w14:textFill>
            <w14:solidFill>
              <w14:schemeClr w14:val="tx1"/>
            </w14:solidFill>
          </w14:textFill>
        </w:rPr>
        <w:t>江永县2026年度高标准农田建设项目施工、监理等招标代理服务</w:t>
      </w:r>
    </w:p>
    <w:p w14:paraId="536EE9B2">
      <w:pPr>
        <w:pStyle w:val="15"/>
        <w:ind w:firstLine="482"/>
        <w:rPr>
          <w:rFonts w:ascii="宋体" w:hAnsi="宋体"/>
          <w:b/>
          <w:bCs/>
          <w:color w:val="000000" w:themeColor="text1"/>
          <w:sz w:val="48"/>
          <w:szCs w:val="48"/>
          <w14:textFill>
            <w14:solidFill>
              <w14:schemeClr w14:val="tx1"/>
            </w14:solidFill>
          </w14:textFill>
        </w:rPr>
      </w:pPr>
    </w:p>
    <w:p w14:paraId="40C50B73">
      <w:pPr>
        <w:pStyle w:val="15"/>
        <w:ind w:firstLine="482"/>
        <w:rPr>
          <w:rFonts w:ascii="宋体" w:hAnsi="宋体"/>
          <w:b/>
          <w:bCs/>
          <w:color w:val="000000" w:themeColor="text1"/>
          <w:sz w:val="48"/>
          <w:szCs w:val="48"/>
          <w14:textFill>
            <w14:solidFill>
              <w14:schemeClr w14:val="tx1"/>
            </w14:solidFill>
          </w14:textFill>
        </w:rPr>
      </w:pPr>
    </w:p>
    <w:p w14:paraId="59D466FD">
      <w:pPr>
        <w:jc w:val="center"/>
        <w:rPr>
          <w:rFonts w:hint="eastAsia" w:ascii="宋体" w:hAnsi="宋体"/>
          <w:color w:val="000000" w:themeColor="text1"/>
          <w:spacing w:val="-20"/>
          <w:sz w:val="84"/>
          <w:szCs w:val="84"/>
          <w14:textFill>
            <w14:solidFill>
              <w14:schemeClr w14:val="tx1"/>
            </w14:solidFill>
          </w14:textFill>
        </w:rPr>
      </w:pPr>
      <w:r>
        <w:rPr>
          <w:rFonts w:hint="eastAsia" w:ascii="宋体" w:hAnsi="宋体"/>
          <w:color w:val="000000" w:themeColor="text1"/>
          <w:spacing w:val="-20"/>
          <w:sz w:val="84"/>
          <w:szCs w:val="84"/>
          <w14:textFill>
            <w14:solidFill>
              <w14:schemeClr w14:val="tx1"/>
            </w14:solidFill>
          </w14:textFill>
        </w:rPr>
        <w:t>遴</w:t>
      </w:r>
    </w:p>
    <w:p w14:paraId="5775CCD2">
      <w:pPr>
        <w:jc w:val="center"/>
        <w:rPr>
          <w:rFonts w:ascii="宋体" w:hAnsi="宋体"/>
          <w:color w:val="000000" w:themeColor="text1"/>
          <w:spacing w:val="-20"/>
          <w:sz w:val="84"/>
          <w:szCs w:val="84"/>
          <w14:textFill>
            <w14:solidFill>
              <w14:schemeClr w14:val="tx1"/>
            </w14:solidFill>
          </w14:textFill>
        </w:rPr>
      </w:pPr>
      <w:r>
        <w:rPr>
          <w:rFonts w:hint="eastAsia" w:ascii="宋体" w:hAnsi="宋体"/>
          <w:color w:val="000000" w:themeColor="text1"/>
          <w:spacing w:val="-20"/>
          <w:sz w:val="84"/>
          <w:szCs w:val="84"/>
          <w14:textFill>
            <w14:solidFill>
              <w14:schemeClr w14:val="tx1"/>
            </w14:solidFill>
          </w14:textFill>
        </w:rPr>
        <w:t>选</w:t>
      </w:r>
    </w:p>
    <w:p w14:paraId="08B04A33">
      <w:pPr>
        <w:jc w:val="center"/>
        <w:rPr>
          <w:rFonts w:ascii="宋体" w:hAnsi="宋体"/>
          <w:color w:val="000000" w:themeColor="text1"/>
          <w:spacing w:val="-20"/>
          <w:sz w:val="84"/>
          <w:szCs w:val="84"/>
          <w14:textFill>
            <w14:solidFill>
              <w14:schemeClr w14:val="tx1"/>
            </w14:solidFill>
          </w14:textFill>
        </w:rPr>
      </w:pPr>
      <w:r>
        <w:rPr>
          <w:rFonts w:ascii="宋体" w:hAnsi="宋体"/>
          <w:color w:val="000000" w:themeColor="text1"/>
          <w:spacing w:val="-20"/>
          <w:sz w:val="84"/>
          <w:szCs w:val="84"/>
          <w14:textFill>
            <w14:solidFill>
              <w14:schemeClr w14:val="tx1"/>
            </w14:solidFill>
          </w14:textFill>
        </w:rPr>
        <w:t>文</w:t>
      </w:r>
    </w:p>
    <w:p w14:paraId="1FC7FCBF">
      <w:pPr>
        <w:jc w:val="center"/>
        <w:rPr>
          <w:rFonts w:ascii="宋体" w:hAnsi="宋体"/>
          <w:color w:val="000000" w:themeColor="text1"/>
          <w:spacing w:val="-20"/>
          <w:sz w:val="84"/>
          <w:szCs w:val="84"/>
          <w14:textFill>
            <w14:solidFill>
              <w14:schemeClr w14:val="tx1"/>
            </w14:solidFill>
          </w14:textFill>
        </w:rPr>
      </w:pPr>
      <w:r>
        <w:rPr>
          <w:rFonts w:ascii="宋体" w:hAnsi="宋体"/>
          <w:color w:val="000000" w:themeColor="text1"/>
          <w:spacing w:val="-20"/>
          <w:sz w:val="84"/>
          <w:szCs w:val="84"/>
          <w14:textFill>
            <w14:solidFill>
              <w14:schemeClr w14:val="tx1"/>
            </w14:solidFill>
          </w14:textFill>
        </w:rPr>
        <w:t>件</w:t>
      </w:r>
    </w:p>
    <w:p w14:paraId="2954356C">
      <w:pPr>
        <w:pStyle w:val="16"/>
        <w:ind w:firstLine="562"/>
        <w:rPr>
          <w:rFonts w:ascii="宋体" w:hAnsi="宋体"/>
          <w:b/>
          <w:bCs/>
          <w:color w:val="000000" w:themeColor="text1"/>
          <w:sz w:val="28"/>
          <w:szCs w:val="28"/>
          <w14:textFill>
            <w14:solidFill>
              <w14:schemeClr w14:val="tx1"/>
            </w14:solidFill>
          </w14:textFill>
        </w:rPr>
      </w:pPr>
    </w:p>
    <w:p w14:paraId="637902AA">
      <w:pPr>
        <w:pStyle w:val="16"/>
        <w:ind w:firstLine="562"/>
        <w:rPr>
          <w:rFonts w:ascii="宋体" w:hAnsi="宋体"/>
          <w:b/>
          <w:bCs/>
          <w:color w:val="000000" w:themeColor="text1"/>
          <w:sz w:val="28"/>
          <w:szCs w:val="28"/>
          <w14:textFill>
            <w14:solidFill>
              <w14:schemeClr w14:val="tx1"/>
            </w14:solidFill>
          </w14:textFill>
        </w:rPr>
      </w:pPr>
    </w:p>
    <w:p w14:paraId="3699EBC2">
      <w:pPr>
        <w:widowControl/>
        <w:spacing w:line="520" w:lineRule="exact"/>
        <w:ind w:firstLine="1405" w:firstLineChars="500"/>
        <w:rPr>
          <w:rFonts w:ascii="宋体" w:hAnsi="宋体"/>
          <w:b/>
          <w:bCs/>
          <w:color w:val="000000" w:themeColor="text1"/>
          <w:sz w:val="28"/>
          <w:szCs w:val="28"/>
          <w14:textFill>
            <w14:solidFill>
              <w14:schemeClr w14:val="tx1"/>
            </w14:solidFill>
          </w14:textFill>
        </w:rPr>
      </w:pPr>
    </w:p>
    <w:p w14:paraId="37861CA7">
      <w:pPr>
        <w:pStyle w:val="31"/>
        <w:rPr>
          <w:color w:val="000000" w:themeColor="text1"/>
          <w14:textFill>
            <w14:solidFill>
              <w14:schemeClr w14:val="tx1"/>
            </w14:solidFill>
          </w14:textFill>
        </w:rPr>
      </w:pPr>
    </w:p>
    <w:p w14:paraId="36E41B2B">
      <w:pPr>
        <w:widowControl/>
        <w:spacing w:line="520" w:lineRule="exact"/>
        <w:jc w:val="center"/>
        <w:rPr>
          <w:rFonts w:ascii="宋体" w:hAnsi="宋体"/>
          <w:b/>
          <w:bCs/>
          <w:color w:val="000000" w:themeColor="text1"/>
          <w:sz w:val="28"/>
          <w:szCs w:val="30"/>
          <w14:textFill>
            <w14:solidFill>
              <w14:schemeClr w14:val="tx1"/>
            </w14:solidFill>
          </w14:textFill>
        </w:rPr>
      </w:pPr>
      <w:r>
        <w:rPr>
          <w:rFonts w:hint="eastAsia" w:ascii="宋体" w:hAnsi="宋体"/>
          <w:b/>
          <w:bCs/>
          <w:color w:val="000000" w:themeColor="text1"/>
          <w:sz w:val="40"/>
          <w:szCs w:val="44"/>
          <w:lang w:eastAsia="zh-CN"/>
          <w14:textFill>
            <w14:solidFill>
              <w14:schemeClr w14:val="tx1"/>
            </w14:solidFill>
          </w14:textFill>
        </w:rPr>
        <w:t>遴选</w:t>
      </w:r>
      <w:r>
        <w:rPr>
          <w:rFonts w:hint="eastAsia" w:ascii="宋体" w:hAnsi="宋体"/>
          <w:b/>
          <w:bCs/>
          <w:color w:val="000000" w:themeColor="text1"/>
          <w:sz w:val="40"/>
          <w:szCs w:val="44"/>
          <w14:textFill>
            <w14:solidFill>
              <w14:schemeClr w14:val="tx1"/>
            </w14:solidFill>
          </w14:textFill>
        </w:rPr>
        <w:t>人：</w:t>
      </w:r>
      <w:r>
        <w:rPr>
          <w:rFonts w:hint="eastAsia" w:ascii="宋体" w:hAnsi="宋体"/>
          <w:b/>
          <w:bCs/>
          <w:color w:val="000000" w:themeColor="text1"/>
          <w:sz w:val="40"/>
          <w:szCs w:val="44"/>
          <w:lang w:eastAsia="zh-CN"/>
          <w14:textFill>
            <w14:solidFill>
              <w14:schemeClr w14:val="tx1"/>
            </w14:solidFill>
          </w14:textFill>
        </w:rPr>
        <w:t>江永县农业农村局</w:t>
      </w:r>
    </w:p>
    <w:p w14:paraId="5501AC53">
      <w:pPr>
        <w:widowControl/>
        <w:spacing w:line="520" w:lineRule="exact"/>
        <w:jc w:val="center"/>
        <w:rPr>
          <w:rFonts w:ascii="宋体" w:hAnsi="宋体"/>
          <w:b/>
          <w:bCs/>
          <w:color w:val="000000" w:themeColor="text1"/>
          <w:sz w:val="40"/>
          <w:szCs w:val="44"/>
          <w14:textFill>
            <w14:solidFill>
              <w14:schemeClr w14:val="tx1"/>
            </w14:solidFill>
          </w14:textFill>
        </w:rPr>
      </w:pPr>
      <w:r>
        <w:rPr>
          <w:rFonts w:hint="eastAsia" w:ascii="宋体" w:hAnsi="宋体"/>
          <w:b/>
          <w:bCs/>
          <w:color w:val="000000" w:themeColor="text1"/>
          <w:sz w:val="40"/>
          <w:szCs w:val="44"/>
          <w14:textFill>
            <w14:solidFill>
              <w14:schemeClr w14:val="tx1"/>
            </w14:solidFill>
          </w14:textFill>
        </w:rPr>
        <w:t>二O二</w:t>
      </w:r>
      <w:r>
        <w:rPr>
          <w:rFonts w:hint="eastAsia" w:ascii="宋体" w:hAnsi="宋体"/>
          <w:b/>
          <w:bCs/>
          <w:color w:val="000000" w:themeColor="text1"/>
          <w:sz w:val="40"/>
          <w:szCs w:val="44"/>
          <w:lang w:val="en-US" w:eastAsia="zh-CN"/>
          <w14:textFill>
            <w14:solidFill>
              <w14:schemeClr w14:val="tx1"/>
            </w14:solidFill>
          </w14:textFill>
        </w:rPr>
        <w:t>六</w:t>
      </w:r>
      <w:r>
        <w:rPr>
          <w:rFonts w:hint="eastAsia" w:ascii="宋体" w:hAnsi="宋体"/>
          <w:b/>
          <w:bCs/>
          <w:color w:val="000000" w:themeColor="text1"/>
          <w:sz w:val="40"/>
          <w:szCs w:val="44"/>
          <w14:textFill>
            <w14:solidFill>
              <w14:schemeClr w14:val="tx1"/>
            </w14:solidFill>
          </w14:textFill>
        </w:rPr>
        <w:t>年</w:t>
      </w:r>
      <w:r>
        <w:rPr>
          <w:rFonts w:hint="eastAsia" w:ascii="宋体" w:hAnsi="宋体"/>
          <w:b/>
          <w:bCs/>
          <w:color w:val="000000" w:themeColor="text1"/>
          <w:sz w:val="40"/>
          <w:szCs w:val="44"/>
          <w:lang w:val="en-US" w:eastAsia="zh-CN"/>
          <w14:textFill>
            <w14:solidFill>
              <w14:schemeClr w14:val="tx1"/>
            </w14:solidFill>
          </w14:textFill>
        </w:rPr>
        <w:t>十</w:t>
      </w:r>
      <w:r>
        <w:rPr>
          <w:rFonts w:hint="eastAsia" w:ascii="宋体" w:hAnsi="宋体"/>
          <w:b/>
          <w:bCs/>
          <w:color w:val="000000" w:themeColor="text1"/>
          <w:sz w:val="40"/>
          <w:szCs w:val="44"/>
          <w14:textFill>
            <w14:solidFill>
              <w14:schemeClr w14:val="tx1"/>
            </w14:solidFill>
          </w14:textFill>
        </w:rPr>
        <w:t>月</w:t>
      </w:r>
    </w:p>
    <w:p w14:paraId="5BF4A5F0">
      <w:pPr>
        <w:pStyle w:val="31"/>
        <w:rPr>
          <w:color w:val="000000" w:themeColor="text1"/>
          <w14:textFill>
            <w14:solidFill>
              <w14:schemeClr w14:val="tx1"/>
            </w14:solidFill>
          </w14:textFill>
        </w:rPr>
      </w:pPr>
    </w:p>
    <w:p w14:paraId="762269AC">
      <w:pPr>
        <w:pStyle w:val="46"/>
        <w:spacing w:before="624" w:beforeLines="200" w:after="312" w:afterLines="100" w:line="560" w:lineRule="exact"/>
        <w:jc w:val="center"/>
        <w:outlineLvl w:val="0"/>
        <w:rPr>
          <w:rFonts w:ascii="方正小标宋_GBK" w:hAnsi="方正小标宋_GBK" w:eastAsia="方正小标宋_GBK"/>
          <w:b w:val="0"/>
          <w:bCs w:val="0"/>
          <w:color w:val="000000" w:themeColor="text1"/>
          <w:kern w:val="2"/>
          <w:sz w:val="44"/>
          <w:szCs w:val="44"/>
          <w14:textFill>
            <w14:solidFill>
              <w14:schemeClr w14:val="tx1"/>
            </w14:solidFill>
          </w14:textFill>
        </w:rPr>
      </w:pPr>
      <w:r>
        <w:rPr>
          <w:rFonts w:hint="eastAsia" w:ascii="方正小标宋_GBK" w:hAnsi="方正小标宋_GBK" w:eastAsia="方正小标宋_GBK"/>
          <w:b w:val="0"/>
          <w:bCs w:val="0"/>
          <w:color w:val="000000" w:themeColor="text1"/>
          <w:kern w:val="2"/>
          <w:sz w:val="44"/>
          <w:szCs w:val="44"/>
          <w14:textFill>
            <w14:solidFill>
              <w14:schemeClr w14:val="tx1"/>
            </w14:solidFill>
          </w14:textFill>
        </w:rPr>
        <w:t>目 录</w:t>
      </w:r>
    </w:p>
    <w:p w14:paraId="00C326CB">
      <w:pPr>
        <w:pStyle w:val="31"/>
        <w:spacing w:line="700" w:lineRule="exact"/>
        <w:ind w:firstLine="0" w:firstLineChars="0"/>
        <w:rPr>
          <w:rFonts w:ascii="仿宋_GB2312" w:hAnsi="仿宋_GB2312" w:eastAsia="仿宋_GB2312" w:cs="仿宋_GB2312"/>
          <w:color w:val="000000" w:themeColor="text1"/>
          <w:sz w:val="30"/>
          <w:szCs w:val="30"/>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一、</w:t>
      </w:r>
      <w:r>
        <w:rPr>
          <w:rFonts w:hint="eastAsia" w:ascii="仿宋_GB2312" w:hAnsi="仿宋_GB2312" w:eastAsia="仿宋_GB2312" w:cs="仿宋_GB2312"/>
          <w:color w:val="000000" w:themeColor="text1"/>
          <w:sz w:val="30"/>
          <w:szCs w:val="30"/>
          <w:lang w:eastAsia="zh-CN"/>
          <w14:textFill>
            <w14:solidFill>
              <w14:schemeClr w14:val="tx1"/>
            </w14:solidFill>
          </w14:textFill>
        </w:rPr>
        <w:t>遴选</w:t>
      </w:r>
      <w:r>
        <w:rPr>
          <w:rFonts w:hint="eastAsia" w:ascii="仿宋_GB2312" w:hAnsi="仿宋_GB2312" w:eastAsia="仿宋_GB2312" w:cs="仿宋_GB2312"/>
          <w:color w:val="000000" w:themeColor="text1"/>
          <w:sz w:val="30"/>
          <w:szCs w:val="30"/>
          <w14:textFill>
            <w14:solidFill>
              <w14:schemeClr w14:val="tx1"/>
            </w14:solidFill>
          </w14:textFill>
        </w:rPr>
        <w:t>公告.........................................2</w:t>
      </w:r>
    </w:p>
    <w:p w14:paraId="055F5D6D">
      <w:pPr>
        <w:pStyle w:val="31"/>
        <w:spacing w:line="700" w:lineRule="exact"/>
        <w:ind w:firstLine="0" w:firstLineChars="0"/>
        <w:rPr>
          <w:rFonts w:hint="eastAsia" w:ascii="仿宋_GB2312" w:hAnsi="仿宋_GB2312" w:eastAsia="仿宋_GB2312" w:cs="仿宋_GB2312"/>
          <w:color w:val="000000" w:themeColor="text1"/>
          <w:sz w:val="30"/>
          <w:szCs w:val="30"/>
          <w:lang w:eastAsia="zh-CN"/>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二、</w:t>
      </w:r>
      <w:r>
        <w:rPr>
          <w:rFonts w:hint="eastAsia" w:ascii="仿宋_GB2312" w:hAnsi="仿宋_GB2312" w:eastAsia="仿宋_GB2312" w:cs="仿宋_GB2312"/>
          <w:color w:val="000000" w:themeColor="text1"/>
          <w:sz w:val="30"/>
          <w:szCs w:val="30"/>
          <w:lang w:eastAsia="zh-CN"/>
          <w14:textFill>
            <w14:solidFill>
              <w14:schemeClr w14:val="tx1"/>
            </w14:solidFill>
          </w14:textFill>
        </w:rPr>
        <w:t>遴选</w:t>
      </w:r>
      <w:r>
        <w:rPr>
          <w:rFonts w:hint="eastAsia" w:ascii="仿宋_GB2312" w:hAnsi="仿宋_GB2312" w:eastAsia="仿宋_GB2312" w:cs="仿宋_GB2312"/>
          <w:color w:val="000000" w:themeColor="text1"/>
          <w:sz w:val="30"/>
          <w:szCs w:val="30"/>
          <w14:textFill>
            <w14:solidFill>
              <w14:schemeClr w14:val="tx1"/>
            </w14:solidFill>
          </w14:textFill>
        </w:rPr>
        <w:t>申请人须知...................................</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6</w:t>
      </w:r>
    </w:p>
    <w:p w14:paraId="057E1309">
      <w:pPr>
        <w:pStyle w:val="31"/>
        <w:spacing w:line="700" w:lineRule="exact"/>
        <w:ind w:firstLine="0" w:firstLineChars="0"/>
        <w:rPr>
          <w:rFonts w:hint="eastAsia" w:ascii="仿宋_GB2312" w:hAnsi="仿宋_GB2312" w:eastAsia="仿宋_GB2312" w:cs="仿宋_GB2312"/>
          <w:color w:val="000000" w:themeColor="text1"/>
          <w:sz w:val="30"/>
          <w:szCs w:val="30"/>
          <w:lang w:eastAsia="zh-CN"/>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三、</w:t>
      </w:r>
      <w:r>
        <w:rPr>
          <w:rFonts w:hint="eastAsia" w:ascii="仿宋_GB2312" w:hAnsi="仿宋_GB2312" w:eastAsia="仿宋_GB2312" w:cs="仿宋_GB2312"/>
          <w:color w:val="000000" w:themeColor="text1"/>
          <w:sz w:val="30"/>
          <w:szCs w:val="30"/>
          <w:lang w:eastAsia="zh-CN"/>
          <w14:textFill>
            <w14:solidFill>
              <w14:schemeClr w14:val="tx1"/>
            </w14:solidFill>
          </w14:textFill>
        </w:rPr>
        <w:t>遴选</w:t>
      </w:r>
      <w:r>
        <w:rPr>
          <w:rFonts w:hint="eastAsia" w:ascii="仿宋_GB2312" w:hAnsi="仿宋_GB2312" w:eastAsia="仿宋_GB2312" w:cs="仿宋_GB2312"/>
          <w:color w:val="000000" w:themeColor="text1"/>
          <w:sz w:val="30"/>
          <w:szCs w:val="30"/>
          <w14:textFill>
            <w14:solidFill>
              <w14:schemeClr w14:val="tx1"/>
            </w14:solidFill>
          </w14:textFill>
        </w:rPr>
        <w:t>评分标准.....................................</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8</w:t>
      </w:r>
    </w:p>
    <w:p w14:paraId="3198AF0F">
      <w:pPr>
        <w:pStyle w:val="31"/>
        <w:spacing w:line="700" w:lineRule="exact"/>
        <w:ind w:firstLine="0" w:firstLineChars="0"/>
        <w:rPr>
          <w:rFonts w:hint="eastAsia" w:ascii="仿宋_GB2312" w:hAnsi="仿宋_GB2312" w:eastAsia="仿宋_GB2312" w:cs="仿宋_GB2312"/>
          <w:color w:val="000000" w:themeColor="text1"/>
          <w:sz w:val="30"/>
          <w:szCs w:val="30"/>
          <w:lang w:eastAsia="zh-CN"/>
          <w14:textFill>
            <w14:solidFill>
              <w14:schemeClr w14:val="tx1"/>
            </w14:solidFill>
          </w14:textFill>
        </w:rPr>
      </w:pPr>
      <w:r>
        <w:rPr>
          <w:rFonts w:hint="eastAsia" w:ascii="仿宋_GB2312" w:hAnsi="仿宋_GB2312" w:eastAsia="仿宋_GB2312" w:cs="仿宋_GB2312"/>
          <w:color w:val="000000" w:themeColor="text1"/>
          <w:sz w:val="30"/>
          <w:szCs w:val="30"/>
          <w14:textFill>
            <w14:solidFill>
              <w14:schemeClr w14:val="tx1"/>
            </w14:solidFill>
          </w14:textFill>
        </w:rPr>
        <w:t>四、参选文件格式.....................................</w:t>
      </w:r>
      <w:r>
        <w:rPr>
          <w:rFonts w:hint="eastAsia" w:ascii="仿宋_GB2312" w:hAnsi="仿宋_GB2312" w:eastAsia="仿宋_GB2312" w:cs="仿宋_GB2312"/>
          <w:color w:val="000000" w:themeColor="text1"/>
          <w:sz w:val="30"/>
          <w:szCs w:val="30"/>
          <w:lang w:val="en-US" w:eastAsia="zh-CN"/>
          <w14:textFill>
            <w14:solidFill>
              <w14:schemeClr w14:val="tx1"/>
            </w14:solidFill>
          </w14:textFill>
        </w:rPr>
        <w:t>12</w:t>
      </w:r>
    </w:p>
    <w:p w14:paraId="0D0F7AD8">
      <w:pPr>
        <w:pStyle w:val="31"/>
        <w:spacing w:line="700" w:lineRule="exact"/>
        <w:ind w:firstLine="0" w:firstLineChars="0"/>
        <w:rPr>
          <w:rFonts w:hint="default" w:ascii="仿宋_GB2312" w:hAnsi="仿宋_GB2312" w:eastAsia="仿宋_GB2312" w:cs="仿宋_GB2312"/>
          <w:color w:val="000000" w:themeColor="text1"/>
          <w:sz w:val="30"/>
          <w:szCs w:val="30"/>
          <w:lang w:val="en-US" w:eastAsia="zh-CN"/>
          <w14:textFill>
            <w14:solidFill>
              <w14:schemeClr w14:val="tx1"/>
            </w14:solidFill>
          </w14:textFill>
        </w:rPr>
      </w:pPr>
    </w:p>
    <w:p w14:paraId="42703C7C">
      <w:pPr>
        <w:pStyle w:val="46"/>
        <w:spacing w:before="624" w:beforeLines="200" w:after="312" w:afterLines="100" w:line="560" w:lineRule="exact"/>
        <w:jc w:val="center"/>
        <w:outlineLvl w:val="0"/>
        <w:rPr>
          <w:rFonts w:ascii="方正小标宋_GBK" w:hAnsi="方正小标宋_GBK" w:eastAsia="方正小标宋_GBK"/>
          <w:b w:val="0"/>
          <w:bCs w:val="0"/>
          <w:color w:val="000000" w:themeColor="text1"/>
          <w:kern w:val="2"/>
          <w:sz w:val="44"/>
          <w:szCs w:val="44"/>
          <w14:textFill>
            <w14:solidFill>
              <w14:schemeClr w14:val="tx1"/>
            </w14:solidFill>
          </w14:textFill>
        </w:rPr>
      </w:pPr>
    </w:p>
    <w:p w14:paraId="7B6DBAA2">
      <w:pPr>
        <w:rPr>
          <w:rFonts w:ascii="方正小标宋_GBK" w:hAnsi="方正小标宋_GBK" w:eastAsia="方正小标宋_GBK"/>
          <w:color w:val="000000" w:themeColor="text1"/>
          <w:sz w:val="44"/>
          <w:szCs w:val="44"/>
          <w14:textFill>
            <w14:solidFill>
              <w14:schemeClr w14:val="tx1"/>
            </w14:solidFill>
          </w14:textFill>
        </w:rPr>
      </w:pPr>
    </w:p>
    <w:p w14:paraId="77028CB9">
      <w:pPr>
        <w:pStyle w:val="31"/>
        <w:ind w:firstLine="880"/>
        <w:rPr>
          <w:rFonts w:ascii="方正小标宋_GBK" w:hAnsi="方正小标宋_GBK" w:eastAsia="方正小标宋_GBK"/>
          <w:color w:val="000000" w:themeColor="text1"/>
          <w:sz w:val="44"/>
          <w:szCs w:val="44"/>
          <w14:textFill>
            <w14:solidFill>
              <w14:schemeClr w14:val="tx1"/>
            </w14:solidFill>
          </w14:textFill>
        </w:rPr>
      </w:pPr>
    </w:p>
    <w:p w14:paraId="02EC6508">
      <w:pPr>
        <w:pStyle w:val="31"/>
        <w:ind w:firstLine="880"/>
        <w:rPr>
          <w:rFonts w:ascii="方正小标宋_GBK" w:hAnsi="方正小标宋_GBK" w:eastAsia="方正小标宋_GBK"/>
          <w:color w:val="000000" w:themeColor="text1"/>
          <w:sz w:val="44"/>
          <w:szCs w:val="44"/>
          <w14:textFill>
            <w14:solidFill>
              <w14:schemeClr w14:val="tx1"/>
            </w14:solidFill>
          </w14:textFill>
        </w:rPr>
      </w:pPr>
    </w:p>
    <w:p w14:paraId="4194F709">
      <w:pPr>
        <w:pStyle w:val="31"/>
        <w:ind w:firstLine="880"/>
        <w:rPr>
          <w:rFonts w:ascii="方正小标宋_GBK" w:hAnsi="方正小标宋_GBK" w:eastAsia="方正小标宋_GBK"/>
          <w:color w:val="000000" w:themeColor="text1"/>
          <w:sz w:val="44"/>
          <w:szCs w:val="44"/>
          <w14:textFill>
            <w14:solidFill>
              <w14:schemeClr w14:val="tx1"/>
            </w14:solidFill>
          </w14:textFill>
        </w:rPr>
      </w:pPr>
    </w:p>
    <w:p w14:paraId="3B7F719B">
      <w:pPr>
        <w:pStyle w:val="31"/>
        <w:ind w:firstLine="880"/>
        <w:rPr>
          <w:rFonts w:ascii="方正小标宋_GBK" w:hAnsi="方正小标宋_GBK" w:eastAsia="方正小标宋_GBK"/>
          <w:color w:val="000000" w:themeColor="text1"/>
          <w:sz w:val="44"/>
          <w:szCs w:val="44"/>
          <w14:textFill>
            <w14:solidFill>
              <w14:schemeClr w14:val="tx1"/>
            </w14:solidFill>
          </w14:textFill>
        </w:rPr>
      </w:pPr>
    </w:p>
    <w:p w14:paraId="705DE407">
      <w:pPr>
        <w:pStyle w:val="31"/>
        <w:ind w:firstLine="880"/>
        <w:rPr>
          <w:rFonts w:ascii="方正小标宋_GBK" w:hAnsi="方正小标宋_GBK" w:eastAsia="方正小标宋_GBK"/>
          <w:color w:val="000000" w:themeColor="text1"/>
          <w:sz w:val="44"/>
          <w:szCs w:val="44"/>
          <w14:textFill>
            <w14:solidFill>
              <w14:schemeClr w14:val="tx1"/>
            </w14:solidFill>
          </w14:textFill>
        </w:rPr>
      </w:pPr>
    </w:p>
    <w:p w14:paraId="035E91C1">
      <w:pPr>
        <w:pStyle w:val="31"/>
        <w:ind w:firstLine="880"/>
        <w:rPr>
          <w:rFonts w:ascii="方正小标宋_GBK" w:hAnsi="方正小标宋_GBK" w:eastAsia="方正小标宋_GBK"/>
          <w:color w:val="000000" w:themeColor="text1"/>
          <w:sz w:val="44"/>
          <w:szCs w:val="44"/>
          <w14:textFill>
            <w14:solidFill>
              <w14:schemeClr w14:val="tx1"/>
            </w14:solidFill>
          </w14:textFill>
        </w:rPr>
      </w:pPr>
    </w:p>
    <w:p w14:paraId="2CC3C151">
      <w:pPr>
        <w:pStyle w:val="32"/>
        <w:rPr>
          <w:rFonts w:ascii="方正小标宋_GBK" w:hAnsi="方正小标宋_GBK" w:eastAsia="方正小标宋_GBK"/>
          <w:color w:val="000000" w:themeColor="text1"/>
          <w:sz w:val="44"/>
          <w:szCs w:val="44"/>
          <w14:textFill>
            <w14:solidFill>
              <w14:schemeClr w14:val="tx1"/>
            </w14:solidFill>
          </w14:textFill>
        </w:rPr>
      </w:pPr>
    </w:p>
    <w:p w14:paraId="6FC9AB2A">
      <w:pPr>
        <w:pStyle w:val="7"/>
      </w:pPr>
    </w:p>
    <w:p w14:paraId="6A28B45C">
      <w:pPr>
        <w:pStyle w:val="46"/>
        <w:spacing w:before="624" w:beforeLines="200" w:after="312" w:afterLines="100" w:line="560" w:lineRule="exact"/>
        <w:jc w:val="center"/>
        <w:outlineLvl w:val="0"/>
        <w:rPr>
          <w:rFonts w:ascii="方正小标宋_GBK" w:hAnsi="方正小标宋_GBK" w:eastAsia="方正小标宋_GBK"/>
          <w:b w:val="0"/>
          <w:color w:val="000000" w:themeColor="text1"/>
          <w:sz w:val="44"/>
          <w:szCs w:val="44"/>
          <w14:textFill>
            <w14:solidFill>
              <w14:schemeClr w14:val="tx1"/>
            </w14:solidFill>
          </w14:textFill>
        </w:rPr>
      </w:pPr>
      <w:r>
        <w:rPr>
          <w:rFonts w:hint="eastAsia" w:ascii="方正小标宋_GBK" w:hAnsi="方正小标宋_GBK" w:eastAsia="方正小标宋_GBK"/>
          <w:b w:val="0"/>
          <w:bCs w:val="0"/>
          <w:color w:val="000000" w:themeColor="text1"/>
          <w:kern w:val="2"/>
          <w:sz w:val="44"/>
          <w:szCs w:val="44"/>
          <w14:textFill>
            <w14:solidFill>
              <w14:schemeClr w14:val="tx1"/>
            </w14:solidFill>
          </w14:textFill>
        </w:rPr>
        <w:t>一、</w:t>
      </w:r>
      <w:r>
        <w:rPr>
          <w:rFonts w:hint="eastAsia" w:ascii="方正小标宋_GBK" w:hAnsi="方正小标宋_GBK" w:eastAsia="方正小标宋_GBK"/>
          <w:b w:val="0"/>
          <w:bCs w:val="0"/>
          <w:color w:val="000000" w:themeColor="text1"/>
          <w:kern w:val="2"/>
          <w:sz w:val="44"/>
          <w:szCs w:val="44"/>
          <w:lang w:eastAsia="zh-CN"/>
          <w14:textFill>
            <w14:solidFill>
              <w14:schemeClr w14:val="tx1"/>
            </w14:solidFill>
          </w14:textFill>
        </w:rPr>
        <w:t>遴选</w:t>
      </w:r>
      <w:r>
        <w:rPr>
          <w:rFonts w:hint="eastAsia" w:ascii="方正小标宋_GBK" w:hAnsi="方正小标宋_GBK" w:eastAsia="方正小标宋_GBK"/>
          <w:b w:val="0"/>
          <w:bCs w:val="0"/>
          <w:color w:val="000000" w:themeColor="text1"/>
          <w:kern w:val="2"/>
          <w:sz w:val="44"/>
          <w:szCs w:val="44"/>
          <w14:textFill>
            <w14:solidFill>
              <w14:schemeClr w14:val="tx1"/>
            </w14:solidFill>
          </w14:textFill>
        </w:rPr>
        <w:t>公告</w:t>
      </w:r>
      <w:bookmarkStart w:id="0" w:name="_Toc184704556"/>
      <w:bookmarkStart w:id="1" w:name="_Toc281392279"/>
      <w:bookmarkStart w:id="2" w:name="_Toc184704557"/>
      <w:bookmarkStart w:id="3" w:name="_Toc281392280"/>
    </w:p>
    <w:bookmarkEnd w:id="0"/>
    <w:bookmarkEnd w:id="1"/>
    <w:bookmarkEnd w:id="2"/>
    <w:bookmarkEnd w:id="3"/>
    <w:p w14:paraId="042830A1">
      <w:pPr>
        <w:widowControl/>
        <w:spacing w:line="500" w:lineRule="atLeast"/>
        <w:ind w:firstLine="600"/>
        <w:jc w:val="center"/>
        <w:rPr>
          <w:rFonts w:hint="eastAsia" w:ascii="仿宋" w:hAnsi="仿宋" w:eastAsia="仿宋" w:cs="仿宋"/>
          <w:b/>
          <w:bCs/>
          <w:i w:val="0"/>
          <w:iCs w:val="0"/>
          <w:caps w:val="0"/>
          <w:color w:val="000000"/>
          <w:spacing w:val="0"/>
          <w:sz w:val="40"/>
          <w:szCs w:val="40"/>
          <w:shd w:val="clear" w:fill="FFFFFF"/>
        </w:rPr>
      </w:pPr>
      <w:r>
        <w:rPr>
          <w:rFonts w:hint="eastAsia" w:ascii="仿宋" w:hAnsi="仿宋" w:eastAsia="仿宋" w:cs="仿宋"/>
          <w:b/>
          <w:bCs/>
          <w:i w:val="0"/>
          <w:iCs w:val="0"/>
          <w:caps w:val="0"/>
          <w:color w:val="000000"/>
          <w:spacing w:val="0"/>
          <w:sz w:val="40"/>
          <w:szCs w:val="40"/>
          <w:shd w:val="clear" w:fill="FFFFFF"/>
          <w:lang w:val="en-US" w:eastAsia="zh-CN"/>
        </w:rPr>
        <w:t>江永县2026年度高标准农田建设项目施工、监理等招标代理服务遴选</w:t>
      </w:r>
      <w:r>
        <w:rPr>
          <w:rFonts w:hint="eastAsia" w:ascii="仿宋" w:hAnsi="仿宋" w:eastAsia="仿宋" w:cs="仿宋"/>
          <w:b/>
          <w:bCs/>
          <w:i w:val="0"/>
          <w:iCs w:val="0"/>
          <w:caps w:val="0"/>
          <w:color w:val="000000"/>
          <w:spacing w:val="0"/>
          <w:sz w:val="40"/>
          <w:szCs w:val="40"/>
          <w:shd w:val="clear" w:fill="FFFFFF"/>
        </w:rPr>
        <w:t>公告</w:t>
      </w:r>
    </w:p>
    <w:p w14:paraId="34951A7E">
      <w:pPr>
        <w:widowControl/>
        <w:spacing w:line="560" w:lineRule="exact"/>
        <w:ind w:firstLine="560" w:firstLineChars="200"/>
        <w:rPr>
          <w:rFonts w:ascii="仿宋_GB2312" w:hAnsi="仿宋" w:eastAsia="仿宋_GB2312" w:cs="仿宋"/>
          <w:color w:val="000000"/>
          <w:sz w:val="28"/>
          <w:szCs w:val="28"/>
        </w:rPr>
      </w:pPr>
      <w:r>
        <w:rPr>
          <w:rFonts w:hint="eastAsia" w:ascii="仿宋_GB2312" w:hAnsi="仿宋" w:eastAsia="仿宋_GB2312" w:cs="仿宋"/>
          <w:color w:val="000000"/>
          <w:sz w:val="28"/>
          <w:szCs w:val="28"/>
          <w:shd w:val="clear" w:color="auto" w:fill="FFFFFF"/>
        </w:rPr>
        <w:t>为规范和加强建设项目</w:t>
      </w:r>
      <w:r>
        <w:rPr>
          <w:rFonts w:hint="eastAsia" w:ascii="仿宋_GB2312" w:hAnsi="仿宋" w:eastAsia="仿宋_GB2312" w:cs="仿宋"/>
          <w:color w:val="000000"/>
          <w:sz w:val="28"/>
          <w:szCs w:val="28"/>
          <w:shd w:val="clear" w:color="auto" w:fill="FFFFFF"/>
          <w:lang w:val="en-US" w:eastAsia="zh-CN"/>
        </w:rPr>
        <w:t>招标</w:t>
      </w:r>
      <w:r>
        <w:rPr>
          <w:rFonts w:hint="eastAsia" w:ascii="仿宋_GB2312" w:hAnsi="仿宋" w:eastAsia="仿宋_GB2312" w:cs="仿宋"/>
          <w:color w:val="000000"/>
          <w:sz w:val="28"/>
          <w:szCs w:val="28"/>
          <w:shd w:val="clear" w:color="auto" w:fill="FFFFFF"/>
        </w:rPr>
        <w:t>管理工作，依照《中华人民共和国招标投标法》、《中华人民共和国政府采购法》等法律法规</w:t>
      </w:r>
      <w:r>
        <w:rPr>
          <w:rFonts w:hint="eastAsia" w:ascii="仿宋_GB2312" w:hAnsi="仿宋" w:eastAsia="仿宋_GB2312" w:cs="仿宋"/>
          <w:color w:val="000000"/>
          <w:sz w:val="28"/>
          <w:szCs w:val="28"/>
          <w:shd w:val="clear" w:color="auto" w:fill="FFFFFF"/>
          <w:lang w:eastAsia="zh-CN"/>
        </w:rPr>
        <w:t>文件</w:t>
      </w:r>
      <w:r>
        <w:rPr>
          <w:rFonts w:hint="eastAsia" w:ascii="仿宋_GB2312" w:hAnsi="仿宋" w:eastAsia="仿宋_GB2312" w:cs="仿宋"/>
          <w:color w:val="000000"/>
          <w:sz w:val="28"/>
          <w:szCs w:val="28"/>
          <w:shd w:val="clear" w:color="auto" w:fill="FFFFFF"/>
        </w:rPr>
        <w:t>精神，按照“公开、公平、公正”的原则，该项目</w:t>
      </w:r>
      <w:r>
        <w:rPr>
          <w:rFonts w:hint="eastAsia" w:ascii="仿宋_GB2312" w:hAnsi="仿宋" w:eastAsia="仿宋_GB2312" w:cs="仿宋"/>
          <w:color w:val="000000"/>
          <w:sz w:val="28"/>
          <w:szCs w:val="28"/>
          <w:shd w:val="clear" w:color="auto" w:fill="FFFFFF"/>
          <w:lang w:eastAsia="zh-CN"/>
        </w:rPr>
        <w:t>以</w:t>
      </w:r>
      <w:r>
        <w:rPr>
          <w:rFonts w:hint="eastAsia" w:ascii="仿宋_GB2312" w:hAnsi="仿宋" w:eastAsia="仿宋_GB2312" w:cs="仿宋"/>
          <w:color w:val="000000"/>
          <w:sz w:val="28"/>
          <w:szCs w:val="28"/>
          <w:shd w:val="clear" w:color="auto" w:fill="FFFFFF"/>
        </w:rPr>
        <w:t>公开</w:t>
      </w:r>
      <w:r>
        <w:rPr>
          <w:rFonts w:hint="eastAsia" w:ascii="仿宋_GB2312" w:hAnsi="仿宋" w:eastAsia="仿宋_GB2312" w:cs="仿宋"/>
          <w:color w:val="000000"/>
          <w:sz w:val="28"/>
          <w:szCs w:val="28"/>
          <w:shd w:val="clear" w:color="auto" w:fill="FFFFFF"/>
          <w:lang w:eastAsia="zh-CN"/>
        </w:rPr>
        <w:t>遴选</w:t>
      </w:r>
      <w:r>
        <w:rPr>
          <w:rFonts w:hint="eastAsia" w:ascii="仿宋_GB2312" w:hAnsi="仿宋" w:eastAsia="仿宋_GB2312" w:cs="仿宋"/>
          <w:color w:val="000000"/>
          <w:sz w:val="28"/>
          <w:szCs w:val="28"/>
          <w:shd w:val="clear" w:color="auto" w:fill="FFFFFF"/>
          <w:lang w:val="en-US" w:eastAsia="zh-CN"/>
        </w:rPr>
        <w:t>方</w:t>
      </w:r>
      <w:r>
        <w:rPr>
          <w:rFonts w:hint="eastAsia" w:ascii="仿宋_GB2312" w:hAnsi="仿宋" w:eastAsia="仿宋_GB2312" w:cs="仿宋"/>
          <w:color w:val="000000"/>
          <w:sz w:val="28"/>
          <w:szCs w:val="28"/>
          <w:shd w:val="clear" w:color="auto" w:fill="FFFFFF"/>
        </w:rPr>
        <w:t>式进行</w:t>
      </w:r>
      <w:r>
        <w:rPr>
          <w:rFonts w:hint="eastAsia" w:ascii="仿宋_GB2312" w:hAnsi="仿宋" w:eastAsia="仿宋_GB2312" w:cs="仿宋"/>
          <w:color w:val="000000"/>
          <w:sz w:val="28"/>
          <w:szCs w:val="28"/>
          <w:shd w:val="clear" w:color="auto" w:fill="FFFFFF"/>
          <w:lang w:eastAsia="zh-CN"/>
        </w:rPr>
        <w:t>遴选</w:t>
      </w:r>
      <w:r>
        <w:rPr>
          <w:rFonts w:hint="eastAsia" w:ascii="仿宋_GB2312" w:hAnsi="仿宋" w:eastAsia="仿宋_GB2312" w:cs="仿宋"/>
          <w:color w:val="000000"/>
          <w:sz w:val="28"/>
          <w:szCs w:val="28"/>
          <w:shd w:val="clear" w:color="auto" w:fill="FFFFFF"/>
        </w:rPr>
        <w:t>。</w:t>
      </w:r>
      <w:r>
        <w:rPr>
          <w:rFonts w:hint="eastAsia" w:ascii="仿宋_GB2312" w:hAnsi="仿宋" w:eastAsia="仿宋_GB2312" w:cs="仿宋"/>
          <w:color w:val="000000"/>
          <w:sz w:val="28"/>
          <w:szCs w:val="28"/>
          <w:shd w:val="clear" w:color="auto" w:fill="FFFFFF"/>
          <w:lang w:val="en-US" w:eastAsia="zh-CN"/>
        </w:rPr>
        <w:t>遴选</w:t>
      </w:r>
      <w:r>
        <w:rPr>
          <w:rFonts w:hint="eastAsia" w:ascii="仿宋_GB2312" w:hAnsi="仿宋" w:eastAsia="仿宋_GB2312" w:cs="仿宋"/>
          <w:color w:val="000000"/>
          <w:sz w:val="28"/>
          <w:szCs w:val="28"/>
          <w:shd w:val="clear" w:color="auto" w:fill="FFFFFF"/>
        </w:rPr>
        <w:t>人为</w:t>
      </w:r>
      <w:r>
        <w:rPr>
          <w:rFonts w:hint="eastAsia" w:ascii="仿宋_GB2312" w:hAnsi="仿宋" w:eastAsia="仿宋_GB2312" w:cs="仿宋"/>
          <w:color w:val="000000"/>
          <w:sz w:val="28"/>
          <w:szCs w:val="28"/>
          <w:shd w:val="clear" w:color="auto" w:fill="FFFFFF"/>
          <w:lang w:eastAsia="zh-CN"/>
        </w:rPr>
        <w:t>江永县农业农村局</w:t>
      </w:r>
      <w:r>
        <w:rPr>
          <w:rFonts w:hint="eastAsia" w:ascii="仿宋_GB2312" w:hAnsi="仿宋" w:eastAsia="仿宋_GB2312" w:cs="仿宋"/>
          <w:color w:val="000000"/>
          <w:sz w:val="28"/>
          <w:szCs w:val="28"/>
          <w:shd w:val="clear" w:color="auto" w:fill="FFFFFF"/>
        </w:rPr>
        <w:t>，项目已具备</w:t>
      </w:r>
      <w:r>
        <w:rPr>
          <w:rFonts w:hint="eastAsia" w:ascii="仿宋_GB2312" w:hAnsi="仿宋" w:eastAsia="仿宋_GB2312" w:cs="仿宋"/>
          <w:color w:val="000000"/>
          <w:sz w:val="28"/>
          <w:szCs w:val="28"/>
          <w:shd w:val="clear" w:color="auto" w:fill="FFFFFF"/>
          <w:lang w:eastAsia="zh-CN"/>
        </w:rPr>
        <w:t>遴选</w:t>
      </w:r>
      <w:r>
        <w:rPr>
          <w:rFonts w:hint="eastAsia" w:ascii="仿宋_GB2312" w:hAnsi="仿宋" w:eastAsia="仿宋_GB2312" w:cs="仿宋"/>
          <w:color w:val="000000"/>
          <w:sz w:val="28"/>
          <w:szCs w:val="28"/>
          <w:shd w:val="clear" w:color="auto" w:fill="FFFFFF"/>
          <w:lang w:val="en-US" w:eastAsia="zh-CN"/>
        </w:rPr>
        <w:t>招标</w:t>
      </w:r>
      <w:r>
        <w:rPr>
          <w:rFonts w:hint="eastAsia" w:ascii="仿宋_GB2312" w:hAnsi="仿宋" w:eastAsia="仿宋_GB2312" w:cs="仿宋"/>
          <w:color w:val="000000"/>
          <w:sz w:val="28"/>
          <w:szCs w:val="28"/>
          <w:shd w:val="clear" w:color="auto" w:fill="FFFFFF"/>
        </w:rPr>
        <w:t>代理机构的条件，现采用公开</w:t>
      </w:r>
      <w:r>
        <w:rPr>
          <w:rFonts w:hint="eastAsia" w:ascii="仿宋_GB2312" w:hAnsi="仿宋" w:eastAsia="仿宋_GB2312" w:cs="仿宋"/>
          <w:color w:val="000000"/>
          <w:sz w:val="28"/>
          <w:szCs w:val="28"/>
          <w:shd w:val="clear" w:color="auto" w:fill="FFFFFF"/>
          <w:lang w:val="en-US" w:eastAsia="zh-CN"/>
        </w:rPr>
        <w:t>遴选</w:t>
      </w:r>
      <w:r>
        <w:rPr>
          <w:rFonts w:hint="eastAsia" w:ascii="仿宋_GB2312" w:hAnsi="仿宋" w:eastAsia="仿宋_GB2312" w:cs="仿宋"/>
          <w:color w:val="000000"/>
          <w:sz w:val="28"/>
          <w:szCs w:val="28"/>
          <w:shd w:val="clear" w:color="auto" w:fill="FFFFFF"/>
        </w:rPr>
        <w:t>方式确定</w:t>
      </w:r>
      <w:r>
        <w:rPr>
          <w:rFonts w:hint="eastAsia" w:ascii="仿宋_GB2312" w:hAnsi="仿宋" w:eastAsia="仿宋_GB2312" w:cs="仿宋"/>
          <w:color w:val="000000"/>
          <w:sz w:val="28"/>
          <w:szCs w:val="28"/>
          <w:shd w:val="clear" w:color="auto" w:fill="FFFFFF"/>
          <w:lang w:val="en-US" w:eastAsia="zh-CN"/>
        </w:rPr>
        <w:t>招标</w:t>
      </w:r>
      <w:r>
        <w:rPr>
          <w:rFonts w:hint="eastAsia" w:ascii="仿宋_GB2312" w:hAnsi="仿宋" w:eastAsia="仿宋_GB2312" w:cs="仿宋"/>
          <w:color w:val="000000"/>
          <w:sz w:val="28"/>
          <w:szCs w:val="28"/>
          <w:shd w:val="clear" w:color="auto" w:fill="FFFFFF"/>
        </w:rPr>
        <w:t>代理机构，组织开展</w:t>
      </w:r>
      <w:r>
        <w:rPr>
          <w:rFonts w:hint="eastAsia" w:ascii="仿宋_GB2312" w:hAnsi="仿宋" w:eastAsia="仿宋_GB2312" w:cs="仿宋"/>
          <w:color w:val="000000"/>
          <w:sz w:val="28"/>
          <w:szCs w:val="28"/>
          <w:shd w:val="clear" w:color="auto" w:fill="FFFFFF"/>
          <w:lang w:val="en-US" w:eastAsia="zh-CN"/>
        </w:rPr>
        <w:t>招标</w:t>
      </w:r>
      <w:r>
        <w:rPr>
          <w:rFonts w:hint="eastAsia" w:ascii="仿宋_GB2312" w:hAnsi="仿宋" w:eastAsia="仿宋_GB2312" w:cs="仿宋"/>
          <w:color w:val="000000"/>
          <w:sz w:val="28"/>
          <w:szCs w:val="28"/>
          <w:shd w:val="clear" w:color="auto" w:fill="FFFFFF"/>
        </w:rPr>
        <w:t>活动。欢迎符合资格条件的单位积极</w:t>
      </w:r>
      <w:r>
        <w:rPr>
          <w:rFonts w:hint="eastAsia" w:ascii="仿宋_GB2312" w:hAnsi="仿宋" w:eastAsia="仿宋_GB2312" w:cs="仿宋"/>
          <w:color w:val="000000"/>
          <w:sz w:val="28"/>
          <w:szCs w:val="28"/>
          <w:shd w:val="clear" w:color="auto" w:fill="FFFFFF"/>
          <w:lang w:eastAsia="zh-CN"/>
        </w:rPr>
        <w:t>参于竟标</w:t>
      </w:r>
      <w:r>
        <w:rPr>
          <w:rFonts w:hint="eastAsia" w:ascii="仿宋_GB2312" w:hAnsi="仿宋" w:eastAsia="仿宋_GB2312" w:cs="仿宋"/>
          <w:color w:val="000000"/>
          <w:sz w:val="28"/>
          <w:szCs w:val="28"/>
          <w:shd w:val="clear" w:color="auto" w:fill="FFFFFF"/>
        </w:rPr>
        <w:t>，现将有关事宜公告如下：</w:t>
      </w:r>
    </w:p>
    <w:p w14:paraId="4847391C">
      <w:pPr>
        <w:widowControl/>
        <w:numPr>
          <w:ilvl w:val="0"/>
          <w:numId w:val="1"/>
        </w:numPr>
        <w:spacing w:line="560" w:lineRule="exact"/>
        <w:ind w:firstLine="562" w:firstLineChars="200"/>
        <w:rPr>
          <w:rFonts w:hint="eastAsia" w:ascii="黑体" w:hAnsi="黑体" w:eastAsia="黑体" w:cs="仿宋"/>
          <w:b/>
          <w:bCs w:val="0"/>
          <w:color w:val="000000"/>
          <w:sz w:val="28"/>
          <w:szCs w:val="28"/>
          <w:shd w:val="clear" w:color="auto" w:fill="FFFFFF"/>
        </w:rPr>
      </w:pPr>
      <w:r>
        <w:rPr>
          <w:rFonts w:hint="eastAsia" w:ascii="黑体" w:hAnsi="黑体" w:eastAsia="黑体" w:cs="仿宋"/>
          <w:b/>
          <w:bCs w:val="0"/>
          <w:color w:val="000000"/>
          <w:sz w:val="28"/>
          <w:szCs w:val="28"/>
          <w:shd w:val="clear" w:color="auto" w:fill="FFFFFF"/>
        </w:rPr>
        <w:t>项目概况</w:t>
      </w:r>
    </w:p>
    <w:p w14:paraId="76BA449C">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 w:eastAsia="仿宋_GB2312" w:cs="仿宋"/>
          <w:color w:val="000000"/>
          <w:sz w:val="28"/>
          <w:szCs w:val="28"/>
          <w:shd w:val="clear" w:color="auto" w:fill="FFFFFF"/>
        </w:rPr>
      </w:pPr>
      <w:r>
        <w:rPr>
          <w:rFonts w:hint="eastAsia" w:ascii="仿宋_GB2312" w:hAnsi="仿宋" w:eastAsia="仿宋_GB2312" w:cs="仿宋"/>
          <w:color w:val="000000"/>
          <w:sz w:val="28"/>
          <w:szCs w:val="28"/>
          <w:shd w:val="clear" w:color="auto" w:fill="FFFFFF"/>
          <w:lang w:val="en-US" w:eastAsia="zh-CN"/>
        </w:rPr>
        <w:t>1</w:t>
      </w:r>
      <w:r>
        <w:rPr>
          <w:rFonts w:hint="eastAsia" w:ascii="仿宋_GB2312" w:hAnsi="仿宋" w:eastAsia="仿宋_GB2312" w:cs="仿宋"/>
          <w:color w:val="000000"/>
          <w:sz w:val="28"/>
          <w:szCs w:val="28"/>
          <w:shd w:val="clear" w:color="auto" w:fill="FFFFFF"/>
        </w:rPr>
        <w:t>.1</w:t>
      </w:r>
      <w:r>
        <w:rPr>
          <w:rFonts w:hint="eastAsia" w:ascii="仿宋_GB2312" w:hAnsi="仿宋" w:eastAsia="仿宋_GB2312" w:cs="仿宋"/>
          <w:color w:val="000000"/>
          <w:sz w:val="28"/>
          <w:szCs w:val="28"/>
          <w:shd w:val="clear" w:color="auto" w:fill="FFFFFF"/>
          <w:lang w:val="en-US" w:eastAsia="zh-CN"/>
        </w:rPr>
        <w:t>遴选</w:t>
      </w:r>
      <w:r>
        <w:rPr>
          <w:rFonts w:hint="eastAsia" w:ascii="仿宋_GB2312" w:hAnsi="仿宋" w:eastAsia="仿宋_GB2312" w:cs="仿宋"/>
          <w:color w:val="000000"/>
          <w:sz w:val="28"/>
          <w:szCs w:val="28"/>
          <w:shd w:val="clear" w:color="auto" w:fill="FFFFFF"/>
        </w:rPr>
        <w:t>人名称：</w:t>
      </w:r>
      <w:r>
        <w:rPr>
          <w:rFonts w:hint="eastAsia" w:ascii="仿宋_GB2312" w:hAnsi="仿宋" w:eastAsia="仿宋_GB2312" w:cs="仿宋"/>
          <w:color w:val="000000"/>
          <w:sz w:val="28"/>
          <w:szCs w:val="28"/>
          <w:shd w:val="clear" w:color="auto" w:fill="FFFFFF"/>
          <w:lang w:eastAsia="zh-CN"/>
        </w:rPr>
        <w:t>江永县农业农村局</w:t>
      </w:r>
    </w:p>
    <w:p w14:paraId="00570879">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560" w:firstLineChars="200"/>
        <w:textAlignment w:val="auto"/>
        <w:rPr>
          <w:rFonts w:hint="default" w:ascii="仿宋_GB2312" w:hAnsi="仿宋" w:eastAsia="仿宋_GB2312" w:cs="仿宋"/>
          <w:color w:val="000000"/>
          <w:sz w:val="28"/>
          <w:szCs w:val="28"/>
          <w:shd w:val="clear" w:color="auto" w:fill="FFFFFF"/>
          <w:lang w:val="en-US" w:eastAsia="zh-CN"/>
        </w:rPr>
      </w:pPr>
      <w:r>
        <w:rPr>
          <w:rFonts w:hint="eastAsia" w:ascii="仿宋_GB2312" w:hAnsi="仿宋" w:eastAsia="仿宋_GB2312" w:cs="仿宋"/>
          <w:color w:val="000000"/>
          <w:sz w:val="28"/>
          <w:szCs w:val="28"/>
          <w:shd w:val="clear" w:color="auto" w:fill="FFFFFF"/>
          <w:lang w:val="en-US" w:eastAsia="zh-CN"/>
        </w:rPr>
        <w:t>1</w:t>
      </w:r>
      <w:r>
        <w:rPr>
          <w:rFonts w:hint="eastAsia" w:ascii="仿宋_GB2312" w:hAnsi="仿宋" w:eastAsia="仿宋_GB2312" w:cs="仿宋"/>
          <w:color w:val="000000"/>
          <w:sz w:val="28"/>
          <w:szCs w:val="28"/>
          <w:shd w:val="clear" w:color="auto" w:fill="FFFFFF"/>
        </w:rPr>
        <w:t>.2</w:t>
      </w:r>
      <w:r>
        <w:rPr>
          <w:rFonts w:hint="eastAsia" w:ascii="仿宋_GB2312" w:hAnsi="仿宋" w:eastAsia="仿宋_GB2312" w:cs="仿宋"/>
          <w:color w:val="000000"/>
          <w:sz w:val="28"/>
          <w:szCs w:val="28"/>
          <w:shd w:val="clear" w:color="auto" w:fill="FFFFFF"/>
          <w:lang w:eastAsia="zh-CN"/>
        </w:rPr>
        <w:t>遴选</w:t>
      </w:r>
      <w:r>
        <w:rPr>
          <w:rFonts w:hint="eastAsia" w:ascii="仿宋_GB2312" w:hAnsi="仿宋" w:eastAsia="仿宋_GB2312" w:cs="仿宋"/>
          <w:color w:val="000000"/>
          <w:sz w:val="28"/>
          <w:szCs w:val="28"/>
          <w:shd w:val="clear" w:color="auto" w:fill="FFFFFF"/>
        </w:rPr>
        <w:t>项目</w:t>
      </w:r>
      <w:r>
        <w:rPr>
          <w:rFonts w:hint="eastAsia" w:ascii="仿宋_GB2312" w:hAnsi="仿宋" w:eastAsia="仿宋_GB2312" w:cs="仿宋"/>
          <w:color w:val="000000"/>
          <w:sz w:val="28"/>
          <w:szCs w:val="28"/>
          <w:shd w:val="clear" w:color="auto" w:fill="FFFFFF"/>
          <w:lang w:val="en-US" w:eastAsia="zh-CN"/>
        </w:rPr>
        <w:t>名称：江永县2026年度高标准农田建设项目施工、监理等招标代理服务。</w:t>
      </w:r>
    </w:p>
    <w:p w14:paraId="54F1C70D">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 w:eastAsia="仿宋_GB2312" w:cs="仿宋"/>
          <w:color w:val="000000"/>
          <w:sz w:val="28"/>
          <w:szCs w:val="28"/>
          <w:shd w:val="clear" w:color="auto" w:fill="FFFFFF"/>
        </w:rPr>
      </w:pPr>
      <w:r>
        <w:rPr>
          <w:rFonts w:hint="eastAsia" w:ascii="仿宋_GB2312" w:hAnsi="仿宋" w:eastAsia="仿宋_GB2312" w:cs="仿宋"/>
          <w:color w:val="000000"/>
          <w:sz w:val="28"/>
          <w:szCs w:val="28"/>
          <w:shd w:val="clear" w:color="auto" w:fill="FFFFFF"/>
          <w:lang w:val="en-US" w:eastAsia="zh-CN"/>
        </w:rPr>
        <w:t>1.3遴选代理范围：永州市江永县夏层铺镇等5个乡镇马蹄村等9个村高标准农田建设项目（二〇二六年）施工招标代理服务、2019-2025年永州市江永县潇浦镇等7个乡镇允山社区等29个村高标准农田建设项目（结余资金）施工招标代理服务、永州市江永县夏层铺镇等5个乡镇马蹄村等9个村高标准农田建设项目（二〇二六年）及2019-2025年永州市江永县潇浦镇等7个乡镇允山社区等29个村高标准农田建设项目（结余资金）监理招标代理服务、江永县高标准农田建设2019年以来的档案管理（整理）第三方服务的采购代理服务、永州市江永县夏层铺镇等5个乡镇马蹄村等9个村高标准农田建设项目（二〇二六年）耕地质量监测采购代理服务</w:t>
      </w:r>
      <w:r>
        <w:rPr>
          <w:rFonts w:hint="eastAsia" w:ascii="仿宋_GB2312" w:hAnsi="仿宋" w:eastAsia="仿宋_GB2312" w:cs="仿宋"/>
          <w:color w:val="000000"/>
          <w:sz w:val="28"/>
          <w:szCs w:val="28"/>
          <w:shd w:val="clear" w:color="auto" w:fill="FFFFFF"/>
        </w:rPr>
        <w:t>。</w:t>
      </w:r>
    </w:p>
    <w:p w14:paraId="15900063">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 w:eastAsia="仿宋_GB2312" w:cs="仿宋"/>
          <w:color w:val="000000"/>
          <w:sz w:val="28"/>
          <w:szCs w:val="28"/>
          <w:shd w:val="clear" w:color="auto" w:fill="FFFFFF"/>
        </w:rPr>
      </w:pPr>
      <w:r>
        <w:rPr>
          <w:rFonts w:hint="eastAsia" w:ascii="仿宋_GB2312" w:hAnsi="仿宋" w:eastAsia="仿宋_GB2312" w:cs="仿宋"/>
          <w:color w:val="000000"/>
          <w:sz w:val="28"/>
          <w:szCs w:val="28"/>
          <w:shd w:val="clear" w:color="auto" w:fill="FFFFFF"/>
          <w:lang w:val="en-US" w:eastAsia="zh-CN"/>
        </w:rPr>
        <w:t>1</w:t>
      </w:r>
      <w:r>
        <w:rPr>
          <w:rFonts w:hint="eastAsia" w:ascii="仿宋_GB2312" w:hAnsi="仿宋" w:eastAsia="仿宋_GB2312" w:cs="仿宋"/>
          <w:color w:val="000000"/>
          <w:sz w:val="28"/>
          <w:szCs w:val="28"/>
          <w:shd w:val="clear" w:color="auto" w:fill="FFFFFF"/>
        </w:rPr>
        <w:t>.4项目投资：</w:t>
      </w:r>
      <w:r>
        <w:rPr>
          <w:rFonts w:hint="eastAsia" w:ascii="仿宋_GB2312" w:hAnsi="仿宋" w:eastAsia="仿宋_GB2312" w:cs="仿宋"/>
          <w:color w:val="000000"/>
          <w:sz w:val="28"/>
          <w:szCs w:val="28"/>
          <w:shd w:val="clear" w:color="auto" w:fill="FFFFFF"/>
          <w:lang w:val="en-US" w:eastAsia="zh-CN"/>
        </w:rPr>
        <w:t>永州市江永县夏层铺镇等5个乡镇马蹄村等9个村高标准农田建设项目（二〇二六年）</w:t>
      </w:r>
      <w:r>
        <w:rPr>
          <w:rFonts w:hint="eastAsia" w:ascii="仿宋_GB2312" w:hAnsi="仿宋" w:eastAsia="仿宋_GB2312" w:cs="仿宋"/>
          <w:color w:val="000000"/>
          <w:sz w:val="28"/>
          <w:szCs w:val="28"/>
          <w:shd w:val="clear" w:color="auto" w:fill="FFFFFF"/>
        </w:rPr>
        <w:t>项目总</w:t>
      </w:r>
      <w:r>
        <w:rPr>
          <w:rFonts w:hint="eastAsia" w:ascii="仿宋_GB2312" w:hAnsi="仿宋" w:eastAsia="仿宋_GB2312" w:cs="仿宋"/>
          <w:color w:val="000000"/>
          <w:sz w:val="28"/>
          <w:szCs w:val="28"/>
          <w:shd w:val="clear" w:color="auto" w:fill="FFFFFF"/>
          <w:lang w:val="en-US" w:eastAsia="zh-CN"/>
        </w:rPr>
        <w:t>投资</w:t>
      </w:r>
      <w:r>
        <w:rPr>
          <w:rFonts w:hint="eastAsia" w:ascii="仿宋_GB2312" w:hAnsi="仿宋" w:eastAsia="仿宋_GB2312" w:cs="仿宋"/>
          <w:color w:val="000000"/>
          <w:sz w:val="28"/>
          <w:szCs w:val="28"/>
          <w:shd w:val="clear" w:color="auto" w:fill="FFFFFF"/>
        </w:rPr>
        <w:t>约为</w:t>
      </w:r>
      <w:r>
        <w:rPr>
          <w:rFonts w:hint="eastAsia" w:ascii="仿宋_GB2312" w:hAnsi="仿宋" w:eastAsia="仿宋_GB2312" w:cs="仿宋"/>
          <w:color w:val="000000"/>
          <w:sz w:val="28"/>
          <w:szCs w:val="28"/>
          <w:shd w:val="clear" w:color="auto" w:fill="FFFFFF"/>
          <w:lang w:val="en-US" w:eastAsia="zh-CN"/>
        </w:rPr>
        <w:t>2501</w:t>
      </w:r>
      <w:r>
        <w:rPr>
          <w:rFonts w:hint="eastAsia" w:ascii="仿宋_GB2312" w:hAnsi="仿宋" w:eastAsia="仿宋_GB2312" w:cs="仿宋"/>
          <w:color w:val="000000"/>
          <w:sz w:val="28"/>
          <w:szCs w:val="28"/>
          <w:shd w:val="clear" w:color="auto" w:fill="FFFFFF"/>
        </w:rPr>
        <w:t>万元（</w:t>
      </w:r>
      <w:r>
        <w:rPr>
          <w:rFonts w:hint="eastAsia" w:ascii="仿宋_GB2312" w:hAnsi="仿宋" w:eastAsia="仿宋_GB2312" w:cs="仿宋"/>
          <w:color w:val="000000"/>
          <w:sz w:val="28"/>
          <w:szCs w:val="28"/>
          <w:shd w:val="clear" w:color="auto" w:fill="FFFFFF"/>
          <w:lang w:val="en-US" w:eastAsia="zh-CN"/>
        </w:rPr>
        <w:t>具体以</w:t>
      </w:r>
      <w:r>
        <w:rPr>
          <w:rFonts w:hint="eastAsia" w:ascii="仿宋" w:hAnsi="仿宋" w:eastAsia="仿宋" w:cs="仿宋"/>
          <w:b w:val="0"/>
          <w:bCs/>
          <w:color w:val="auto"/>
          <w:kern w:val="2"/>
          <w:sz w:val="28"/>
          <w:szCs w:val="28"/>
          <w:lang w:val="en-US" w:eastAsia="zh-CN" w:bidi="ar-SA"/>
        </w:rPr>
        <w:t>财评审定结果为准</w:t>
      </w:r>
      <w:r>
        <w:rPr>
          <w:rFonts w:hint="eastAsia" w:ascii="仿宋_GB2312" w:hAnsi="仿宋" w:eastAsia="仿宋_GB2312" w:cs="仿宋"/>
          <w:color w:val="000000"/>
          <w:sz w:val="28"/>
          <w:szCs w:val="28"/>
          <w:shd w:val="clear" w:color="auto" w:fill="FFFFFF"/>
        </w:rPr>
        <w:t>）</w:t>
      </w:r>
      <w:r>
        <w:rPr>
          <w:rFonts w:hint="eastAsia" w:ascii="仿宋_GB2312" w:hAnsi="仿宋" w:eastAsia="仿宋_GB2312" w:cs="仿宋"/>
          <w:color w:val="000000"/>
          <w:sz w:val="28"/>
          <w:szCs w:val="28"/>
          <w:shd w:val="clear" w:color="auto" w:fill="FFFFFF"/>
          <w:lang w:eastAsia="zh-CN"/>
        </w:rPr>
        <w:t>；</w:t>
      </w:r>
      <w:r>
        <w:rPr>
          <w:rFonts w:hint="eastAsia" w:ascii="仿宋_GB2312" w:hAnsi="仿宋" w:eastAsia="仿宋_GB2312" w:cs="仿宋"/>
          <w:color w:val="000000"/>
          <w:sz w:val="28"/>
          <w:szCs w:val="28"/>
          <w:shd w:val="clear" w:color="auto" w:fill="FFFFFF"/>
          <w:lang w:val="en-US" w:eastAsia="zh-CN"/>
        </w:rPr>
        <w:t>2019-2025年永州市江永县潇浦镇等7个乡镇允山社区等29个村高标准农田建设项目（结余资金）</w:t>
      </w:r>
      <w:r>
        <w:rPr>
          <w:rFonts w:hint="eastAsia" w:ascii="仿宋_GB2312" w:hAnsi="仿宋" w:eastAsia="仿宋_GB2312" w:cs="仿宋"/>
          <w:color w:val="000000"/>
          <w:sz w:val="28"/>
          <w:szCs w:val="28"/>
          <w:shd w:val="clear" w:color="auto" w:fill="FFFFFF"/>
        </w:rPr>
        <w:t>项目总</w:t>
      </w:r>
      <w:r>
        <w:rPr>
          <w:rFonts w:hint="eastAsia" w:ascii="仿宋_GB2312" w:hAnsi="仿宋" w:eastAsia="仿宋_GB2312" w:cs="仿宋"/>
          <w:color w:val="000000"/>
          <w:sz w:val="28"/>
          <w:szCs w:val="28"/>
          <w:shd w:val="clear" w:color="auto" w:fill="FFFFFF"/>
          <w:lang w:val="en-US" w:eastAsia="zh-CN"/>
        </w:rPr>
        <w:t>投资</w:t>
      </w:r>
      <w:r>
        <w:rPr>
          <w:rFonts w:hint="eastAsia" w:ascii="仿宋_GB2312" w:hAnsi="仿宋" w:eastAsia="仿宋_GB2312" w:cs="仿宋"/>
          <w:color w:val="000000"/>
          <w:sz w:val="28"/>
          <w:szCs w:val="28"/>
          <w:shd w:val="clear" w:color="auto" w:fill="FFFFFF"/>
        </w:rPr>
        <w:t>约为</w:t>
      </w:r>
      <w:r>
        <w:rPr>
          <w:rFonts w:hint="eastAsia" w:ascii="仿宋_GB2312" w:hAnsi="仿宋" w:eastAsia="仿宋_GB2312" w:cs="仿宋"/>
          <w:color w:val="000000"/>
          <w:sz w:val="28"/>
          <w:szCs w:val="28"/>
          <w:shd w:val="clear" w:color="auto" w:fill="FFFFFF"/>
          <w:lang w:val="en-US" w:eastAsia="zh-CN"/>
        </w:rPr>
        <w:t>2628.03</w:t>
      </w:r>
      <w:r>
        <w:rPr>
          <w:rFonts w:hint="eastAsia" w:ascii="仿宋_GB2312" w:hAnsi="仿宋" w:eastAsia="仿宋_GB2312" w:cs="仿宋"/>
          <w:color w:val="000000"/>
          <w:sz w:val="28"/>
          <w:szCs w:val="28"/>
          <w:shd w:val="clear" w:color="auto" w:fill="FFFFFF"/>
        </w:rPr>
        <w:t>万元（</w:t>
      </w:r>
      <w:r>
        <w:rPr>
          <w:rFonts w:hint="eastAsia" w:ascii="仿宋_GB2312" w:hAnsi="仿宋" w:eastAsia="仿宋_GB2312" w:cs="仿宋"/>
          <w:color w:val="000000"/>
          <w:sz w:val="28"/>
          <w:szCs w:val="28"/>
          <w:shd w:val="clear" w:color="auto" w:fill="FFFFFF"/>
          <w:lang w:val="en-US" w:eastAsia="zh-CN"/>
        </w:rPr>
        <w:t>具体以</w:t>
      </w:r>
      <w:r>
        <w:rPr>
          <w:rFonts w:hint="eastAsia" w:ascii="仿宋" w:hAnsi="仿宋" w:eastAsia="仿宋" w:cs="仿宋"/>
          <w:b w:val="0"/>
          <w:bCs/>
          <w:color w:val="auto"/>
          <w:kern w:val="2"/>
          <w:sz w:val="28"/>
          <w:szCs w:val="28"/>
          <w:lang w:val="en-US" w:eastAsia="zh-CN" w:bidi="ar-SA"/>
        </w:rPr>
        <w:t>财评审定结果为准</w:t>
      </w:r>
      <w:r>
        <w:rPr>
          <w:rFonts w:hint="eastAsia" w:ascii="仿宋_GB2312" w:hAnsi="仿宋" w:eastAsia="仿宋_GB2312" w:cs="仿宋"/>
          <w:color w:val="000000"/>
          <w:sz w:val="28"/>
          <w:szCs w:val="28"/>
          <w:shd w:val="clear" w:color="auto" w:fill="FFFFFF"/>
        </w:rPr>
        <w:t>）</w:t>
      </w:r>
      <w:r>
        <w:rPr>
          <w:rFonts w:hint="eastAsia" w:ascii="仿宋_GB2312" w:hAnsi="仿宋" w:eastAsia="仿宋_GB2312" w:cs="仿宋"/>
          <w:color w:val="000000"/>
          <w:sz w:val="28"/>
          <w:szCs w:val="28"/>
          <w:shd w:val="clear" w:color="auto" w:fill="FFFFFF"/>
          <w:lang w:val="en-US" w:eastAsia="zh-CN"/>
        </w:rPr>
        <w:t>；永州市江永县夏层铺镇等5个乡镇马蹄村等9个村高标准农田建设项目（二〇二六年）和2019-2025年永州市江永县潇浦镇等7个乡镇允山社区等29个村高标准农田建设项目（结余资金）监理费约96.4万元</w:t>
      </w:r>
      <w:r>
        <w:rPr>
          <w:rFonts w:hint="eastAsia" w:ascii="仿宋_GB2312" w:hAnsi="仿宋" w:eastAsia="仿宋_GB2312" w:cs="仿宋"/>
          <w:color w:val="000000"/>
          <w:sz w:val="28"/>
          <w:szCs w:val="28"/>
          <w:shd w:val="clear" w:color="auto" w:fill="FFFFFF"/>
        </w:rPr>
        <w:t>（</w:t>
      </w:r>
      <w:r>
        <w:rPr>
          <w:rFonts w:hint="eastAsia" w:ascii="仿宋_GB2312" w:hAnsi="仿宋" w:eastAsia="仿宋_GB2312" w:cs="仿宋"/>
          <w:color w:val="000000"/>
          <w:sz w:val="28"/>
          <w:szCs w:val="28"/>
          <w:shd w:val="clear" w:color="auto" w:fill="FFFFFF"/>
          <w:lang w:val="en-US" w:eastAsia="zh-CN"/>
        </w:rPr>
        <w:t>具体以</w:t>
      </w:r>
      <w:r>
        <w:rPr>
          <w:rFonts w:hint="eastAsia" w:ascii="仿宋" w:hAnsi="仿宋" w:eastAsia="仿宋" w:cs="仿宋"/>
          <w:b w:val="0"/>
          <w:bCs/>
          <w:color w:val="auto"/>
          <w:kern w:val="2"/>
          <w:sz w:val="28"/>
          <w:szCs w:val="28"/>
          <w:lang w:val="en-US" w:eastAsia="zh-CN" w:bidi="ar-SA"/>
        </w:rPr>
        <w:t>财评审定结果为准</w:t>
      </w:r>
      <w:r>
        <w:rPr>
          <w:rFonts w:hint="eastAsia" w:ascii="仿宋_GB2312" w:hAnsi="仿宋" w:eastAsia="仿宋_GB2312" w:cs="仿宋"/>
          <w:color w:val="000000"/>
          <w:sz w:val="28"/>
          <w:szCs w:val="28"/>
          <w:shd w:val="clear" w:color="auto" w:fill="FFFFFF"/>
        </w:rPr>
        <w:t>）</w:t>
      </w:r>
      <w:r>
        <w:rPr>
          <w:rFonts w:hint="eastAsia" w:ascii="仿宋_GB2312" w:hAnsi="仿宋" w:eastAsia="仿宋_GB2312" w:cs="仿宋"/>
          <w:color w:val="000000"/>
          <w:sz w:val="28"/>
          <w:szCs w:val="28"/>
          <w:shd w:val="clear" w:color="auto" w:fill="FFFFFF"/>
          <w:lang w:val="en-US" w:eastAsia="zh-CN"/>
        </w:rPr>
        <w:t>、江永县高标准农田建设2019年以来的档案管理（整理）第三方服务费8万元（具体以</w:t>
      </w:r>
      <w:r>
        <w:rPr>
          <w:rFonts w:hint="eastAsia" w:ascii="仿宋" w:hAnsi="仿宋" w:eastAsia="仿宋" w:cs="仿宋"/>
          <w:b w:val="0"/>
          <w:bCs/>
          <w:color w:val="auto"/>
          <w:kern w:val="2"/>
          <w:sz w:val="28"/>
          <w:szCs w:val="28"/>
          <w:lang w:val="en-US" w:eastAsia="zh-CN" w:bidi="ar-SA"/>
        </w:rPr>
        <w:t>第三方评审结果为准）</w:t>
      </w:r>
      <w:r>
        <w:rPr>
          <w:rFonts w:hint="eastAsia" w:ascii="仿宋_GB2312" w:hAnsi="仿宋" w:eastAsia="仿宋_GB2312" w:cs="仿宋"/>
          <w:color w:val="000000"/>
          <w:sz w:val="28"/>
          <w:szCs w:val="28"/>
          <w:shd w:val="clear" w:color="auto" w:fill="FFFFFF"/>
          <w:lang w:val="en-US" w:eastAsia="zh-CN"/>
        </w:rPr>
        <w:t>、永州市江永县夏层铺镇等5个乡镇马蹄村等9个村高标准农田建设项目（二〇二六年）耕地质量监测费13.5万元（具体以</w:t>
      </w:r>
      <w:r>
        <w:rPr>
          <w:rFonts w:hint="eastAsia" w:ascii="仿宋" w:hAnsi="仿宋" w:eastAsia="仿宋" w:cs="仿宋"/>
          <w:b w:val="0"/>
          <w:bCs/>
          <w:color w:val="auto"/>
          <w:kern w:val="2"/>
          <w:sz w:val="28"/>
          <w:szCs w:val="28"/>
          <w:lang w:val="en-US" w:eastAsia="zh-CN" w:bidi="ar-SA"/>
        </w:rPr>
        <w:t>第三方评审结果为准）</w:t>
      </w:r>
      <w:r>
        <w:rPr>
          <w:rFonts w:hint="eastAsia" w:ascii="仿宋_GB2312" w:hAnsi="仿宋" w:eastAsia="仿宋_GB2312" w:cs="仿宋"/>
          <w:color w:val="000000"/>
          <w:sz w:val="28"/>
          <w:szCs w:val="28"/>
          <w:shd w:val="clear" w:color="auto" w:fill="FFFFFF"/>
        </w:rPr>
        <w:t>。</w:t>
      </w:r>
    </w:p>
    <w:p w14:paraId="7985FDD7">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562" w:firstLineChars="200"/>
        <w:textAlignment w:val="auto"/>
        <w:rPr>
          <w:rFonts w:hint="eastAsia" w:ascii="仿宋_GB2312" w:hAnsi="仿宋" w:eastAsia="仿宋_GB2312" w:cs="仿宋"/>
          <w:b/>
          <w:bCs/>
          <w:color w:val="000000"/>
          <w:sz w:val="28"/>
          <w:szCs w:val="28"/>
          <w:shd w:val="clear" w:color="auto" w:fill="FFFFFF"/>
          <w:lang w:val="en-US" w:eastAsia="zh-CN"/>
        </w:rPr>
      </w:pPr>
      <w:r>
        <w:rPr>
          <w:rFonts w:hint="eastAsia" w:ascii="仿宋_GB2312" w:hAnsi="仿宋" w:eastAsia="仿宋_GB2312" w:cs="仿宋"/>
          <w:b/>
          <w:bCs/>
          <w:color w:val="000000"/>
          <w:sz w:val="28"/>
          <w:szCs w:val="28"/>
          <w:shd w:val="clear" w:color="auto" w:fill="FFFFFF"/>
          <w:lang w:val="en-US" w:eastAsia="zh-CN"/>
        </w:rPr>
        <w:t>1</w:t>
      </w:r>
      <w:r>
        <w:rPr>
          <w:rFonts w:hint="eastAsia" w:ascii="仿宋_GB2312" w:hAnsi="仿宋" w:eastAsia="仿宋_GB2312" w:cs="仿宋"/>
          <w:b/>
          <w:bCs/>
          <w:color w:val="000000"/>
          <w:sz w:val="28"/>
          <w:szCs w:val="28"/>
          <w:shd w:val="clear" w:color="auto" w:fill="FFFFFF"/>
        </w:rPr>
        <w:t>.5</w:t>
      </w:r>
      <w:r>
        <w:rPr>
          <w:rFonts w:hint="eastAsia" w:ascii="仿宋_GB2312" w:hAnsi="仿宋" w:eastAsia="仿宋_GB2312" w:cs="仿宋"/>
          <w:b/>
          <w:bCs/>
          <w:color w:val="000000"/>
          <w:sz w:val="28"/>
          <w:szCs w:val="28"/>
          <w:shd w:val="clear" w:color="auto" w:fill="FFFFFF"/>
          <w:lang w:val="en-US" w:eastAsia="zh-CN"/>
        </w:rPr>
        <w:t>标段划分：</w:t>
      </w:r>
    </w:p>
    <w:p w14:paraId="5A40A80E">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562" w:firstLineChars="200"/>
        <w:textAlignment w:val="auto"/>
        <w:rPr>
          <w:rFonts w:hint="eastAsia" w:ascii="仿宋_GB2312" w:hAnsi="仿宋" w:eastAsia="仿宋_GB2312" w:cs="仿宋"/>
          <w:color w:val="000000"/>
          <w:sz w:val="28"/>
          <w:szCs w:val="28"/>
          <w:shd w:val="clear" w:color="auto" w:fill="FFFFFF"/>
          <w:lang w:val="en-US" w:eastAsia="zh-CN"/>
        </w:rPr>
      </w:pPr>
      <w:r>
        <w:rPr>
          <w:rFonts w:hint="eastAsia" w:ascii="仿宋_GB2312" w:hAnsi="仿宋" w:eastAsia="仿宋_GB2312" w:cs="仿宋"/>
          <w:b/>
          <w:bCs/>
          <w:color w:val="000000"/>
          <w:sz w:val="28"/>
          <w:szCs w:val="28"/>
          <w:shd w:val="clear" w:color="auto" w:fill="FFFFFF"/>
          <w:lang w:val="en-US" w:eastAsia="zh-CN"/>
        </w:rPr>
        <w:t>包一：</w:t>
      </w:r>
      <w:r>
        <w:rPr>
          <w:rFonts w:hint="eastAsia" w:ascii="仿宋_GB2312" w:hAnsi="仿宋" w:eastAsia="仿宋_GB2312" w:cs="仿宋"/>
          <w:color w:val="000000"/>
          <w:sz w:val="28"/>
          <w:szCs w:val="28"/>
          <w:shd w:val="clear" w:color="auto" w:fill="FFFFFF"/>
          <w:lang w:val="en-US" w:eastAsia="zh-CN"/>
        </w:rPr>
        <w:t>永州市江永县夏层铺镇等5个乡镇马蹄村等9个村高标准农田建设项目（二〇二六年）施工招标代理服务、永州市江永县夏层铺镇等5个乡镇马蹄村等9个村高标准农田建设项目（二〇二六年）及2019-2025年永州市江永县潇浦镇等7个乡镇允山社区等29个村高标准农田建设项目（结余资金）监理招标代理服务；</w:t>
      </w:r>
    </w:p>
    <w:p w14:paraId="05E63FCB">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562" w:firstLineChars="200"/>
        <w:textAlignment w:val="auto"/>
        <w:rPr>
          <w:rFonts w:hint="default" w:ascii="仿宋_GB2312" w:hAnsi="仿宋" w:eastAsia="仿宋_GB2312" w:cs="仿宋"/>
          <w:color w:val="000000"/>
          <w:sz w:val="28"/>
          <w:szCs w:val="28"/>
          <w:shd w:val="clear" w:color="auto" w:fill="FFFFFF"/>
          <w:lang w:val="en-US" w:eastAsia="zh-CN"/>
        </w:rPr>
      </w:pPr>
      <w:r>
        <w:rPr>
          <w:rFonts w:hint="eastAsia" w:ascii="仿宋_GB2312" w:hAnsi="仿宋" w:eastAsia="仿宋_GB2312" w:cs="仿宋"/>
          <w:b/>
          <w:bCs/>
          <w:color w:val="000000"/>
          <w:sz w:val="28"/>
          <w:szCs w:val="28"/>
          <w:shd w:val="clear" w:color="auto" w:fill="FFFFFF"/>
          <w:lang w:val="en-US" w:eastAsia="zh-CN"/>
        </w:rPr>
        <w:t>包二：</w:t>
      </w:r>
      <w:r>
        <w:rPr>
          <w:rFonts w:hint="eastAsia" w:ascii="仿宋_GB2312" w:hAnsi="仿宋" w:eastAsia="仿宋_GB2312" w:cs="仿宋"/>
          <w:color w:val="000000"/>
          <w:sz w:val="28"/>
          <w:szCs w:val="28"/>
          <w:shd w:val="clear" w:color="auto" w:fill="FFFFFF"/>
          <w:lang w:val="en-US" w:eastAsia="zh-CN"/>
        </w:rPr>
        <w:t>2019-2025年永州市江永县潇浦镇等7个乡镇允山社区等29个村高标准农田建设项目（结余资金）施工招标代理服务、江永县高标准农田建设2019年以来的档案管理（整理）第三方服务的采购代理服务、永州市江永县夏层铺镇等5个乡镇马蹄村等9个村高标准农田建设项目（二〇二六年）耕地质量监测采购代理服务</w:t>
      </w:r>
      <w:r>
        <w:rPr>
          <w:rFonts w:hint="eastAsia" w:ascii="仿宋_GB2312" w:hAnsi="仿宋" w:eastAsia="仿宋_GB2312" w:cs="仿宋"/>
          <w:color w:val="000000"/>
          <w:sz w:val="28"/>
          <w:szCs w:val="28"/>
          <w:shd w:val="clear" w:color="auto" w:fill="FFFFFF"/>
        </w:rPr>
        <w:t>。</w:t>
      </w:r>
    </w:p>
    <w:p w14:paraId="708460A5">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560" w:firstLineChars="200"/>
        <w:textAlignment w:val="auto"/>
        <w:rPr>
          <w:rFonts w:hint="default" w:ascii="仿宋_GB2312" w:hAnsi="仿宋" w:eastAsia="仿宋_GB2312" w:cs="仿宋"/>
          <w:color w:val="000000"/>
          <w:sz w:val="28"/>
          <w:szCs w:val="28"/>
          <w:shd w:val="clear" w:color="auto" w:fill="FFFFFF"/>
          <w:lang w:val="en-US" w:eastAsia="zh-CN"/>
        </w:rPr>
      </w:pPr>
      <w:r>
        <w:rPr>
          <w:rFonts w:hint="eastAsia" w:ascii="仿宋_GB2312" w:hAnsi="仿宋" w:eastAsia="仿宋_GB2312" w:cs="仿宋"/>
          <w:color w:val="000000"/>
          <w:sz w:val="28"/>
          <w:szCs w:val="28"/>
          <w:shd w:val="clear" w:color="auto" w:fill="FFFFFF"/>
          <w:lang w:val="en-US" w:eastAsia="zh-CN"/>
        </w:rPr>
        <w:t>1.6服务</w:t>
      </w:r>
      <w:r>
        <w:rPr>
          <w:rFonts w:hint="eastAsia" w:ascii="仿宋_GB2312" w:hAnsi="仿宋" w:eastAsia="仿宋_GB2312" w:cs="仿宋"/>
          <w:color w:val="000000"/>
          <w:sz w:val="28"/>
          <w:szCs w:val="28"/>
          <w:shd w:val="clear" w:color="auto" w:fill="FFFFFF"/>
        </w:rPr>
        <w:t>周期：服务周期自签订相关服务协议至完成协议约定的</w:t>
      </w:r>
      <w:r>
        <w:rPr>
          <w:rFonts w:hint="eastAsia" w:ascii="仿宋_GB2312" w:hAnsi="仿宋" w:eastAsia="仿宋_GB2312" w:cs="仿宋"/>
          <w:color w:val="000000"/>
          <w:sz w:val="28"/>
          <w:szCs w:val="28"/>
          <w:shd w:val="clear" w:color="auto" w:fill="FFFFFF"/>
          <w:lang w:val="en-US" w:eastAsia="zh-CN"/>
        </w:rPr>
        <w:t>招标</w:t>
      </w:r>
      <w:r>
        <w:rPr>
          <w:rFonts w:hint="eastAsia" w:ascii="仿宋_GB2312" w:hAnsi="仿宋" w:eastAsia="仿宋_GB2312" w:cs="仿宋"/>
          <w:color w:val="000000"/>
          <w:sz w:val="28"/>
          <w:szCs w:val="28"/>
          <w:shd w:val="clear" w:color="auto" w:fill="FFFFFF"/>
        </w:rPr>
        <w:t>代理工作为止。</w:t>
      </w:r>
    </w:p>
    <w:p w14:paraId="3F6B6145">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 w:eastAsia="仿宋_GB2312" w:cs="仿宋"/>
          <w:color w:val="000000"/>
          <w:sz w:val="28"/>
          <w:szCs w:val="28"/>
          <w:shd w:val="clear" w:color="auto" w:fill="FFFFFF"/>
        </w:rPr>
      </w:pPr>
      <w:r>
        <w:rPr>
          <w:rFonts w:hint="eastAsia" w:ascii="仿宋_GB2312" w:hAnsi="仿宋" w:eastAsia="仿宋_GB2312" w:cs="仿宋"/>
          <w:color w:val="000000"/>
          <w:sz w:val="28"/>
          <w:szCs w:val="28"/>
          <w:shd w:val="clear" w:color="auto" w:fill="FFFFFF"/>
          <w:lang w:val="en-US" w:eastAsia="zh-CN"/>
        </w:rPr>
        <w:t>1</w:t>
      </w:r>
      <w:r>
        <w:rPr>
          <w:rFonts w:hint="eastAsia" w:ascii="仿宋_GB2312" w:hAnsi="仿宋" w:eastAsia="仿宋_GB2312" w:cs="仿宋"/>
          <w:color w:val="000000"/>
          <w:sz w:val="28"/>
          <w:szCs w:val="28"/>
          <w:shd w:val="clear" w:color="auto" w:fill="FFFFFF"/>
        </w:rPr>
        <w:t>.</w:t>
      </w:r>
      <w:r>
        <w:rPr>
          <w:rFonts w:hint="eastAsia" w:ascii="仿宋_GB2312" w:hAnsi="仿宋" w:eastAsia="仿宋_GB2312" w:cs="仿宋"/>
          <w:color w:val="000000"/>
          <w:sz w:val="28"/>
          <w:szCs w:val="28"/>
          <w:shd w:val="clear" w:color="auto" w:fill="FFFFFF"/>
          <w:lang w:val="en-US" w:eastAsia="zh-CN"/>
        </w:rPr>
        <w:t>7资金来源：中央及省级财政资金。</w:t>
      </w:r>
    </w:p>
    <w:p w14:paraId="4EF721AF">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 w:eastAsia="仿宋_GB2312" w:cs="仿宋"/>
          <w:color w:val="000000"/>
          <w:sz w:val="28"/>
          <w:szCs w:val="28"/>
          <w:shd w:val="clear" w:color="auto" w:fill="FFFFFF"/>
        </w:rPr>
      </w:pPr>
      <w:r>
        <w:rPr>
          <w:rFonts w:hint="eastAsia" w:ascii="仿宋_GB2312" w:hAnsi="仿宋" w:eastAsia="仿宋_GB2312" w:cs="仿宋"/>
          <w:color w:val="000000"/>
          <w:sz w:val="28"/>
          <w:szCs w:val="28"/>
          <w:shd w:val="clear" w:color="auto" w:fill="FFFFFF"/>
          <w:lang w:val="en-US" w:eastAsia="zh-CN"/>
        </w:rPr>
        <w:t>1</w:t>
      </w:r>
      <w:r>
        <w:rPr>
          <w:rFonts w:hint="eastAsia" w:ascii="仿宋_GB2312" w:hAnsi="仿宋" w:eastAsia="仿宋_GB2312" w:cs="仿宋"/>
          <w:color w:val="000000"/>
          <w:sz w:val="28"/>
          <w:szCs w:val="28"/>
          <w:shd w:val="clear" w:color="auto" w:fill="FFFFFF"/>
        </w:rPr>
        <w:t>.</w:t>
      </w:r>
      <w:r>
        <w:rPr>
          <w:rFonts w:hint="eastAsia" w:ascii="仿宋_GB2312" w:hAnsi="仿宋" w:eastAsia="仿宋_GB2312" w:cs="仿宋"/>
          <w:color w:val="000000"/>
          <w:sz w:val="28"/>
          <w:szCs w:val="28"/>
          <w:shd w:val="clear" w:color="auto" w:fill="FFFFFF"/>
          <w:lang w:val="en-US" w:eastAsia="zh-CN"/>
        </w:rPr>
        <w:t>8</w:t>
      </w:r>
      <w:r>
        <w:rPr>
          <w:rFonts w:hint="eastAsia" w:ascii="仿宋_GB2312" w:hAnsi="仿宋" w:eastAsia="仿宋_GB2312" w:cs="仿宋"/>
          <w:color w:val="000000"/>
          <w:sz w:val="28"/>
          <w:szCs w:val="28"/>
          <w:shd w:val="clear" w:color="auto" w:fill="FFFFFF"/>
        </w:rPr>
        <w:t>项目建设地点：</w:t>
      </w:r>
      <w:r>
        <w:rPr>
          <w:rFonts w:hint="eastAsia" w:ascii="仿宋_GB2312" w:hAnsi="仿宋" w:eastAsia="仿宋_GB2312" w:cs="仿宋"/>
          <w:color w:val="000000"/>
          <w:sz w:val="28"/>
          <w:szCs w:val="28"/>
          <w:shd w:val="clear" w:color="auto" w:fill="FFFFFF"/>
          <w:lang w:val="en-US" w:eastAsia="zh-CN"/>
        </w:rPr>
        <w:t>江永县</w:t>
      </w:r>
      <w:r>
        <w:rPr>
          <w:rFonts w:hint="eastAsia" w:ascii="仿宋_GB2312" w:hAnsi="仿宋" w:eastAsia="仿宋_GB2312" w:cs="仿宋"/>
          <w:color w:val="000000"/>
          <w:sz w:val="28"/>
          <w:szCs w:val="28"/>
          <w:shd w:val="clear" w:color="auto" w:fill="FFFFFF"/>
        </w:rPr>
        <w:t>。</w:t>
      </w:r>
    </w:p>
    <w:p w14:paraId="14B316D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60" w:lineRule="atLeast"/>
        <w:ind w:left="0" w:right="0" w:firstLine="640"/>
        <w:jc w:val="left"/>
        <w:rPr>
          <w:rFonts w:ascii="微软雅黑" w:hAnsi="微软雅黑" w:eastAsia="微软雅黑" w:cs="微软雅黑"/>
          <w:b/>
          <w:bCs w:val="0"/>
          <w:i w:val="0"/>
          <w:iCs w:val="0"/>
          <w:caps w:val="0"/>
          <w:color w:val="333333"/>
          <w:spacing w:val="0"/>
          <w:sz w:val="21"/>
          <w:szCs w:val="21"/>
        </w:rPr>
      </w:pPr>
      <w:r>
        <w:rPr>
          <w:rFonts w:hint="eastAsia" w:ascii="黑体" w:hAnsi="黑体" w:eastAsia="黑体" w:cs="仿宋"/>
          <w:b/>
          <w:bCs w:val="0"/>
          <w:color w:val="000000"/>
          <w:sz w:val="28"/>
          <w:szCs w:val="28"/>
          <w:shd w:val="clear" w:color="auto" w:fill="FFFFFF"/>
        </w:rPr>
        <w:t>二、</w:t>
      </w:r>
      <w:r>
        <w:rPr>
          <w:rFonts w:ascii="黑体" w:hAnsi="宋体" w:eastAsia="黑体" w:cs="黑体"/>
          <w:b/>
          <w:bCs w:val="0"/>
          <w:i w:val="0"/>
          <w:iCs w:val="0"/>
          <w:caps w:val="0"/>
          <w:color w:val="333333"/>
          <w:spacing w:val="0"/>
          <w:kern w:val="0"/>
          <w:sz w:val="32"/>
          <w:szCs w:val="32"/>
          <w:shd w:val="clear" w:fill="FFFFFF"/>
          <w:lang w:val="en-US" w:eastAsia="zh-CN" w:bidi="ar"/>
        </w:rPr>
        <w:t>代理机构资格要求</w:t>
      </w:r>
    </w:p>
    <w:p w14:paraId="1CEB0069">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 w:eastAsia="仿宋_GB2312" w:cs="仿宋"/>
          <w:color w:val="000000"/>
          <w:sz w:val="28"/>
          <w:szCs w:val="28"/>
          <w:shd w:val="clear" w:color="auto" w:fill="FFFFFF"/>
          <w:lang w:eastAsia="zh-CN"/>
        </w:rPr>
      </w:pPr>
      <w:r>
        <w:rPr>
          <w:rFonts w:hint="eastAsia" w:ascii="仿宋_GB2312" w:hAnsi="仿宋" w:eastAsia="仿宋_GB2312" w:cs="仿宋"/>
          <w:color w:val="000000"/>
          <w:sz w:val="28"/>
          <w:szCs w:val="28"/>
          <w:shd w:val="clear" w:color="auto" w:fill="FFFFFF"/>
          <w:lang w:val="en-US" w:eastAsia="zh-CN"/>
        </w:rPr>
        <w:t>1、</w:t>
      </w:r>
      <w:r>
        <w:rPr>
          <w:rFonts w:hint="eastAsia" w:ascii="仿宋_GB2312" w:hAnsi="仿宋" w:eastAsia="仿宋_GB2312" w:cs="仿宋"/>
          <w:color w:val="000000"/>
          <w:sz w:val="28"/>
          <w:szCs w:val="28"/>
          <w:shd w:val="clear" w:color="auto" w:fill="FFFFFF"/>
        </w:rPr>
        <w:t>具有独立法人资格，持有有效的营业执照，并具有完成本</w:t>
      </w:r>
      <w:r>
        <w:rPr>
          <w:rFonts w:hint="eastAsia" w:ascii="仿宋_GB2312" w:hAnsi="仿宋" w:eastAsia="仿宋_GB2312" w:cs="仿宋"/>
          <w:color w:val="000000"/>
          <w:sz w:val="28"/>
          <w:szCs w:val="28"/>
          <w:shd w:val="clear" w:color="auto" w:fill="FFFFFF"/>
          <w:lang w:val="en-US" w:eastAsia="zh-CN"/>
        </w:rPr>
        <w:t>项目</w:t>
      </w:r>
      <w:r>
        <w:rPr>
          <w:rFonts w:hint="eastAsia" w:ascii="仿宋_GB2312" w:hAnsi="仿宋" w:eastAsia="仿宋_GB2312" w:cs="仿宋"/>
          <w:color w:val="000000"/>
          <w:sz w:val="28"/>
          <w:szCs w:val="28"/>
          <w:shd w:val="clear" w:color="auto" w:fill="FFFFFF"/>
          <w:lang w:eastAsia="zh-CN"/>
        </w:rPr>
        <w:t>招标</w:t>
      </w:r>
      <w:r>
        <w:rPr>
          <w:rFonts w:hint="eastAsia" w:ascii="仿宋_GB2312" w:hAnsi="仿宋" w:eastAsia="仿宋_GB2312" w:cs="仿宋"/>
          <w:color w:val="000000"/>
          <w:sz w:val="28"/>
          <w:szCs w:val="28"/>
          <w:shd w:val="clear" w:color="auto" w:fill="FFFFFF"/>
        </w:rPr>
        <w:t>代理的专业能力；营业执照经营范围包含招标代理业务</w:t>
      </w:r>
      <w:r>
        <w:rPr>
          <w:rFonts w:hint="eastAsia" w:ascii="仿宋_GB2312" w:hAnsi="仿宋" w:eastAsia="仿宋_GB2312" w:cs="仿宋"/>
          <w:color w:val="000000"/>
          <w:sz w:val="28"/>
          <w:szCs w:val="28"/>
          <w:shd w:val="clear" w:color="auto" w:fill="FFFFFF"/>
          <w:lang w:eastAsia="zh-CN"/>
        </w:rPr>
        <w:t>。</w:t>
      </w:r>
    </w:p>
    <w:p w14:paraId="040228FF">
      <w:pPr>
        <w:keepNext w:val="0"/>
        <w:keepLines w:val="0"/>
        <w:pageBreakBefore w:val="0"/>
        <w:widowControl/>
        <w:numPr>
          <w:ilvl w:val="0"/>
          <w:numId w:val="0"/>
        </w:numPr>
        <w:kinsoku/>
        <w:wordWrap/>
        <w:overflowPunct/>
        <w:topLinePunct w:val="0"/>
        <w:autoSpaceDE/>
        <w:autoSpaceDN/>
        <w:bidi w:val="0"/>
        <w:adjustRightInd/>
        <w:snapToGrid/>
        <w:spacing w:line="560" w:lineRule="exact"/>
        <w:ind w:left="559" w:leftChars="266" w:firstLine="0" w:firstLineChars="0"/>
        <w:textAlignment w:val="auto"/>
        <w:rPr>
          <w:rFonts w:hint="eastAsia" w:ascii="仿宋_GB2312" w:hAnsi="仿宋" w:eastAsia="仿宋_GB2312" w:cs="仿宋"/>
          <w:color w:val="000000"/>
          <w:sz w:val="28"/>
          <w:szCs w:val="28"/>
          <w:shd w:val="clear" w:color="auto" w:fill="FFFFFF"/>
        </w:rPr>
      </w:pPr>
      <w:r>
        <w:rPr>
          <w:rFonts w:hint="eastAsia" w:ascii="仿宋_GB2312" w:hAnsi="仿宋" w:eastAsia="仿宋_GB2312" w:cs="仿宋"/>
          <w:color w:val="000000"/>
          <w:sz w:val="28"/>
          <w:szCs w:val="28"/>
          <w:shd w:val="clear" w:color="auto" w:fill="FFFFFF"/>
          <w:lang w:val="en-US" w:eastAsia="zh-CN"/>
        </w:rPr>
        <w:t>2、</w:t>
      </w:r>
      <w:r>
        <w:rPr>
          <w:rFonts w:hint="eastAsia" w:ascii="仿宋_GB2312" w:hAnsi="仿宋" w:eastAsia="仿宋_GB2312" w:cs="仿宋"/>
          <w:color w:val="000000"/>
          <w:sz w:val="28"/>
          <w:szCs w:val="28"/>
          <w:shd w:val="clear" w:color="auto" w:fill="FFFFFF"/>
        </w:rPr>
        <w:t>申请人须在</w:t>
      </w:r>
      <w:r>
        <w:rPr>
          <w:rFonts w:hint="eastAsia" w:ascii="仿宋_GB2312" w:hAnsi="仿宋" w:eastAsia="仿宋_GB2312" w:cs="仿宋"/>
          <w:color w:val="000000"/>
          <w:sz w:val="28"/>
          <w:szCs w:val="28"/>
          <w:shd w:val="clear" w:color="auto" w:fill="FFFFFF"/>
          <w:lang w:val="en-US" w:eastAsia="zh-CN"/>
        </w:rPr>
        <w:t>湖南省招标投标监管网</w:t>
      </w:r>
      <w:r>
        <w:rPr>
          <w:rFonts w:hint="eastAsia" w:ascii="仿宋_GB2312" w:hAnsi="仿宋" w:eastAsia="仿宋_GB2312" w:cs="仿宋"/>
          <w:color w:val="000000"/>
          <w:sz w:val="28"/>
          <w:szCs w:val="28"/>
          <w:shd w:val="clear" w:color="auto" w:fill="FFFFFF"/>
        </w:rPr>
        <w:t>登记备案（提供网站查询</w:t>
      </w:r>
      <w:r>
        <w:rPr>
          <w:rFonts w:hint="eastAsia" w:ascii="仿宋_GB2312" w:hAnsi="仿宋" w:eastAsia="仿宋_GB2312" w:cs="仿宋"/>
          <w:color w:val="000000"/>
          <w:sz w:val="28"/>
          <w:szCs w:val="28"/>
          <w:shd w:val="clear" w:color="auto" w:fill="FFFFFF"/>
          <w:lang w:val="en-US" w:eastAsia="zh-CN"/>
        </w:rPr>
        <w:t>截图</w:t>
      </w:r>
      <w:r>
        <w:rPr>
          <w:rFonts w:hint="eastAsia" w:ascii="仿宋_GB2312" w:hAnsi="仿宋" w:eastAsia="仿宋_GB2312" w:cs="仿宋"/>
          <w:color w:val="000000"/>
          <w:sz w:val="28"/>
          <w:szCs w:val="28"/>
          <w:shd w:val="clear" w:color="auto" w:fill="FFFFFF"/>
        </w:rPr>
        <w:t>）；</w:t>
      </w:r>
    </w:p>
    <w:p w14:paraId="33DA84E5">
      <w:pPr>
        <w:keepNext w:val="0"/>
        <w:keepLines w:val="0"/>
        <w:pageBreakBefore w:val="0"/>
        <w:widowControl/>
        <w:numPr>
          <w:ilvl w:val="0"/>
          <w:numId w:val="0"/>
        </w:numPr>
        <w:kinsoku/>
        <w:wordWrap/>
        <w:overflowPunct/>
        <w:topLinePunct w:val="0"/>
        <w:autoSpaceDE/>
        <w:autoSpaceDN/>
        <w:bidi w:val="0"/>
        <w:adjustRightInd/>
        <w:snapToGrid/>
        <w:spacing w:line="560" w:lineRule="exact"/>
        <w:ind w:left="559" w:leftChars="266" w:firstLine="0" w:firstLineChars="0"/>
        <w:textAlignment w:val="auto"/>
        <w:rPr>
          <w:rFonts w:hint="eastAsia" w:ascii="仿宋_GB2312" w:hAnsi="仿宋" w:eastAsia="仿宋_GB2312" w:cs="仿宋"/>
          <w:color w:val="000000"/>
          <w:sz w:val="28"/>
          <w:szCs w:val="28"/>
          <w:shd w:val="clear" w:color="auto" w:fill="FFFFFF"/>
        </w:rPr>
      </w:pPr>
      <w:r>
        <w:rPr>
          <w:rFonts w:hint="eastAsia" w:ascii="仿宋_GB2312" w:hAnsi="仿宋" w:eastAsia="仿宋_GB2312" w:cs="仿宋"/>
          <w:color w:val="000000"/>
          <w:sz w:val="28"/>
          <w:szCs w:val="28"/>
          <w:shd w:val="clear" w:color="auto" w:fill="FFFFFF"/>
          <w:lang w:val="en-US" w:eastAsia="zh-CN"/>
        </w:rPr>
        <w:t>3、</w:t>
      </w:r>
      <w:r>
        <w:rPr>
          <w:rFonts w:hint="eastAsia" w:ascii="仿宋_GB2312" w:hAnsi="仿宋" w:eastAsia="仿宋_GB2312" w:cs="仿宋"/>
          <w:color w:val="000000"/>
          <w:sz w:val="28"/>
          <w:szCs w:val="28"/>
          <w:shd w:val="clear" w:color="auto" w:fill="FFFFFF"/>
        </w:rPr>
        <w:t>项目负责人资格要求：具有工程建设类中级及以上职称证书或注册类证书（注册建造师证或注册总监理工程师证或注册建筑师证或招标师证），且为申请单位正式员工（提供</w:t>
      </w:r>
      <w:r>
        <w:rPr>
          <w:rFonts w:hint="eastAsia" w:ascii="仿宋_GB2312" w:hAnsi="仿宋" w:eastAsia="仿宋_GB2312" w:cs="仿宋"/>
          <w:color w:val="000000"/>
          <w:sz w:val="28"/>
          <w:szCs w:val="28"/>
          <w:shd w:val="clear" w:color="auto" w:fill="FFFFFF"/>
          <w:lang w:val="en-US" w:eastAsia="zh-CN"/>
        </w:rPr>
        <w:t>近三个月</w:t>
      </w:r>
      <w:r>
        <w:rPr>
          <w:rFonts w:hint="eastAsia" w:ascii="仿宋_GB2312" w:hAnsi="仿宋" w:eastAsia="仿宋_GB2312" w:cs="仿宋"/>
          <w:color w:val="000000"/>
          <w:sz w:val="28"/>
          <w:szCs w:val="28"/>
          <w:shd w:val="clear" w:color="auto" w:fill="FFFFFF"/>
        </w:rPr>
        <w:t>本单位为其缴纳社保证明）；</w:t>
      </w:r>
    </w:p>
    <w:p w14:paraId="56A7C8CA">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 w:eastAsia="仿宋_GB2312" w:cs="仿宋"/>
          <w:color w:val="000000"/>
          <w:sz w:val="28"/>
          <w:szCs w:val="28"/>
          <w:shd w:val="clear" w:color="auto" w:fill="FFFFFF"/>
        </w:rPr>
      </w:pPr>
      <w:r>
        <w:rPr>
          <w:rFonts w:hint="eastAsia" w:ascii="仿宋_GB2312" w:hAnsi="仿宋" w:eastAsia="仿宋_GB2312" w:cs="仿宋"/>
          <w:color w:val="000000"/>
          <w:sz w:val="28"/>
          <w:szCs w:val="28"/>
          <w:shd w:val="clear" w:color="auto" w:fill="FFFFFF"/>
          <w:lang w:val="en-US" w:eastAsia="zh-CN"/>
        </w:rPr>
        <w:t>4、</w:t>
      </w:r>
      <w:r>
        <w:rPr>
          <w:rFonts w:hint="eastAsia" w:ascii="仿宋_GB2312" w:hAnsi="仿宋" w:eastAsia="仿宋_GB2312" w:cs="仿宋"/>
          <w:color w:val="000000"/>
          <w:sz w:val="28"/>
          <w:szCs w:val="28"/>
          <w:shd w:val="clear" w:color="auto" w:fill="FFFFFF"/>
        </w:rPr>
        <w:t>参选单位具有良好的商业信誉，未被信用中国网站（www.creditchina.gov.cn）或国家企业信用信息公示系统（http://www.gsxt.gov.cn/）列入失信被执行人、重大税收违法案件当事人名单、政府采购严重违法失信行为记录名单。</w:t>
      </w:r>
    </w:p>
    <w:p w14:paraId="05BF76BB">
      <w:pPr>
        <w:pageBreakBefore w:val="0"/>
        <w:widowControl w:val="0"/>
        <w:kinsoku/>
        <w:wordWrap/>
        <w:overflowPunct/>
        <w:topLinePunct w:val="0"/>
        <w:autoSpaceDE/>
        <w:autoSpaceDN/>
        <w:bidi w:val="0"/>
        <w:adjustRightInd/>
        <w:snapToGrid/>
        <w:spacing w:line="560" w:lineRule="exact"/>
        <w:ind w:left="0" w:leftChars="0" w:firstLine="420" w:firstLineChars="150"/>
        <w:textAlignment w:val="auto"/>
        <w:rPr>
          <w:rFonts w:hint="default" w:ascii="仿宋_GB2312" w:hAnsi="仿宋" w:eastAsia="仿宋_GB2312" w:cs="仿宋"/>
          <w:b w:val="0"/>
          <w:bCs w:val="0"/>
          <w:color w:val="000000"/>
          <w:kern w:val="2"/>
          <w:sz w:val="28"/>
          <w:szCs w:val="28"/>
          <w:shd w:val="clear" w:color="auto" w:fill="FFFFFF"/>
          <w:lang w:val="en-US" w:eastAsia="zh-CN" w:bidi="ar-SA"/>
        </w:rPr>
      </w:pPr>
      <w:r>
        <w:rPr>
          <w:rFonts w:hint="eastAsia" w:ascii="仿宋_GB2312" w:hAnsi="仿宋" w:eastAsia="仿宋_GB2312" w:cs="仿宋"/>
          <w:b w:val="0"/>
          <w:bCs w:val="0"/>
          <w:color w:val="000000"/>
          <w:kern w:val="2"/>
          <w:sz w:val="28"/>
          <w:szCs w:val="28"/>
          <w:shd w:val="clear" w:color="auto" w:fill="FFFFFF"/>
          <w:lang w:val="en-US" w:eastAsia="zh-CN" w:bidi="ar-SA"/>
        </w:rPr>
        <w:t>5、各参选人可就上述2个包中的其中1个包进行投标，最多允许中标1个包。参选人若投报多个包，其全部投标文件均予以拒绝。</w:t>
      </w:r>
    </w:p>
    <w:p w14:paraId="71C0F7B8">
      <w:pPr>
        <w:pStyle w:val="2"/>
        <w:ind w:firstLine="562" w:firstLineChars="200"/>
        <w:rPr>
          <w:rFonts w:ascii="黑体" w:hAnsi="黑体" w:eastAsia="黑体" w:cs="仿宋"/>
          <w:bCs/>
          <w:color w:val="000000"/>
          <w:sz w:val="28"/>
          <w:szCs w:val="28"/>
          <w:shd w:val="clear" w:color="auto" w:fill="FFFFFF"/>
        </w:rPr>
      </w:pPr>
      <w:r>
        <w:rPr>
          <w:rFonts w:hint="eastAsia" w:ascii="黑体" w:hAnsi="黑体" w:eastAsia="黑体" w:cs="仿宋"/>
          <w:bCs/>
          <w:color w:val="000000"/>
          <w:sz w:val="28"/>
          <w:szCs w:val="28"/>
          <w:shd w:val="clear" w:color="auto" w:fill="FFFFFF"/>
          <w:lang w:val="en-US" w:eastAsia="zh-CN"/>
        </w:rPr>
        <w:t>三</w:t>
      </w:r>
      <w:r>
        <w:rPr>
          <w:rFonts w:hint="eastAsia" w:ascii="黑体" w:hAnsi="黑体" w:eastAsia="黑体" w:cs="仿宋"/>
          <w:bCs/>
          <w:color w:val="000000"/>
          <w:sz w:val="28"/>
          <w:szCs w:val="28"/>
          <w:shd w:val="clear" w:color="auto" w:fill="FFFFFF"/>
        </w:rPr>
        <w:t>、参选文件的递交/开标时间及地点</w:t>
      </w:r>
    </w:p>
    <w:p w14:paraId="4EE32EDE">
      <w:pPr>
        <w:widowControl/>
        <w:spacing w:line="560" w:lineRule="exact"/>
        <w:ind w:firstLine="560" w:firstLineChars="200"/>
        <w:rPr>
          <w:rFonts w:ascii="仿宋_GB2312" w:hAnsi="仿宋" w:eastAsia="仿宋_GB2312" w:cs="仿宋"/>
          <w:color w:val="000000"/>
          <w:sz w:val="28"/>
          <w:szCs w:val="28"/>
          <w:shd w:val="clear" w:color="auto" w:fill="FFFFFF"/>
        </w:rPr>
      </w:pPr>
      <w:r>
        <w:rPr>
          <w:rFonts w:hint="eastAsia" w:ascii="仿宋_GB2312" w:hAnsi="仿宋" w:eastAsia="仿宋_GB2312" w:cs="仿宋"/>
          <w:color w:val="000000"/>
          <w:sz w:val="28"/>
          <w:szCs w:val="28"/>
          <w:shd w:val="clear" w:color="auto" w:fill="FFFFFF"/>
        </w:rPr>
        <w:t>1、递交截止时间/开标时间：</w:t>
      </w:r>
      <w:r>
        <w:rPr>
          <w:rFonts w:hint="eastAsia" w:ascii="仿宋_GB2312" w:hAnsi="仿宋" w:eastAsia="仿宋_GB2312" w:cs="仿宋"/>
          <w:b/>
          <w:bCs/>
          <w:color w:val="000000"/>
          <w:sz w:val="28"/>
          <w:szCs w:val="28"/>
          <w:shd w:val="clear" w:color="auto" w:fill="FFFFFF"/>
        </w:rPr>
        <w:t>202</w:t>
      </w:r>
      <w:r>
        <w:rPr>
          <w:rFonts w:hint="eastAsia" w:ascii="仿宋_GB2312" w:hAnsi="仿宋" w:eastAsia="仿宋_GB2312" w:cs="仿宋"/>
          <w:b/>
          <w:bCs/>
          <w:color w:val="000000"/>
          <w:sz w:val="28"/>
          <w:szCs w:val="28"/>
          <w:shd w:val="clear" w:color="auto" w:fill="FFFFFF"/>
          <w:lang w:val="en-US" w:eastAsia="zh-CN"/>
        </w:rPr>
        <w:t>6</w:t>
      </w:r>
      <w:r>
        <w:rPr>
          <w:rFonts w:hint="eastAsia" w:ascii="仿宋_GB2312" w:hAnsi="仿宋" w:eastAsia="仿宋_GB2312" w:cs="仿宋"/>
          <w:b/>
          <w:bCs/>
          <w:color w:val="000000"/>
          <w:sz w:val="28"/>
          <w:szCs w:val="28"/>
          <w:shd w:val="clear" w:color="auto" w:fill="FFFFFF"/>
        </w:rPr>
        <w:t>年</w:t>
      </w:r>
      <w:r>
        <w:rPr>
          <w:rFonts w:hint="eastAsia" w:ascii="宋体" w:hAnsi="宋体" w:eastAsia="仿宋_GB2312" w:cs="宋体"/>
          <w:b/>
          <w:bCs/>
          <w:color w:val="000000"/>
          <w:sz w:val="28"/>
          <w:szCs w:val="28"/>
          <w:u w:val="single"/>
          <w:shd w:val="clear" w:color="auto" w:fill="FFFFFF"/>
          <w:lang w:val="en-US" w:eastAsia="zh-CN"/>
        </w:rPr>
        <w:t xml:space="preserve"> 10 </w:t>
      </w:r>
      <w:r>
        <w:rPr>
          <w:rFonts w:hint="eastAsia" w:ascii="仿宋_GB2312" w:hAnsi="仿宋" w:eastAsia="仿宋_GB2312" w:cs="仿宋"/>
          <w:b/>
          <w:bCs/>
          <w:color w:val="000000"/>
          <w:sz w:val="28"/>
          <w:szCs w:val="28"/>
          <w:shd w:val="clear" w:color="auto" w:fill="FFFFFF"/>
        </w:rPr>
        <w:t>月</w:t>
      </w:r>
      <w:r>
        <w:rPr>
          <w:rFonts w:hint="eastAsia" w:ascii="宋体" w:hAnsi="宋体" w:eastAsia="仿宋_GB2312" w:cs="宋体"/>
          <w:b/>
          <w:bCs/>
          <w:color w:val="000000"/>
          <w:sz w:val="28"/>
          <w:szCs w:val="28"/>
          <w:u w:val="single"/>
          <w:shd w:val="clear" w:color="auto" w:fill="FFFFFF"/>
          <w:lang w:val="en-US" w:eastAsia="zh-CN"/>
        </w:rPr>
        <w:t xml:space="preserve"> 30 </w:t>
      </w:r>
      <w:r>
        <w:rPr>
          <w:rFonts w:hint="eastAsia" w:ascii="仿宋_GB2312" w:hAnsi="仿宋" w:eastAsia="仿宋_GB2312" w:cs="仿宋"/>
          <w:b/>
          <w:bCs/>
          <w:color w:val="000000"/>
          <w:sz w:val="28"/>
          <w:szCs w:val="28"/>
          <w:shd w:val="clear" w:color="auto" w:fill="FFFFFF"/>
        </w:rPr>
        <w:t>日</w:t>
      </w:r>
      <w:r>
        <w:rPr>
          <w:rFonts w:hint="eastAsia" w:ascii="宋体" w:hAnsi="宋体" w:eastAsia="仿宋_GB2312" w:cs="宋体"/>
          <w:b/>
          <w:bCs/>
          <w:color w:val="000000"/>
          <w:sz w:val="28"/>
          <w:szCs w:val="28"/>
          <w:u w:val="single"/>
          <w:shd w:val="clear" w:color="auto" w:fill="FFFFFF"/>
          <w:lang w:val="en-US" w:eastAsia="zh-CN"/>
        </w:rPr>
        <w:t>15</w:t>
      </w:r>
      <w:r>
        <w:rPr>
          <w:rFonts w:hint="eastAsia" w:ascii="仿宋_GB2312" w:hAnsi="仿宋" w:eastAsia="仿宋_GB2312" w:cs="仿宋"/>
          <w:b/>
          <w:bCs/>
          <w:color w:val="000000"/>
          <w:sz w:val="28"/>
          <w:szCs w:val="28"/>
          <w:shd w:val="clear" w:color="auto" w:fill="FFFFFF"/>
        </w:rPr>
        <w:t>时</w:t>
      </w:r>
      <w:r>
        <w:rPr>
          <w:rFonts w:hint="eastAsia" w:ascii="宋体" w:hAnsi="宋体" w:eastAsia="仿宋_GB2312" w:cs="宋体"/>
          <w:b/>
          <w:bCs/>
          <w:color w:val="000000"/>
          <w:sz w:val="28"/>
          <w:szCs w:val="28"/>
          <w:u w:val="single"/>
          <w:shd w:val="clear" w:color="auto" w:fill="FFFFFF"/>
          <w:lang w:val="en-US" w:eastAsia="zh-CN"/>
        </w:rPr>
        <w:t>00</w:t>
      </w:r>
      <w:r>
        <w:rPr>
          <w:rFonts w:hint="eastAsia" w:ascii="仿宋_GB2312" w:hAnsi="仿宋" w:eastAsia="仿宋_GB2312" w:cs="仿宋"/>
          <w:b/>
          <w:bCs/>
          <w:color w:val="000000"/>
          <w:sz w:val="28"/>
          <w:szCs w:val="28"/>
          <w:shd w:val="clear" w:color="auto" w:fill="FFFFFF"/>
        </w:rPr>
        <w:t>分</w:t>
      </w:r>
      <w:r>
        <w:rPr>
          <w:rFonts w:hint="eastAsia" w:ascii="仿宋_GB2312" w:hAnsi="仿宋" w:eastAsia="仿宋_GB2312" w:cs="仿宋"/>
          <w:color w:val="000000"/>
          <w:sz w:val="28"/>
          <w:szCs w:val="28"/>
          <w:shd w:val="clear" w:color="auto" w:fill="FFFFFF"/>
        </w:rPr>
        <w:t>（北京时间）。</w:t>
      </w:r>
      <w:r>
        <w:rPr>
          <w:rFonts w:hint="eastAsia" w:ascii="仿宋_GB2312" w:hAnsi="仿宋" w:eastAsia="仿宋_GB2312" w:cs="仿宋"/>
          <w:color w:val="000000"/>
          <w:sz w:val="28"/>
          <w:szCs w:val="28"/>
          <w:shd w:val="clear" w:color="auto" w:fill="FFFFFF"/>
          <w:lang w:eastAsia="zh-CN"/>
        </w:rPr>
        <w:t>本项目不再进行报名相关程序，遴选文件随同公告一起发布。</w:t>
      </w:r>
    </w:p>
    <w:p w14:paraId="41F0FAAA">
      <w:pPr>
        <w:widowControl/>
        <w:spacing w:line="560" w:lineRule="exact"/>
        <w:ind w:firstLine="560" w:firstLineChars="200"/>
        <w:rPr>
          <w:rFonts w:ascii="仿宋_GB2312" w:hAnsi="仿宋" w:eastAsia="仿宋_GB2312" w:cs="仿宋"/>
          <w:color w:val="000000"/>
          <w:sz w:val="28"/>
          <w:szCs w:val="28"/>
          <w:shd w:val="clear" w:color="auto" w:fill="FFFFFF"/>
        </w:rPr>
      </w:pPr>
      <w:r>
        <w:rPr>
          <w:rFonts w:hint="eastAsia" w:ascii="仿宋_GB2312" w:hAnsi="仿宋" w:eastAsia="仿宋_GB2312" w:cs="仿宋"/>
          <w:color w:val="000000"/>
          <w:sz w:val="28"/>
          <w:szCs w:val="28"/>
          <w:shd w:val="clear" w:color="auto" w:fill="FFFFFF"/>
        </w:rPr>
        <w:t>2、递交地点/开标地点</w:t>
      </w:r>
      <w:r>
        <w:rPr>
          <w:rFonts w:hint="eastAsia" w:ascii="仿宋_GB2312" w:hAnsi="仿宋" w:eastAsia="仿宋_GB2312" w:cs="仿宋"/>
          <w:b/>
          <w:bCs/>
          <w:color w:val="000000"/>
          <w:sz w:val="28"/>
          <w:szCs w:val="28"/>
          <w:shd w:val="clear" w:color="auto" w:fill="FFFFFF"/>
        </w:rPr>
        <w:t>：</w:t>
      </w:r>
      <w:r>
        <w:rPr>
          <w:rFonts w:hint="eastAsia" w:ascii="仿宋_GB2312" w:hAnsi="仿宋" w:eastAsia="仿宋_GB2312" w:cs="仿宋"/>
          <w:b/>
          <w:bCs/>
          <w:color w:val="000000"/>
          <w:sz w:val="28"/>
          <w:szCs w:val="28"/>
          <w:u w:val="single"/>
          <w:shd w:val="clear" w:color="auto" w:fill="FFFFFF"/>
          <w:lang w:eastAsia="zh-CN"/>
        </w:rPr>
        <w:t>江永县农业农村局</w:t>
      </w:r>
      <w:r>
        <w:rPr>
          <w:rFonts w:hint="eastAsia" w:ascii="仿宋_GB2312" w:hAnsi="仿宋" w:eastAsia="仿宋_GB2312" w:cs="仿宋"/>
          <w:b/>
          <w:bCs/>
          <w:color w:val="000000"/>
          <w:sz w:val="28"/>
          <w:szCs w:val="28"/>
          <w:u w:val="single"/>
          <w:shd w:val="clear" w:color="auto" w:fill="FFFFFF"/>
          <w:lang w:val="en-US" w:eastAsia="zh-CN"/>
        </w:rPr>
        <w:t>15楼</w:t>
      </w:r>
      <w:r>
        <w:rPr>
          <w:rFonts w:hint="eastAsia" w:ascii="仿宋_GB2312" w:hAnsi="仿宋" w:eastAsia="仿宋_GB2312" w:cs="仿宋"/>
          <w:b/>
          <w:bCs/>
          <w:color w:val="000000"/>
          <w:sz w:val="28"/>
          <w:szCs w:val="28"/>
          <w:shd w:val="clear" w:color="auto" w:fill="FFFFFF"/>
        </w:rPr>
        <w:t xml:space="preserve">。 </w:t>
      </w:r>
    </w:p>
    <w:p w14:paraId="70A3B7D1">
      <w:pPr>
        <w:widowControl/>
        <w:spacing w:line="560" w:lineRule="exact"/>
        <w:ind w:firstLine="560" w:firstLineChars="200"/>
        <w:rPr>
          <w:rFonts w:ascii="仿宋_GB2312" w:hAnsi="仿宋" w:eastAsia="仿宋_GB2312" w:cs="仿宋"/>
          <w:color w:val="000000"/>
          <w:sz w:val="28"/>
          <w:szCs w:val="28"/>
          <w:shd w:val="clear" w:color="auto" w:fill="FFFFFF"/>
        </w:rPr>
      </w:pPr>
      <w:r>
        <w:rPr>
          <w:rFonts w:hint="eastAsia" w:ascii="仿宋_GB2312" w:hAnsi="仿宋" w:eastAsia="仿宋_GB2312" w:cs="仿宋"/>
          <w:color w:val="000000"/>
          <w:sz w:val="28"/>
          <w:szCs w:val="28"/>
          <w:shd w:val="clear" w:color="auto" w:fill="FFFFFF"/>
        </w:rPr>
        <w:t>3、逾期送达或者不按照</w:t>
      </w:r>
      <w:r>
        <w:rPr>
          <w:rFonts w:hint="eastAsia" w:ascii="仿宋_GB2312" w:hAnsi="仿宋" w:eastAsia="仿宋_GB2312" w:cs="仿宋"/>
          <w:color w:val="000000"/>
          <w:sz w:val="28"/>
          <w:szCs w:val="28"/>
          <w:shd w:val="clear" w:color="auto" w:fill="FFFFFF"/>
          <w:lang w:eastAsia="zh-CN"/>
        </w:rPr>
        <w:t>遴选</w:t>
      </w:r>
      <w:r>
        <w:rPr>
          <w:rFonts w:hint="eastAsia" w:ascii="仿宋_GB2312" w:hAnsi="仿宋" w:eastAsia="仿宋_GB2312" w:cs="仿宋"/>
          <w:color w:val="000000"/>
          <w:sz w:val="28"/>
          <w:szCs w:val="28"/>
          <w:shd w:val="clear" w:color="auto" w:fill="FFFFFF"/>
        </w:rPr>
        <w:t>文件要求密封的参选文件将被拒收。</w:t>
      </w:r>
    </w:p>
    <w:p w14:paraId="52E6B77A">
      <w:pPr>
        <w:widowControl/>
        <w:spacing w:line="560" w:lineRule="exact"/>
        <w:ind w:firstLine="560" w:firstLineChars="200"/>
        <w:rPr>
          <w:rFonts w:ascii="黑体" w:hAnsi="黑体" w:eastAsia="黑体" w:cs="仿宋"/>
          <w:bCs/>
          <w:color w:val="000000"/>
          <w:sz w:val="28"/>
          <w:szCs w:val="28"/>
          <w:shd w:val="clear" w:color="auto" w:fill="FFFFFF"/>
        </w:rPr>
      </w:pPr>
      <w:r>
        <w:rPr>
          <w:rFonts w:hint="eastAsia" w:ascii="黑体" w:hAnsi="黑体" w:eastAsia="黑体" w:cs="仿宋"/>
          <w:bCs/>
          <w:color w:val="000000"/>
          <w:sz w:val="28"/>
          <w:szCs w:val="28"/>
          <w:shd w:val="clear" w:color="auto" w:fill="FFFFFF"/>
          <w:lang w:val="en-US" w:eastAsia="zh-CN"/>
        </w:rPr>
        <w:t>五</w:t>
      </w:r>
      <w:r>
        <w:rPr>
          <w:rFonts w:hint="eastAsia" w:ascii="黑体" w:hAnsi="黑体" w:eastAsia="黑体" w:cs="仿宋"/>
          <w:bCs/>
          <w:color w:val="000000"/>
          <w:sz w:val="28"/>
          <w:szCs w:val="28"/>
          <w:shd w:val="clear" w:color="auto" w:fill="FFFFFF"/>
        </w:rPr>
        <w:t>、评审办法</w:t>
      </w:r>
    </w:p>
    <w:p w14:paraId="53A3C9BF">
      <w:pPr>
        <w:widowControl/>
        <w:spacing w:line="560" w:lineRule="exact"/>
        <w:ind w:firstLine="560" w:firstLineChars="200"/>
        <w:rPr>
          <w:rFonts w:ascii="仿宋_GB2312" w:hAnsi="仿宋" w:eastAsia="仿宋_GB2312" w:cs="仿宋"/>
          <w:color w:val="000000"/>
          <w:sz w:val="28"/>
          <w:szCs w:val="28"/>
          <w:shd w:val="clear" w:color="auto" w:fill="FFFFFF"/>
        </w:rPr>
      </w:pPr>
      <w:r>
        <w:rPr>
          <w:rFonts w:hint="eastAsia" w:ascii="仿宋_GB2312" w:hAnsi="仿宋" w:eastAsia="仿宋_GB2312" w:cs="仿宋"/>
          <w:color w:val="000000"/>
          <w:sz w:val="28"/>
          <w:szCs w:val="28"/>
          <w:shd w:val="clear" w:color="auto" w:fill="FFFFFF"/>
        </w:rPr>
        <w:t>本项目评标办法采用</w:t>
      </w:r>
      <w:r>
        <w:rPr>
          <w:rFonts w:hint="eastAsia" w:ascii="仿宋_GB2312" w:hAnsi="仿宋" w:eastAsia="仿宋_GB2312" w:cs="仿宋"/>
          <w:b/>
          <w:bCs/>
          <w:color w:val="000000"/>
          <w:sz w:val="28"/>
          <w:szCs w:val="28"/>
          <w:shd w:val="clear" w:color="auto" w:fill="FFFFFF"/>
        </w:rPr>
        <w:t>综合评</w:t>
      </w:r>
      <w:r>
        <w:rPr>
          <w:rFonts w:hint="eastAsia" w:ascii="仿宋_GB2312" w:hAnsi="仿宋" w:eastAsia="仿宋_GB2312" w:cs="仿宋"/>
          <w:b/>
          <w:bCs/>
          <w:color w:val="000000"/>
          <w:sz w:val="28"/>
          <w:szCs w:val="28"/>
          <w:shd w:val="clear" w:color="auto" w:fill="FFFFFF"/>
          <w:lang w:val="en-US" w:eastAsia="zh-CN"/>
        </w:rPr>
        <w:t>分</w:t>
      </w:r>
      <w:r>
        <w:rPr>
          <w:rFonts w:hint="eastAsia" w:ascii="仿宋_GB2312" w:hAnsi="仿宋" w:eastAsia="仿宋_GB2312" w:cs="仿宋"/>
          <w:b/>
          <w:bCs/>
          <w:color w:val="000000"/>
          <w:sz w:val="28"/>
          <w:szCs w:val="28"/>
          <w:shd w:val="clear" w:color="auto" w:fill="FFFFFF"/>
        </w:rPr>
        <w:t>法</w:t>
      </w:r>
      <w:r>
        <w:rPr>
          <w:rFonts w:hint="eastAsia" w:ascii="仿宋_GB2312" w:hAnsi="仿宋" w:eastAsia="仿宋_GB2312" w:cs="仿宋"/>
          <w:color w:val="000000"/>
          <w:sz w:val="28"/>
          <w:szCs w:val="28"/>
          <w:shd w:val="clear" w:color="auto" w:fill="FFFFFF"/>
        </w:rPr>
        <w:t>。</w:t>
      </w:r>
    </w:p>
    <w:p w14:paraId="25076D99">
      <w:pPr>
        <w:widowControl/>
        <w:numPr>
          <w:ilvl w:val="0"/>
          <w:numId w:val="2"/>
        </w:numPr>
        <w:spacing w:line="560" w:lineRule="exact"/>
        <w:ind w:firstLine="560" w:firstLineChars="200"/>
        <w:rPr>
          <w:rFonts w:hint="eastAsia" w:ascii="黑体" w:hAnsi="黑体" w:eastAsia="黑体" w:cs="仿宋"/>
          <w:bCs/>
          <w:color w:val="000000"/>
          <w:sz w:val="28"/>
          <w:szCs w:val="28"/>
          <w:shd w:val="clear" w:color="auto" w:fill="FFFFFF"/>
        </w:rPr>
      </w:pPr>
      <w:r>
        <w:rPr>
          <w:rFonts w:hint="eastAsia" w:ascii="黑体" w:hAnsi="黑体" w:eastAsia="黑体" w:cs="仿宋"/>
          <w:bCs/>
          <w:color w:val="000000"/>
          <w:sz w:val="28"/>
          <w:szCs w:val="28"/>
          <w:shd w:val="clear" w:color="auto" w:fill="FFFFFF"/>
        </w:rPr>
        <w:t>发布公告的媒介</w:t>
      </w:r>
    </w:p>
    <w:p w14:paraId="131BE1D1">
      <w:pPr>
        <w:widowControl/>
        <w:numPr>
          <w:ilvl w:val="0"/>
          <w:numId w:val="0"/>
        </w:numPr>
        <w:spacing w:line="560" w:lineRule="exact"/>
        <w:ind w:firstLine="560" w:firstLineChars="200"/>
        <w:rPr>
          <w:rFonts w:hint="eastAsia" w:ascii="仿宋_GB2312" w:hAnsi="仿宋" w:eastAsia="仿宋_GB2312" w:cs="仿宋"/>
          <w:color w:val="000000"/>
          <w:sz w:val="28"/>
          <w:szCs w:val="28"/>
          <w:shd w:val="clear" w:color="auto" w:fill="FFFFFF"/>
        </w:rPr>
      </w:pPr>
      <w:r>
        <w:rPr>
          <w:rFonts w:hint="eastAsia" w:ascii="仿宋_GB2312" w:hAnsi="仿宋" w:eastAsia="仿宋_GB2312" w:cs="仿宋"/>
          <w:color w:val="000000"/>
          <w:sz w:val="28"/>
          <w:szCs w:val="28"/>
          <w:shd w:val="clear" w:color="auto" w:fill="FFFFFF"/>
        </w:rPr>
        <w:t>本次公告在</w:t>
      </w:r>
      <w:r>
        <w:rPr>
          <w:rFonts w:hint="eastAsia" w:ascii="仿宋_GB2312" w:hAnsi="仿宋" w:eastAsia="仿宋_GB2312" w:cs="仿宋"/>
          <w:b/>
          <w:bCs/>
          <w:color w:val="000000"/>
          <w:sz w:val="28"/>
          <w:szCs w:val="28"/>
          <w:u w:val="single"/>
          <w:shd w:val="clear" w:color="auto" w:fill="FFFFFF"/>
          <w:lang w:val="en-US" w:eastAsia="zh-CN"/>
        </w:rPr>
        <w:t>江永县人民政府网</w:t>
      </w:r>
      <w:r>
        <w:rPr>
          <w:rFonts w:hint="eastAsia" w:ascii="仿宋_GB2312" w:hAnsi="仿宋" w:eastAsia="仿宋_GB2312" w:cs="仿宋"/>
          <w:color w:val="000000"/>
          <w:sz w:val="28"/>
          <w:szCs w:val="28"/>
          <w:shd w:val="clear" w:color="auto" w:fill="FFFFFF"/>
          <w:lang w:eastAsia="zh-CN"/>
        </w:rPr>
        <w:t>上发布</w:t>
      </w:r>
      <w:r>
        <w:rPr>
          <w:rFonts w:hint="eastAsia" w:ascii="仿宋_GB2312" w:hAnsi="仿宋" w:eastAsia="仿宋_GB2312" w:cs="仿宋"/>
          <w:color w:val="000000"/>
          <w:sz w:val="28"/>
          <w:szCs w:val="28"/>
          <w:shd w:val="clear" w:color="auto" w:fill="FFFFFF"/>
        </w:rPr>
        <w:t>。</w:t>
      </w:r>
    </w:p>
    <w:p w14:paraId="3957FF7F">
      <w:pPr>
        <w:widowControl w:val="0"/>
        <w:ind w:firstLine="560" w:firstLineChars="200"/>
        <w:jc w:val="both"/>
        <w:rPr>
          <w:rFonts w:ascii="仿宋_GB2312" w:hAnsi="仿宋" w:eastAsia="仿宋_GB2312" w:cs="仿宋"/>
          <w:color w:val="000000"/>
          <w:kern w:val="2"/>
          <w:sz w:val="28"/>
          <w:szCs w:val="28"/>
          <w:shd w:val="clear" w:color="auto" w:fill="FFFFFF"/>
          <w:lang w:val="en-US" w:eastAsia="zh-CN" w:bidi="ar-SA"/>
        </w:rPr>
      </w:pPr>
      <w:bookmarkStart w:id="4" w:name="_Toc256000010"/>
      <w:r>
        <w:rPr>
          <w:rFonts w:hint="eastAsia" w:ascii="黑体" w:hAnsi="黑体" w:eastAsia="黑体" w:cs="仿宋"/>
          <w:bCs/>
          <w:color w:val="000000"/>
          <w:kern w:val="2"/>
          <w:sz w:val="28"/>
          <w:szCs w:val="28"/>
          <w:shd w:val="clear" w:color="auto" w:fill="FFFFFF"/>
          <w:lang w:val="en-US" w:eastAsia="zh-CN" w:bidi="ar-SA"/>
        </w:rPr>
        <w:t>七、</w:t>
      </w:r>
      <w:bookmarkEnd w:id="4"/>
      <w:r>
        <w:rPr>
          <w:rFonts w:hint="eastAsia" w:ascii="黑体" w:hAnsi="黑体" w:eastAsia="黑体" w:cs="仿宋"/>
          <w:bCs/>
          <w:color w:val="000000"/>
          <w:kern w:val="2"/>
          <w:sz w:val="28"/>
          <w:szCs w:val="28"/>
          <w:shd w:val="clear" w:color="auto" w:fill="FFFFFF"/>
          <w:lang w:val="en-US" w:eastAsia="zh-CN" w:bidi="ar-SA"/>
        </w:rPr>
        <w:t>联系人及联系电话</w:t>
      </w:r>
    </w:p>
    <w:p w14:paraId="1CBE800C">
      <w:pPr>
        <w:widowControl/>
        <w:spacing w:line="560" w:lineRule="exact"/>
        <w:ind w:firstLine="560" w:firstLineChars="200"/>
        <w:rPr>
          <w:rFonts w:hint="eastAsia" w:ascii="仿宋_GB2312" w:hAnsi="仿宋" w:eastAsia="仿宋_GB2312" w:cs="仿宋"/>
          <w:color w:val="000000"/>
          <w:sz w:val="28"/>
          <w:szCs w:val="28"/>
          <w:shd w:val="clear" w:color="auto" w:fill="FFFFFF"/>
          <w:lang w:eastAsia="zh-CN"/>
        </w:rPr>
      </w:pPr>
      <w:r>
        <w:rPr>
          <w:rFonts w:hint="eastAsia" w:ascii="仿宋_GB2312" w:hAnsi="仿宋" w:eastAsia="仿宋_GB2312" w:cs="仿宋"/>
          <w:color w:val="000000"/>
          <w:sz w:val="28"/>
          <w:szCs w:val="28"/>
          <w:shd w:val="clear" w:color="auto" w:fill="FFFFFF"/>
        </w:rPr>
        <w:t>联系单位：</w:t>
      </w:r>
      <w:r>
        <w:rPr>
          <w:rFonts w:hint="eastAsia" w:ascii="仿宋_GB2312" w:hAnsi="仿宋" w:eastAsia="仿宋_GB2312" w:cs="仿宋"/>
          <w:color w:val="000000"/>
          <w:sz w:val="28"/>
          <w:szCs w:val="28"/>
          <w:shd w:val="clear" w:color="auto" w:fill="FFFFFF"/>
          <w:lang w:eastAsia="zh-CN"/>
        </w:rPr>
        <w:t>江永县农业农村局</w:t>
      </w:r>
    </w:p>
    <w:p w14:paraId="021763DE">
      <w:pPr>
        <w:widowControl/>
        <w:spacing w:line="560" w:lineRule="exact"/>
        <w:ind w:firstLine="560" w:firstLineChars="200"/>
        <w:rPr>
          <w:rFonts w:hint="default" w:ascii="仿宋_GB2312" w:hAnsi="仿宋" w:eastAsia="仿宋_GB2312" w:cs="仿宋"/>
          <w:color w:val="000000"/>
          <w:sz w:val="28"/>
          <w:szCs w:val="28"/>
          <w:shd w:val="clear" w:color="auto" w:fill="FFFFFF"/>
          <w:lang w:val="en-US"/>
        </w:rPr>
      </w:pPr>
      <w:r>
        <w:rPr>
          <w:rFonts w:hint="eastAsia" w:ascii="仿宋_GB2312" w:hAnsi="仿宋" w:eastAsia="仿宋_GB2312" w:cs="仿宋"/>
          <w:color w:val="000000"/>
          <w:sz w:val="28"/>
          <w:szCs w:val="28"/>
          <w:shd w:val="clear" w:color="auto" w:fill="FFFFFF"/>
        </w:rPr>
        <w:t>联 系 人：</w:t>
      </w:r>
      <w:r>
        <w:rPr>
          <w:rFonts w:hint="eastAsia" w:ascii="仿宋_GB2312" w:hAnsi="仿宋" w:eastAsia="仿宋_GB2312" w:cs="仿宋"/>
          <w:color w:val="000000"/>
          <w:sz w:val="28"/>
          <w:szCs w:val="28"/>
          <w:u w:val="single"/>
          <w:shd w:val="clear" w:color="auto" w:fill="FFFFFF"/>
          <w:lang w:val="en-US" w:eastAsia="zh-CN"/>
        </w:rPr>
        <w:t xml:space="preserve"> 莫国笑</w:t>
      </w:r>
      <w:r>
        <w:rPr>
          <w:rFonts w:hint="eastAsia" w:ascii="仿宋_GB2312" w:hAnsi="仿宋" w:eastAsia="仿宋_GB2312" w:cs="仿宋"/>
          <w:color w:val="000000"/>
          <w:sz w:val="28"/>
          <w:szCs w:val="28"/>
          <w:shd w:val="clear" w:color="auto" w:fill="FFFFFF"/>
          <w:lang w:val="en-US" w:eastAsia="zh-CN"/>
        </w:rPr>
        <w:t>（经本人同意公开）</w:t>
      </w:r>
    </w:p>
    <w:p w14:paraId="0DB24A67">
      <w:pPr>
        <w:ind w:firstLine="560" w:firstLineChars="200"/>
        <w:jc w:val="left"/>
        <w:rPr>
          <w:rFonts w:ascii="宋体" w:hAnsi="宋体" w:cs="宋体"/>
          <w:color w:val="000000" w:themeColor="text1"/>
          <w14:textFill>
            <w14:solidFill>
              <w14:schemeClr w14:val="tx1"/>
            </w14:solidFill>
          </w14:textFill>
        </w:rPr>
      </w:pPr>
      <w:r>
        <w:rPr>
          <w:rFonts w:hint="eastAsia" w:ascii="仿宋_GB2312" w:hAnsi="仿宋" w:eastAsia="仿宋_GB2312" w:cs="仿宋"/>
          <w:color w:val="000000"/>
          <w:sz w:val="28"/>
          <w:szCs w:val="28"/>
          <w:shd w:val="clear" w:color="auto" w:fill="FFFFFF"/>
        </w:rPr>
        <w:t>联系电话：</w:t>
      </w:r>
      <w:r>
        <w:rPr>
          <w:rFonts w:hint="eastAsia" w:ascii="仿宋_GB2312" w:hAnsi="仿宋" w:eastAsia="仿宋_GB2312" w:cs="仿宋"/>
          <w:color w:val="000000"/>
          <w:sz w:val="28"/>
          <w:szCs w:val="28"/>
          <w:u w:val="single"/>
          <w:shd w:val="clear" w:color="auto" w:fill="FFFFFF"/>
          <w:lang w:val="en-US" w:eastAsia="zh-CN"/>
        </w:rPr>
        <w:t xml:space="preserve"> 18797656936 </w:t>
      </w:r>
      <w:r>
        <w:rPr>
          <w:color w:val="000000" w:themeColor="text1"/>
          <w14:textFill>
            <w14:solidFill>
              <w14:schemeClr w14:val="tx1"/>
            </w14:solidFill>
          </w14:textFill>
        </w:rPr>
        <w:br w:type="page"/>
      </w:r>
      <w:r>
        <w:rPr>
          <w:rFonts w:hint="eastAsia" w:ascii="方正小标宋_GBK" w:hAnsi="方正小标宋_GBK" w:eastAsia="方正小标宋_GBK" w:cs="仿宋_GB2312"/>
          <w:bCs/>
          <w:color w:val="000000" w:themeColor="text1"/>
          <w:kern w:val="0"/>
          <w:sz w:val="44"/>
          <w:szCs w:val="44"/>
          <w14:textFill>
            <w14:solidFill>
              <w14:schemeClr w14:val="tx1"/>
            </w14:solidFill>
          </w14:textFill>
        </w:rPr>
        <w:t xml:space="preserve">二、 </w:t>
      </w:r>
      <w:r>
        <w:rPr>
          <w:rFonts w:hint="eastAsia" w:ascii="方正小标宋_GBK" w:hAnsi="方正小标宋_GBK" w:eastAsia="方正小标宋_GBK" w:cs="仿宋_GB2312"/>
          <w:bCs/>
          <w:color w:val="000000" w:themeColor="text1"/>
          <w:kern w:val="0"/>
          <w:sz w:val="44"/>
          <w:szCs w:val="44"/>
          <w:lang w:val="en-US" w:eastAsia="zh-CN"/>
          <w14:textFill>
            <w14:solidFill>
              <w14:schemeClr w14:val="tx1"/>
            </w14:solidFill>
          </w14:textFill>
        </w:rPr>
        <w:t>遴选申请人</w:t>
      </w:r>
      <w:r>
        <w:rPr>
          <w:rFonts w:hint="eastAsia" w:ascii="方正小标宋_GBK" w:hAnsi="方正小标宋_GBK" w:eastAsia="方正小标宋_GBK" w:cs="仿宋_GB2312"/>
          <w:bCs/>
          <w:color w:val="000000" w:themeColor="text1"/>
          <w:kern w:val="0"/>
          <w:sz w:val="44"/>
          <w:szCs w:val="44"/>
          <w14:textFill>
            <w14:solidFill>
              <w14:schemeClr w14:val="tx1"/>
            </w14:solidFill>
          </w14:textFill>
        </w:rPr>
        <w:t>须知</w:t>
      </w:r>
    </w:p>
    <w:tbl>
      <w:tblPr>
        <w:tblStyle w:val="17"/>
        <w:tblW w:w="9379" w:type="dxa"/>
        <w:jc w:val="center"/>
        <w:tblLayout w:type="autofit"/>
        <w:tblCellMar>
          <w:top w:w="0" w:type="dxa"/>
          <w:left w:w="0" w:type="dxa"/>
          <w:bottom w:w="0" w:type="dxa"/>
          <w:right w:w="0" w:type="dxa"/>
        </w:tblCellMar>
      </w:tblPr>
      <w:tblGrid>
        <w:gridCol w:w="813"/>
        <w:gridCol w:w="2036"/>
        <w:gridCol w:w="6530"/>
      </w:tblGrid>
      <w:tr w14:paraId="2A4D63AC">
        <w:tblPrEx>
          <w:tblCellMar>
            <w:top w:w="0" w:type="dxa"/>
            <w:left w:w="0" w:type="dxa"/>
            <w:bottom w:w="0" w:type="dxa"/>
            <w:right w:w="0" w:type="dxa"/>
          </w:tblCellMar>
        </w:tblPrEx>
        <w:trPr>
          <w:jc w:val="center"/>
        </w:trPr>
        <w:tc>
          <w:tcPr>
            <w:tcW w:w="813" w:type="dxa"/>
            <w:tcBorders>
              <w:top w:val="single" w:color="000000" w:sz="8" w:space="0"/>
              <w:left w:val="single" w:color="000000" w:sz="8" w:space="0"/>
              <w:bottom w:val="single" w:color="000000" w:sz="8" w:space="0"/>
              <w:right w:val="single" w:color="000000" w:sz="8" w:space="0"/>
            </w:tcBorders>
            <w:tcMar>
              <w:left w:w="108" w:type="dxa"/>
              <w:right w:w="108" w:type="dxa"/>
            </w:tcMar>
          </w:tcPr>
          <w:p w14:paraId="4FAC0840">
            <w:pPr>
              <w:widowControl/>
              <w:spacing w:line="360" w:lineRule="auto"/>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color w:val="000000" w:themeColor="text1"/>
                <w:kern w:val="0"/>
                <w:sz w:val="24"/>
                <w:szCs w:val="24"/>
                <w:lang w:bidi="ar"/>
                <w14:textFill>
                  <w14:solidFill>
                    <w14:schemeClr w14:val="tx1"/>
                  </w14:solidFill>
                </w14:textFill>
              </w:rPr>
              <w:t>序号</w:t>
            </w:r>
          </w:p>
        </w:tc>
        <w:tc>
          <w:tcPr>
            <w:tcW w:w="2036" w:type="dxa"/>
            <w:tcBorders>
              <w:top w:val="single" w:color="000000" w:sz="8" w:space="0"/>
              <w:left w:val="nil"/>
              <w:bottom w:val="single" w:color="000000" w:sz="8" w:space="0"/>
              <w:right w:val="single" w:color="000000" w:sz="8" w:space="0"/>
            </w:tcBorders>
            <w:tcMar>
              <w:left w:w="108" w:type="dxa"/>
              <w:right w:w="108" w:type="dxa"/>
            </w:tcMar>
          </w:tcPr>
          <w:p w14:paraId="1D77437E">
            <w:pPr>
              <w:widowControl/>
              <w:spacing w:line="360" w:lineRule="auto"/>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color w:val="000000" w:themeColor="text1"/>
                <w:kern w:val="0"/>
                <w:sz w:val="24"/>
                <w:szCs w:val="24"/>
                <w:lang w:bidi="ar"/>
                <w14:textFill>
                  <w14:solidFill>
                    <w14:schemeClr w14:val="tx1"/>
                  </w14:solidFill>
                </w14:textFill>
              </w:rPr>
              <w:t>名称</w:t>
            </w:r>
          </w:p>
        </w:tc>
        <w:tc>
          <w:tcPr>
            <w:tcW w:w="6530" w:type="dxa"/>
            <w:tcBorders>
              <w:top w:val="single" w:color="000000" w:sz="8" w:space="0"/>
              <w:left w:val="nil"/>
              <w:bottom w:val="single" w:color="000000" w:sz="8" w:space="0"/>
              <w:right w:val="single" w:color="000000" w:sz="8" w:space="0"/>
            </w:tcBorders>
            <w:tcMar>
              <w:left w:w="108" w:type="dxa"/>
              <w:right w:w="108" w:type="dxa"/>
            </w:tcMar>
          </w:tcPr>
          <w:p w14:paraId="11C75D75">
            <w:pPr>
              <w:widowControl/>
              <w:spacing w:line="360" w:lineRule="auto"/>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color w:val="000000" w:themeColor="text1"/>
                <w:kern w:val="0"/>
                <w:sz w:val="24"/>
                <w:szCs w:val="24"/>
                <w:lang w:bidi="ar"/>
                <w14:textFill>
                  <w14:solidFill>
                    <w14:schemeClr w14:val="tx1"/>
                  </w14:solidFill>
                </w14:textFill>
              </w:rPr>
              <w:t>内容规定</w:t>
            </w:r>
          </w:p>
        </w:tc>
      </w:tr>
      <w:tr w14:paraId="0A55FEB5">
        <w:tblPrEx>
          <w:tblCellMar>
            <w:top w:w="0" w:type="dxa"/>
            <w:left w:w="0" w:type="dxa"/>
            <w:bottom w:w="0" w:type="dxa"/>
            <w:right w:w="0" w:type="dxa"/>
          </w:tblCellMar>
        </w:tblPrEx>
        <w:trPr>
          <w:trHeight w:val="1248" w:hRule="atLeast"/>
          <w:jc w:val="center"/>
        </w:trPr>
        <w:tc>
          <w:tcPr>
            <w:tcW w:w="813" w:type="dxa"/>
            <w:tcBorders>
              <w:top w:val="nil"/>
              <w:left w:val="single" w:color="000000" w:sz="8" w:space="0"/>
              <w:bottom w:val="single" w:color="000000" w:sz="8" w:space="0"/>
              <w:right w:val="single" w:color="000000" w:sz="8" w:space="0"/>
            </w:tcBorders>
            <w:tcMar>
              <w:left w:w="108" w:type="dxa"/>
              <w:right w:w="108" w:type="dxa"/>
            </w:tcMar>
            <w:vAlign w:val="center"/>
          </w:tcPr>
          <w:p w14:paraId="1F099303">
            <w:pPr>
              <w:widowControl/>
              <w:spacing w:line="360" w:lineRule="auto"/>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color w:val="000000" w:themeColor="text1"/>
                <w:kern w:val="0"/>
                <w:sz w:val="24"/>
                <w:szCs w:val="24"/>
                <w:lang w:bidi="ar"/>
                <w14:textFill>
                  <w14:solidFill>
                    <w14:schemeClr w14:val="tx1"/>
                  </w14:solidFill>
                </w14:textFill>
              </w:rPr>
              <w:t>1</w:t>
            </w:r>
          </w:p>
        </w:tc>
        <w:tc>
          <w:tcPr>
            <w:tcW w:w="2036" w:type="dxa"/>
            <w:tcBorders>
              <w:top w:val="nil"/>
              <w:left w:val="nil"/>
              <w:bottom w:val="single" w:color="000000" w:sz="8" w:space="0"/>
              <w:right w:val="single" w:color="000000" w:sz="8" w:space="0"/>
            </w:tcBorders>
            <w:tcMar>
              <w:left w:w="108" w:type="dxa"/>
              <w:right w:w="108" w:type="dxa"/>
            </w:tcMar>
            <w:vAlign w:val="center"/>
          </w:tcPr>
          <w:p w14:paraId="78A6BEF8">
            <w:pPr>
              <w:widowControl/>
              <w:spacing w:line="360" w:lineRule="auto"/>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kern w:val="0"/>
                <w:sz w:val="24"/>
                <w:szCs w:val="24"/>
                <w:lang w:eastAsia="zh-CN" w:bidi="ar"/>
                <w14:textFill>
                  <w14:solidFill>
                    <w14:schemeClr w14:val="tx1"/>
                  </w14:solidFill>
                </w14:textFill>
              </w:rPr>
              <w:t>遴选</w:t>
            </w:r>
            <w:r>
              <w:rPr>
                <w:rFonts w:hint="eastAsia" w:ascii="仿宋" w:hAnsi="仿宋" w:eastAsia="仿宋" w:cs="仿宋"/>
                <w:color w:val="000000" w:themeColor="text1"/>
                <w:kern w:val="0"/>
                <w:sz w:val="24"/>
                <w:szCs w:val="24"/>
                <w:lang w:bidi="ar"/>
                <w14:textFill>
                  <w14:solidFill>
                    <w14:schemeClr w14:val="tx1"/>
                  </w14:solidFill>
                </w14:textFill>
              </w:rPr>
              <w:t>人</w:t>
            </w:r>
          </w:p>
        </w:tc>
        <w:tc>
          <w:tcPr>
            <w:tcW w:w="6530" w:type="dxa"/>
            <w:tcBorders>
              <w:top w:val="nil"/>
              <w:left w:val="nil"/>
              <w:bottom w:val="single" w:color="000000" w:sz="8" w:space="0"/>
              <w:right w:val="single" w:color="000000" w:sz="8" w:space="0"/>
            </w:tcBorders>
            <w:tcMar>
              <w:left w:w="108" w:type="dxa"/>
              <w:right w:w="108" w:type="dxa"/>
            </w:tcMar>
          </w:tcPr>
          <w:p w14:paraId="0A0AE61E">
            <w:pPr>
              <w:widowControl/>
              <w:spacing w:line="360" w:lineRule="auto"/>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遴选人：江永县农业农村局</w:t>
            </w:r>
          </w:p>
          <w:p w14:paraId="108BF3EE">
            <w:pPr>
              <w:widowControl/>
              <w:spacing w:line="360" w:lineRule="auto"/>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联 系 人：</w:t>
            </w:r>
            <w:r>
              <w:rPr>
                <w:rFonts w:hint="eastAsia" w:ascii="仿宋" w:hAnsi="仿宋" w:eastAsia="仿宋" w:cs="仿宋"/>
                <w:color w:val="000000" w:themeColor="text1"/>
                <w:sz w:val="24"/>
                <w:szCs w:val="24"/>
                <w:u w:val="single"/>
                <w:lang w:val="en-US" w:eastAsia="zh-CN"/>
                <w14:textFill>
                  <w14:solidFill>
                    <w14:schemeClr w14:val="tx1"/>
                  </w14:solidFill>
                </w14:textFill>
              </w:rPr>
              <w:t xml:space="preserve"> 莫国笑  </w:t>
            </w:r>
            <w:r>
              <w:rPr>
                <w:rFonts w:hint="eastAsia" w:ascii="仿宋" w:hAnsi="仿宋" w:eastAsia="仿宋" w:cs="仿宋"/>
                <w:color w:val="000000" w:themeColor="text1"/>
                <w:sz w:val="24"/>
                <w:szCs w:val="24"/>
                <w:lang w:val="en-US" w:eastAsia="zh-CN"/>
                <w14:textFill>
                  <w14:solidFill>
                    <w14:schemeClr w14:val="tx1"/>
                  </w14:solidFill>
                </w14:textFill>
              </w:rPr>
              <w:t>（经本人同意公开）</w:t>
            </w:r>
          </w:p>
          <w:p w14:paraId="5AFADF9A">
            <w:pPr>
              <w:widowControl/>
              <w:spacing w:line="360" w:lineRule="auto"/>
              <w:rPr>
                <w:rFonts w:hint="default" w:ascii="仿宋" w:hAnsi="仿宋" w:eastAsia="仿宋" w:cs="仿宋"/>
                <w:color w:val="000000" w:themeColor="text1"/>
                <w:sz w:val="24"/>
                <w:szCs w:val="24"/>
                <w:lang w:val="en-US"/>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联系电话：</w:t>
            </w:r>
            <w:r>
              <w:rPr>
                <w:rFonts w:hint="eastAsia" w:ascii="仿宋" w:hAnsi="仿宋" w:eastAsia="仿宋" w:cs="仿宋"/>
                <w:color w:val="000000" w:themeColor="text1"/>
                <w:sz w:val="24"/>
                <w:szCs w:val="24"/>
                <w:u w:val="single"/>
                <w:lang w:val="en-US" w:eastAsia="zh-CN"/>
                <w14:textFill>
                  <w14:solidFill>
                    <w14:schemeClr w14:val="tx1"/>
                  </w14:solidFill>
                </w14:textFill>
              </w:rPr>
              <w:t xml:space="preserve"> 18797656936 </w:t>
            </w:r>
          </w:p>
        </w:tc>
      </w:tr>
      <w:tr w14:paraId="0BB4CD3C">
        <w:tblPrEx>
          <w:tblCellMar>
            <w:top w:w="0" w:type="dxa"/>
            <w:left w:w="0" w:type="dxa"/>
            <w:bottom w:w="0" w:type="dxa"/>
            <w:right w:w="0" w:type="dxa"/>
          </w:tblCellMar>
        </w:tblPrEx>
        <w:trPr>
          <w:trHeight w:val="672" w:hRule="atLeast"/>
          <w:jc w:val="center"/>
        </w:trPr>
        <w:tc>
          <w:tcPr>
            <w:tcW w:w="813" w:type="dxa"/>
            <w:tcBorders>
              <w:top w:val="nil"/>
              <w:left w:val="single" w:color="000000" w:sz="8" w:space="0"/>
              <w:bottom w:val="single" w:color="000000" w:sz="8" w:space="0"/>
              <w:right w:val="single" w:color="000000" w:sz="8" w:space="0"/>
            </w:tcBorders>
            <w:tcMar>
              <w:left w:w="108" w:type="dxa"/>
              <w:right w:w="108" w:type="dxa"/>
            </w:tcMar>
            <w:vAlign w:val="center"/>
          </w:tcPr>
          <w:p w14:paraId="4CC03603">
            <w:pPr>
              <w:widowControl/>
              <w:spacing w:line="360" w:lineRule="auto"/>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color w:val="000000" w:themeColor="text1"/>
                <w:kern w:val="0"/>
                <w:sz w:val="24"/>
                <w:szCs w:val="24"/>
                <w:lang w:bidi="ar"/>
                <w14:textFill>
                  <w14:solidFill>
                    <w14:schemeClr w14:val="tx1"/>
                  </w14:solidFill>
                </w14:textFill>
              </w:rPr>
              <w:t>2</w:t>
            </w:r>
          </w:p>
        </w:tc>
        <w:tc>
          <w:tcPr>
            <w:tcW w:w="2036" w:type="dxa"/>
            <w:tcBorders>
              <w:top w:val="nil"/>
              <w:left w:val="nil"/>
              <w:bottom w:val="single" w:color="000000" w:sz="8" w:space="0"/>
              <w:right w:val="single" w:color="000000" w:sz="8" w:space="0"/>
            </w:tcBorders>
            <w:tcMar>
              <w:left w:w="108" w:type="dxa"/>
              <w:right w:w="108" w:type="dxa"/>
            </w:tcMar>
            <w:vAlign w:val="center"/>
          </w:tcPr>
          <w:p w14:paraId="320121E8">
            <w:pPr>
              <w:widowControl/>
              <w:spacing w:line="360" w:lineRule="auto"/>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kern w:val="0"/>
                <w:sz w:val="24"/>
                <w:szCs w:val="24"/>
                <w:lang w:bidi="ar"/>
                <w14:textFill>
                  <w14:solidFill>
                    <w14:schemeClr w14:val="tx1"/>
                  </w14:solidFill>
                </w14:textFill>
              </w:rPr>
              <w:t>项目名称</w:t>
            </w:r>
          </w:p>
        </w:tc>
        <w:tc>
          <w:tcPr>
            <w:tcW w:w="6530" w:type="dxa"/>
            <w:tcBorders>
              <w:top w:val="nil"/>
              <w:left w:val="nil"/>
              <w:bottom w:val="single" w:color="000000" w:sz="8" w:space="0"/>
              <w:right w:val="single" w:color="000000" w:sz="8" w:space="0"/>
            </w:tcBorders>
            <w:tcMar>
              <w:left w:w="108" w:type="dxa"/>
              <w:right w:w="108" w:type="dxa"/>
            </w:tcMar>
            <w:vAlign w:val="center"/>
          </w:tcPr>
          <w:p w14:paraId="0F2C92DD">
            <w:pPr>
              <w:widowControl/>
              <w:spacing w:line="560" w:lineRule="exact"/>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江永县2026年度高标准农田建设项目施工、监理等招标代理服务</w:t>
            </w:r>
          </w:p>
        </w:tc>
      </w:tr>
      <w:tr w14:paraId="212A9144">
        <w:tblPrEx>
          <w:tblCellMar>
            <w:top w:w="0" w:type="dxa"/>
            <w:left w:w="0" w:type="dxa"/>
            <w:bottom w:w="0" w:type="dxa"/>
            <w:right w:w="0" w:type="dxa"/>
          </w:tblCellMar>
        </w:tblPrEx>
        <w:trPr>
          <w:trHeight w:val="770" w:hRule="atLeast"/>
          <w:jc w:val="center"/>
        </w:trPr>
        <w:tc>
          <w:tcPr>
            <w:tcW w:w="813" w:type="dxa"/>
            <w:tcBorders>
              <w:top w:val="nil"/>
              <w:left w:val="single" w:color="000000" w:sz="8" w:space="0"/>
              <w:bottom w:val="single" w:color="000000" w:sz="8" w:space="0"/>
              <w:right w:val="single" w:color="000000" w:sz="8" w:space="0"/>
            </w:tcBorders>
            <w:tcMar>
              <w:left w:w="108" w:type="dxa"/>
              <w:right w:w="108" w:type="dxa"/>
            </w:tcMar>
            <w:vAlign w:val="center"/>
          </w:tcPr>
          <w:p w14:paraId="18B29561">
            <w:pPr>
              <w:widowControl/>
              <w:spacing w:line="360" w:lineRule="auto"/>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color w:val="000000" w:themeColor="text1"/>
                <w:kern w:val="0"/>
                <w:sz w:val="24"/>
                <w:szCs w:val="24"/>
                <w:lang w:bidi="ar"/>
                <w14:textFill>
                  <w14:solidFill>
                    <w14:schemeClr w14:val="tx1"/>
                  </w14:solidFill>
                </w14:textFill>
              </w:rPr>
              <w:t>3</w:t>
            </w:r>
          </w:p>
        </w:tc>
        <w:tc>
          <w:tcPr>
            <w:tcW w:w="2036" w:type="dxa"/>
            <w:tcBorders>
              <w:top w:val="nil"/>
              <w:left w:val="nil"/>
              <w:bottom w:val="single" w:color="000000" w:sz="8" w:space="0"/>
              <w:right w:val="single" w:color="000000" w:sz="8" w:space="0"/>
            </w:tcBorders>
            <w:tcMar>
              <w:left w:w="108" w:type="dxa"/>
              <w:right w:w="108" w:type="dxa"/>
            </w:tcMar>
            <w:vAlign w:val="center"/>
          </w:tcPr>
          <w:p w14:paraId="53819364">
            <w:pPr>
              <w:widowControl/>
              <w:spacing w:line="360" w:lineRule="auto"/>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kern w:val="0"/>
                <w:sz w:val="24"/>
                <w:szCs w:val="24"/>
                <w:lang w:bidi="ar"/>
                <w14:textFill>
                  <w14:solidFill>
                    <w14:schemeClr w14:val="tx1"/>
                  </w14:solidFill>
                </w14:textFill>
              </w:rPr>
              <w:t>招标代理服务范围</w:t>
            </w:r>
          </w:p>
        </w:tc>
        <w:tc>
          <w:tcPr>
            <w:tcW w:w="6530" w:type="dxa"/>
            <w:tcBorders>
              <w:top w:val="nil"/>
              <w:left w:val="nil"/>
              <w:bottom w:val="single" w:color="000000" w:sz="8" w:space="0"/>
              <w:right w:val="single" w:color="000000" w:sz="8" w:space="0"/>
            </w:tcBorders>
            <w:tcMar>
              <w:left w:w="108" w:type="dxa"/>
              <w:right w:w="108" w:type="dxa"/>
            </w:tcMar>
          </w:tcPr>
          <w:p w14:paraId="0D7F4F96">
            <w:pPr>
              <w:widowControl/>
              <w:spacing w:line="560" w:lineRule="exact"/>
              <w:rPr>
                <w:rFonts w:ascii="仿宋" w:hAnsi="仿宋" w:eastAsia="仿宋" w:cs="仿宋"/>
                <w:color w:val="000000" w:themeColor="text1"/>
                <w:kern w:val="0"/>
                <w:sz w:val="24"/>
                <w:szCs w:val="24"/>
                <w:shd w:val="clear" w:color="auto" w:fill="FFFFFF"/>
                <w:lang w:bidi="ar"/>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包括但不限于编制</w:t>
            </w:r>
            <w:r>
              <w:rPr>
                <w:rFonts w:hint="eastAsia" w:ascii="仿宋" w:hAnsi="仿宋" w:eastAsia="仿宋" w:cs="仿宋"/>
                <w:color w:val="000000" w:themeColor="text1"/>
                <w:sz w:val="24"/>
                <w:szCs w:val="24"/>
                <w:lang w:val="en-US" w:eastAsia="zh-CN"/>
                <w14:textFill>
                  <w14:solidFill>
                    <w14:schemeClr w14:val="tx1"/>
                  </w14:solidFill>
                </w14:textFill>
              </w:rPr>
              <w:t>招标</w:t>
            </w:r>
            <w:r>
              <w:rPr>
                <w:rFonts w:hint="eastAsia" w:ascii="仿宋" w:hAnsi="仿宋" w:eastAsia="仿宋" w:cs="仿宋"/>
                <w:color w:val="000000" w:themeColor="text1"/>
                <w:sz w:val="24"/>
                <w:szCs w:val="24"/>
                <w:lang w:eastAsia="zh-CN"/>
                <w14:textFill>
                  <w14:solidFill>
                    <w14:schemeClr w14:val="tx1"/>
                  </w14:solidFill>
                </w14:textFill>
              </w:rPr>
              <w:t>文件、组织开评标、发放中</w:t>
            </w:r>
            <w:r>
              <w:rPr>
                <w:rFonts w:hint="eastAsia" w:ascii="仿宋" w:hAnsi="仿宋" w:eastAsia="仿宋" w:cs="仿宋"/>
                <w:color w:val="000000" w:themeColor="text1"/>
                <w:sz w:val="24"/>
                <w:szCs w:val="24"/>
                <w:lang w:val="en-US" w:eastAsia="zh-CN"/>
                <w14:textFill>
                  <w14:solidFill>
                    <w14:schemeClr w14:val="tx1"/>
                  </w14:solidFill>
                </w14:textFill>
              </w:rPr>
              <w:t>选</w:t>
            </w:r>
            <w:r>
              <w:rPr>
                <w:rFonts w:hint="eastAsia" w:ascii="仿宋" w:hAnsi="仿宋" w:eastAsia="仿宋" w:cs="仿宋"/>
                <w:color w:val="000000" w:themeColor="text1"/>
                <w:sz w:val="24"/>
                <w:szCs w:val="24"/>
                <w:lang w:eastAsia="zh-CN"/>
                <w14:textFill>
                  <w14:solidFill>
                    <w14:schemeClr w14:val="tx1"/>
                  </w14:solidFill>
                </w14:textFill>
              </w:rPr>
              <w:t>通知书、处理招投标过程中的质疑投诉、资料归档及与项目</w:t>
            </w:r>
            <w:r>
              <w:rPr>
                <w:rFonts w:hint="eastAsia" w:ascii="仿宋" w:hAnsi="仿宋" w:eastAsia="仿宋" w:cs="仿宋"/>
                <w:color w:val="000000" w:themeColor="text1"/>
                <w:sz w:val="24"/>
                <w:szCs w:val="24"/>
                <w:lang w:val="en-US" w:eastAsia="zh-CN"/>
                <w14:textFill>
                  <w14:solidFill>
                    <w14:schemeClr w14:val="tx1"/>
                  </w14:solidFill>
                </w14:textFill>
              </w:rPr>
              <w:t>招投标</w:t>
            </w:r>
            <w:r>
              <w:rPr>
                <w:rFonts w:hint="eastAsia" w:ascii="仿宋" w:hAnsi="仿宋" w:eastAsia="仿宋" w:cs="仿宋"/>
                <w:color w:val="000000" w:themeColor="text1"/>
                <w:sz w:val="24"/>
                <w:szCs w:val="24"/>
                <w:lang w:eastAsia="zh-CN"/>
                <w14:textFill>
                  <w14:solidFill>
                    <w14:schemeClr w14:val="tx1"/>
                  </w14:solidFill>
                </w14:textFill>
              </w:rPr>
              <w:t>有关的工作内容。</w:t>
            </w:r>
          </w:p>
        </w:tc>
      </w:tr>
      <w:tr w14:paraId="618920A0">
        <w:tblPrEx>
          <w:tblCellMar>
            <w:top w:w="0" w:type="dxa"/>
            <w:left w:w="0" w:type="dxa"/>
            <w:bottom w:w="0" w:type="dxa"/>
            <w:right w:w="0" w:type="dxa"/>
          </w:tblCellMar>
        </w:tblPrEx>
        <w:trPr>
          <w:trHeight w:val="527" w:hRule="atLeast"/>
          <w:jc w:val="center"/>
        </w:trPr>
        <w:tc>
          <w:tcPr>
            <w:tcW w:w="813" w:type="dxa"/>
            <w:tcBorders>
              <w:top w:val="single" w:color="auto" w:sz="4" w:space="0"/>
              <w:left w:val="single" w:color="000000" w:sz="8" w:space="0"/>
              <w:bottom w:val="single" w:color="000000" w:sz="8" w:space="0"/>
              <w:right w:val="single" w:color="000000" w:sz="8" w:space="0"/>
            </w:tcBorders>
            <w:tcMar>
              <w:left w:w="108" w:type="dxa"/>
              <w:right w:w="108" w:type="dxa"/>
            </w:tcMar>
            <w:vAlign w:val="center"/>
          </w:tcPr>
          <w:p w14:paraId="343B9700">
            <w:pPr>
              <w:widowControl/>
              <w:spacing w:line="360" w:lineRule="auto"/>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color w:val="000000" w:themeColor="text1"/>
                <w:kern w:val="0"/>
                <w:sz w:val="24"/>
                <w:szCs w:val="24"/>
                <w:lang w:bidi="ar"/>
                <w14:textFill>
                  <w14:solidFill>
                    <w14:schemeClr w14:val="tx1"/>
                  </w14:solidFill>
                </w14:textFill>
              </w:rPr>
              <w:t>4</w:t>
            </w:r>
          </w:p>
        </w:tc>
        <w:tc>
          <w:tcPr>
            <w:tcW w:w="2036" w:type="dxa"/>
            <w:tcBorders>
              <w:top w:val="single" w:color="auto" w:sz="4" w:space="0"/>
              <w:left w:val="nil"/>
              <w:bottom w:val="single" w:color="000000" w:sz="8" w:space="0"/>
              <w:right w:val="single" w:color="000000" w:sz="8" w:space="0"/>
            </w:tcBorders>
            <w:tcMar>
              <w:left w:w="108" w:type="dxa"/>
              <w:right w:w="108" w:type="dxa"/>
            </w:tcMar>
            <w:vAlign w:val="center"/>
          </w:tcPr>
          <w:p w14:paraId="6F3E0A64">
            <w:pPr>
              <w:widowControl/>
              <w:spacing w:line="360" w:lineRule="auto"/>
              <w:jc w:val="center"/>
              <w:rPr>
                <w:rFonts w:ascii="仿宋" w:hAnsi="仿宋" w:eastAsia="仿宋" w:cs="仿宋"/>
                <w:color w:val="000000" w:themeColor="text1"/>
                <w:kern w:val="0"/>
                <w:sz w:val="24"/>
                <w:szCs w:val="24"/>
                <w:lang w:bidi="ar"/>
                <w14:textFill>
                  <w14:solidFill>
                    <w14:schemeClr w14:val="tx1"/>
                  </w14:solidFill>
                </w14:textFill>
              </w:rPr>
            </w:pPr>
            <w:r>
              <w:rPr>
                <w:rFonts w:hint="eastAsia" w:ascii="仿宋" w:hAnsi="仿宋" w:eastAsia="仿宋" w:cs="仿宋"/>
                <w:color w:val="000000" w:themeColor="text1"/>
                <w:kern w:val="0"/>
                <w:sz w:val="24"/>
                <w:szCs w:val="24"/>
                <w:lang w:bidi="ar"/>
                <w14:textFill>
                  <w14:solidFill>
                    <w14:schemeClr w14:val="tx1"/>
                  </w14:solidFill>
                </w14:textFill>
              </w:rPr>
              <w:t>参选人资格</w:t>
            </w:r>
          </w:p>
          <w:p w14:paraId="7FFF5AC8">
            <w:pPr>
              <w:widowControl/>
              <w:spacing w:line="360" w:lineRule="auto"/>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kern w:val="0"/>
                <w:sz w:val="24"/>
                <w:szCs w:val="24"/>
                <w:lang w:bidi="ar"/>
                <w14:textFill>
                  <w14:solidFill>
                    <w14:schemeClr w14:val="tx1"/>
                  </w14:solidFill>
                </w14:textFill>
              </w:rPr>
              <w:t>要求</w:t>
            </w:r>
          </w:p>
        </w:tc>
        <w:tc>
          <w:tcPr>
            <w:tcW w:w="6530" w:type="dxa"/>
            <w:tcBorders>
              <w:top w:val="single" w:color="auto" w:sz="4" w:space="0"/>
              <w:left w:val="nil"/>
              <w:bottom w:val="single" w:color="000000" w:sz="8" w:space="0"/>
              <w:right w:val="single" w:color="000000" w:sz="8" w:space="0"/>
            </w:tcBorders>
            <w:tcMar>
              <w:left w:w="108" w:type="dxa"/>
              <w:right w:w="108" w:type="dxa"/>
            </w:tcMar>
            <w:vAlign w:val="center"/>
          </w:tcPr>
          <w:p w14:paraId="59E06E70">
            <w:pPr>
              <w:widowControl/>
              <w:numPr>
                <w:ilvl w:val="0"/>
                <w:numId w:val="3"/>
              </w:numPr>
              <w:spacing w:line="360" w:lineRule="auto"/>
              <w:jc w:val="left"/>
              <w:rPr>
                <w:rFonts w:hint="eastAsia" w:ascii="仿宋" w:hAnsi="仿宋" w:eastAsia="仿宋" w:cs="仿宋"/>
                <w:color w:val="000000" w:themeColor="text1"/>
                <w:kern w:val="0"/>
                <w:sz w:val="24"/>
                <w:szCs w:val="24"/>
                <w:lang w:bidi="ar"/>
                <w14:textFill>
                  <w14:solidFill>
                    <w14:schemeClr w14:val="tx1"/>
                  </w14:solidFill>
                </w14:textFill>
              </w:rPr>
            </w:pPr>
            <w:r>
              <w:rPr>
                <w:rFonts w:hint="eastAsia" w:ascii="仿宋" w:hAnsi="仿宋" w:eastAsia="仿宋" w:cs="仿宋"/>
                <w:color w:val="000000" w:themeColor="text1"/>
                <w:kern w:val="0"/>
                <w:sz w:val="24"/>
                <w:szCs w:val="24"/>
                <w:lang w:bidi="ar"/>
                <w14:textFill>
                  <w14:solidFill>
                    <w14:schemeClr w14:val="tx1"/>
                  </w14:solidFill>
                </w14:textFill>
              </w:rPr>
              <w:t>具有独立法人资格，持有有效的营业执照，并具有完成本</w:t>
            </w:r>
            <w:r>
              <w:rPr>
                <w:rFonts w:hint="eastAsia" w:ascii="仿宋" w:hAnsi="仿宋" w:eastAsia="仿宋" w:cs="仿宋"/>
                <w:color w:val="000000" w:themeColor="text1"/>
                <w:kern w:val="0"/>
                <w:sz w:val="24"/>
                <w:szCs w:val="24"/>
                <w:lang w:val="en-US" w:eastAsia="zh-CN" w:bidi="ar"/>
                <w14:textFill>
                  <w14:solidFill>
                    <w14:schemeClr w14:val="tx1"/>
                  </w14:solidFill>
                </w14:textFill>
              </w:rPr>
              <w:t>项目招标</w:t>
            </w:r>
            <w:r>
              <w:rPr>
                <w:rFonts w:hint="eastAsia" w:ascii="仿宋" w:hAnsi="仿宋" w:eastAsia="仿宋" w:cs="仿宋"/>
                <w:color w:val="000000" w:themeColor="text1"/>
                <w:kern w:val="0"/>
                <w:sz w:val="24"/>
                <w:szCs w:val="24"/>
                <w:lang w:bidi="ar"/>
                <w14:textFill>
                  <w14:solidFill>
                    <w14:schemeClr w14:val="tx1"/>
                  </w14:solidFill>
                </w14:textFill>
              </w:rPr>
              <w:t>代理的专业能力；营业执照经营范围包含招标代理业务</w:t>
            </w:r>
            <w:r>
              <w:rPr>
                <w:rFonts w:hint="eastAsia" w:ascii="仿宋" w:hAnsi="仿宋" w:eastAsia="仿宋" w:cs="仿宋"/>
                <w:color w:val="000000" w:themeColor="text1"/>
                <w:kern w:val="0"/>
                <w:sz w:val="24"/>
                <w:szCs w:val="24"/>
                <w:lang w:eastAsia="zh-CN" w:bidi="ar"/>
                <w14:textFill>
                  <w14:solidFill>
                    <w14:schemeClr w14:val="tx1"/>
                  </w14:solidFill>
                </w14:textFill>
              </w:rPr>
              <w:t>；</w:t>
            </w:r>
          </w:p>
          <w:p w14:paraId="2D7739E6">
            <w:pPr>
              <w:widowControl/>
              <w:numPr>
                <w:ilvl w:val="0"/>
                <w:numId w:val="3"/>
              </w:numPr>
              <w:spacing w:line="360" w:lineRule="auto"/>
              <w:ind w:left="0" w:leftChars="0" w:firstLine="0" w:firstLineChars="0"/>
              <w:jc w:val="left"/>
              <w:rPr>
                <w:rFonts w:hint="eastAsia" w:ascii="仿宋" w:hAnsi="仿宋" w:eastAsia="仿宋" w:cs="仿宋"/>
                <w:color w:val="000000" w:themeColor="text1"/>
                <w:kern w:val="0"/>
                <w:sz w:val="24"/>
                <w:szCs w:val="24"/>
                <w:lang w:bidi="ar"/>
                <w14:textFill>
                  <w14:solidFill>
                    <w14:schemeClr w14:val="tx1"/>
                  </w14:solidFill>
                </w14:textFill>
              </w:rPr>
            </w:pPr>
            <w:r>
              <w:rPr>
                <w:rFonts w:hint="eastAsia" w:ascii="仿宋" w:hAnsi="仿宋" w:eastAsia="仿宋" w:cs="仿宋"/>
                <w:color w:val="000000" w:themeColor="text1"/>
                <w:kern w:val="0"/>
                <w:sz w:val="24"/>
                <w:szCs w:val="24"/>
                <w:lang w:bidi="ar"/>
                <w14:textFill>
                  <w14:solidFill>
                    <w14:schemeClr w14:val="tx1"/>
                  </w14:solidFill>
                </w14:textFill>
              </w:rPr>
              <w:t>申请人须在</w:t>
            </w:r>
            <w:r>
              <w:rPr>
                <w:rFonts w:hint="eastAsia" w:ascii="仿宋" w:hAnsi="仿宋" w:eastAsia="仿宋" w:cs="仿宋"/>
                <w:color w:val="000000" w:themeColor="text1"/>
                <w:kern w:val="0"/>
                <w:sz w:val="24"/>
                <w:szCs w:val="24"/>
                <w:lang w:val="en-US" w:eastAsia="zh-CN" w:bidi="ar"/>
                <w14:textFill>
                  <w14:solidFill>
                    <w14:schemeClr w14:val="tx1"/>
                  </w14:solidFill>
                </w14:textFill>
              </w:rPr>
              <w:t>湖南省招标投标监管</w:t>
            </w:r>
            <w:r>
              <w:rPr>
                <w:rFonts w:hint="eastAsia" w:ascii="仿宋" w:hAnsi="仿宋" w:eastAsia="仿宋" w:cs="仿宋"/>
                <w:color w:val="000000" w:themeColor="text1"/>
                <w:kern w:val="0"/>
                <w:sz w:val="24"/>
                <w:szCs w:val="24"/>
                <w:lang w:bidi="ar"/>
                <w14:textFill>
                  <w14:solidFill>
                    <w14:schemeClr w14:val="tx1"/>
                  </w14:solidFill>
                </w14:textFill>
              </w:rPr>
              <w:t>网登记备案（提供网站查询</w:t>
            </w:r>
            <w:r>
              <w:rPr>
                <w:rFonts w:hint="eastAsia" w:ascii="仿宋" w:hAnsi="仿宋" w:eastAsia="仿宋" w:cs="仿宋"/>
                <w:color w:val="000000" w:themeColor="text1"/>
                <w:kern w:val="0"/>
                <w:sz w:val="24"/>
                <w:szCs w:val="24"/>
                <w:lang w:val="en-US" w:eastAsia="zh-CN" w:bidi="ar"/>
                <w14:textFill>
                  <w14:solidFill>
                    <w14:schemeClr w14:val="tx1"/>
                  </w14:solidFill>
                </w14:textFill>
              </w:rPr>
              <w:t>截图</w:t>
            </w:r>
            <w:r>
              <w:rPr>
                <w:rFonts w:hint="eastAsia" w:ascii="仿宋" w:hAnsi="仿宋" w:eastAsia="仿宋" w:cs="仿宋"/>
                <w:color w:val="000000" w:themeColor="text1"/>
                <w:kern w:val="0"/>
                <w:sz w:val="24"/>
                <w:szCs w:val="24"/>
                <w:lang w:bidi="ar"/>
                <w14:textFill>
                  <w14:solidFill>
                    <w14:schemeClr w14:val="tx1"/>
                  </w14:solidFill>
                </w14:textFill>
              </w:rPr>
              <w:t>）；</w:t>
            </w:r>
          </w:p>
          <w:p w14:paraId="3DD2B5A0">
            <w:pPr>
              <w:widowControl/>
              <w:numPr>
                <w:ilvl w:val="0"/>
                <w:numId w:val="3"/>
              </w:numPr>
              <w:spacing w:line="360" w:lineRule="auto"/>
              <w:ind w:left="0" w:leftChars="0" w:firstLine="0" w:firstLineChars="0"/>
              <w:jc w:val="left"/>
              <w:rPr>
                <w:rFonts w:hint="eastAsia" w:ascii="仿宋" w:hAnsi="仿宋" w:eastAsia="仿宋" w:cs="仿宋"/>
                <w:color w:val="000000" w:themeColor="text1"/>
                <w:kern w:val="0"/>
                <w:sz w:val="24"/>
                <w:szCs w:val="24"/>
                <w:lang w:bidi="ar"/>
                <w14:textFill>
                  <w14:solidFill>
                    <w14:schemeClr w14:val="tx1"/>
                  </w14:solidFill>
                </w14:textFill>
              </w:rPr>
            </w:pPr>
            <w:r>
              <w:rPr>
                <w:rFonts w:hint="eastAsia" w:ascii="仿宋" w:hAnsi="仿宋" w:eastAsia="仿宋" w:cs="仿宋"/>
                <w:color w:val="000000" w:themeColor="text1"/>
                <w:kern w:val="0"/>
                <w:sz w:val="24"/>
                <w:szCs w:val="24"/>
                <w:lang w:bidi="ar"/>
                <w14:textFill>
                  <w14:solidFill>
                    <w14:schemeClr w14:val="tx1"/>
                  </w14:solidFill>
                </w14:textFill>
              </w:rPr>
              <w:t>项目负责人资格要求：具有工程建设类中级及以上职称证书或注册类证书（注册建造师证或注册总监理工程师证或注册建筑师证或招标师证），且为申请单位正式员工（提供</w:t>
            </w:r>
            <w:r>
              <w:rPr>
                <w:rFonts w:hint="eastAsia" w:ascii="仿宋" w:hAnsi="仿宋" w:eastAsia="仿宋" w:cs="仿宋"/>
                <w:color w:val="000000" w:themeColor="text1"/>
                <w:kern w:val="0"/>
                <w:sz w:val="24"/>
                <w:szCs w:val="24"/>
                <w:lang w:val="en-US" w:eastAsia="zh-CN" w:bidi="ar"/>
                <w14:textFill>
                  <w14:solidFill>
                    <w14:schemeClr w14:val="tx1"/>
                  </w14:solidFill>
                </w14:textFill>
              </w:rPr>
              <w:t>近三个月</w:t>
            </w:r>
            <w:r>
              <w:rPr>
                <w:rFonts w:hint="eastAsia" w:ascii="仿宋" w:hAnsi="仿宋" w:eastAsia="仿宋" w:cs="仿宋"/>
                <w:color w:val="000000" w:themeColor="text1"/>
                <w:kern w:val="0"/>
                <w:sz w:val="24"/>
                <w:szCs w:val="24"/>
                <w:lang w:bidi="ar"/>
                <w14:textFill>
                  <w14:solidFill>
                    <w14:schemeClr w14:val="tx1"/>
                  </w14:solidFill>
                </w14:textFill>
              </w:rPr>
              <w:t>本单位为其缴纳社保证明）；</w:t>
            </w:r>
          </w:p>
          <w:p w14:paraId="7A9B0ED2">
            <w:pPr>
              <w:widowControl/>
              <w:numPr>
                <w:ilvl w:val="0"/>
                <w:numId w:val="0"/>
              </w:numPr>
              <w:spacing w:line="360" w:lineRule="auto"/>
              <w:ind w:leftChars="0"/>
              <w:jc w:val="left"/>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kern w:val="0"/>
                <w:sz w:val="24"/>
                <w:szCs w:val="24"/>
                <w:lang w:val="en-US" w:eastAsia="zh-CN" w:bidi="ar"/>
                <w14:textFill>
                  <w14:solidFill>
                    <w14:schemeClr w14:val="tx1"/>
                  </w14:solidFill>
                </w14:textFill>
              </w:rPr>
              <w:t>4、</w:t>
            </w:r>
            <w:r>
              <w:rPr>
                <w:rFonts w:hint="eastAsia" w:ascii="仿宋" w:hAnsi="仿宋" w:eastAsia="仿宋" w:cs="仿宋"/>
                <w:color w:val="000000" w:themeColor="text1"/>
                <w:kern w:val="0"/>
                <w:sz w:val="24"/>
                <w:szCs w:val="24"/>
                <w:lang w:bidi="ar"/>
                <w14:textFill>
                  <w14:solidFill>
                    <w14:schemeClr w14:val="tx1"/>
                  </w14:solidFill>
                </w14:textFill>
              </w:rPr>
              <w:t>参选单位具有良好的商业信誉，未被信用中国网站（www.creditchina.gov.cn）或国家企业信用信息公示系统（http://www.gsxt.gov.cn/）列入失信被执行人、重大税收违法案件当事人名单、政府采购严重违法失信行为记录名单。</w:t>
            </w:r>
          </w:p>
        </w:tc>
      </w:tr>
      <w:tr w14:paraId="548A8F4B">
        <w:tblPrEx>
          <w:tblCellMar>
            <w:top w:w="0" w:type="dxa"/>
            <w:left w:w="0" w:type="dxa"/>
            <w:bottom w:w="0" w:type="dxa"/>
            <w:right w:w="0" w:type="dxa"/>
          </w:tblCellMar>
        </w:tblPrEx>
        <w:trPr>
          <w:trHeight w:val="670" w:hRule="atLeast"/>
          <w:jc w:val="center"/>
        </w:trPr>
        <w:tc>
          <w:tcPr>
            <w:tcW w:w="813" w:type="dxa"/>
            <w:tcBorders>
              <w:top w:val="nil"/>
              <w:left w:val="single" w:color="000000" w:sz="8" w:space="0"/>
              <w:bottom w:val="single" w:color="000000" w:sz="8" w:space="0"/>
              <w:right w:val="single" w:color="000000" w:sz="8" w:space="0"/>
            </w:tcBorders>
            <w:tcMar>
              <w:left w:w="108" w:type="dxa"/>
              <w:right w:w="108" w:type="dxa"/>
            </w:tcMar>
            <w:vAlign w:val="center"/>
          </w:tcPr>
          <w:p w14:paraId="35DA102A">
            <w:pPr>
              <w:widowControl/>
              <w:spacing w:line="360" w:lineRule="auto"/>
              <w:jc w:val="center"/>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5</w:t>
            </w:r>
          </w:p>
        </w:tc>
        <w:tc>
          <w:tcPr>
            <w:tcW w:w="2036" w:type="dxa"/>
            <w:tcBorders>
              <w:top w:val="nil"/>
              <w:left w:val="nil"/>
              <w:bottom w:val="single" w:color="000000" w:sz="8" w:space="0"/>
              <w:right w:val="single" w:color="000000" w:sz="8" w:space="0"/>
            </w:tcBorders>
            <w:tcMar>
              <w:left w:w="108" w:type="dxa"/>
              <w:right w:w="108" w:type="dxa"/>
            </w:tcMar>
            <w:vAlign w:val="center"/>
          </w:tcPr>
          <w:p w14:paraId="78DCF2FD">
            <w:pPr>
              <w:widowControl/>
              <w:spacing w:line="360" w:lineRule="auto"/>
              <w:jc w:val="center"/>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标段划分</w:t>
            </w:r>
          </w:p>
        </w:tc>
        <w:tc>
          <w:tcPr>
            <w:tcW w:w="6530" w:type="dxa"/>
            <w:tcBorders>
              <w:top w:val="nil"/>
              <w:left w:val="nil"/>
              <w:bottom w:val="single" w:color="000000" w:sz="8" w:space="0"/>
              <w:right w:val="single" w:color="000000" w:sz="8" w:space="0"/>
            </w:tcBorders>
            <w:tcMar>
              <w:left w:w="108" w:type="dxa"/>
              <w:right w:w="108" w:type="dxa"/>
            </w:tcMar>
            <w:vAlign w:val="center"/>
          </w:tcPr>
          <w:p w14:paraId="3274AF31">
            <w:pPr>
              <w:widowControl/>
              <w:numPr>
                <w:ilvl w:val="0"/>
                <w:numId w:val="0"/>
              </w:numPr>
              <w:spacing w:line="360" w:lineRule="auto"/>
              <w:ind w:leftChars="0"/>
              <w:jc w:val="left"/>
              <w:rPr>
                <w:rFonts w:hint="eastAsia" w:ascii="仿宋" w:hAnsi="仿宋" w:eastAsia="仿宋" w:cs="仿宋"/>
                <w:color w:val="000000" w:themeColor="text1"/>
                <w:kern w:val="0"/>
                <w:sz w:val="24"/>
                <w:szCs w:val="24"/>
                <w:lang w:val="en-US" w:eastAsia="zh-CN" w:bidi="ar"/>
                <w14:textFill>
                  <w14:solidFill>
                    <w14:schemeClr w14:val="tx1"/>
                  </w14:solidFill>
                </w14:textFill>
              </w:rPr>
            </w:pPr>
            <w:r>
              <w:rPr>
                <w:rFonts w:hint="eastAsia" w:ascii="仿宋" w:hAnsi="仿宋" w:eastAsia="仿宋" w:cs="仿宋"/>
                <w:b/>
                <w:bCs/>
                <w:color w:val="000000" w:themeColor="text1"/>
                <w:kern w:val="0"/>
                <w:sz w:val="24"/>
                <w:szCs w:val="24"/>
                <w:lang w:val="en-US" w:eastAsia="zh-CN" w:bidi="ar"/>
                <w14:textFill>
                  <w14:solidFill>
                    <w14:schemeClr w14:val="tx1"/>
                  </w14:solidFill>
                </w14:textFill>
              </w:rPr>
              <w:t>包一：</w:t>
            </w:r>
            <w:r>
              <w:rPr>
                <w:rFonts w:hint="eastAsia" w:ascii="仿宋" w:hAnsi="仿宋" w:eastAsia="仿宋" w:cs="仿宋"/>
                <w:color w:val="000000" w:themeColor="text1"/>
                <w:kern w:val="0"/>
                <w:sz w:val="24"/>
                <w:szCs w:val="24"/>
                <w:lang w:val="en-US" w:eastAsia="zh-CN" w:bidi="ar"/>
                <w14:textFill>
                  <w14:solidFill>
                    <w14:schemeClr w14:val="tx1"/>
                  </w14:solidFill>
                </w14:textFill>
              </w:rPr>
              <w:t>永州市江永县夏层铺镇等5个乡镇马蹄村等9个村高标准农田建设项目（二〇二六年）施工招标代理服务、永州市江永县夏层铺镇等5个乡镇马蹄村等9个村高标准农田建设项目（二〇二六年）及2019-2025年永州市江永县潇浦镇等7个乡镇允山社区等29个村高标准农田建设项目（结余资金）监理招标代理服务；</w:t>
            </w:r>
          </w:p>
          <w:p w14:paraId="31263275">
            <w:pPr>
              <w:widowControl/>
              <w:numPr>
                <w:ilvl w:val="0"/>
                <w:numId w:val="0"/>
              </w:numPr>
              <w:spacing w:line="360" w:lineRule="auto"/>
              <w:ind w:leftChars="0"/>
              <w:jc w:val="left"/>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b/>
                <w:bCs/>
                <w:color w:val="000000" w:themeColor="text1"/>
                <w:kern w:val="0"/>
                <w:sz w:val="24"/>
                <w:szCs w:val="24"/>
                <w:lang w:val="en-US" w:eastAsia="zh-CN" w:bidi="ar"/>
                <w14:textFill>
                  <w14:solidFill>
                    <w14:schemeClr w14:val="tx1"/>
                  </w14:solidFill>
                </w14:textFill>
              </w:rPr>
              <w:t>包二：</w:t>
            </w:r>
            <w:r>
              <w:rPr>
                <w:rFonts w:hint="eastAsia" w:ascii="仿宋" w:hAnsi="仿宋" w:eastAsia="仿宋" w:cs="仿宋"/>
                <w:color w:val="000000" w:themeColor="text1"/>
                <w:kern w:val="0"/>
                <w:sz w:val="24"/>
                <w:szCs w:val="24"/>
                <w:lang w:val="en-US" w:eastAsia="zh-CN" w:bidi="ar"/>
                <w14:textFill>
                  <w14:solidFill>
                    <w14:schemeClr w14:val="tx1"/>
                  </w14:solidFill>
                </w14:textFill>
              </w:rPr>
              <w:t>2019-2025年永州市江永县潇浦镇等7个乡镇允山社区等29个村高标准农田建设项目（结余资金）施工招标代理服务、江永县高标准农田建设2019年以来的档案管理（整理）第三方服务的采购代理服务、永州市江永县夏层铺镇等5个乡镇马蹄村等9个村高标准农田建设项目（二〇二六年）耕地质量监测采购代理服务</w:t>
            </w:r>
            <w:r>
              <w:rPr>
                <w:rFonts w:hint="eastAsia" w:ascii="仿宋" w:hAnsi="仿宋" w:eastAsia="仿宋" w:cs="仿宋"/>
                <w:color w:val="000000" w:themeColor="text1"/>
                <w:kern w:val="0"/>
                <w:sz w:val="24"/>
                <w:szCs w:val="24"/>
                <w:lang w:bidi="ar"/>
                <w14:textFill>
                  <w14:solidFill>
                    <w14:schemeClr w14:val="tx1"/>
                  </w14:solidFill>
                </w14:textFill>
              </w:rPr>
              <w:t>。</w:t>
            </w:r>
          </w:p>
        </w:tc>
      </w:tr>
      <w:tr w14:paraId="06558AC1">
        <w:tblPrEx>
          <w:tblCellMar>
            <w:top w:w="0" w:type="dxa"/>
            <w:left w:w="0" w:type="dxa"/>
            <w:bottom w:w="0" w:type="dxa"/>
            <w:right w:w="0" w:type="dxa"/>
          </w:tblCellMar>
        </w:tblPrEx>
        <w:trPr>
          <w:trHeight w:val="670" w:hRule="atLeast"/>
          <w:jc w:val="center"/>
        </w:trPr>
        <w:tc>
          <w:tcPr>
            <w:tcW w:w="813" w:type="dxa"/>
            <w:tcBorders>
              <w:top w:val="nil"/>
              <w:left w:val="single" w:color="000000" w:sz="8" w:space="0"/>
              <w:bottom w:val="single" w:color="000000" w:sz="8" w:space="0"/>
              <w:right w:val="single" w:color="000000" w:sz="8" w:space="0"/>
            </w:tcBorders>
            <w:shd w:val="clear" w:color="auto" w:fill="auto"/>
            <w:tcMar>
              <w:left w:w="108" w:type="dxa"/>
              <w:right w:w="108" w:type="dxa"/>
            </w:tcMar>
            <w:vAlign w:val="center"/>
          </w:tcPr>
          <w:p w14:paraId="1E3F6037">
            <w:pPr>
              <w:widowControl/>
              <w:spacing w:line="360" w:lineRule="auto"/>
              <w:jc w:val="center"/>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b/>
                <w:color w:val="000000" w:themeColor="text1"/>
                <w:kern w:val="0"/>
                <w:sz w:val="24"/>
                <w:szCs w:val="24"/>
                <w:lang w:val="en-US" w:eastAsia="zh-CN" w:bidi="ar"/>
                <w14:textFill>
                  <w14:solidFill>
                    <w14:schemeClr w14:val="tx1"/>
                  </w14:solidFill>
                </w14:textFill>
              </w:rPr>
              <w:t>6</w:t>
            </w:r>
          </w:p>
        </w:tc>
        <w:tc>
          <w:tcPr>
            <w:tcW w:w="2036" w:type="dxa"/>
            <w:tcBorders>
              <w:top w:val="nil"/>
              <w:left w:val="nil"/>
              <w:bottom w:val="single" w:color="000000" w:sz="8" w:space="0"/>
              <w:right w:val="single" w:color="000000" w:sz="8" w:space="0"/>
            </w:tcBorders>
            <w:shd w:val="clear" w:color="auto" w:fill="auto"/>
            <w:tcMar>
              <w:left w:w="108" w:type="dxa"/>
              <w:right w:w="108" w:type="dxa"/>
            </w:tcMar>
            <w:vAlign w:val="center"/>
          </w:tcPr>
          <w:p w14:paraId="001B2528">
            <w:pPr>
              <w:widowControl/>
              <w:spacing w:line="360" w:lineRule="auto"/>
              <w:jc w:val="center"/>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0"/>
                <w:sz w:val="24"/>
                <w:szCs w:val="24"/>
                <w:lang w:bidi="ar"/>
                <w14:textFill>
                  <w14:solidFill>
                    <w14:schemeClr w14:val="tx1"/>
                  </w14:solidFill>
                </w14:textFill>
              </w:rPr>
              <w:t>参选截止时间</w:t>
            </w:r>
          </w:p>
        </w:tc>
        <w:tc>
          <w:tcPr>
            <w:tcW w:w="6530" w:type="dxa"/>
            <w:tcBorders>
              <w:top w:val="nil"/>
              <w:left w:val="nil"/>
              <w:bottom w:val="single" w:color="000000" w:sz="8" w:space="0"/>
              <w:right w:val="single" w:color="000000" w:sz="8" w:space="0"/>
            </w:tcBorders>
            <w:shd w:val="clear" w:color="auto" w:fill="auto"/>
            <w:tcMar>
              <w:left w:w="108" w:type="dxa"/>
              <w:right w:w="108" w:type="dxa"/>
            </w:tcMar>
            <w:vAlign w:val="center"/>
          </w:tcPr>
          <w:p w14:paraId="191B007B">
            <w:pPr>
              <w:widowControl/>
              <w:spacing w:line="360" w:lineRule="auto"/>
              <w:jc w:val="left"/>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sz w:val="24"/>
                <w:szCs w:val="24"/>
                <w:shd w:val="clear" w:color="auto" w:fill="FFFFFF"/>
                <w14:textFill>
                  <w14:solidFill>
                    <w14:schemeClr w14:val="tx1"/>
                  </w14:solidFill>
                </w14:textFill>
              </w:rPr>
              <w:t>202</w:t>
            </w:r>
            <w:r>
              <w:rPr>
                <w:rFonts w:hint="eastAsia" w:ascii="仿宋" w:hAnsi="仿宋" w:eastAsia="仿宋" w:cs="仿宋"/>
                <w:color w:val="000000" w:themeColor="text1"/>
                <w:sz w:val="24"/>
                <w:szCs w:val="24"/>
                <w:shd w:val="clear" w:color="auto" w:fill="FFFFFF"/>
                <w:lang w:val="en-US" w:eastAsia="zh-CN"/>
                <w14:textFill>
                  <w14:solidFill>
                    <w14:schemeClr w14:val="tx1"/>
                  </w14:solidFill>
                </w14:textFill>
              </w:rPr>
              <w:t>6</w:t>
            </w:r>
            <w:r>
              <w:rPr>
                <w:rFonts w:hint="eastAsia" w:ascii="仿宋" w:hAnsi="仿宋" w:eastAsia="仿宋" w:cs="仿宋"/>
                <w:color w:val="000000" w:themeColor="text1"/>
                <w:sz w:val="24"/>
                <w:szCs w:val="24"/>
                <w:shd w:val="clear" w:color="auto" w:fill="FFFFFF"/>
                <w14:textFill>
                  <w14:solidFill>
                    <w14:schemeClr w14:val="tx1"/>
                  </w14:solidFill>
                </w14:textFill>
              </w:rPr>
              <w:t>年</w:t>
            </w:r>
            <w:r>
              <w:rPr>
                <w:rFonts w:hint="eastAsia" w:ascii="仿宋" w:hAnsi="仿宋" w:eastAsia="仿宋" w:cs="仿宋"/>
                <w:color w:val="000000" w:themeColor="text1"/>
                <w:sz w:val="24"/>
                <w:szCs w:val="24"/>
                <w:shd w:val="clear" w:color="auto" w:fill="FFFFFF"/>
                <w:lang w:val="en-US" w:eastAsia="zh-CN"/>
                <w14:textFill>
                  <w14:solidFill>
                    <w14:schemeClr w14:val="tx1"/>
                  </w14:solidFill>
                </w14:textFill>
              </w:rPr>
              <w:t>10</w:t>
            </w:r>
            <w:r>
              <w:rPr>
                <w:rFonts w:hint="eastAsia" w:ascii="仿宋" w:hAnsi="仿宋" w:eastAsia="仿宋" w:cs="仿宋"/>
                <w:color w:val="000000" w:themeColor="text1"/>
                <w:sz w:val="24"/>
                <w:szCs w:val="24"/>
                <w:shd w:val="clear" w:color="auto" w:fill="FFFFFF"/>
                <w14:textFill>
                  <w14:solidFill>
                    <w14:schemeClr w14:val="tx1"/>
                  </w14:solidFill>
                </w14:textFill>
              </w:rPr>
              <w:t>月</w:t>
            </w:r>
            <w:r>
              <w:rPr>
                <w:rFonts w:hint="eastAsia" w:ascii="仿宋" w:hAnsi="仿宋" w:eastAsia="仿宋" w:cs="仿宋"/>
                <w:color w:val="000000" w:themeColor="text1"/>
                <w:sz w:val="24"/>
                <w:szCs w:val="24"/>
                <w:shd w:val="clear" w:color="auto" w:fill="FFFFFF"/>
                <w:lang w:val="en-US" w:eastAsia="zh-CN"/>
                <w14:textFill>
                  <w14:solidFill>
                    <w14:schemeClr w14:val="tx1"/>
                  </w14:solidFill>
                </w14:textFill>
              </w:rPr>
              <w:t>30</w:t>
            </w:r>
            <w:r>
              <w:rPr>
                <w:rFonts w:hint="eastAsia" w:ascii="仿宋" w:hAnsi="仿宋" w:eastAsia="仿宋" w:cs="仿宋"/>
                <w:color w:val="000000" w:themeColor="text1"/>
                <w:sz w:val="24"/>
                <w:szCs w:val="24"/>
                <w:shd w:val="clear" w:color="auto" w:fill="FFFFFF"/>
                <w14:textFill>
                  <w14:solidFill>
                    <w14:schemeClr w14:val="tx1"/>
                  </w14:solidFill>
                </w14:textFill>
              </w:rPr>
              <w:t>日</w:t>
            </w:r>
            <w:r>
              <w:rPr>
                <w:rFonts w:hint="eastAsia" w:ascii="仿宋" w:hAnsi="仿宋" w:eastAsia="仿宋" w:cs="仿宋"/>
                <w:color w:val="000000" w:themeColor="text1"/>
                <w:sz w:val="24"/>
                <w:szCs w:val="24"/>
                <w:shd w:val="clear" w:color="auto" w:fill="FFFFFF"/>
                <w:lang w:val="en-US" w:eastAsia="zh-CN"/>
                <w14:textFill>
                  <w14:solidFill>
                    <w14:schemeClr w14:val="tx1"/>
                  </w14:solidFill>
                </w14:textFill>
              </w:rPr>
              <w:t>15</w:t>
            </w:r>
            <w:r>
              <w:rPr>
                <w:rFonts w:hint="eastAsia" w:ascii="仿宋" w:hAnsi="仿宋" w:eastAsia="仿宋" w:cs="仿宋"/>
                <w:color w:val="000000" w:themeColor="text1"/>
                <w:sz w:val="24"/>
                <w:szCs w:val="24"/>
                <w:shd w:val="clear" w:color="auto" w:fill="FFFFFF"/>
                <w14:textFill>
                  <w14:solidFill>
                    <w14:schemeClr w14:val="tx1"/>
                  </w14:solidFill>
                </w14:textFill>
              </w:rPr>
              <w:t>时</w:t>
            </w:r>
            <w:r>
              <w:rPr>
                <w:rFonts w:hint="eastAsia" w:ascii="仿宋" w:hAnsi="仿宋" w:eastAsia="仿宋" w:cs="仿宋"/>
                <w:color w:val="000000" w:themeColor="text1"/>
                <w:sz w:val="24"/>
                <w:szCs w:val="24"/>
                <w:shd w:val="clear" w:color="auto" w:fill="FFFFFF"/>
                <w:lang w:val="en-US" w:eastAsia="zh-CN"/>
                <w14:textFill>
                  <w14:solidFill>
                    <w14:schemeClr w14:val="tx1"/>
                  </w14:solidFill>
                </w14:textFill>
              </w:rPr>
              <w:t>00</w:t>
            </w:r>
            <w:r>
              <w:rPr>
                <w:rFonts w:hint="eastAsia" w:ascii="仿宋" w:hAnsi="仿宋" w:eastAsia="仿宋" w:cs="仿宋"/>
                <w:color w:val="000000" w:themeColor="text1"/>
                <w:sz w:val="24"/>
                <w:szCs w:val="24"/>
                <w:shd w:val="clear" w:color="auto" w:fill="FFFFFF"/>
                <w14:textFill>
                  <w14:solidFill>
                    <w14:schemeClr w14:val="tx1"/>
                  </w14:solidFill>
                </w14:textFill>
              </w:rPr>
              <w:t>分（北京时间）</w:t>
            </w:r>
          </w:p>
        </w:tc>
      </w:tr>
      <w:tr w14:paraId="03988545">
        <w:tblPrEx>
          <w:tblCellMar>
            <w:top w:w="0" w:type="dxa"/>
            <w:left w:w="0" w:type="dxa"/>
            <w:bottom w:w="0" w:type="dxa"/>
            <w:right w:w="0" w:type="dxa"/>
          </w:tblCellMar>
        </w:tblPrEx>
        <w:trPr>
          <w:trHeight w:val="977" w:hRule="atLeast"/>
          <w:jc w:val="center"/>
        </w:trPr>
        <w:tc>
          <w:tcPr>
            <w:tcW w:w="813" w:type="dxa"/>
            <w:tcBorders>
              <w:top w:val="nil"/>
              <w:left w:val="single" w:color="000000" w:sz="8" w:space="0"/>
              <w:bottom w:val="single" w:color="000000" w:sz="8" w:space="0"/>
              <w:right w:val="single" w:color="000000" w:sz="8" w:space="0"/>
            </w:tcBorders>
            <w:tcMar>
              <w:left w:w="108" w:type="dxa"/>
              <w:right w:w="108" w:type="dxa"/>
            </w:tcMar>
            <w:vAlign w:val="center"/>
          </w:tcPr>
          <w:p w14:paraId="26C587B3">
            <w:pPr>
              <w:widowControl/>
              <w:spacing w:line="360" w:lineRule="auto"/>
              <w:jc w:val="center"/>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b/>
                <w:color w:val="000000" w:themeColor="text1"/>
                <w:kern w:val="0"/>
                <w:sz w:val="24"/>
                <w:szCs w:val="24"/>
                <w:lang w:val="en-US" w:eastAsia="zh-CN" w:bidi="ar"/>
                <w14:textFill>
                  <w14:solidFill>
                    <w14:schemeClr w14:val="tx1"/>
                  </w14:solidFill>
                </w14:textFill>
              </w:rPr>
              <w:t>7</w:t>
            </w:r>
          </w:p>
        </w:tc>
        <w:tc>
          <w:tcPr>
            <w:tcW w:w="2036" w:type="dxa"/>
            <w:tcBorders>
              <w:top w:val="nil"/>
              <w:left w:val="nil"/>
              <w:bottom w:val="single" w:color="000000" w:sz="8" w:space="0"/>
              <w:right w:val="single" w:color="000000" w:sz="8" w:space="0"/>
            </w:tcBorders>
            <w:tcMar>
              <w:left w:w="108" w:type="dxa"/>
              <w:right w:w="108" w:type="dxa"/>
            </w:tcMar>
            <w:vAlign w:val="center"/>
          </w:tcPr>
          <w:p w14:paraId="17C2ABC6">
            <w:pPr>
              <w:widowControl/>
              <w:spacing w:line="360" w:lineRule="auto"/>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kern w:val="0"/>
                <w:sz w:val="24"/>
                <w:szCs w:val="24"/>
                <w:lang w:bidi="ar"/>
                <w14:textFill>
                  <w14:solidFill>
                    <w14:schemeClr w14:val="tx1"/>
                  </w14:solidFill>
                </w14:textFill>
              </w:rPr>
              <w:t>递交参选文件地点、开标地点</w:t>
            </w:r>
          </w:p>
        </w:tc>
        <w:tc>
          <w:tcPr>
            <w:tcW w:w="6530" w:type="dxa"/>
            <w:tcBorders>
              <w:top w:val="nil"/>
              <w:left w:val="nil"/>
              <w:bottom w:val="single" w:color="000000" w:sz="8" w:space="0"/>
              <w:right w:val="single" w:color="000000" w:sz="8" w:space="0"/>
            </w:tcBorders>
            <w:tcMar>
              <w:left w:w="108" w:type="dxa"/>
              <w:right w:w="108" w:type="dxa"/>
            </w:tcMar>
            <w:vAlign w:val="center"/>
          </w:tcPr>
          <w:p w14:paraId="6E924C15">
            <w:pPr>
              <w:widowControl/>
              <w:spacing w:line="360" w:lineRule="auto"/>
              <w:jc w:val="left"/>
              <w:rPr>
                <w:rFonts w:hint="default" w:ascii="仿宋" w:hAnsi="仿宋" w:eastAsia="仿宋" w:cs="仿宋"/>
                <w:color w:val="000000" w:themeColor="text1"/>
                <w:sz w:val="24"/>
                <w:szCs w:val="24"/>
                <w:lang w:val="en-US"/>
                <w14:textFill>
                  <w14:solidFill>
                    <w14:schemeClr w14:val="tx1"/>
                  </w14:solidFill>
                </w14:textFill>
              </w:rPr>
            </w:pPr>
            <w:r>
              <w:rPr>
                <w:rFonts w:hint="eastAsia" w:ascii="仿宋" w:hAnsi="仿宋" w:eastAsia="仿宋" w:cs="仿宋"/>
                <w:color w:val="000000" w:themeColor="text1"/>
                <w:sz w:val="24"/>
                <w:szCs w:val="24"/>
                <w:lang w:eastAsia="zh-CN"/>
                <w14:textFill>
                  <w14:solidFill>
                    <w14:schemeClr w14:val="tx1"/>
                  </w14:solidFill>
                </w14:textFill>
              </w:rPr>
              <w:t>江永县农业农村局</w:t>
            </w:r>
            <w:r>
              <w:rPr>
                <w:rFonts w:hint="eastAsia" w:ascii="仿宋" w:hAnsi="仿宋" w:eastAsia="仿宋" w:cs="仿宋"/>
                <w:color w:val="000000" w:themeColor="text1"/>
                <w:sz w:val="24"/>
                <w:szCs w:val="24"/>
                <w:lang w:val="en-US" w:eastAsia="zh-CN"/>
                <w14:textFill>
                  <w14:solidFill>
                    <w14:schemeClr w14:val="tx1"/>
                  </w14:solidFill>
                </w14:textFill>
              </w:rPr>
              <w:t>15楼</w:t>
            </w:r>
          </w:p>
        </w:tc>
      </w:tr>
      <w:tr w14:paraId="6D36D4AA">
        <w:tblPrEx>
          <w:tblCellMar>
            <w:top w:w="0" w:type="dxa"/>
            <w:left w:w="0" w:type="dxa"/>
            <w:bottom w:w="0" w:type="dxa"/>
            <w:right w:w="0" w:type="dxa"/>
          </w:tblCellMar>
        </w:tblPrEx>
        <w:trPr>
          <w:trHeight w:val="686" w:hRule="atLeast"/>
          <w:jc w:val="center"/>
        </w:trPr>
        <w:tc>
          <w:tcPr>
            <w:tcW w:w="813" w:type="dxa"/>
            <w:tcBorders>
              <w:top w:val="single" w:color="000000" w:sz="8" w:space="0"/>
              <w:left w:val="single" w:color="000000" w:sz="8" w:space="0"/>
              <w:bottom w:val="single" w:color="000000" w:sz="8" w:space="0"/>
              <w:right w:val="single" w:color="000000" w:sz="8" w:space="0"/>
            </w:tcBorders>
            <w:tcMar>
              <w:left w:w="108" w:type="dxa"/>
              <w:right w:w="108" w:type="dxa"/>
            </w:tcMar>
            <w:vAlign w:val="center"/>
          </w:tcPr>
          <w:p w14:paraId="64FD257F">
            <w:pPr>
              <w:widowControl/>
              <w:spacing w:line="360" w:lineRule="auto"/>
              <w:jc w:val="center"/>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b/>
                <w:color w:val="000000" w:themeColor="text1"/>
                <w:kern w:val="0"/>
                <w:sz w:val="24"/>
                <w:szCs w:val="24"/>
                <w:lang w:val="en-US" w:eastAsia="zh-CN" w:bidi="ar"/>
                <w14:textFill>
                  <w14:solidFill>
                    <w14:schemeClr w14:val="tx1"/>
                  </w14:solidFill>
                </w14:textFill>
              </w:rPr>
              <w:t>8</w:t>
            </w:r>
          </w:p>
        </w:tc>
        <w:tc>
          <w:tcPr>
            <w:tcW w:w="2036" w:type="dxa"/>
            <w:tcBorders>
              <w:top w:val="single" w:color="000000" w:sz="8" w:space="0"/>
              <w:left w:val="nil"/>
              <w:bottom w:val="single" w:color="000000" w:sz="8" w:space="0"/>
              <w:right w:val="single" w:color="000000" w:sz="8" w:space="0"/>
            </w:tcBorders>
            <w:tcMar>
              <w:left w:w="108" w:type="dxa"/>
              <w:right w:w="108" w:type="dxa"/>
            </w:tcMar>
            <w:vAlign w:val="center"/>
          </w:tcPr>
          <w:p w14:paraId="1532F8C1">
            <w:pPr>
              <w:widowControl/>
              <w:spacing w:line="360" w:lineRule="auto"/>
              <w:jc w:val="center"/>
              <w:rPr>
                <w:rFonts w:ascii="仿宋" w:hAnsi="仿宋" w:eastAsia="仿宋" w:cs="仿宋"/>
                <w:color w:val="000000" w:themeColor="text1"/>
                <w:kern w:val="0"/>
                <w:sz w:val="24"/>
                <w:szCs w:val="24"/>
                <w:lang w:bidi="ar"/>
                <w14:textFill>
                  <w14:solidFill>
                    <w14:schemeClr w14:val="tx1"/>
                  </w14:solidFill>
                </w14:textFill>
              </w:rPr>
            </w:pPr>
            <w:r>
              <w:rPr>
                <w:rFonts w:hint="eastAsia" w:ascii="仿宋" w:hAnsi="仿宋" w:eastAsia="仿宋" w:cs="仿宋"/>
                <w:color w:val="000000" w:themeColor="text1"/>
                <w:kern w:val="0"/>
                <w:sz w:val="24"/>
                <w:szCs w:val="24"/>
                <w:lang w:bidi="ar"/>
                <w14:textFill>
                  <w14:solidFill>
                    <w14:schemeClr w14:val="tx1"/>
                  </w14:solidFill>
                </w14:textFill>
              </w:rPr>
              <w:t>参选文件份数</w:t>
            </w:r>
          </w:p>
        </w:tc>
        <w:tc>
          <w:tcPr>
            <w:tcW w:w="6530" w:type="dxa"/>
            <w:tcBorders>
              <w:top w:val="single" w:color="000000" w:sz="8" w:space="0"/>
              <w:left w:val="nil"/>
              <w:bottom w:val="single" w:color="000000" w:sz="8" w:space="0"/>
              <w:right w:val="single" w:color="000000" w:sz="8" w:space="0"/>
            </w:tcBorders>
            <w:tcMar>
              <w:left w:w="108" w:type="dxa"/>
              <w:right w:w="108" w:type="dxa"/>
            </w:tcMar>
            <w:vAlign w:val="center"/>
          </w:tcPr>
          <w:p w14:paraId="774BECA2">
            <w:pPr>
              <w:widowControl/>
              <w:spacing w:line="360" w:lineRule="auto"/>
              <w:jc w:val="left"/>
              <w:rPr>
                <w:rFonts w:hint="default"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kern w:val="0"/>
                <w:sz w:val="24"/>
                <w:szCs w:val="24"/>
                <w:lang w:val="en-US" w:eastAsia="zh-CN" w:bidi="ar"/>
                <w14:textFill>
                  <w14:solidFill>
                    <w14:schemeClr w14:val="tx1"/>
                  </w14:solidFill>
                </w14:textFill>
              </w:rPr>
              <w:t>叁</w:t>
            </w:r>
            <w:r>
              <w:rPr>
                <w:rFonts w:hint="eastAsia" w:ascii="仿宋" w:hAnsi="仿宋" w:eastAsia="仿宋" w:cs="仿宋"/>
                <w:color w:val="000000" w:themeColor="text1"/>
                <w:kern w:val="0"/>
                <w:sz w:val="24"/>
                <w:szCs w:val="24"/>
                <w:lang w:bidi="ar"/>
                <w14:textFill>
                  <w14:solidFill>
                    <w14:schemeClr w14:val="tx1"/>
                  </w14:solidFill>
                </w14:textFill>
              </w:rPr>
              <w:t>份(</w:t>
            </w:r>
            <w:r>
              <w:rPr>
                <w:rFonts w:hint="eastAsia" w:ascii="仿宋" w:hAnsi="仿宋" w:eastAsia="仿宋" w:cs="仿宋"/>
                <w:color w:val="000000" w:themeColor="text1"/>
                <w:spacing w:val="15"/>
                <w:kern w:val="0"/>
                <w:sz w:val="24"/>
                <w:szCs w:val="24"/>
                <w:lang w:bidi="ar"/>
                <w14:textFill>
                  <w14:solidFill>
                    <w14:schemeClr w14:val="tx1"/>
                  </w14:solidFill>
                </w14:textFill>
              </w:rPr>
              <w:t>一正</w:t>
            </w:r>
            <w:r>
              <w:rPr>
                <w:rFonts w:hint="eastAsia" w:ascii="仿宋" w:hAnsi="仿宋" w:eastAsia="仿宋" w:cs="仿宋"/>
                <w:color w:val="000000" w:themeColor="text1"/>
                <w:spacing w:val="15"/>
                <w:kern w:val="0"/>
                <w:sz w:val="24"/>
                <w:szCs w:val="24"/>
                <w:lang w:val="en-US" w:eastAsia="zh-CN" w:bidi="ar"/>
                <w14:textFill>
                  <w14:solidFill>
                    <w14:schemeClr w14:val="tx1"/>
                  </w14:solidFill>
                </w14:textFill>
              </w:rPr>
              <w:t>贰</w:t>
            </w:r>
            <w:r>
              <w:rPr>
                <w:rFonts w:hint="eastAsia" w:ascii="仿宋" w:hAnsi="仿宋" w:eastAsia="仿宋" w:cs="仿宋"/>
                <w:color w:val="000000" w:themeColor="text1"/>
                <w:spacing w:val="15"/>
                <w:kern w:val="0"/>
                <w:sz w:val="24"/>
                <w:szCs w:val="24"/>
                <w:lang w:bidi="ar"/>
                <w14:textFill>
                  <w14:solidFill>
                    <w14:schemeClr w14:val="tx1"/>
                  </w14:solidFill>
                </w14:textFill>
              </w:rPr>
              <w:t>副</w:t>
            </w:r>
            <w:r>
              <w:rPr>
                <w:rFonts w:hint="eastAsia" w:ascii="仿宋" w:hAnsi="仿宋" w:eastAsia="仿宋" w:cs="仿宋"/>
                <w:color w:val="000000" w:themeColor="text1"/>
                <w:kern w:val="0"/>
                <w:sz w:val="24"/>
                <w:szCs w:val="24"/>
                <w:lang w:bidi="ar"/>
                <w14:textFill>
                  <w14:solidFill>
                    <w14:schemeClr w14:val="tx1"/>
                  </w14:solidFill>
                </w14:textFill>
              </w:rPr>
              <w:t>)</w:t>
            </w:r>
            <w:r>
              <w:rPr>
                <w:rFonts w:hint="eastAsia" w:ascii="仿宋" w:hAnsi="仿宋" w:eastAsia="仿宋" w:cs="仿宋"/>
                <w:color w:val="000000" w:themeColor="text1"/>
                <w:kern w:val="0"/>
                <w:sz w:val="24"/>
                <w:szCs w:val="24"/>
                <w:lang w:eastAsia="zh-CN" w:bidi="ar"/>
                <w14:textFill>
                  <w14:solidFill>
                    <w14:schemeClr w14:val="tx1"/>
                  </w14:solidFill>
                </w14:textFill>
              </w:rPr>
              <w:t>，</w:t>
            </w:r>
            <w:r>
              <w:rPr>
                <w:rFonts w:hint="eastAsia" w:ascii="仿宋" w:hAnsi="仿宋" w:eastAsia="仿宋" w:cs="仿宋"/>
                <w:color w:val="000000" w:themeColor="text1"/>
                <w:kern w:val="0"/>
                <w:sz w:val="24"/>
                <w:szCs w:val="24"/>
                <w:lang w:val="en-US" w:eastAsia="zh-CN" w:bidi="ar"/>
                <w14:textFill>
                  <w14:solidFill>
                    <w14:schemeClr w14:val="tx1"/>
                  </w14:solidFill>
                </w14:textFill>
              </w:rPr>
              <w:t>密封且放入一个密封袋内。</w:t>
            </w:r>
          </w:p>
        </w:tc>
      </w:tr>
      <w:tr w14:paraId="1C091094">
        <w:tblPrEx>
          <w:tblCellMar>
            <w:top w:w="0" w:type="dxa"/>
            <w:left w:w="0" w:type="dxa"/>
            <w:bottom w:w="0" w:type="dxa"/>
            <w:right w:w="0" w:type="dxa"/>
          </w:tblCellMar>
        </w:tblPrEx>
        <w:trPr>
          <w:trHeight w:val="1108" w:hRule="atLeast"/>
          <w:jc w:val="center"/>
        </w:trPr>
        <w:tc>
          <w:tcPr>
            <w:tcW w:w="813" w:type="dxa"/>
            <w:tcBorders>
              <w:top w:val="single" w:color="000000" w:sz="8" w:space="0"/>
              <w:left w:val="single" w:color="000000" w:sz="8" w:space="0"/>
              <w:bottom w:val="single" w:color="000000" w:sz="8" w:space="0"/>
              <w:right w:val="single" w:color="000000" w:sz="8" w:space="0"/>
            </w:tcBorders>
            <w:tcMar>
              <w:left w:w="108" w:type="dxa"/>
              <w:right w:w="108" w:type="dxa"/>
            </w:tcMar>
            <w:vAlign w:val="center"/>
          </w:tcPr>
          <w:p w14:paraId="734281B7">
            <w:pPr>
              <w:widowControl/>
              <w:spacing w:line="360" w:lineRule="auto"/>
              <w:jc w:val="center"/>
              <w:rPr>
                <w:rFonts w:hint="eastAsia" w:ascii="仿宋" w:hAnsi="仿宋" w:eastAsia="仿宋" w:cs="仿宋"/>
                <w:color w:val="000000" w:themeColor="text1"/>
                <w:sz w:val="24"/>
                <w:szCs w:val="24"/>
                <w:lang w:eastAsia="zh-CN"/>
                <w14:textFill>
                  <w14:solidFill>
                    <w14:schemeClr w14:val="tx1"/>
                  </w14:solidFill>
                </w14:textFill>
              </w:rPr>
            </w:pPr>
            <w:r>
              <w:rPr>
                <w:rFonts w:hint="eastAsia" w:ascii="仿宋" w:hAnsi="仿宋" w:eastAsia="仿宋" w:cs="仿宋"/>
                <w:b/>
                <w:color w:val="000000" w:themeColor="text1"/>
                <w:kern w:val="0"/>
                <w:sz w:val="24"/>
                <w:szCs w:val="24"/>
                <w:lang w:val="en-US" w:eastAsia="zh-CN" w:bidi="ar"/>
                <w14:textFill>
                  <w14:solidFill>
                    <w14:schemeClr w14:val="tx1"/>
                  </w14:solidFill>
                </w14:textFill>
              </w:rPr>
              <w:t>9</w:t>
            </w:r>
          </w:p>
        </w:tc>
        <w:tc>
          <w:tcPr>
            <w:tcW w:w="2036" w:type="dxa"/>
            <w:tcBorders>
              <w:top w:val="single" w:color="000000" w:sz="8" w:space="0"/>
              <w:left w:val="nil"/>
              <w:bottom w:val="single" w:color="000000" w:sz="8" w:space="0"/>
              <w:right w:val="single" w:color="000000" w:sz="8" w:space="0"/>
            </w:tcBorders>
            <w:tcMar>
              <w:left w:w="108" w:type="dxa"/>
              <w:right w:w="108" w:type="dxa"/>
            </w:tcMar>
            <w:vAlign w:val="center"/>
          </w:tcPr>
          <w:p w14:paraId="1D63F4B7">
            <w:pPr>
              <w:widowControl/>
              <w:spacing w:line="360" w:lineRule="auto"/>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kern w:val="0"/>
                <w:sz w:val="24"/>
                <w:szCs w:val="24"/>
                <w:lang w:bidi="ar"/>
                <w14:textFill>
                  <w14:solidFill>
                    <w14:schemeClr w14:val="tx1"/>
                  </w14:solidFill>
                </w14:textFill>
              </w:rPr>
              <w:t>评标委员会</w:t>
            </w:r>
          </w:p>
          <w:p w14:paraId="7255E9F2">
            <w:pPr>
              <w:widowControl/>
              <w:spacing w:line="360" w:lineRule="auto"/>
              <w:jc w:val="center"/>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kern w:val="0"/>
                <w:sz w:val="24"/>
                <w:szCs w:val="24"/>
                <w:lang w:bidi="ar"/>
                <w14:textFill>
                  <w14:solidFill>
                    <w14:schemeClr w14:val="tx1"/>
                  </w14:solidFill>
                </w14:textFill>
              </w:rPr>
              <w:t>的组建</w:t>
            </w:r>
          </w:p>
        </w:tc>
        <w:tc>
          <w:tcPr>
            <w:tcW w:w="6530" w:type="dxa"/>
            <w:tcBorders>
              <w:top w:val="single" w:color="000000" w:sz="8" w:space="0"/>
              <w:left w:val="nil"/>
              <w:bottom w:val="single" w:color="000000" w:sz="8" w:space="0"/>
              <w:right w:val="single" w:color="000000" w:sz="8" w:space="0"/>
            </w:tcBorders>
            <w:tcMar>
              <w:left w:w="108" w:type="dxa"/>
              <w:right w:w="108" w:type="dxa"/>
            </w:tcMar>
            <w:vAlign w:val="center"/>
          </w:tcPr>
          <w:p w14:paraId="03F563D8">
            <w:pPr>
              <w:widowControl/>
              <w:spacing w:line="360" w:lineRule="auto"/>
              <w:jc w:val="left"/>
              <w:rPr>
                <w:rFonts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shd w:val="clear" w:color="auto" w:fill="FFFFFF"/>
                <w14:textFill>
                  <w14:solidFill>
                    <w14:schemeClr w14:val="tx1"/>
                  </w14:solidFill>
                </w14:textFill>
              </w:rPr>
              <w:t>评标委员会构成：3人或以上单数，</w:t>
            </w:r>
            <w:r>
              <w:rPr>
                <w:rFonts w:hint="eastAsia" w:ascii="仿宋" w:hAnsi="仿宋" w:eastAsia="仿宋" w:cs="仿宋"/>
                <w:color w:val="000000" w:themeColor="text1"/>
                <w:sz w:val="24"/>
                <w:szCs w:val="24"/>
                <w:shd w:val="clear" w:color="auto" w:fill="FFFFFF"/>
                <w:lang w:val="en-US" w:eastAsia="zh-CN"/>
                <w14:textFill>
                  <w14:solidFill>
                    <w14:schemeClr w14:val="tx1"/>
                  </w14:solidFill>
                </w14:textFill>
              </w:rPr>
              <w:t>由招标人组建</w:t>
            </w:r>
            <w:r>
              <w:rPr>
                <w:rFonts w:hint="eastAsia" w:ascii="仿宋" w:hAnsi="仿宋" w:eastAsia="仿宋" w:cs="仿宋"/>
                <w:color w:val="000000" w:themeColor="text1"/>
                <w:sz w:val="24"/>
                <w:szCs w:val="24"/>
                <w:shd w:val="clear" w:color="auto" w:fill="FFFFFF"/>
                <w14:textFill>
                  <w14:solidFill>
                    <w14:schemeClr w14:val="tx1"/>
                  </w14:solidFill>
                </w14:textFill>
              </w:rPr>
              <w:t>。</w:t>
            </w:r>
          </w:p>
        </w:tc>
      </w:tr>
      <w:tr w14:paraId="1FAA01FA">
        <w:tblPrEx>
          <w:tblCellMar>
            <w:top w:w="0" w:type="dxa"/>
            <w:left w:w="0" w:type="dxa"/>
            <w:bottom w:w="0" w:type="dxa"/>
            <w:right w:w="0" w:type="dxa"/>
          </w:tblCellMar>
        </w:tblPrEx>
        <w:trPr>
          <w:trHeight w:val="840" w:hRule="atLeast"/>
          <w:jc w:val="center"/>
        </w:trPr>
        <w:tc>
          <w:tcPr>
            <w:tcW w:w="813" w:type="dxa"/>
            <w:tcBorders>
              <w:top w:val="single" w:color="000000" w:sz="8" w:space="0"/>
              <w:left w:val="single" w:color="000000" w:sz="8" w:space="0"/>
              <w:bottom w:val="single" w:color="000000" w:sz="8" w:space="0"/>
              <w:right w:val="single" w:color="000000" w:sz="8" w:space="0"/>
            </w:tcBorders>
            <w:tcMar>
              <w:left w:w="108" w:type="dxa"/>
              <w:right w:w="108" w:type="dxa"/>
            </w:tcMar>
            <w:vAlign w:val="center"/>
          </w:tcPr>
          <w:p w14:paraId="7EA1CAA1">
            <w:pPr>
              <w:widowControl/>
              <w:spacing w:line="360" w:lineRule="auto"/>
              <w:jc w:val="center"/>
              <w:rPr>
                <w:rFonts w:hint="default" w:ascii="仿宋" w:hAnsi="仿宋" w:eastAsia="仿宋" w:cs="仿宋"/>
                <w:color w:val="000000" w:themeColor="text1"/>
                <w:sz w:val="24"/>
                <w:szCs w:val="24"/>
                <w:shd w:val="clear" w:color="auto" w:fill="FFFFFF"/>
                <w:lang w:val="en-US" w:eastAsia="zh-CN"/>
                <w14:textFill>
                  <w14:solidFill>
                    <w14:schemeClr w14:val="tx1"/>
                  </w14:solidFill>
                </w14:textFill>
              </w:rPr>
            </w:pPr>
            <w:r>
              <w:rPr>
                <w:rFonts w:hint="eastAsia" w:ascii="仿宋" w:hAnsi="仿宋" w:eastAsia="仿宋" w:cs="仿宋"/>
                <w:color w:val="000000" w:themeColor="text1"/>
                <w:sz w:val="24"/>
                <w:szCs w:val="24"/>
                <w:shd w:val="clear" w:color="auto" w:fill="FFFFFF"/>
                <w:lang w:val="en-US" w:eastAsia="zh-CN"/>
                <w14:textFill>
                  <w14:solidFill>
                    <w14:schemeClr w14:val="tx1"/>
                  </w14:solidFill>
                </w14:textFill>
              </w:rPr>
              <w:t>10</w:t>
            </w:r>
          </w:p>
        </w:tc>
        <w:tc>
          <w:tcPr>
            <w:tcW w:w="2036" w:type="dxa"/>
            <w:tcBorders>
              <w:top w:val="single" w:color="000000" w:sz="8" w:space="0"/>
              <w:left w:val="nil"/>
              <w:bottom w:val="single" w:color="000000" w:sz="8" w:space="0"/>
              <w:right w:val="single" w:color="000000" w:sz="8" w:space="0"/>
            </w:tcBorders>
            <w:tcMar>
              <w:left w:w="108" w:type="dxa"/>
              <w:right w:w="108" w:type="dxa"/>
            </w:tcMar>
            <w:vAlign w:val="center"/>
          </w:tcPr>
          <w:p w14:paraId="279B1839">
            <w:pPr>
              <w:widowControl/>
              <w:spacing w:line="360" w:lineRule="auto"/>
              <w:jc w:val="center"/>
              <w:rPr>
                <w:rFonts w:ascii="仿宋" w:hAnsi="仿宋" w:eastAsia="仿宋" w:cs="仿宋"/>
                <w:color w:val="000000" w:themeColor="text1"/>
                <w:sz w:val="24"/>
                <w:szCs w:val="24"/>
                <w:shd w:val="clear" w:color="auto" w:fill="FFFFFF"/>
                <w14:textFill>
                  <w14:solidFill>
                    <w14:schemeClr w14:val="tx1"/>
                  </w14:solidFill>
                </w14:textFill>
              </w:rPr>
            </w:pPr>
            <w:r>
              <w:rPr>
                <w:rFonts w:hint="eastAsia" w:ascii="仿宋" w:hAnsi="仿宋" w:eastAsia="仿宋" w:cs="仿宋"/>
                <w:color w:val="000000" w:themeColor="text1"/>
                <w:sz w:val="24"/>
                <w:szCs w:val="24"/>
                <w:shd w:val="clear" w:color="auto" w:fill="FFFFFF"/>
                <w:lang w:eastAsia="zh-CN"/>
                <w14:textFill>
                  <w14:solidFill>
                    <w14:schemeClr w14:val="tx1"/>
                  </w14:solidFill>
                </w14:textFill>
              </w:rPr>
              <w:t>遴选</w:t>
            </w:r>
            <w:r>
              <w:rPr>
                <w:rFonts w:hint="eastAsia" w:ascii="仿宋" w:hAnsi="仿宋" w:eastAsia="仿宋" w:cs="仿宋"/>
                <w:color w:val="000000" w:themeColor="text1"/>
                <w:sz w:val="24"/>
                <w:szCs w:val="24"/>
                <w:shd w:val="clear" w:color="auto" w:fill="FFFFFF"/>
                <w14:textFill>
                  <w14:solidFill>
                    <w14:schemeClr w14:val="tx1"/>
                  </w14:solidFill>
                </w14:textFill>
              </w:rPr>
              <w:t>办法</w:t>
            </w:r>
          </w:p>
        </w:tc>
        <w:tc>
          <w:tcPr>
            <w:tcW w:w="6530" w:type="dxa"/>
            <w:tcBorders>
              <w:top w:val="single" w:color="000000" w:sz="8" w:space="0"/>
              <w:left w:val="nil"/>
              <w:bottom w:val="single" w:color="000000" w:sz="8" w:space="0"/>
              <w:right w:val="single" w:color="000000" w:sz="8" w:space="0"/>
            </w:tcBorders>
            <w:tcMar>
              <w:left w:w="108" w:type="dxa"/>
              <w:right w:w="108" w:type="dxa"/>
            </w:tcMar>
            <w:vAlign w:val="center"/>
          </w:tcPr>
          <w:p w14:paraId="6B0D4DAA">
            <w:pPr>
              <w:widowControl/>
              <w:spacing w:line="360" w:lineRule="auto"/>
              <w:jc w:val="left"/>
              <w:rPr>
                <w:rFonts w:ascii="仿宋" w:hAnsi="仿宋" w:eastAsia="仿宋" w:cs="仿宋"/>
                <w:color w:val="000000" w:themeColor="text1"/>
                <w:sz w:val="24"/>
                <w:szCs w:val="24"/>
                <w:shd w:val="clear" w:color="auto" w:fill="FFFFFF"/>
                <w14:textFill>
                  <w14:solidFill>
                    <w14:schemeClr w14:val="tx1"/>
                  </w14:solidFill>
                </w14:textFill>
              </w:rPr>
            </w:pPr>
            <w:r>
              <w:rPr>
                <w:rFonts w:hint="eastAsia" w:ascii="仿宋" w:hAnsi="仿宋" w:eastAsia="仿宋" w:cs="仿宋"/>
                <w:color w:val="000000" w:themeColor="text1"/>
                <w:sz w:val="24"/>
                <w:szCs w:val="24"/>
                <w:shd w:val="clear" w:color="auto" w:fill="FFFFFF"/>
                <w14:textFill>
                  <w14:solidFill>
                    <w14:schemeClr w14:val="tx1"/>
                  </w14:solidFill>
                </w14:textFill>
              </w:rPr>
              <w:t>综合评分法</w:t>
            </w:r>
          </w:p>
        </w:tc>
      </w:tr>
      <w:tr w14:paraId="3D7F312F">
        <w:tblPrEx>
          <w:tblCellMar>
            <w:top w:w="0" w:type="dxa"/>
            <w:left w:w="0" w:type="dxa"/>
            <w:bottom w:w="0" w:type="dxa"/>
            <w:right w:w="0" w:type="dxa"/>
          </w:tblCellMar>
        </w:tblPrEx>
        <w:trPr>
          <w:trHeight w:val="669" w:hRule="atLeast"/>
          <w:jc w:val="center"/>
        </w:trPr>
        <w:tc>
          <w:tcPr>
            <w:tcW w:w="813" w:type="dxa"/>
            <w:tcBorders>
              <w:top w:val="single" w:color="000000" w:sz="8" w:space="0"/>
              <w:left w:val="single" w:color="000000" w:sz="8" w:space="0"/>
              <w:bottom w:val="single" w:color="000000" w:sz="8" w:space="0"/>
              <w:right w:val="single" w:color="000000" w:sz="8" w:space="0"/>
            </w:tcBorders>
            <w:tcMar>
              <w:left w:w="108" w:type="dxa"/>
              <w:right w:w="108" w:type="dxa"/>
            </w:tcMar>
            <w:vAlign w:val="center"/>
          </w:tcPr>
          <w:p w14:paraId="01BD50BD">
            <w:pPr>
              <w:widowControl/>
              <w:spacing w:line="360" w:lineRule="auto"/>
              <w:jc w:val="center"/>
              <w:rPr>
                <w:rFonts w:hint="default" w:ascii="仿宋" w:hAnsi="仿宋" w:eastAsia="仿宋" w:cs="仿宋"/>
                <w:color w:val="000000" w:themeColor="text1"/>
                <w:sz w:val="24"/>
                <w:szCs w:val="24"/>
                <w:shd w:val="clear" w:color="auto" w:fill="FFFFFF"/>
                <w:lang w:val="en-US" w:eastAsia="zh-CN"/>
                <w14:textFill>
                  <w14:solidFill>
                    <w14:schemeClr w14:val="tx1"/>
                  </w14:solidFill>
                </w14:textFill>
              </w:rPr>
            </w:pPr>
            <w:r>
              <w:rPr>
                <w:rFonts w:hint="eastAsia" w:ascii="仿宋" w:hAnsi="仿宋" w:eastAsia="仿宋" w:cs="仿宋"/>
                <w:color w:val="000000" w:themeColor="text1"/>
                <w:sz w:val="24"/>
                <w:szCs w:val="24"/>
                <w:shd w:val="clear" w:color="auto" w:fill="FFFFFF"/>
                <w:lang w:val="en-US" w:eastAsia="zh-CN"/>
                <w14:textFill>
                  <w14:solidFill>
                    <w14:schemeClr w14:val="tx1"/>
                  </w14:solidFill>
                </w14:textFill>
              </w:rPr>
              <w:t>11</w:t>
            </w:r>
          </w:p>
        </w:tc>
        <w:tc>
          <w:tcPr>
            <w:tcW w:w="2036" w:type="dxa"/>
            <w:tcBorders>
              <w:top w:val="single" w:color="000000" w:sz="8" w:space="0"/>
              <w:left w:val="nil"/>
              <w:bottom w:val="single" w:color="000000" w:sz="8" w:space="0"/>
              <w:right w:val="single" w:color="000000" w:sz="8" w:space="0"/>
            </w:tcBorders>
            <w:tcMar>
              <w:left w:w="108" w:type="dxa"/>
              <w:right w:w="108" w:type="dxa"/>
            </w:tcMar>
            <w:vAlign w:val="center"/>
          </w:tcPr>
          <w:p w14:paraId="432945A1">
            <w:pPr>
              <w:widowControl/>
              <w:spacing w:line="360" w:lineRule="auto"/>
              <w:jc w:val="center"/>
              <w:rPr>
                <w:rFonts w:hint="default" w:ascii="仿宋" w:hAnsi="仿宋" w:eastAsia="仿宋" w:cs="仿宋"/>
                <w:color w:val="000000" w:themeColor="text1"/>
                <w:sz w:val="24"/>
                <w:szCs w:val="24"/>
                <w:shd w:val="clear" w:color="auto" w:fill="FFFFFF"/>
                <w:lang w:val="en-US" w:eastAsia="zh-CN"/>
                <w14:textFill>
                  <w14:solidFill>
                    <w14:schemeClr w14:val="tx1"/>
                  </w14:solidFill>
                </w14:textFill>
              </w:rPr>
            </w:pPr>
            <w:r>
              <w:rPr>
                <w:rFonts w:hint="eastAsia" w:ascii="仿宋" w:hAnsi="仿宋" w:eastAsia="仿宋" w:cs="仿宋"/>
                <w:color w:val="000000" w:themeColor="text1"/>
                <w:sz w:val="24"/>
                <w:szCs w:val="24"/>
                <w:shd w:val="clear" w:color="auto" w:fill="FFFFFF"/>
                <w:lang w:val="en-US" w:eastAsia="zh-CN"/>
                <w14:textFill>
                  <w14:solidFill>
                    <w14:schemeClr w14:val="tx1"/>
                  </w14:solidFill>
                </w14:textFill>
              </w:rPr>
              <w:t>其他</w:t>
            </w:r>
          </w:p>
        </w:tc>
        <w:tc>
          <w:tcPr>
            <w:tcW w:w="6530" w:type="dxa"/>
            <w:tcBorders>
              <w:top w:val="single" w:color="000000" w:sz="8" w:space="0"/>
              <w:left w:val="nil"/>
              <w:bottom w:val="single" w:color="000000" w:sz="8" w:space="0"/>
              <w:right w:val="single" w:color="000000" w:sz="8" w:space="0"/>
            </w:tcBorders>
            <w:tcMar>
              <w:left w:w="108" w:type="dxa"/>
              <w:right w:w="108" w:type="dxa"/>
            </w:tcMar>
            <w:vAlign w:val="center"/>
          </w:tcPr>
          <w:p w14:paraId="4408D1CF">
            <w:pPr>
              <w:pStyle w:val="2"/>
              <w:pageBreakBefore w:val="0"/>
              <w:widowControl w:val="0"/>
              <w:numPr>
                <w:ilvl w:val="0"/>
                <w:numId w:val="0"/>
              </w:numPr>
              <w:kinsoku/>
              <w:wordWrap/>
              <w:overflowPunct/>
              <w:topLinePunct w:val="0"/>
              <w:autoSpaceDE/>
              <w:autoSpaceDN/>
              <w:bidi w:val="0"/>
              <w:adjustRightInd/>
              <w:snapToGrid/>
              <w:spacing w:line="240" w:lineRule="auto"/>
              <w:ind w:leftChars="0"/>
              <w:textAlignment w:val="auto"/>
              <w:rPr>
                <w:rFonts w:hint="eastAsia" w:ascii="仿宋" w:hAnsi="仿宋" w:eastAsia="仿宋" w:cs="仿宋"/>
                <w:color w:val="000000" w:themeColor="text1"/>
                <w:sz w:val="24"/>
                <w:szCs w:val="24"/>
                <w:shd w:val="clear" w:color="auto" w:fill="FFFFFF"/>
                <w14:textFill>
                  <w14:solidFill>
                    <w14:schemeClr w14:val="tx1"/>
                  </w14:solidFill>
                </w14:textFill>
              </w:rPr>
            </w:pPr>
            <w:r>
              <w:rPr>
                <w:rFonts w:hint="eastAsia" w:ascii="仿宋" w:hAnsi="仿宋" w:eastAsia="仿宋" w:cs="仿宋"/>
                <w:b w:val="0"/>
                <w:bCs w:val="0"/>
                <w:color w:val="000000" w:themeColor="text1"/>
                <w:kern w:val="0"/>
                <w:sz w:val="24"/>
                <w:szCs w:val="24"/>
                <w:lang w:val="en-US" w:eastAsia="zh-CN" w:bidi="ar"/>
                <w14:textFill>
                  <w14:solidFill>
                    <w14:schemeClr w14:val="tx1"/>
                  </w14:solidFill>
                </w14:textFill>
              </w:rPr>
              <w:t>报名单位对所提供资料的真实性负责，如有虚假，取消参选资格。各参选人可就上述2个包中的其中1个包进行投标，最多允许中标1个包。参选人若投报多个包，其全部投标文件均予以拒绝。</w:t>
            </w:r>
          </w:p>
        </w:tc>
      </w:tr>
      <w:tr w14:paraId="737B2E5B">
        <w:tblPrEx>
          <w:tblCellMar>
            <w:top w:w="0" w:type="dxa"/>
            <w:left w:w="0" w:type="dxa"/>
            <w:bottom w:w="0" w:type="dxa"/>
            <w:right w:w="0" w:type="dxa"/>
          </w:tblCellMar>
        </w:tblPrEx>
        <w:trPr>
          <w:trHeight w:val="669" w:hRule="atLeast"/>
          <w:jc w:val="center"/>
        </w:trPr>
        <w:tc>
          <w:tcPr>
            <w:tcW w:w="813" w:type="dxa"/>
            <w:tcBorders>
              <w:top w:val="single" w:color="000000" w:sz="8" w:space="0"/>
              <w:left w:val="single" w:color="000000" w:sz="8" w:space="0"/>
              <w:bottom w:val="single" w:color="auto" w:sz="4" w:space="0"/>
              <w:right w:val="single" w:color="000000" w:sz="8" w:space="0"/>
            </w:tcBorders>
            <w:tcMar>
              <w:left w:w="108" w:type="dxa"/>
              <w:right w:w="108" w:type="dxa"/>
            </w:tcMar>
            <w:vAlign w:val="center"/>
          </w:tcPr>
          <w:p w14:paraId="1780F36A">
            <w:pPr>
              <w:widowControl/>
              <w:spacing w:line="360" w:lineRule="auto"/>
              <w:jc w:val="center"/>
              <w:rPr>
                <w:rFonts w:hint="default" w:ascii="仿宋" w:hAnsi="仿宋" w:eastAsia="仿宋" w:cs="仿宋"/>
                <w:color w:val="000000" w:themeColor="text1"/>
                <w:sz w:val="24"/>
                <w:szCs w:val="24"/>
                <w:shd w:val="clear" w:color="auto" w:fill="FFFFFF"/>
                <w:lang w:val="en-US" w:eastAsia="zh-CN"/>
                <w14:textFill>
                  <w14:solidFill>
                    <w14:schemeClr w14:val="tx1"/>
                  </w14:solidFill>
                </w14:textFill>
              </w:rPr>
            </w:pPr>
            <w:r>
              <w:rPr>
                <w:rFonts w:hint="eastAsia" w:ascii="仿宋" w:hAnsi="仿宋" w:eastAsia="仿宋" w:cs="仿宋"/>
                <w:color w:val="000000" w:themeColor="text1"/>
                <w:sz w:val="24"/>
                <w:szCs w:val="24"/>
                <w:shd w:val="clear" w:color="auto" w:fill="FFFFFF"/>
                <w:lang w:val="en-US" w:eastAsia="zh-CN"/>
                <w14:textFill>
                  <w14:solidFill>
                    <w14:schemeClr w14:val="tx1"/>
                  </w14:solidFill>
                </w14:textFill>
              </w:rPr>
              <w:t>12</w:t>
            </w:r>
          </w:p>
        </w:tc>
        <w:tc>
          <w:tcPr>
            <w:tcW w:w="2036" w:type="dxa"/>
            <w:tcBorders>
              <w:top w:val="single" w:color="000000" w:sz="8" w:space="0"/>
              <w:left w:val="nil"/>
              <w:bottom w:val="single" w:color="000000" w:sz="8" w:space="0"/>
              <w:right w:val="single" w:color="000000" w:sz="8" w:space="0"/>
            </w:tcBorders>
            <w:tcMar>
              <w:left w:w="108" w:type="dxa"/>
              <w:right w:w="108" w:type="dxa"/>
            </w:tcMar>
            <w:vAlign w:val="center"/>
          </w:tcPr>
          <w:p w14:paraId="691475B5">
            <w:pPr>
              <w:widowControl/>
              <w:spacing w:line="360" w:lineRule="auto"/>
              <w:jc w:val="center"/>
              <w:rPr>
                <w:rFonts w:hint="default" w:ascii="仿宋" w:hAnsi="仿宋" w:eastAsia="仿宋" w:cs="仿宋"/>
                <w:color w:val="000000" w:themeColor="text1"/>
                <w:sz w:val="24"/>
                <w:szCs w:val="24"/>
                <w:shd w:val="clear" w:color="auto" w:fill="FFFFFF"/>
                <w:lang w:val="en-US" w:eastAsia="zh-CN"/>
                <w14:textFill>
                  <w14:solidFill>
                    <w14:schemeClr w14:val="tx1"/>
                  </w14:solidFill>
                </w14:textFill>
              </w:rPr>
            </w:pPr>
            <w:r>
              <w:rPr>
                <w:rFonts w:hint="eastAsia" w:ascii="仿宋" w:hAnsi="仿宋" w:eastAsia="仿宋" w:cs="仿宋"/>
                <w:color w:val="000000" w:themeColor="text1"/>
                <w:sz w:val="24"/>
                <w:szCs w:val="24"/>
                <w:shd w:val="clear" w:color="auto" w:fill="FFFFFF"/>
                <w:lang w:val="en-US" w:eastAsia="zh-CN"/>
                <w14:textFill>
                  <w14:solidFill>
                    <w14:schemeClr w14:val="tx1"/>
                  </w14:solidFill>
                </w14:textFill>
              </w:rPr>
              <w:t>身份验证</w:t>
            </w:r>
          </w:p>
        </w:tc>
        <w:tc>
          <w:tcPr>
            <w:tcW w:w="6530" w:type="dxa"/>
            <w:tcBorders>
              <w:top w:val="single" w:color="000000" w:sz="8" w:space="0"/>
              <w:left w:val="nil"/>
              <w:bottom w:val="single" w:color="000000" w:sz="8" w:space="0"/>
              <w:right w:val="single" w:color="000000" w:sz="8" w:space="0"/>
            </w:tcBorders>
            <w:tcMar>
              <w:left w:w="108" w:type="dxa"/>
              <w:right w:w="108" w:type="dxa"/>
            </w:tcMar>
            <w:vAlign w:val="center"/>
          </w:tcPr>
          <w:p w14:paraId="06994D20">
            <w:pPr>
              <w:widowControl/>
              <w:spacing w:line="360" w:lineRule="auto"/>
              <w:jc w:val="left"/>
              <w:rPr>
                <w:rFonts w:hint="eastAsia" w:ascii="仿宋" w:hAnsi="仿宋" w:eastAsia="仿宋" w:cs="仿宋"/>
                <w:color w:val="000000" w:themeColor="text1"/>
                <w:sz w:val="24"/>
                <w:szCs w:val="24"/>
                <w:shd w:val="clear" w:color="auto" w:fill="FFFFFF"/>
                <w:lang w:val="en-US" w:eastAsia="zh-CN"/>
                <w14:textFill>
                  <w14:solidFill>
                    <w14:schemeClr w14:val="tx1"/>
                  </w14:solidFill>
                </w14:textFill>
              </w:rPr>
            </w:pPr>
            <w:r>
              <w:rPr>
                <w:rFonts w:hint="eastAsia" w:ascii="仿宋" w:hAnsi="仿宋" w:eastAsia="仿宋" w:cs="仿宋"/>
                <w:color w:val="000000" w:themeColor="text1"/>
                <w:sz w:val="24"/>
                <w:szCs w:val="24"/>
                <w:shd w:val="clear" w:color="auto" w:fill="FFFFFF"/>
                <w:lang w:val="en-US" w:eastAsia="zh-CN"/>
                <w14:textFill>
                  <w14:solidFill>
                    <w14:schemeClr w14:val="tx1"/>
                  </w14:solidFill>
                </w14:textFill>
              </w:rPr>
              <w:t>法人代表或授权代表须准时到会，出示身份证原件并签名以示出席。</w:t>
            </w:r>
            <w:bookmarkStart w:id="6" w:name="_GoBack"/>
            <w:bookmarkEnd w:id="6"/>
          </w:p>
          <w:p w14:paraId="2125CD64">
            <w:pPr>
              <w:widowControl/>
              <w:spacing w:line="360" w:lineRule="auto"/>
              <w:jc w:val="left"/>
              <w:rPr>
                <w:rFonts w:hint="eastAsia" w:ascii="仿宋" w:hAnsi="仿宋" w:eastAsia="仿宋" w:cs="仿宋"/>
                <w:color w:val="000000" w:themeColor="text1"/>
                <w:sz w:val="24"/>
                <w:szCs w:val="24"/>
                <w:shd w:val="clear" w:color="auto" w:fill="FFFFFF"/>
                <w:lang w:val="en-US" w:eastAsia="zh-CN"/>
                <w14:textFill>
                  <w14:solidFill>
                    <w14:schemeClr w14:val="tx1"/>
                  </w14:solidFill>
                </w14:textFill>
              </w:rPr>
            </w:pPr>
            <w:r>
              <w:rPr>
                <w:rFonts w:hint="eastAsia" w:ascii="仿宋" w:hAnsi="仿宋" w:eastAsia="仿宋" w:cs="仿宋"/>
                <w:color w:val="000000" w:themeColor="text1"/>
                <w:sz w:val="24"/>
                <w:szCs w:val="24"/>
                <w:shd w:val="clear" w:color="auto" w:fill="FFFFFF"/>
                <w:lang w:val="en-US" w:eastAsia="zh-CN"/>
                <w14:textFill>
                  <w14:solidFill>
                    <w14:schemeClr w14:val="tx1"/>
                  </w14:solidFill>
                </w14:textFill>
              </w:rPr>
              <w:t>1.法人代表参加的，出示本人身份证原件，法定代表人身份证明复印件（加盖公章）；</w:t>
            </w:r>
          </w:p>
          <w:p w14:paraId="7FDD8FC3">
            <w:pPr>
              <w:widowControl/>
              <w:spacing w:line="360" w:lineRule="auto"/>
              <w:jc w:val="left"/>
              <w:rPr>
                <w:rFonts w:hint="eastAsia" w:ascii="仿宋" w:hAnsi="仿宋" w:eastAsia="仿宋" w:cs="仿宋"/>
                <w:b w:val="0"/>
                <w:bCs w:val="0"/>
                <w:color w:val="000000" w:themeColor="text1"/>
                <w:kern w:val="0"/>
                <w:sz w:val="24"/>
                <w:szCs w:val="24"/>
                <w:lang w:val="en-US" w:eastAsia="zh-CN" w:bidi="ar"/>
                <w14:textFill>
                  <w14:solidFill>
                    <w14:schemeClr w14:val="tx1"/>
                  </w14:solidFill>
                </w14:textFill>
              </w:rPr>
            </w:pPr>
            <w:r>
              <w:rPr>
                <w:rFonts w:hint="eastAsia" w:ascii="仿宋" w:hAnsi="仿宋" w:eastAsia="仿宋" w:cs="仿宋"/>
                <w:color w:val="000000" w:themeColor="text1"/>
                <w:sz w:val="24"/>
                <w:szCs w:val="24"/>
                <w:shd w:val="clear" w:color="auto" w:fill="FFFFFF"/>
                <w:lang w:val="en-US" w:eastAsia="zh-CN"/>
                <w14:textFill>
                  <w14:solidFill>
                    <w14:schemeClr w14:val="tx1"/>
                  </w14:solidFill>
                </w14:textFill>
              </w:rPr>
              <w:t>2.如果是委托代理人参加的，出示代理人身份证原件、授权委托书（加盖公章）、法定代表人身份证明复印件（加盖单位公章）委托代理人必须为单位正式员工（须提供近3个月的社保证明）。</w:t>
            </w:r>
          </w:p>
        </w:tc>
      </w:tr>
    </w:tbl>
    <w:p w14:paraId="6E7C3789">
      <w:pPr>
        <w:pStyle w:val="31"/>
        <w:ind w:left="0" w:leftChars="0" w:firstLine="0" w:firstLineChars="0"/>
        <w:rPr>
          <w:color w:val="000000" w:themeColor="text1"/>
          <w14:textFill>
            <w14:solidFill>
              <w14:schemeClr w14:val="tx1"/>
            </w14:solidFill>
          </w14:textFill>
        </w:rPr>
      </w:pPr>
    </w:p>
    <w:p w14:paraId="1CCBD502">
      <w:pPr>
        <w:spacing w:line="560" w:lineRule="exact"/>
        <w:jc w:val="center"/>
        <w:rPr>
          <w:rFonts w:ascii="方正小标宋_GBK" w:hAnsi="方正小标宋_GBK" w:eastAsia="方正小标宋_GBK" w:cs="仿宋_GB2312"/>
          <w:bCs/>
          <w:color w:val="000000" w:themeColor="text1"/>
          <w:kern w:val="0"/>
          <w:sz w:val="44"/>
          <w:szCs w:val="44"/>
          <w14:textFill>
            <w14:solidFill>
              <w14:schemeClr w14:val="tx1"/>
            </w14:solidFill>
          </w14:textFill>
        </w:rPr>
      </w:pPr>
      <w:r>
        <w:rPr>
          <w:rFonts w:hint="eastAsia" w:ascii="方正小标宋_GBK" w:hAnsi="方正小标宋_GBK" w:eastAsia="方正小标宋_GBK" w:cs="仿宋_GB2312"/>
          <w:bCs/>
          <w:color w:val="000000" w:themeColor="text1"/>
          <w:kern w:val="0"/>
          <w:sz w:val="44"/>
          <w:szCs w:val="44"/>
          <w14:textFill>
            <w14:solidFill>
              <w14:schemeClr w14:val="tx1"/>
            </w14:solidFill>
          </w14:textFill>
        </w:rPr>
        <w:t>三、</w:t>
      </w:r>
      <w:r>
        <w:rPr>
          <w:rFonts w:hint="eastAsia" w:ascii="方正小标宋_GBK" w:hAnsi="方正小标宋_GBK" w:eastAsia="方正小标宋_GBK" w:cs="仿宋_GB2312"/>
          <w:bCs/>
          <w:color w:val="000000" w:themeColor="text1"/>
          <w:kern w:val="0"/>
          <w:sz w:val="44"/>
          <w:szCs w:val="44"/>
          <w:lang w:eastAsia="zh-CN"/>
          <w14:textFill>
            <w14:solidFill>
              <w14:schemeClr w14:val="tx1"/>
            </w14:solidFill>
          </w14:textFill>
        </w:rPr>
        <w:t>遴选</w:t>
      </w:r>
      <w:r>
        <w:rPr>
          <w:rFonts w:hint="eastAsia" w:ascii="方正小标宋_GBK" w:hAnsi="方正小标宋_GBK" w:eastAsia="方正小标宋_GBK" w:cs="仿宋_GB2312"/>
          <w:bCs/>
          <w:color w:val="000000" w:themeColor="text1"/>
          <w:kern w:val="0"/>
          <w:sz w:val="44"/>
          <w:szCs w:val="44"/>
          <w14:textFill>
            <w14:solidFill>
              <w14:schemeClr w14:val="tx1"/>
            </w14:solidFill>
          </w14:textFill>
        </w:rPr>
        <w:t>评分标准</w:t>
      </w:r>
    </w:p>
    <w:p w14:paraId="77FF7008">
      <w:pPr>
        <w:spacing w:line="560" w:lineRule="exact"/>
        <w:ind w:firstLine="643" w:firstLineChars="200"/>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kern w:val="0"/>
          <w:sz w:val="32"/>
          <w:szCs w:val="32"/>
          <w14:textFill>
            <w14:solidFill>
              <w14:schemeClr w14:val="tx1"/>
            </w14:solidFill>
          </w14:textFill>
        </w:rPr>
        <w:t>（一）</w:t>
      </w:r>
      <w:r>
        <w:rPr>
          <w:rFonts w:hint="eastAsia" w:ascii="仿宋_GB2312" w:hAnsi="仿宋_GB2312" w:eastAsia="仿宋_GB2312" w:cs="仿宋_GB2312"/>
          <w:b/>
          <w:bCs/>
          <w:color w:val="000000" w:themeColor="text1"/>
          <w:kern w:val="0"/>
          <w:sz w:val="32"/>
          <w:szCs w:val="32"/>
          <w:lang w:eastAsia="zh-CN"/>
          <w14:textFill>
            <w14:solidFill>
              <w14:schemeClr w14:val="tx1"/>
            </w14:solidFill>
          </w14:textFill>
        </w:rPr>
        <w:t>遴选</w:t>
      </w:r>
      <w:r>
        <w:rPr>
          <w:rFonts w:hint="eastAsia" w:ascii="仿宋_GB2312" w:hAnsi="仿宋_GB2312" w:eastAsia="仿宋_GB2312" w:cs="仿宋_GB2312"/>
          <w:b/>
          <w:bCs/>
          <w:color w:val="000000" w:themeColor="text1"/>
          <w:kern w:val="0"/>
          <w:sz w:val="32"/>
          <w:szCs w:val="32"/>
          <w14:textFill>
            <w14:solidFill>
              <w14:schemeClr w14:val="tx1"/>
            </w14:solidFill>
          </w14:textFill>
        </w:rPr>
        <w:t>评分标准</w:t>
      </w:r>
    </w:p>
    <w:p w14:paraId="2C6483AA">
      <w:pPr>
        <w:tabs>
          <w:tab w:val="left" w:pos="534"/>
        </w:tabs>
        <w:autoSpaceDE w:val="0"/>
        <w:autoSpaceDN w:val="0"/>
        <w:adjustRightInd w:val="0"/>
        <w:snapToGrid w:val="0"/>
        <w:spacing w:line="560" w:lineRule="exact"/>
        <w:ind w:firstLine="640" w:firstLineChars="200"/>
        <w:outlineLvl w:val="1"/>
        <w:rPr>
          <w:rFonts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本项目采用“综合评分法”进行评标。即，在最大限度地满足</w:t>
      </w:r>
      <w:r>
        <w:rPr>
          <w:rFonts w:hint="eastAsia" w:ascii="仿宋_GB2312" w:hAnsi="仿宋_GB2312" w:eastAsia="仿宋_GB2312" w:cs="仿宋_GB2312"/>
          <w:color w:val="000000" w:themeColor="text1"/>
          <w:sz w:val="32"/>
          <w:szCs w:val="32"/>
          <w:lang w:eastAsia="zh-CN"/>
          <w14:textFill>
            <w14:solidFill>
              <w14:schemeClr w14:val="tx1"/>
            </w14:solidFill>
          </w14:textFill>
        </w:rPr>
        <w:t>遴选</w:t>
      </w:r>
      <w:r>
        <w:rPr>
          <w:rFonts w:hint="eastAsia" w:ascii="仿宋_GB2312" w:hAnsi="仿宋_GB2312" w:eastAsia="仿宋_GB2312" w:cs="仿宋_GB2312"/>
          <w:color w:val="000000" w:themeColor="text1"/>
          <w:sz w:val="32"/>
          <w:szCs w:val="32"/>
          <w14:textFill>
            <w14:solidFill>
              <w14:schemeClr w14:val="tx1"/>
            </w14:solidFill>
          </w14:textFill>
        </w:rPr>
        <w:t>文件实质性要求的前提下，按照</w:t>
      </w:r>
      <w:r>
        <w:rPr>
          <w:rFonts w:hint="eastAsia" w:ascii="仿宋_GB2312" w:hAnsi="仿宋_GB2312" w:eastAsia="仿宋_GB2312" w:cs="仿宋_GB2312"/>
          <w:color w:val="000000" w:themeColor="text1"/>
          <w:sz w:val="32"/>
          <w:szCs w:val="32"/>
          <w:lang w:eastAsia="zh-CN"/>
          <w14:textFill>
            <w14:solidFill>
              <w14:schemeClr w14:val="tx1"/>
            </w14:solidFill>
          </w14:textFill>
        </w:rPr>
        <w:t>遴选</w:t>
      </w:r>
      <w:r>
        <w:rPr>
          <w:rFonts w:hint="eastAsia" w:ascii="仿宋_GB2312" w:hAnsi="仿宋_GB2312" w:eastAsia="仿宋_GB2312" w:cs="仿宋_GB2312"/>
          <w:color w:val="000000" w:themeColor="text1"/>
          <w:sz w:val="32"/>
          <w:szCs w:val="32"/>
          <w14:textFill>
            <w14:solidFill>
              <w14:schemeClr w14:val="tx1"/>
            </w14:solidFill>
          </w14:textFill>
        </w:rPr>
        <w:t>文件中规定的各项因素进行综合评审后</w:t>
      </w:r>
      <w:r>
        <w:rPr>
          <w:rFonts w:hint="eastAsia" w:ascii="仿宋_GB2312" w:hAnsi="仿宋_GB2312" w:eastAsia="仿宋_GB2312" w:cs="仿宋_GB2312"/>
          <w:bCs/>
          <w:color w:val="000000" w:themeColor="text1"/>
          <w:sz w:val="32"/>
          <w:szCs w:val="32"/>
          <w14:textFill>
            <w14:solidFill>
              <w14:schemeClr w14:val="tx1"/>
            </w14:solidFill>
          </w14:textFill>
        </w:rPr>
        <w:t>，综合得分按从高到低分排序。综合得分一样时，按技术部分得分情况排名；技术部分得分也一样时，随机抽取，按抽取先后顺序确定为排名顺序。</w:t>
      </w:r>
    </w:p>
    <w:p w14:paraId="3DCA2784">
      <w:pPr>
        <w:spacing w:line="560" w:lineRule="exact"/>
        <w:ind w:firstLine="643"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kern w:val="0"/>
          <w:sz w:val="32"/>
          <w:szCs w:val="32"/>
          <w14:textFill>
            <w14:solidFill>
              <w14:schemeClr w14:val="tx1"/>
            </w14:solidFill>
          </w14:textFill>
        </w:rPr>
        <w:t>(二)</w:t>
      </w:r>
      <w:r>
        <w:rPr>
          <w:rFonts w:hint="eastAsia" w:ascii="仿宋_GB2312" w:hAnsi="仿宋_GB2312" w:eastAsia="仿宋_GB2312" w:cs="仿宋_GB2312"/>
          <w:b/>
          <w:bCs/>
          <w:color w:val="000000" w:themeColor="text1"/>
          <w:kern w:val="0"/>
          <w:sz w:val="32"/>
          <w:szCs w:val="32"/>
          <w:lang w:eastAsia="zh-CN"/>
          <w14:textFill>
            <w14:solidFill>
              <w14:schemeClr w14:val="tx1"/>
            </w14:solidFill>
          </w14:textFill>
        </w:rPr>
        <w:t>遴选</w:t>
      </w:r>
      <w:r>
        <w:rPr>
          <w:rFonts w:hint="eastAsia" w:ascii="仿宋_GB2312" w:hAnsi="仿宋_GB2312" w:eastAsia="仿宋_GB2312" w:cs="仿宋_GB2312"/>
          <w:b/>
          <w:bCs/>
          <w:color w:val="000000" w:themeColor="text1"/>
          <w:kern w:val="0"/>
          <w:sz w:val="32"/>
          <w:szCs w:val="32"/>
          <w14:textFill>
            <w14:solidFill>
              <w14:schemeClr w14:val="tx1"/>
            </w14:solidFill>
          </w14:textFill>
        </w:rPr>
        <w:t>办法：</w:t>
      </w:r>
      <w:r>
        <w:rPr>
          <w:rFonts w:hint="eastAsia" w:ascii="仿宋_GB2312" w:hAnsi="仿宋_GB2312" w:eastAsia="仿宋_GB2312" w:cs="仿宋_GB2312"/>
          <w:color w:val="000000" w:themeColor="text1"/>
          <w:spacing w:val="15"/>
          <w:kern w:val="0"/>
          <w:sz w:val="32"/>
          <w:szCs w:val="32"/>
          <w14:textFill>
            <w14:solidFill>
              <w14:schemeClr w14:val="tx1"/>
            </w14:solidFill>
          </w14:textFill>
        </w:rPr>
        <w:t>综合评估法</w:t>
      </w:r>
    </w:p>
    <w:p w14:paraId="7BC275D3">
      <w:pPr>
        <w:spacing w:line="560" w:lineRule="exact"/>
        <w:ind w:firstLine="643" w:firstLineChars="200"/>
        <w:rPr>
          <w:rFonts w:ascii="仿宋_GB2312" w:hAnsi="仿宋_GB2312" w:eastAsia="仿宋_GB2312" w:cs="仿宋_GB2312"/>
          <w:b/>
          <w:bCs/>
          <w:color w:val="000000" w:themeColor="text1"/>
          <w:kern w:val="0"/>
          <w:sz w:val="32"/>
          <w:szCs w:val="32"/>
          <w14:textFill>
            <w14:solidFill>
              <w14:schemeClr w14:val="tx1"/>
            </w14:solidFill>
          </w14:textFill>
        </w:rPr>
      </w:pPr>
      <w:r>
        <w:rPr>
          <w:rFonts w:hint="eastAsia" w:ascii="仿宋_GB2312" w:hAnsi="仿宋_GB2312" w:eastAsia="仿宋_GB2312" w:cs="仿宋_GB2312"/>
          <w:b/>
          <w:bCs/>
          <w:color w:val="000000" w:themeColor="text1"/>
          <w:kern w:val="0"/>
          <w:sz w:val="32"/>
          <w:szCs w:val="32"/>
          <w14:textFill>
            <w14:solidFill>
              <w14:schemeClr w14:val="tx1"/>
            </w14:solidFill>
          </w14:textFill>
        </w:rPr>
        <w:t>(三)评标委员会的组建：</w:t>
      </w:r>
    </w:p>
    <w:p w14:paraId="68E6960A">
      <w:pPr>
        <w:spacing w:line="560" w:lineRule="exact"/>
        <w:ind w:firstLine="585"/>
        <w:rPr>
          <w:color w:val="000000" w:themeColor="text1"/>
          <w14:textFill>
            <w14:solidFill>
              <w14:schemeClr w14:val="tx1"/>
            </w14:solidFill>
          </w14:textFill>
        </w:rPr>
      </w:pPr>
      <w:r>
        <w:rPr>
          <w:rFonts w:hint="eastAsia" w:ascii="仿宋_GB2312" w:hAnsi="仿宋_GB2312" w:eastAsia="仿宋_GB2312" w:cs="仿宋_GB2312"/>
          <w:color w:val="000000" w:themeColor="text1"/>
          <w:spacing w:val="15"/>
          <w:kern w:val="0"/>
          <w:sz w:val="32"/>
          <w:szCs w:val="32"/>
          <w14:textFill>
            <w14:solidFill>
              <w14:schemeClr w14:val="tx1"/>
            </w14:solidFill>
          </w14:textFill>
        </w:rPr>
        <w:t>评标委员会构成：</w:t>
      </w:r>
      <w:r>
        <w:rPr>
          <w:rFonts w:hint="eastAsia" w:ascii="仿宋_GB2312" w:hAnsi="仿宋_GB2312" w:eastAsia="仿宋_GB2312" w:cs="仿宋_GB2312"/>
          <w:color w:val="000000" w:themeColor="text1"/>
          <w:sz w:val="32"/>
          <w:szCs w:val="32"/>
          <w14:textFill>
            <w14:solidFill>
              <w14:schemeClr w14:val="tx1"/>
            </w14:solidFill>
          </w14:textFill>
        </w:rPr>
        <w:t>3人或以上单数，</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由招标人组建</w:t>
      </w:r>
      <w:r>
        <w:rPr>
          <w:rFonts w:hint="eastAsia" w:ascii="仿宋_GB2312" w:hAnsi="仿宋_GB2312" w:eastAsia="仿宋_GB2312" w:cs="仿宋_GB2312"/>
          <w:color w:val="000000" w:themeColor="text1"/>
          <w:sz w:val="32"/>
          <w:szCs w:val="32"/>
          <w14:textFill>
            <w14:solidFill>
              <w14:schemeClr w14:val="tx1"/>
            </w14:solidFill>
          </w14:textFill>
        </w:rPr>
        <w:t>。</w:t>
      </w:r>
    </w:p>
    <w:p w14:paraId="432C371F">
      <w:pPr>
        <w:spacing w:line="560" w:lineRule="exact"/>
        <w:ind w:firstLine="643" w:firstLineChars="200"/>
        <w:rPr>
          <w:rFonts w:ascii="仿宋_GB2312" w:hAnsi="仿宋_GB2312" w:eastAsia="仿宋_GB2312" w:cs="仿宋_GB2312"/>
          <w:b/>
          <w:bCs/>
          <w:color w:val="000000" w:themeColor="text1"/>
          <w:kern w:val="0"/>
          <w:sz w:val="32"/>
          <w:szCs w:val="32"/>
          <w14:textFill>
            <w14:solidFill>
              <w14:schemeClr w14:val="tx1"/>
            </w14:solidFill>
          </w14:textFill>
        </w:rPr>
      </w:pPr>
      <w:r>
        <w:rPr>
          <w:rFonts w:hint="eastAsia" w:ascii="仿宋_GB2312" w:hAnsi="仿宋_GB2312" w:eastAsia="仿宋_GB2312" w:cs="仿宋_GB2312"/>
          <w:b/>
          <w:bCs/>
          <w:color w:val="000000" w:themeColor="text1"/>
          <w:kern w:val="0"/>
          <w:sz w:val="32"/>
          <w:szCs w:val="32"/>
          <w14:textFill>
            <w14:solidFill>
              <w14:schemeClr w14:val="tx1"/>
            </w14:solidFill>
          </w14:textFill>
        </w:rPr>
        <w:t>(四)评分</w:t>
      </w:r>
    </w:p>
    <w:p w14:paraId="0CED237C">
      <w:pPr>
        <w:spacing w:line="360" w:lineRule="auto"/>
        <w:ind w:firstLine="3200" w:firstLineChars="1000"/>
        <w:rPr>
          <w:rFonts w:hint="default" w:ascii="仿宋_GB2312" w:hAnsi="仿宋_GB2312" w:eastAsia="仿宋_GB2312" w:cs="仿宋_GB2312"/>
          <w:bCs/>
          <w:color w:val="000000" w:themeColor="text1"/>
          <w:sz w:val="32"/>
          <w:szCs w:val="32"/>
          <w:u w:val="singl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计分权值</w:t>
      </w:r>
      <w:r>
        <w:rPr>
          <w:rFonts w:hint="eastAsia" w:ascii="仿宋_GB2312" w:hAnsi="仿宋_GB2312" w:eastAsia="仿宋_GB2312" w:cs="仿宋_GB2312"/>
          <w:bCs/>
          <w:color w:val="000000" w:themeColor="text1"/>
          <w:sz w:val="32"/>
          <w:szCs w:val="32"/>
          <w:lang w:eastAsia="zh-CN"/>
          <w14:textFill>
            <w14:solidFill>
              <w14:schemeClr w14:val="tx1"/>
            </w14:solidFill>
          </w14:textFill>
        </w:rPr>
        <w:t>总分</w:t>
      </w:r>
      <w:r>
        <w:rPr>
          <w:rFonts w:hint="eastAsia" w:ascii="仿宋_GB2312" w:hAnsi="仿宋_GB2312" w:eastAsia="仿宋_GB2312" w:cs="仿宋_GB2312"/>
          <w:bCs/>
          <w:color w:val="000000" w:themeColor="text1"/>
          <w:sz w:val="32"/>
          <w:szCs w:val="32"/>
          <w:u w:val="single"/>
          <w:lang w:val="en-US" w:eastAsia="zh-CN"/>
          <w14:textFill>
            <w14:solidFill>
              <w14:schemeClr w14:val="tx1"/>
            </w14:solidFill>
          </w14:textFill>
        </w:rPr>
        <w:t>100分</w:t>
      </w:r>
    </w:p>
    <w:tbl>
      <w:tblPr>
        <w:tblStyle w:val="49"/>
        <w:tblpPr w:leftFromText="180" w:rightFromText="180" w:vertAnchor="text" w:horzAnchor="page" w:tblpXSpec="center" w:tblpY="311"/>
        <w:tblOverlap w:val="never"/>
        <w:tblW w:w="9214" w:type="dxa"/>
        <w:jc w:val="center"/>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5048"/>
        <w:gridCol w:w="4166"/>
      </w:tblGrid>
      <w:tr w14:paraId="4CAEAB59">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4" w:hRule="atLeast"/>
          <w:jc w:val="center"/>
        </w:trPr>
        <w:tc>
          <w:tcPr>
            <w:tcW w:w="5048" w:type="dxa"/>
            <w:tcBorders>
              <w:bottom w:val="single" w:color="000000" w:sz="4" w:space="0"/>
              <w:right w:val="single" w:color="000000" w:sz="4" w:space="0"/>
            </w:tcBorders>
          </w:tcPr>
          <w:p w14:paraId="20F17CE2">
            <w:pPr>
              <w:pStyle w:val="48"/>
              <w:spacing w:before="134"/>
              <w:ind w:right="1694" w:firstLine="1820" w:firstLineChars="650"/>
              <w:rPr>
                <w:color w:val="000000" w:themeColor="text1"/>
                <w:sz w:val="28"/>
                <w14:textFill>
                  <w14:solidFill>
                    <w14:schemeClr w14:val="tx1"/>
                  </w14:solidFill>
                </w14:textFill>
              </w:rPr>
            </w:pPr>
            <w:r>
              <w:rPr>
                <w:color w:val="000000" w:themeColor="text1"/>
                <w:sz w:val="28"/>
                <w14:textFill>
                  <w14:solidFill>
                    <w14:schemeClr w14:val="tx1"/>
                  </w14:solidFill>
                </w14:textFill>
              </w:rPr>
              <w:t>具体项目</w:t>
            </w:r>
          </w:p>
        </w:tc>
        <w:tc>
          <w:tcPr>
            <w:tcW w:w="4166" w:type="dxa"/>
            <w:tcBorders>
              <w:left w:val="single" w:color="000000" w:sz="4" w:space="0"/>
              <w:bottom w:val="single" w:color="000000" w:sz="4" w:space="0"/>
            </w:tcBorders>
          </w:tcPr>
          <w:p w14:paraId="1654276F">
            <w:pPr>
              <w:pStyle w:val="48"/>
              <w:spacing w:before="134"/>
              <w:ind w:right="786" w:firstLine="1540" w:firstLineChars="550"/>
              <w:rPr>
                <w:color w:val="000000" w:themeColor="text1"/>
                <w:sz w:val="28"/>
                <w14:textFill>
                  <w14:solidFill>
                    <w14:schemeClr w14:val="tx1"/>
                  </w14:solidFill>
                </w14:textFill>
              </w:rPr>
            </w:pPr>
            <w:r>
              <w:rPr>
                <w:rFonts w:hint="eastAsia"/>
                <w:color w:val="000000" w:themeColor="text1"/>
                <w:sz w:val="28"/>
                <w14:textFill>
                  <w14:solidFill>
                    <w14:schemeClr w14:val="tx1"/>
                  </w14:solidFill>
                </w14:textFill>
              </w:rPr>
              <w:t>取值</w:t>
            </w:r>
            <w:r>
              <w:rPr>
                <w:color w:val="000000" w:themeColor="text1"/>
                <w:sz w:val="28"/>
                <w14:textFill>
                  <w14:solidFill>
                    <w14:schemeClr w14:val="tx1"/>
                  </w14:solidFill>
                </w14:textFill>
              </w:rPr>
              <w:t>范围</w:t>
            </w:r>
          </w:p>
        </w:tc>
      </w:tr>
      <w:tr w14:paraId="1EDF348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3" w:hRule="atLeast"/>
          <w:jc w:val="center"/>
        </w:trPr>
        <w:tc>
          <w:tcPr>
            <w:tcW w:w="5048" w:type="dxa"/>
            <w:tcBorders>
              <w:top w:val="single" w:color="000000" w:sz="4" w:space="0"/>
              <w:bottom w:val="single" w:color="000000" w:sz="4" w:space="0"/>
              <w:right w:val="single" w:color="000000" w:sz="4" w:space="0"/>
            </w:tcBorders>
          </w:tcPr>
          <w:p w14:paraId="2AA4D5F3">
            <w:pPr>
              <w:pStyle w:val="48"/>
              <w:spacing w:before="133"/>
              <w:ind w:right="1694" w:firstLine="1820" w:firstLineChars="650"/>
              <w:rPr>
                <w:color w:val="000000" w:themeColor="text1"/>
                <w:sz w:val="28"/>
                <w14:textFill>
                  <w14:solidFill>
                    <w14:schemeClr w14:val="tx1"/>
                  </w14:solidFill>
                </w14:textFill>
              </w:rPr>
            </w:pPr>
            <w:r>
              <w:rPr>
                <w:color w:val="000000" w:themeColor="text1"/>
                <w:sz w:val="28"/>
                <w14:textFill>
                  <w14:solidFill>
                    <w14:schemeClr w14:val="tx1"/>
                  </w14:solidFill>
                </w14:textFill>
              </w:rPr>
              <w:t>商务部分</w:t>
            </w:r>
          </w:p>
        </w:tc>
        <w:tc>
          <w:tcPr>
            <w:tcW w:w="4166" w:type="dxa"/>
            <w:tcBorders>
              <w:top w:val="single" w:color="000000" w:sz="4" w:space="0"/>
              <w:left w:val="single" w:color="000000" w:sz="4" w:space="0"/>
              <w:bottom w:val="single" w:color="000000" w:sz="4" w:space="0"/>
            </w:tcBorders>
          </w:tcPr>
          <w:p w14:paraId="1AAE27F2">
            <w:pPr>
              <w:pStyle w:val="48"/>
              <w:spacing w:before="133"/>
              <w:ind w:right="1683" w:firstLine="1680" w:firstLineChars="600"/>
              <w:rPr>
                <w:color w:val="000000" w:themeColor="text1"/>
                <w:sz w:val="28"/>
                <w14:textFill>
                  <w14:solidFill>
                    <w14:schemeClr w14:val="tx1"/>
                  </w14:solidFill>
                </w14:textFill>
              </w:rPr>
            </w:pPr>
            <w:r>
              <w:rPr>
                <w:rFonts w:hint="eastAsia"/>
                <w:color w:val="000000" w:themeColor="text1"/>
                <w:sz w:val="28"/>
                <w:lang w:val="en-US" w:eastAsia="zh-CN"/>
                <w14:textFill>
                  <w14:solidFill>
                    <w14:schemeClr w14:val="tx1"/>
                  </w14:solidFill>
                </w14:textFill>
              </w:rPr>
              <w:t>2</w:t>
            </w:r>
            <w:r>
              <w:rPr>
                <w:color w:val="000000" w:themeColor="text1"/>
                <w:sz w:val="28"/>
                <w14:textFill>
                  <w14:solidFill>
                    <w14:schemeClr w14:val="tx1"/>
                  </w14:solidFill>
                </w14:textFill>
              </w:rPr>
              <w:t>0</w:t>
            </w:r>
            <w:r>
              <w:rPr>
                <w:color w:val="000000" w:themeColor="text1"/>
                <w:spacing w:val="-36"/>
                <w:sz w:val="28"/>
                <w14:textFill>
                  <w14:solidFill>
                    <w14:schemeClr w14:val="tx1"/>
                  </w14:solidFill>
                </w14:textFill>
              </w:rPr>
              <w:t>分</w:t>
            </w:r>
          </w:p>
        </w:tc>
      </w:tr>
      <w:tr w14:paraId="6369346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4" w:hRule="atLeast"/>
          <w:jc w:val="center"/>
        </w:trPr>
        <w:tc>
          <w:tcPr>
            <w:tcW w:w="5048" w:type="dxa"/>
            <w:tcBorders>
              <w:top w:val="single" w:color="000000" w:sz="4" w:space="0"/>
              <w:bottom w:val="single" w:color="000000" w:sz="4" w:space="0"/>
              <w:right w:val="single" w:color="000000" w:sz="4" w:space="0"/>
            </w:tcBorders>
          </w:tcPr>
          <w:p w14:paraId="0741611C">
            <w:pPr>
              <w:pStyle w:val="48"/>
              <w:spacing w:before="133"/>
              <w:ind w:right="-852" w:firstLine="700" w:firstLineChars="250"/>
              <w:rPr>
                <w:color w:val="000000" w:themeColor="text1"/>
                <w:sz w:val="28"/>
                <w14:textFill>
                  <w14:solidFill>
                    <w14:schemeClr w14:val="tx1"/>
                  </w14:solidFill>
                </w14:textFill>
              </w:rPr>
            </w:pPr>
            <w:r>
              <w:rPr>
                <w:color w:val="000000" w:themeColor="text1"/>
                <w:sz w:val="28"/>
                <w14:textFill>
                  <w14:solidFill>
                    <w14:schemeClr w14:val="tx1"/>
                  </w14:solidFill>
                </w14:textFill>
              </w:rPr>
              <w:t>技术</w:t>
            </w:r>
            <w:r>
              <w:rPr>
                <w:rFonts w:hint="eastAsia"/>
                <w:color w:val="000000" w:themeColor="text1"/>
                <w:sz w:val="28"/>
                <w14:textFill>
                  <w14:solidFill>
                    <w14:schemeClr w14:val="tx1"/>
                  </w14:solidFill>
                </w14:textFill>
              </w:rPr>
              <w:t>部分（招标代理方案）</w:t>
            </w:r>
          </w:p>
        </w:tc>
        <w:tc>
          <w:tcPr>
            <w:tcW w:w="4166" w:type="dxa"/>
            <w:tcBorders>
              <w:top w:val="single" w:color="000000" w:sz="4" w:space="0"/>
              <w:left w:val="single" w:color="000000" w:sz="4" w:space="0"/>
              <w:bottom w:val="single" w:color="000000" w:sz="4" w:space="0"/>
            </w:tcBorders>
          </w:tcPr>
          <w:p w14:paraId="2F929341">
            <w:pPr>
              <w:pStyle w:val="48"/>
              <w:spacing w:before="133"/>
              <w:ind w:right="1683" w:firstLine="1668" w:firstLineChars="600"/>
              <w:rPr>
                <w:color w:val="000000" w:themeColor="text1"/>
                <w:sz w:val="28"/>
                <w14:textFill>
                  <w14:solidFill>
                    <w14:schemeClr w14:val="tx1"/>
                  </w14:solidFill>
                </w14:textFill>
              </w:rPr>
            </w:pPr>
            <w:r>
              <w:rPr>
                <w:rFonts w:hint="eastAsia"/>
                <w:color w:val="000000" w:themeColor="text1"/>
                <w:spacing w:val="-1"/>
                <w:sz w:val="28"/>
                <w:lang w:val="en-US" w:eastAsia="zh-CN"/>
                <w14:textFill>
                  <w14:solidFill>
                    <w14:schemeClr w14:val="tx1"/>
                  </w14:solidFill>
                </w14:textFill>
              </w:rPr>
              <w:t>6</w:t>
            </w:r>
            <w:r>
              <w:rPr>
                <w:color w:val="000000" w:themeColor="text1"/>
                <w:spacing w:val="-1"/>
                <w:sz w:val="28"/>
                <w14:textFill>
                  <w14:solidFill>
                    <w14:schemeClr w14:val="tx1"/>
                  </w14:solidFill>
                </w14:textFill>
              </w:rPr>
              <w:t>0</w:t>
            </w:r>
            <w:r>
              <w:rPr>
                <w:color w:val="000000" w:themeColor="text1"/>
                <w:spacing w:val="-35"/>
                <w:sz w:val="28"/>
                <w14:textFill>
                  <w14:solidFill>
                    <w14:schemeClr w14:val="tx1"/>
                  </w14:solidFill>
                </w14:textFill>
              </w:rPr>
              <w:t>分</w:t>
            </w:r>
          </w:p>
        </w:tc>
      </w:tr>
      <w:tr w14:paraId="54F871B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23" w:hRule="atLeast"/>
          <w:jc w:val="center"/>
        </w:trPr>
        <w:tc>
          <w:tcPr>
            <w:tcW w:w="5048" w:type="dxa"/>
            <w:tcBorders>
              <w:top w:val="single" w:color="000000" w:sz="4" w:space="0"/>
              <w:right w:val="single" w:color="000000" w:sz="4" w:space="0"/>
            </w:tcBorders>
          </w:tcPr>
          <w:p w14:paraId="3803C64D">
            <w:pPr>
              <w:pStyle w:val="48"/>
              <w:spacing w:before="132"/>
              <w:ind w:right="1694" w:firstLine="1820" w:firstLineChars="650"/>
              <w:rPr>
                <w:color w:val="000000" w:themeColor="text1"/>
                <w:sz w:val="28"/>
                <w14:textFill>
                  <w14:solidFill>
                    <w14:schemeClr w14:val="tx1"/>
                  </w14:solidFill>
                </w14:textFill>
              </w:rPr>
            </w:pPr>
            <w:r>
              <w:rPr>
                <w:rFonts w:hint="eastAsia"/>
                <w:color w:val="000000" w:themeColor="text1"/>
                <w:sz w:val="28"/>
                <w14:textFill>
                  <w14:solidFill>
                    <w14:schemeClr w14:val="tx1"/>
                  </w14:solidFill>
                </w14:textFill>
              </w:rPr>
              <w:t>参选</w:t>
            </w:r>
            <w:r>
              <w:rPr>
                <w:color w:val="000000" w:themeColor="text1"/>
                <w:sz w:val="28"/>
                <w14:textFill>
                  <w14:solidFill>
                    <w14:schemeClr w14:val="tx1"/>
                  </w14:solidFill>
                </w14:textFill>
              </w:rPr>
              <w:t>报价</w:t>
            </w:r>
          </w:p>
        </w:tc>
        <w:tc>
          <w:tcPr>
            <w:tcW w:w="4166" w:type="dxa"/>
            <w:tcBorders>
              <w:top w:val="single" w:color="000000" w:sz="4" w:space="0"/>
              <w:left w:val="single" w:color="000000" w:sz="4" w:space="0"/>
            </w:tcBorders>
          </w:tcPr>
          <w:p w14:paraId="5F0E8A2B">
            <w:pPr>
              <w:pStyle w:val="48"/>
              <w:spacing w:before="132"/>
              <w:ind w:right="1683" w:firstLine="1680" w:firstLineChars="600"/>
              <w:rPr>
                <w:color w:val="000000" w:themeColor="text1"/>
                <w:sz w:val="28"/>
                <w14:textFill>
                  <w14:solidFill>
                    <w14:schemeClr w14:val="tx1"/>
                  </w14:solidFill>
                </w14:textFill>
              </w:rPr>
            </w:pPr>
            <w:r>
              <w:rPr>
                <w:rFonts w:hint="eastAsia"/>
                <w:color w:val="000000" w:themeColor="text1"/>
                <w:sz w:val="28"/>
                <w:lang w:val="en-US" w:eastAsia="zh-CN"/>
                <w14:textFill>
                  <w14:solidFill>
                    <w14:schemeClr w14:val="tx1"/>
                  </w14:solidFill>
                </w14:textFill>
              </w:rPr>
              <w:t>2</w:t>
            </w:r>
            <w:r>
              <w:rPr>
                <w:color w:val="000000" w:themeColor="text1"/>
                <w:sz w:val="28"/>
                <w14:textFill>
                  <w14:solidFill>
                    <w14:schemeClr w14:val="tx1"/>
                  </w14:solidFill>
                </w14:textFill>
              </w:rPr>
              <w:t>0</w:t>
            </w:r>
            <w:r>
              <w:rPr>
                <w:color w:val="000000" w:themeColor="text1"/>
                <w:spacing w:val="-36"/>
                <w:sz w:val="28"/>
                <w14:textFill>
                  <w14:solidFill>
                    <w14:schemeClr w14:val="tx1"/>
                  </w14:solidFill>
                </w14:textFill>
              </w:rPr>
              <w:t>分</w:t>
            </w:r>
          </w:p>
        </w:tc>
      </w:tr>
    </w:tbl>
    <w:p w14:paraId="6A25C6DF">
      <w:pPr>
        <w:pStyle w:val="31"/>
        <w:ind w:firstLine="643"/>
        <w:jc w:val="center"/>
        <w:rPr>
          <w:rFonts w:ascii="宋体" w:hAnsi="宋体" w:cs="宋体"/>
          <w:b/>
          <w:color w:val="000000" w:themeColor="text1"/>
          <w:sz w:val="32"/>
          <w:szCs w:val="32"/>
          <w14:textFill>
            <w14:solidFill>
              <w14:schemeClr w14:val="tx1"/>
            </w14:solidFill>
          </w14:textFill>
        </w:rPr>
      </w:pPr>
    </w:p>
    <w:p w14:paraId="78113726">
      <w:pPr>
        <w:pStyle w:val="31"/>
        <w:ind w:firstLine="643"/>
        <w:jc w:val="center"/>
        <w:rPr>
          <w:rFonts w:ascii="宋体" w:hAnsi="宋体" w:cs="宋体"/>
          <w:b/>
          <w:color w:val="000000" w:themeColor="text1"/>
          <w:sz w:val="32"/>
          <w:szCs w:val="32"/>
          <w14:textFill>
            <w14:solidFill>
              <w14:schemeClr w14:val="tx1"/>
            </w14:solidFill>
          </w14:textFill>
        </w:rPr>
      </w:pPr>
    </w:p>
    <w:p w14:paraId="2BDBA908">
      <w:pPr>
        <w:pStyle w:val="31"/>
        <w:ind w:firstLine="643"/>
        <w:jc w:val="center"/>
        <w:rPr>
          <w:rFonts w:hint="eastAsia" w:ascii="宋体" w:hAnsi="宋体" w:cs="宋体"/>
          <w:b/>
          <w:color w:val="000000" w:themeColor="text1"/>
          <w:sz w:val="32"/>
          <w:szCs w:val="32"/>
          <w14:textFill>
            <w14:solidFill>
              <w14:schemeClr w14:val="tx1"/>
            </w14:solidFill>
          </w14:textFill>
        </w:rPr>
      </w:pPr>
    </w:p>
    <w:p w14:paraId="6838D34C">
      <w:pPr>
        <w:pStyle w:val="31"/>
        <w:ind w:firstLine="643"/>
        <w:jc w:val="center"/>
        <w:rPr>
          <w:rFonts w:hint="eastAsia" w:ascii="宋体" w:hAnsi="宋体" w:cs="宋体"/>
          <w:b/>
          <w:color w:val="000000" w:themeColor="text1"/>
          <w:sz w:val="32"/>
          <w:szCs w:val="32"/>
          <w14:textFill>
            <w14:solidFill>
              <w14:schemeClr w14:val="tx1"/>
            </w14:solidFill>
          </w14:textFill>
        </w:rPr>
      </w:pPr>
    </w:p>
    <w:p w14:paraId="4E3C009D">
      <w:pPr>
        <w:pStyle w:val="31"/>
        <w:ind w:firstLine="643"/>
        <w:jc w:val="center"/>
        <w:rPr>
          <w:rFonts w:hint="eastAsia" w:ascii="宋体" w:hAnsi="宋体" w:cs="宋体"/>
          <w:b/>
          <w:color w:val="000000" w:themeColor="text1"/>
          <w:sz w:val="32"/>
          <w:szCs w:val="32"/>
          <w14:textFill>
            <w14:solidFill>
              <w14:schemeClr w14:val="tx1"/>
            </w14:solidFill>
          </w14:textFill>
        </w:rPr>
      </w:pPr>
    </w:p>
    <w:p w14:paraId="1D42A00F">
      <w:pPr>
        <w:pStyle w:val="31"/>
        <w:ind w:firstLine="643"/>
        <w:jc w:val="center"/>
        <w:rPr>
          <w:rFonts w:hint="eastAsia" w:ascii="宋体" w:hAnsi="宋体" w:cs="宋体"/>
          <w:b/>
          <w:color w:val="000000" w:themeColor="text1"/>
          <w:sz w:val="32"/>
          <w:szCs w:val="32"/>
          <w14:textFill>
            <w14:solidFill>
              <w14:schemeClr w14:val="tx1"/>
            </w14:solidFill>
          </w14:textFill>
        </w:rPr>
      </w:pPr>
    </w:p>
    <w:p w14:paraId="3F1533FB">
      <w:pPr>
        <w:pStyle w:val="31"/>
        <w:ind w:firstLine="643"/>
        <w:jc w:val="center"/>
        <w:rPr>
          <w:rFonts w:ascii="宋体" w:hAnsi="宋体" w:cs="宋体"/>
          <w:b/>
          <w:color w:val="000000" w:themeColor="text1"/>
          <w:sz w:val="32"/>
          <w:szCs w:val="32"/>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商务评审评分标准（</w:t>
      </w:r>
      <w:r>
        <w:rPr>
          <w:rFonts w:hint="eastAsia" w:ascii="宋体" w:hAnsi="宋体" w:cs="宋体"/>
          <w:b/>
          <w:color w:val="000000" w:themeColor="text1"/>
          <w:sz w:val="32"/>
          <w:szCs w:val="32"/>
          <w:lang w:val="en-US" w:eastAsia="zh-CN"/>
          <w14:textFill>
            <w14:solidFill>
              <w14:schemeClr w14:val="tx1"/>
            </w14:solidFill>
          </w14:textFill>
        </w:rPr>
        <w:t>2</w:t>
      </w:r>
      <w:r>
        <w:rPr>
          <w:rFonts w:hint="eastAsia" w:ascii="宋体" w:hAnsi="宋体" w:cs="宋体"/>
          <w:b/>
          <w:color w:val="000000" w:themeColor="text1"/>
          <w:sz w:val="32"/>
          <w:szCs w:val="32"/>
          <w14:textFill>
            <w14:solidFill>
              <w14:schemeClr w14:val="tx1"/>
            </w14:solidFill>
          </w14:textFill>
        </w:rPr>
        <w:t>0分）</w:t>
      </w:r>
    </w:p>
    <w:tbl>
      <w:tblPr>
        <w:tblStyle w:val="49"/>
        <w:tblW w:w="9459" w:type="dxa"/>
        <w:tblInd w:w="-278"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705"/>
        <w:gridCol w:w="975"/>
        <w:gridCol w:w="995"/>
        <w:gridCol w:w="5512"/>
        <w:gridCol w:w="1272"/>
      </w:tblGrid>
      <w:tr w14:paraId="3E51E9C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552" w:hRule="atLeast"/>
        </w:trPr>
        <w:tc>
          <w:tcPr>
            <w:tcW w:w="705" w:type="dxa"/>
            <w:tcBorders>
              <w:bottom w:val="single" w:color="000000" w:sz="4" w:space="0"/>
              <w:right w:val="single" w:color="000000" w:sz="4" w:space="0"/>
            </w:tcBorders>
            <w:vAlign w:val="center"/>
          </w:tcPr>
          <w:p w14:paraId="2D673766">
            <w:pPr>
              <w:pStyle w:val="48"/>
              <w:spacing w:before="3"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序号</w:t>
            </w:r>
          </w:p>
        </w:tc>
        <w:tc>
          <w:tcPr>
            <w:tcW w:w="975" w:type="dxa"/>
            <w:tcBorders>
              <w:left w:val="single" w:color="000000" w:sz="4" w:space="0"/>
              <w:bottom w:val="single" w:color="000000" w:sz="4" w:space="0"/>
              <w:right w:val="single" w:color="000000" w:sz="4" w:space="0"/>
            </w:tcBorders>
            <w:vAlign w:val="center"/>
          </w:tcPr>
          <w:p w14:paraId="5C408AA3">
            <w:pPr>
              <w:pStyle w:val="48"/>
              <w:spacing w:before="3" w:line="360" w:lineRule="auto"/>
              <w:ind w:left="116"/>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计分</w:t>
            </w:r>
          </w:p>
          <w:p w14:paraId="0F383317">
            <w:pPr>
              <w:pStyle w:val="48"/>
              <w:spacing w:before="3" w:line="360" w:lineRule="auto"/>
              <w:ind w:left="116"/>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因素</w:t>
            </w:r>
          </w:p>
        </w:tc>
        <w:tc>
          <w:tcPr>
            <w:tcW w:w="995" w:type="dxa"/>
            <w:tcBorders>
              <w:left w:val="single" w:color="000000" w:sz="4" w:space="0"/>
              <w:bottom w:val="single" w:color="000000" w:sz="4" w:space="0"/>
              <w:right w:val="single" w:color="000000" w:sz="4" w:space="0"/>
            </w:tcBorders>
            <w:vAlign w:val="center"/>
          </w:tcPr>
          <w:p w14:paraId="4F4E34B4">
            <w:pPr>
              <w:pStyle w:val="48"/>
              <w:spacing w:before="3"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分值</w:t>
            </w:r>
          </w:p>
        </w:tc>
        <w:tc>
          <w:tcPr>
            <w:tcW w:w="5512" w:type="dxa"/>
            <w:tcBorders>
              <w:left w:val="single" w:color="000000" w:sz="4" w:space="0"/>
              <w:bottom w:val="single" w:color="000000" w:sz="4" w:space="0"/>
              <w:right w:val="single" w:color="000000" w:sz="4" w:space="0"/>
            </w:tcBorders>
            <w:vAlign w:val="center"/>
          </w:tcPr>
          <w:p w14:paraId="1D16A54E">
            <w:pPr>
              <w:pStyle w:val="48"/>
              <w:spacing w:before="3"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评分标准</w:t>
            </w:r>
          </w:p>
        </w:tc>
        <w:tc>
          <w:tcPr>
            <w:tcW w:w="1272" w:type="dxa"/>
            <w:tcBorders>
              <w:left w:val="single" w:color="000000" w:sz="4" w:space="0"/>
              <w:bottom w:val="single" w:color="000000" w:sz="4" w:space="0"/>
            </w:tcBorders>
            <w:vAlign w:val="center"/>
          </w:tcPr>
          <w:p w14:paraId="017991DA">
            <w:pPr>
              <w:pStyle w:val="48"/>
              <w:spacing w:before="3" w:line="360" w:lineRule="auto"/>
              <w:ind w:left="116"/>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参选人得分</w:t>
            </w:r>
          </w:p>
        </w:tc>
      </w:tr>
      <w:tr w14:paraId="2CE6956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523" w:hRule="atLeast"/>
        </w:trPr>
        <w:tc>
          <w:tcPr>
            <w:tcW w:w="705" w:type="dxa"/>
            <w:tcBorders>
              <w:top w:val="single" w:color="000000" w:sz="4" w:space="0"/>
              <w:right w:val="single" w:color="000000" w:sz="4" w:space="0"/>
            </w:tcBorders>
            <w:vAlign w:val="center"/>
          </w:tcPr>
          <w:p w14:paraId="572E8D5B">
            <w:pPr>
              <w:pStyle w:val="48"/>
              <w:spacing w:line="360" w:lineRule="auto"/>
              <w:jc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w:t>
            </w:r>
          </w:p>
        </w:tc>
        <w:tc>
          <w:tcPr>
            <w:tcW w:w="975" w:type="dxa"/>
            <w:tcBorders>
              <w:top w:val="single" w:color="000000" w:sz="4" w:space="0"/>
              <w:left w:val="single" w:color="000000" w:sz="4" w:space="0"/>
              <w:right w:val="single" w:color="000000" w:sz="4" w:space="0"/>
            </w:tcBorders>
            <w:vAlign w:val="center"/>
          </w:tcPr>
          <w:p w14:paraId="63FB60D0">
            <w:pPr>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项目</w:t>
            </w:r>
          </w:p>
          <w:p w14:paraId="21EFDCD7">
            <w:pPr>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团队</w:t>
            </w:r>
          </w:p>
        </w:tc>
        <w:tc>
          <w:tcPr>
            <w:tcW w:w="995" w:type="dxa"/>
            <w:tcBorders>
              <w:top w:val="single" w:color="000000" w:sz="4" w:space="0"/>
              <w:left w:val="single" w:color="000000" w:sz="4" w:space="0"/>
              <w:right w:val="single" w:color="000000" w:sz="4" w:space="0"/>
            </w:tcBorders>
            <w:vAlign w:val="center"/>
          </w:tcPr>
          <w:p w14:paraId="65D9B842">
            <w:pPr>
              <w:pStyle w:val="48"/>
              <w:spacing w:line="360" w:lineRule="auto"/>
              <w:ind w:left="28"/>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10分</w:t>
            </w:r>
          </w:p>
        </w:tc>
        <w:tc>
          <w:tcPr>
            <w:tcW w:w="5512" w:type="dxa"/>
            <w:tcBorders>
              <w:top w:val="single" w:color="000000" w:sz="4" w:space="0"/>
              <w:left w:val="single" w:color="000000" w:sz="4" w:space="0"/>
              <w:right w:val="single" w:color="000000" w:sz="4" w:space="0"/>
            </w:tcBorders>
            <w:vAlign w:val="center"/>
          </w:tcPr>
          <w:p w14:paraId="6E7E1AB0">
            <w:pPr>
              <w:pStyle w:val="48"/>
              <w:spacing w:line="360" w:lineRule="auto"/>
              <w:ind w:left="116"/>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项目负责人：拟任项目负责人具备中级及以上工程师职称的计5分，助理级工程师职称的计3分。</w:t>
            </w:r>
          </w:p>
          <w:p w14:paraId="16326FDB">
            <w:pPr>
              <w:pStyle w:val="48"/>
              <w:spacing w:line="360" w:lineRule="auto"/>
              <w:ind w:left="116"/>
              <w:rPr>
                <w:rFonts w:hint="eastAsia" w:ascii="宋体" w:hAnsi="宋体" w:eastAsia="宋体" w:cs="宋体"/>
                <w:color w:val="000000" w:themeColor="text1"/>
                <w:sz w:val="21"/>
                <w:szCs w:val="21"/>
                <w:lang w:val="en-US"/>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专职人员</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lang w:val="en-US" w:eastAsia="zh-CN"/>
                <w14:textFill>
                  <w14:solidFill>
                    <w14:schemeClr w14:val="tx1"/>
                  </w14:solidFill>
                </w14:textFill>
              </w:rPr>
              <w:t>拟派专职人员为4人及以上的计5分；拟派专职人员2-3人的计3分；2人以下不计分。</w:t>
            </w:r>
          </w:p>
          <w:p w14:paraId="212C4C63">
            <w:pPr>
              <w:pStyle w:val="48"/>
              <w:spacing w:line="360" w:lineRule="auto"/>
              <w:ind w:left="116"/>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注：须提供专职人员工程建设类中级及以上职称或注册类相关证书复印件</w:t>
            </w:r>
            <w:r>
              <w:rPr>
                <w:rFonts w:hint="eastAsia" w:ascii="宋体" w:hAnsi="宋体" w:eastAsia="宋体" w:cs="宋体"/>
                <w:color w:val="000000" w:themeColor="text1"/>
                <w:sz w:val="21"/>
                <w:szCs w:val="21"/>
                <w:lang w:eastAsia="zh-CN"/>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（提供</w:t>
            </w:r>
            <w:r>
              <w:rPr>
                <w:rFonts w:hint="eastAsia" w:ascii="宋体" w:hAnsi="宋体" w:eastAsia="宋体" w:cs="宋体"/>
                <w:color w:val="000000" w:themeColor="text1"/>
                <w:sz w:val="21"/>
                <w:szCs w:val="21"/>
                <w:lang w:val="en-US" w:eastAsia="zh-CN"/>
                <w14:textFill>
                  <w14:solidFill>
                    <w14:schemeClr w14:val="tx1"/>
                  </w14:solidFill>
                </w14:textFill>
              </w:rPr>
              <w:t>近三个月</w:t>
            </w:r>
            <w:r>
              <w:rPr>
                <w:rFonts w:hint="eastAsia" w:ascii="宋体" w:hAnsi="宋体" w:eastAsia="宋体" w:cs="宋体"/>
                <w:color w:val="000000" w:themeColor="text1"/>
                <w:sz w:val="21"/>
                <w:szCs w:val="21"/>
                <w14:textFill>
                  <w14:solidFill>
                    <w14:schemeClr w14:val="tx1"/>
                  </w14:solidFill>
                </w14:textFill>
              </w:rPr>
              <w:t>本单位为其缴纳社保证明）。</w:t>
            </w:r>
          </w:p>
        </w:tc>
        <w:tc>
          <w:tcPr>
            <w:tcW w:w="1272" w:type="dxa"/>
            <w:tcBorders>
              <w:top w:val="single" w:color="000000" w:sz="4" w:space="0"/>
              <w:left w:val="single" w:color="000000" w:sz="4" w:space="0"/>
              <w:bottom w:val="single" w:color="000000" w:sz="4" w:space="0"/>
            </w:tcBorders>
            <w:vAlign w:val="center"/>
          </w:tcPr>
          <w:p w14:paraId="3C96F708">
            <w:pPr>
              <w:pStyle w:val="48"/>
              <w:spacing w:line="360" w:lineRule="auto"/>
              <w:rPr>
                <w:rFonts w:hint="eastAsia" w:ascii="宋体" w:hAnsi="宋体" w:eastAsia="宋体" w:cs="宋体"/>
                <w:color w:val="000000" w:themeColor="text1"/>
                <w:sz w:val="21"/>
                <w:szCs w:val="21"/>
                <w14:textFill>
                  <w14:solidFill>
                    <w14:schemeClr w14:val="tx1"/>
                  </w14:solidFill>
                </w14:textFill>
              </w:rPr>
            </w:pPr>
          </w:p>
          <w:p w14:paraId="4DD904D6">
            <w:pPr>
              <w:pStyle w:val="48"/>
              <w:spacing w:line="360" w:lineRule="auto"/>
              <w:rPr>
                <w:rFonts w:hint="eastAsia" w:ascii="宋体" w:hAnsi="宋体" w:eastAsia="宋体" w:cs="宋体"/>
                <w:color w:val="000000" w:themeColor="text1"/>
                <w:sz w:val="21"/>
                <w:szCs w:val="21"/>
                <w14:textFill>
                  <w14:solidFill>
                    <w14:schemeClr w14:val="tx1"/>
                  </w14:solidFill>
                </w14:textFill>
              </w:rPr>
            </w:pPr>
          </w:p>
          <w:p w14:paraId="19017A15">
            <w:pPr>
              <w:pStyle w:val="48"/>
              <w:spacing w:line="360" w:lineRule="auto"/>
              <w:rPr>
                <w:rFonts w:hint="eastAsia" w:ascii="宋体" w:hAnsi="宋体" w:eastAsia="宋体" w:cs="宋体"/>
                <w:color w:val="000000" w:themeColor="text1"/>
                <w:sz w:val="21"/>
                <w:szCs w:val="21"/>
                <w14:textFill>
                  <w14:solidFill>
                    <w14:schemeClr w14:val="tx1"/>
                  </w14:solidFill>
                </w14:textFill>
              </w:rPr>
            </w:pPr>
          </w:p>
          <w:p w14:paraId="65AFF8B9">
            <w:pPr>
              <w:pStyle w:val="48"/>
              <w:spacing w:line="360" w:lineRule="auto"/>
              <w:rPr>
                <w:rFonts w:hint="eastAsia" w:ascii="宋体" w:hAnsi="宋体" w:eastAsia="宋体" w:cs="宋体"/>
                <w:color w:val="000000" w:themeColor="text1"/>
                <w:sz w:val="21"/>
                <w:szCs w:val="21"/>
                <w14:textFill>
                  <w14:solidFill>
                    <w14:schemeClr w14:val="tx1"/>
                  </w14:solidFill>
                </w14:textFill>
              </w:rPr>
            </w:pPr>
          </w:p>
        </w:tc>
      </w:tr>
      <w:tr w14:paraId="58912E2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77" w:hRule="atLeast"/>
        </w:trPr>
        <w:tc>
          <w:tcPr>
            <w:tcW w:w="705" w:type="dxa"/>
            <w:tcBorders>
              <w:top w:val="single" w:color="000000" w:sz="4" w:space="0"/>
              <w:right w:val="single" w:color="000000" w:sz="4" w:space="0"/>
            </w:tcBorders>
            <w:vAlign w:val="center"/>
          </w:tcPr>
          <w:p w14:paraId="47A76450">
            <w:pPr>
              <w:pStyle w:val="48"/>
              <w:spacing w:line="360" w:lineRule="auto"/>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2</w:t>
            </w:r>
          </w:p>
        </w:tc>
        <w:tc>
          <w:tcPr>
            <w:tcW w:w="975" w:type="dxa"/>
            <w:tcBorders>
              <w:top w:val="single" w:color="000000" w:sz="4" w:space="0"/>
              <w:left w:val="single" w:color="000000" w:sz="4" w:space="0"/>
              <w:right w:val="single" w:color="000000" w:sz="4" w:space="0"/>
            </w:tcBorders>
            <w:vAlign w:val="center"/>
          </w:tcPr>
          <w:p w14:paraId="0E4E9085">
            <w:pPr>
              <w:pStyle w:val="48"/>
              <w:spacing w:line="360" w:lineRule="auto"/>
              <w:ind w:right="160"/>
              <w:jc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项目</w:t>
            </w:r>
          </w:p>
          <w:p w14:paraId="64E7C611">
            <w:pPr>
              <w:pStyle w:val="48"/>
              <w:spacing w:line="360" w:lineRule="auto"/>
              <w:ind w:right="160"/>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业绩</w:t>
            </w:r>
          </w:p>
        </w:tc>
        <w:tc>
          <w:tcPr>
            <w:tcW w:w="995" w:type="dxa"/>
            <w:tcBorders>
              <w:top w:val="single" w:color="000000" w:sz="4" w:space="0"/>
              <w:left w:val="single" w:color="000000" w:sz="4" w:space="0"/>
              <w:right w:val="single" w:color="000000" w:sz="4" w:space="0"/>
            </w:tcBorders>
            <w:vAlign w:val="center"/>
          </w:tcPr>
          <w:p w14:paraId="171E6B81">
            <w:pPr>
              <w:pStyle w:val="48"/>
              <w:spacing w:line="360" w:lineRule="auto"/>
              <w:ind w:firstLine="210" w:firstLineChars="100"/>
              <w:jc w:val="both"/>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10分</w:t>
            </w:r>
          </w:p>
        </w:tc>
        <w:tc>
          <w:tcPr>
            <w:tcW w:w="5512" w:type="dxa"/>
            <w:tcBorders>
              <w:top w:val="single" w:color="000000" w:sz="4" w:space="0"/>
              <w:left w:val="single" w:color="000000" w:sz="4" w:space="0"/>
              <w:right w:val="single" w:color="000000" w:sz="4" w:space="0"/>
            </w:tcBorders>
            <w:vAlign w:val="center"/>
          </w:tcPr>
          <w:p w14:paraId="2FFB466A">
            <w:pPr>
              <w:pStyle w:val="48"/>
              <w:spacing w:line="360" w:lineRule="auto"/>
              <w:ind w:right="87"/>
              <w:jc w:val="left"/>
              <w:rPr>
                <w:rFonts w:hint="eastAsia" w:ascii="宋体" w:hAnsi="宋体" w:eastAsia="宋体" w:cs="宋体"/>
                <w:color w:val="000000" w:themeColor="text1"/>
                <w:spacing w:val="-8"/>
                <w:sz w:val="21"/>
                <w:szCs w:val="21"/>
                <w:lang w:val="en-US" w:eastAsia="zh-CN"/>
                <w14:textFill>
                  <w14:solidFill>
                    <w14:schemeClr w14:val="tx1"/>
                  </w14:solidFill>
                </w14:textFill>
              </w:rPr>
            </w:pPr>
            <w:r>
              <w:rPr>
                <w:rFonts w:hint="eastAsia" w:ascii="宋体" w:hAnsi="宋体" w:eastAsia="宋体" w:cs="宋体"/>
                <w:color w:val="000000" w:themeColor="text1"/>
                <w:spacing w:val="-8"/>
                <w:sz w:val="21"/>
                <w:szCs w:val="21"/>
                <w:lang w:val="en-US" w:eastAsia="zh-CN"/>
                <w14:textFill>
                  <w14:solidFill>
                    <w14:schemeClr w14:val="tx1"/>
                  </w14:solidFill>
                </w14:textFill>
              </w:rPr>
              <w:t>投标人自2023年10月以来（以中标通知书日期为准），每提供一个标段高标准农田建设项目的施工招标代理业绩计5分，每提供一个其他类型施工招标代理业绩计2分。最多计2个，最多计10分。</w:t>
            </w:r>
          </w:p>
          <w:p w14:paraId="1E4FC336">
            <w:pPr>
              <w:pStyle w:val="48"/>
              <w:spacing w:line="360" w:lineRule="auto"/>
              <w:ind w:right="87"/>
              <w:jc w:val="left"/>
              <w:rPr>
                <w:rFonts w:hint="eastAsia" w:ascii="宋体" w:hAnsi="宋体" w:eastAsia="宋体" w:cs="宋体"/>
                <w:color w:val="000000" w:themeColor="text1"/>
                <w:spacing w:val="-20"/>
                <w:sz w:val="21"/>
                <w:szCs w:val="21"/>
                <w14:textFill>
                  <w14:solidFill>
                    <w14:schemeClr w14:val="tx1"/>
                  </w14:solidFill>
                </w14:textFill>
              </w:rPr>
            </w:pPr>
            <w:r>
              <w:rPr>
                <w:rFonts w:hint="eastAsia" w:ascii="宋体" w:hAnsi="宋体" w:eastAsia="宋体" w:cs="宋体"/>
                <w:color w:val="000000" w:themeColor="text1"/>
                <w:spacing w:val="-8"/>
                <w:sz w:val="21"/>
                <w:szCs w:val="21"/>
                <w14:textFill>
                  <w14:solidFill>
                    <w14:schemeClr w14:val="tx1"/>
                  </w14:solidFill>
                </w14:textFill>
              </w:rPr>
              <w:t>（注：</w:t>
            </w:r>
            <w:r>
              <w:rPr>
                <w:rFonts w:hint="eastAsia" w:ascii="宋体" w:hAnsi="宋体" w:eastAsia="宋体" w:cs="宋体"/>
                <w:color w:val="000000" w:themeColor="text1"/>
                <w:spacing w:val="-8"/>
                <w:sz w:val="21"/>
                <w:szCs w:val="21"/>
                <w:lang w:val="en-US" w:eastAsia="zh-CN"/>
                <w14:textFill>
                  <w14:solidFill>
                    <w14:schemeClr w14:val="tx1"/>
                  </w14:solidFill>
                </w14:textFill>
              </w:rPr>
              <w:t>以提供的项目类型最高档计分，同一个项目不累计计分，需</w:t>
            </w:r>
            <w:r>
              <w:rPr>
                <w:rFonts w:hint="eastAsia" w:ascii="宋体" w:hAnsi="宋体" w:eastAsia="宋体" w:cs="宋体"/>
                <w:color w:val="000000" w:themeColor="text1"/>
                <w:spacing w:val="-8"/>
                <w:sz w:val="21"/>
                <w:szCs w:val="21"/>
                <w14:textFill>
                  <w14:solidFill>
                    <w14:schemeClr w14:val="tx1"/>
                  </w14:solidFill>
                </w14:textFill>
              </w:rPr>
              <w:t>提供</w:t>
            </w:r>
            <w:r>
              <w:rPr>
                <w:rFonts w:hint="eastAsia" w:ascii="宋体" w:hAnsi="宋体" w:eastAsia="宋体" w:cs="宋体"/>
                <w:color w:val="000000" w:themeColor="text1"/>
                <w:spacing w:val="-8"/>
                <w:sz w:val="21"/>
                <w:szCs w:val="21"/>
                <w:lang w:val="en-US" w:eastAsia="zh-CN"/>
                <w14:textFill>
                  <w14:solidFill>
                    <w14:schemeClr w14:val="tx1"/>
                  </w14:solidFill>
                </w14:textFill>
              </w:rPr>
              <w:t>招标代理合同和中标通知书复印件，否则不计分</w:t>
            </w:r>
            <w:r>
              <w:rPr>
                <w:rFonts w:hint="eastAsia" w:ascii="宋体" w:hAnsi="宋体" w:eastAsia="宋体" w:cs="宋体"/>
                <w:color w:val="000000" w:themeColor="text1"/>
                <w:spacing w:val="-8"/>
                <w:sz w:val="21"/>
                <w:szCs w:val="21"/>
                <w14:textFill>
                  <w14:solidFill>
                    <w14:schemeClr w14:val="tx1"/>
                  </w14:solidFill>
                </w14:textFill>
              </w:rPr>
              <w:t>）</w:t>
            </w:r>
          </w:p>
        </w:tc>
        <w:tc>
          <w:tcPr>
            <w:tcW w:w="1272" w:type="dxa"/>
            <w:tcBorders>
              <w:top w:val="single" w:color="000000" w:sz="4" w:space="0"/>
              <w:left w:val="single" w:color="000000" w:sz="4" w:space="0"/>
            </w:tcBorders>
            <w:vAlign w:val="center"/>
          </w:tcPr>
          <w:p w14:paraId="00F23821">
            <w:pPr>
              <w:pStyle w:val="48"/>
              <w:spacing w:line="360" w:lineRule="auto"/>
              <w:jc w:val="center"/>
              <w:rPr>
                <w:rFonts w:hint="eastAsia" w:ascii="宋体" w:hAnsi="宋体" w:eastAsia="宋体" w:cs="宋体"/>
                <w:color w:val="000000" w:themeColor="text1"/>
                <w:sz w:val="21"/>
                <w:szCs w:val="21"/>
                <w14:textFill>
                  <w14:solidFill>
                    <w14:schemeClr w14:val="tx1"/>
                  </w14:solidFill>
                </w14:textFill>
              </w:rPr>
            </w:pPr>
          </w:p>
          <w:p w14:paraId="69AF0504">
            <w:pPr>
              <w:pStyle w:val="48"/>
              <w:spacing w:line="360" w:lineRule="auto"/>
              <w:jc w:val="center"/>
              <w:rPr>
                <w:rFonts w:hint="eastAsia" w:ascii="宋体" w:hAnsi="宋体" w:eastAsia="宋体" w:cs="宋体"/>
                <w:color w:val="000000" w:themeColor="text1"/>
                <w:sz w:val="21"/>
                <w:szCs w:val="21"/>
                <w14:textFill>
                  <w14:solidFill>
                    <w14:schemeClr w14:val="tx1"/>
                  </w14:solidFill>
                </w14:textFill>
              </w:rPr>
            </w:pPr>
          </w:p>
        </w:tc>
      </w:tr>
      <w:tr w14:paraId="110FA12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41" w:hRule="atLeast"/>
        </w:trPr>
        <w:tc>
          <w:tcPr>
            <w:tcW w:w="1680" w:type="dxa"/>
            <w:gridSpan w:val="2"/>
            <w:tcBorders>
              <w:top w:val="single" w:color="000000" w:sz="4" w:space="0"/>
              <w:right w:val="single" w:color="000000" w:sz="4" w:space="0"/>
            </w:tcBorders>
          </w:tcPr>
          <w:p w14:paraId="35668F5C">
            <w:pPr>
              <w:pStyle w:val="48"/>
              <w:spacing w:line="360" w:lineRule="auto"/>
              <w:ind w:right="87"/>
              <w:jc w:val="center"/>
              <w:rPr>
                <w:rFonts w:hint="eastAsia" w:ascii="宋体" w:hAnsi="宋体" w:eastAsia="宋体" w:cs="宋体"/>
                <w:color w:val="000000" w:themeColor="text1"/>
                <w:spacing w:val="-8"/>
                <w:sz w:val="21"/>
                <w:szCs w:val="21"/>
                <w14:textFill>
                  <w14:solidFill>
                    <w14:schemeClr w14:val="tx1"/>
                  </w14:solidFill>
                </w14:textFill>
              </w:rPr>
            </w:pPr>
            <w:r>
              <w:rPr>
                <w:rFonts w:hint="eastAsia" w:ascii="宋体" w:hAnsi="宋体" w:eastAsia="宋体" w:cs="宋体"/>
                <w:color w:val="000000" w:themeColor="text1"/>
                <w:spacing w:val="-8"/>
                <w:sz w:val="21"/>
                <w:szCs w:val="21"/>
                <w14:textFill>
                  <w14:solidFill>
                    <w14:schemeClr w14:val="tx1"/>
                  </w14:solidFill>
                </w14:textFill>
              </w:rPr>
              <w:t>合计</w:t>
            </w:r>
          </w:p>
        </w:tc>
        <w:tc>
          <w:tcPr>
            <w:tcW w:w="995" w:type="dxa"/>
            <w:tcBorders>
              <w:top w:val="single" w:color="000000" w:sz="4" w:space="0"/>
              <w:left w:val="single" w:color="000000" w:sz="4" w:space="0"/>
              <w:right w:val="single" w:color="000000" w:sz="4" w:space="0"/>
            </w:tcBorders>
          </w:tcPr>
          <w:p w14:paraId="276C9DC0">
            <w:pPr>
              <w:pStyle w:val="48"/>
              <w:spacing w:line="360" w:lineRule="auto"/>
              <w:ind w:right="87"/>
              <w:jc w:val="center"/>
              <w:rPr>
                <w:rFonts w:hint="default" w:ascii="宋体" w:hAnsi="宋体" w:eastAsia="宋体" w:cs="宋体"/>
                <w:color w:val="000000" w:themeColor="text1"/>
                <w:spacing w:val="-8"/>
                <w:sz w:val="21"/>
                <w:szCs w:val="21"/>
                <w:lang w:val="en-US" w:eastAsia="zh-CN"/>
                <w14:textFill>
                  <w14:solidFill>
                    <w14:schemeClr w14:val="tx1"/>
                  </w14:solidFill>
                </w14:textFill>
              </w:rPr>
            </w:pPr>
            <w:r>
              <w:rPr>
                <w:rFonts w:hint="eastAsia" w:ascii="宋体" w:hAnsi="宋体" w:eastAsia="宋体" w:cs="宋体"/>
                <w:color w:val="000000" w:themeColor="text1"/>
                <w:spacing w:val="-8"/>
                <w:sz w:val="21"/>
                <w:szCs w:val="21"/>
                <w:lang w:val="en-US" w:eastAsia="zh-CN"/>
                <w14:textFill>
                  <w14:solidFill>
                    <w14:schemeClr w14:val="tx1"/>
                  </w14:solidFill>
                </w14:textFill>
              </w:rPr>
              <w:t>20</w:t>
            </w:r>
          </w:p>
        </w:tc>
        <w:tc>
          <w:tcPr>
            <w:tcW w:w="5512" w:type="dxa"/>
            <w:tcBorders>
              <w:top w:val="single" w:color="000000" w:sz="4" w:space="0"/>
              <w:left w:val="single" w:color="000000" w:sz="4" w:space="0"/>
              <w:right w:val="single" w:color="000000" w:sz="4" w:space="0"/>
            </w:tcBorders>
          </w:tcPr>
          <w:p w14:paraId="0598541F">
            <w:pPr>
              <w:pStyle w:val="48"/>
              <w:spacing w:line="360" w:lineRule="auto"/>
              <w:ind w:right="87" w:firstLine="194" w:firstLineChars="100"/>
              <w:rPr>
                <w:rFonts w:hint="eastAsia" w:ascii="宋体" w:hAnsi="宋体" w:eastAsia="宋体" w:cs="宋体"/>
                <w:color w:val="000000" w:themeColor="text1"/>
                <w:spacing w:val="-8"/>
                <w:sz w:val="21"/>
                <w:szCs w:val="21"/>
                <w14:textFill>
                  <w14:solidFill>
                    <w14:schemeClr w14:val="tx1"/>
                  </w14:solidFill>
                </w14:textFill>
              </w:rPr>
            </w:pPr>
          </w:p>
        </w:tc>
        <w:tc>
          <w:tcPr>
            <w:tcW w:w="1272" w:type="dxa"/>
            <w:tcBorders>
              <w:top w:val="single" w:color="000000" w:sz="4" w:space="0"/>
              <w:left w:val="single" w:color="000000" w:sz="4" w:space="0"/>
            </w:tcBorders>
          </w:tcPr>
          <w:p w14:paraId="3888C125">
            <w:pPr>
              <w:pStyle w:val="48"/>
              <w:spacing w:line="360" w:lineRule="auto"/>
              <w:rPr>
                <w:rFonts w:hint="eastAsia" w:ascii="宋体" w:hAnsi="宋体" w:eastAsia="宋体" w:cs="宋体"/>
                <w:color w:val="000000" w:themeColor="text1"/>
                <w:sz w:val="21"/>
                <w:szCs w:val="21"/>
                <w14:textFill>
                  <w14:solidFill>
                    <w14:schemeClr w14:val="tx1"/>
                  </w14:solidFill>
                </w14:textFill>
              </w:rPr>
            </w:pPr>
          </w:p>
        </w:tc>
      </w:tr>
    </w:tbl>
    <w:p w14:paraId="12A58E9F">
      <w:pPr>
        <w:spacing w:line="640" w:lineRule="exact"/>
        <w:jc w:val="left"/>
        <w:rPr>
          <w:rFonts w:ascii="宋体" w:hAnsi="宋体" w:cs="宋体"/>
          <w:b/>
          <w:color w:val="000000" w:themeColor="text1"/>
          <w:sz w:val="32"/>
          <w:szCs w:val="32"/>
          <w14:textFill>
            <w14:solidFill>
              <w14:schemeClr w14:val="tx1"/>
            </w14:solidFill>
          </w14:textFill>
        </w:rPr>
      </w:pPr>
      <w:r>
        <w:rPr>
          <w:rFonts w:hint="eastAsia"/>
          <w:color w:val="000000" w:themeColor="text1"/>
          <w:sz w:val="24"/>
          <w:szCs w:val="24"/>
          <w14:textFill>
            <w14:solidFill>
              <w14:schemeClr w14:val="tx1"/>
            </w14:solidFill>
          </w14:textFill>
        </w:rPr>
        <w:t>注：上述提供的资料，如在代理服务过程中发现有弄虚作假行为，随时取消</w:t>
      </w:r>
      <w:r>
        <w:rPr>
          <w:rFonts w:hint="eastAsia"/>
          <w:color w:val="000000" w:themeColor="text1"/>
          <w:sz w:val="24"/>
          <w:szCs w:val="24"/>
          <w:lang w:val="en-US" w:eastAsia="zh-CN"/>
          <w14:textFill>
            <w14:solidFill>
              <w14:schemeClr w14:val="tx1"/>
            </w14:solidFill>
          </w14:textFill>
        </w:rPr>
        <w:t>中选</w:t>
      </w:r>
      <w:r>
        <w:rPr>
          <w:rFonts w:hint="eastAsia"/>
          <w:color w:val="000000" w:themeColor="text1"/>
          <w:sz w:val="24"/>
          <w:szCs w:val="24"/>
          <w14:textFill>
            <w14:solidFill>
              <w14:schemeClr w14:val="tx1"/>
            </w14:solidFill>
          </w14:textFill>
        </w:rPr>
        <w:t>资格。</w:t>
      </w:r>
      <w:r>
        <w:rPr>
          <w:rFonts w:ascii="宋体" w:hAnsi="宋体" w:cs="宋体"/>
          <w:b/>
          <w:color w:val="000000" w:themeColor="text1"/>
          <w:sz w:val="32"/>
          <w:szCs w:val="32"/>
          <w14:textFill>
            <w14:solidFill>
              <w14:schemeClr w14:val="tx1"/>
            </w14:solidFill>
          </w14:textFill>
        </w:rPr>
        <w:br w:type="page"/>
      </w:r>
    </w:p>
    <w:p w14:paraId="3C5CBA80">
      <w:pPr>
        <w:pStyle w:val="31"/>
        <w:ind w:firstLine="0" w:firstLineChars="0"/>
        <w:jc w:val="center"/>
        <w:rPr>
          <w:rFonts w:ascii="宋体" w:hAnsi="宋体" w:cs="宋体"/>
          <w:b/>
          <w:color w:val="000000" w:themeColor="text1"/>
          <w:sz w:val="32"/>
          <w:szCs w:val="32"/>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招标代理方案评分表（</w:t>
      </w:r>
      <w:r>
        <w:rPr>
          <w:rFonts w:hint="eastAsia" w:ascii="宋体" w:hAnsi="宋体" w:cs="宋体"/>
          <w:b/>
          <w:color w:val="000000" w:themeColor="text1"/>
          <w:sz w:val="32"/>
          <w:szCs w:val="32"/>
          <w:lang w:val="en-US" w:eastAsia="zh-CN"/>
          <w14:textFill>
            <w14:solidFill>
              <w14:schemeClr w14:val="tx1"/>
            </w14:solidFill>
          </w14:textFill>
        </w:rPr>
        <w:t>6</w:t>
      </w:r>
      <w:r>
        <w:rPr>
          <w:rFonts w:hint="eastAsia" w:ascii="宋体" w:hAnsi="宋体" w:cs="宋体"/>
          <w:b/>
          <w:color w:val="000000" w:themeColor="text1"/>
          <w:sz w:val="32"/>
          <w:szCs w:val="32"/>
          <w14:textFill>
            <w14:solidFill>
              <w14:schemeClr w14:val="tx1"/>
            </w14:solidFill>
          </w14:textFill>
        </w:rPr>
        <w:t>0分）</w:t>
      </w:r>
    </w:p>
    <w:p w14:paraId="0897B714">
      <w:pPr>
        <w:pStyle w:val="32"/>
        <w:rPr>
          <w:color w:val="000000" w:themeColor="text1"/>
          <w14:textFill>
            <w14:solidFill>
              <w14:schemeClr w14:val="tx1"/>
            </w14:solidFill>
          </w14:textFill>
        </w:rPr>
      </w:pPr>
    </w:p>
    <w:tbl>
      <w:tblPr>
        <w:tblStyle w:val="49"/>
        <w:tblW w:w="9450" w:type="dxa"/>
        <w:tblInd w:w="-634"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663"/>
        <w:gridCol w:w="1847"/>
        <w:gridCol w:w="722"/>
        <w:gridCol w:w="4840"/>
        <w:gridCol w:w="1378"/>
      </w:tblGrid>
      <w:tr w14:paraId="33D048D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96" w:hRule="atLeast"/>
        </w:trPr>
        <w:tc>
          <w:tcPr>
            <w:tcW w:w="663" w:type="dxa"/>
            <w:tcBorders>
              <w:bottom w:val="single" w:color="000000" w:sz="4" w:space="0"/>
              <w:right w:val="single" w:color="000000" w:sz="4" w:space="0"/>
            </w:tcBorders>
            <w:vAlign w:val="center"/>
          </w:tcPr>
          <w:p w14:paraId="5DA99E0B">
            <w:pPr>
              <w:pStyle w:val="48"/>
              <w:spacing w:before="134" w:line="360" w:lineRule="auto"/>
              <w:ind w:left="118" w:right="161"/>
              <w:jc w:val="center"/>
              <w:rPr>
                <w:rFonts w:hint="eastAsia" w:ascii="宋体" w:hAnsi="宋体" w:eastAsia="宋体" w:cs="宋体"/>
                <w:color w:val="000000" w:themeColor="text1"/>
                <w:spacing w:val="-15"/>
                <w:sz w:val="21"/>
                <w:szCs w:val="21"/>
                <w14:textFill>
                  <w14:solidFill>
                    <w14:schemeClr w14:val="tx1"/>
                  </w14:solidFill>
                </w14:textFill>
              </w:rPr>
            </w:pPr>
            <w:bookmarkStart w:id="5" w:name="OLE_LINK1"/>
            <w:r>
              <w:rPr>
                <w:rFonts w:hint="eastAsia" w:ascii="宋体" w:hAnsi="宋体" w:eastAsia="宋体" w:cs="宋体"/>
                <w:color w:val="000000" w:themeColor="text1"/>
                <w:spacing w:val="-15"/>
                <w:sz w:val="21"/>
                <w:szCs w:val="21"/>
                <w14:textFill>
                  <w14:solidFill>
                    <w14:schemeClr w14:val="tx1"/>
                  </w14:solidFill>
                </w14:textFill>
              </w:rPr>
              <w:t>序号</w:t>
            </w:r>
          </w:p>
        </w:tc>
        <w:tc>
          <w:tcPr>
            <w:tcW w:w="1847" w:type="dxa"/>
            <w:tcBorders>
              <w:left w:val="single" w:color="000000" w:sz="4" w:space="0"/>
              <w:bottom w:val="single" w:color="000000" w:sz="4" w:space="0"/>
              <w:right w:val="single" w:color="000000" w:sz="4" w:space="0"/>
            </w:tcBorders>
            <w:vAlign w:val="center"/>
          </w:tcPr>
          <w:p w14:paraId="3D5BC30A">
            <w:pPr>
              <w:pStyle w:val="48"/>
              <w:spacing w:before="134" w:line="360" w:lineRule="auto"/>
              <w:ind w:left="118" w:right="161"/>
              <w:jc w:val="center"/>
              <w:rPr>
                <w:rFonts w:hint="eastAsia" w:ascii="宋体" w:hAnsi="宋体" w:eastAsia="宋体" w:cs="宋体"/>
                <w:color w:val="000000" w:themeColor="text1"/>
                <w:spacing w:val="-15"/>
                <w:sz w:val="21"/>
                <w:szCs w:val="21"/>
                <w14:textFill>
                  <w14:solidFill>
                    <w14:schemeClr w14:val="tx1"/>
                  </w14:solidFill>
                </w14:textFill>
              </w:rPr>
            </w:pPr>
            <w:r>
              <w:rPr>
                <w:rFonts w:hint="eastAsia" w:ascii="宋体" w:hAnsi="宋体" w:eastAsia="宋体" w:cs="宋体"/>
                <w:color w:val="000000" w:themeColor="text1"/>
                <w:spacing w:val="-15"/>
                <w:sz w:val="21"/>
                <w:szCs w:val="21"/>
                <w14:textFill>
                  <w14:solidFill>
                    <w14:schemeClr w14:val="tx1"/>
                  </w14:solidFill>
                </w14:textFill>
              </w:rPr>
              <w:t>计分因素</w:t>
            </w:r>
          </w:p>
        </w:tc>
        <w:tc>
          <w:tcPr>
            <w:tcW w:w="722" w:type="dxa"/>
            <w:tcBorders>
              <w:left w:val="single" w:color="000000" w:sz="4" w:space="0"/>
              <w:bottom w:val="single" w:color="000000" w:sz="4" w:space="0"/>
              <w:right w:val="single" w:color="000000" w:sz="4" w:space="0"/>
            </w:tcBorders>
            <w:vAlign w:val="center"/>
          </w:tcPr>
          <w:p w14:paraId="4CB80D49">
            <w:pPr>
              <w:pStyle w:val="48"/>
              <w:spacing w:before="134" w:line="360" w:lineRule="auto"/>
              <w:ind w:right="161"/>
              <w:jc w:val="center"/>
              <w:rPr>
                <w:rFonts w:hint="eastAsia" w:ascii="宋体" w:hAnsi="宋体" w:eastAsia="宋体" w:cs="宋体"/>
                <w:color w:val="000000" w:themeColor="text1"/>
                <w:spacing w:val="-15"/>
                <w:sz w:val="21"/>
                <w:szCs w:val="21"/>
                <w14:textFill>
                  <w14:solidFill>
                    <w14:schemeClr w14:val="tx1"/>
                  </w14:solidFill>
                </w14:textFill>
              </w:rPr>
            </w:pPr>
            <w:r>
              <w:rPr>
                <w:rFonts w:hint="eastAsia" w:ascii="宋体" w:hAnsi="宋体" w:eastAsia="宋体" w:cs="宋体"/>
                <w:color w:val="000000" w:themeColor="text1"/>
                <w:spacing w:val="-15"/>
                <w:sz w:val="21"/>
                <w:szCs w:val="21"/>
                <w14:textFill>
                  <w14:solidFill>
                    <w14:schemeClr w14:val="tx1"/>
                  </w14:solidFill>
                </w14:textFill>
              </w:rPr>
              <w:t>分值</w:t>
            </w:r>
          </w:p>
        </w:tc>
        <w:tc>
          <w:tcPr>
            <w:tcW w:w="4840" w:type="dxa"/>
            <w:tcBorders>
              <w:left w:val="single" w:color="000000" w:sz="4" w:space="0"/>
              <w:bottom w:val="single" w:color="000000" w:sz="4" w:space="0"/>
              <w:right w:val="single" w:color="000000" w:sz="4" w:space="0"/>
            </w:tcBorders>
            <w:vAlign w:val="center"/>
          </w:tcPr>
          <w:p w14:paraId="4E480DA3">
            <w:pPr>
              <w:pStyle w:val="48"/>
              <w:spacing w:before="134" w:line="360" w:lineRule="auto"/>
              <w:ind w:right="161"/>
              <w:jc w:val="center"/>
              <w:rPr>
                <w:rFonts w:hint="eastAsia" w:ascii="宋体" w:hAnsi="宋体" w:eastAsia="宋体" w:cs="宋体"/>
                <w:color w:val="000000" w:themeColor="text1"/>
                <w:spacing w:val="-15"/>
                <w:sz w:val="21"/>
                <w:szCs w:val="21"/>
                <w14:textFill>
                  <w14:solidFill>
                    <w14:schemeClr w14:val="tx1"/>
                  </w14:solidFill>
                </w14:textFill>
              </w:rPr>
            </w:pPr>
            <w:r>
              <w:rPr>
                <w:rFonts w:hint="eastAsia" w:ascii="宋体" w:hAnsi="宋体" w:eastAsia="宋体" w:cs="宋体"/>
                <w:color w:val="000000" w:themeColor="text1"/>
                <w:spacing w:val="-15"/>
                <w:sz w:val="21"/>
                <w:szCs w:val="21"/>
                <w14:textFill>
                  <w14:solidFill>
                    <w14:schemeClr w14:val="tx1"/>
                  </w14:solidFill>
                </w14:textFill>
              </w:rPr>
              <w:t>评分标准</w:t>
            </w:r>
          </w:p>
        </w:tc>
        <w:tc>
          <w:tcPr>
            <w:tcW w:w="1378" w:type="dxa"/>
            <w:tcBorders>
              <w:left w:val="single" w:color="000000" w:sz="4" w:space="0"/>
              <w:bottom w:val="single" w:color="000000" w:sz="4" w:space="0"/>
            </w:tcBorders>
            <w:vAlign w:val="center"/>
          </w:tcPr>
          <w:p w14:paraId="0BB14E17">
            <w:pPr>
              <w:pStyle w:val="48"/>
              <w:spacing w:before="134" w:line="360" w:lineRule="auto"/>
              <w:ind w:left="118" w:right="161"/>
              <w:jc w:val="center"/>
              <w:rPr>
                <w:rFonts w:hint="eastAsia" w:ascii="宋体" w:hAnsi="宋体" w:eastAsia="宋体" w:cs="宋体"/>
                <w:color w:val="000000" w:themeColor="text1"/>
                <w:spacing w:val="-15"/>
                <w:sz w:val="21"/>
                <w:szCs w:val="21"/>
                <w14:textFill>
                  <w14:solidFill>
                    <w14:schemeClr w14:val="tx1"/>
                  </w14:solidFill>
                </w14:textFill>
              </w:rPr>
            </w:pPr>
            <w:r>
              <w:rPr>
                <w:rFonts w:hint="eastAsia" w:ascii="宋体" w:hAnsi="宋体" w:eastAsia="宋体" w:cs="宋体"/>
                <w:color w:val="000000" w:themeColor="text1"/>
                <w:spacing w:val="-15"/>
                <w:sz w:val="21"/>
                <w:szCs w:val="21"/>
                <w14:textFill>
                  <w14:solidFill>
                    <w14:schemeClr w14:val="tx1"/>
                  </w14:solidFill>
                </w14:textFill>
              </w:rPr>
              <w:t>参选人得分</w:t>
            </w:r>
          </w:p>
        </w:tc>
      </w:tr>
      <w:tr w14:paraId="4A4F82DB">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696" w:hRule="atLeast"/>
        </w:trPr>
        <w:tc>
          <w:tcPr>
            <w:tcW w:w="663" w:type="dxa"/>
            <w:tcBorders>
              <w:top w:val="single" w:color="000000" w:sz="4" w:space="0"/>
              <w:bottom w:val="single" w:color="000000" w:sz="4" w:space="0"/>
              <w:right w:val="single" w:color="000000" w:sz="4" w:space="0"/>
            </w:tcBorders>
            <w:vAlign w:val="center"/>
          </w:tcPr>
          <w:p w14:paraId="66F4BDC7">
            <w:pPr>
              <w:pStyle w:val="48"/>
              <w:spacing w:line="360" w:lineRule="auto"/>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w:t>
            </w:r>
          </w:p>
        </w:tc>
        <w:tc>
          <w:tcPr>
            <w:tcW w:w="1847" w:type="dxa"/>
            <w:tcBorders>
              <w:top w:val="single" w:color="000000" w:sz="4" w:space="0"/>
              <w:left w:val="single" w:color="000000" w:sz="4" w:space="0"/>
              <w:bottom w:val="single" w:color="000000" w:sz="4" w:space="0"/>
              <w:right w:val="single" w:color="000000" w:sz="4" w:space="0"/>
            </w:tcBorders>
            <w:vAlign w:val="center"/>
          </w:tcPr>
          <w:p w14:paraId="27D91C51">
            <w:pPr>
              <w:pStyle w:val="48"/>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招标代理工作</w:t>
            </w:r>
          </w:p>
          <w:p w14:paraId="02C63ACD">
            <w:pPr>
              <w:pStyle w:val="48"/>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流程</w:t>
            </w:r>
          </w:p>
        </w:tc>
        <w:tc>
          <w:tcPr>
            <w:tcW w:w="722" w:type="dxa"/>
            <w:tcBorders>
              <w:top w:val="single" w:color="000000" w:sz="4" w:space="0"/>
              <w:left w:val="single" w:color="000000" w:sz="4" w:space="0"/>
              <w:bottom w:val="single" w:color="000000" w:sz="4" w:space="0"/>
              <w:right w:val="single" w:color="000000" w:sz="4" w:space="0"/>
            </w:tcBorders>
            <w:vAlign w:val="center"/>
          </w:tcPr>
          <w:p w14:paraId="59CF541B">
            <w:pPr>
              <w:pStyle w:val="48"/>
              <w:spacing w:line="360" w:lineRule="auto"/>
              <w:ind w:right="119"/>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w:t>
            </w:r>
            <w:r>
              <w:rPr>
                <w:rFonts w:hint="eastAsia" w:ascii="宋体" w:hAnsi="宋体" w:eastAsia="宋体" w:cs="宋体"/>
                <w:color w:val="000000" w:themeColor="text1"/>
                <w:sz w:val="21"/>
                <w:szCs w:val="21"/>
                <w:lang w:val="en-US" w:eastAsia="zh-CN"/>
                <w14:textFill>
                  <w14:solidFill>
                    <w14:schemeClr w14:val="tx1"/>
                  </w14:solidFill>
                </w14:textFill>
              </w:rPr>
              <w:t>5</w:t>
            </w:r>
          </w:p>
        </w:tc>
        <w:tc>
          <w:tcPr>
            <w:tcW w:w="4840" w:type="dxa"/>
            <w:tcBorders>
              <w:top w:val="single" w:color="000000" w:sz="4" w:space="0"/>
              <w:left w:val="single" w:color="000000" w:sz="4" w:space="0"/>
              <w:bottom w:val="single" w:color="000000" w:sz="4" w:space="0"/>
              <w:right w:val="single" w:color="000000" w:sz="4" w:space="0"/>
            </w:tcBorders>
          </w:tcPr>
          <w:p w14:paraId="76233268">
            <w:pPr>
              <w:pStyle w:val="48"/>
              <w:spacing w:before="133" w:line="360" w:lineRule="auto"/>
              <w:ind w:left="118" w:right="86"/>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招标代理服务方案的工作流程：思路明晰</w:t>
            </w:r>
            <w:r>
              <w:rPr>
                <w:rFonts w:hint="eastAsia" w:ascii="宋体" w:hAnsi="宋体" w:eastAsia="宋体" w:cs="宋体"/>
                <w:color w:val="000000" w:themeColor="text1"/>
                <w:spacing w:val="-9"/>
                <w:sz w:val="21"/>
                <w:szCs w:val="21"/>
                <w14:textFill>
                  <w14:solidFill>
                    <w14:schemeClr w14:val="tx1"/>
                  </w14:solidFill>
                </w14:textFill>
              </w:rPr>
              <w:t>合理、可行性及针对性强的计</w:t>
            </w:r>
            <w:r>
              <w:rPr>
                <w:rFonts w:hint="eastAsia" w:ascii="宋体" w:hAnsi="宋体" w:eastAsia="宋体" w:cs="宋体"/>
                <w:color w:val="000000" w:themeColor="text1"/>
                <w:spacing w:val="-3"/>
                <w:sz w:val="21"/>
                <w:szCs w:val="21"/>
                <w:lang w:val="en-US" w:eastAsia="zh-CN"/>
                <w14:textFill>
                  <w14:solidFill>
                    <w14:schemeClr w14:val="tx1"/>
                  </w14:solidFill>
                </w14:textFill>
              </w:rPr>
              <w:t>10</w:t>
            </w:r>
            <w:r>
              <w:rPr>
                <w:rFonts w:hint="eastAsia" w:ascii="宋体" w:hAnsi="宋体" w:eastAsia="宋体" w:cs="宋体"/>
                <w:color w:val="000000" w:themeColor="text1"/>
                <w:spacing w:val="-3"/>
                <w:sz w:val="21"/>
                <w:szCs w:val="21"/>
                <w14:textFill>
                  <w14:solidFill>
                    <w14:schemeClr w14:val="tx1"/>
                  </w14:solidFill>
                </w14:textFill>
              </w:rPr>
              <w:t>-1</w:t>
            </w:r>
            <w:r>
              <w:rPr>
                <w:rFonts w:hint="eastAsia" w:ascii="宋体" w:hAnsi="宋体" w:eastAsia="宋体" w:cs="宋体"/>
                <w:color w:val="000000" w:themeColor="text1"/>
                <w:spacing w:val="-3"/>
                <w:sz w:val="21"/>
                <w:szCs w:val="21"/>
                <w:lang w:val="en-US" w:eastAsia="zh-CN"/>
                <w14:textFill>
                  <w14:solidFill>
                    <w14:schemeClr w14:val="tx1"/>
                  </w14:solidFill>
                </w14:textFill>
              </w:rPr>
              <w:t>5</w:t>
            </w:r>
            <w:r>
              <w:rPr>
                <w:rFonts w:hint="eastAsia" w:ascii="宋体" w:hAnsi="宋体" w:eastAsia="宋体" w:cs="宋体"/>
                <w:color w:val="000000" w:themeColor="text1"/>
                <w:spacing w:val="-16"/>
                <w:sz w:val="21"/>
                <w:szCs w:val="21"/>
                <w14:textFill>
                  <w14:solidFill>
                    <w14:schemeClr w14:val="tx1"/>
                  </w14:solidFill>
                </w14:textFill>
              </w:rPr>
              <w:t>分；可行性</w:t>
            </w:r>
            <w:r>
              <w:rPr>
                <w:rFonts w:hint="eastAsia" w:ascii="宋体" w:hAnsi="宋体" w:eastAsia="宋体" w:cs="宋体"/>
                <w:color w:val="000000" w:themeColor="text1"/>
                <w:spacing w:val="-9"/>
                <w:sz w:val="21"/>
                <w:szCs w:val="21"/>
                <w14:textFill>
                  <w14:solidFill>
                    <w14:schemeClr w14:val="tx1"/>
                  </w14:solidFill>
                </w14:textFill>
              </w:rPr>
              <w:t>及针对性一般的计</w:t>
            </w:r>
            <w:r>
              <w:rPr>
                <w:rFonts w:hint="eastAsia" w:ascii="宋体" w:hAnsi="宋体" w:eastAsia="宋体" w:cs="宋体"/>
                <w:color w:val="000000" w:themeColor="text1"/>
                <w:sz w:val="21"/>
                <w:szCs w:val="21"/>
                <w:lang w:val="en-US" w:eastAsia="zh-CN"/>
                <w14:textFill>
                  <w14:solidFill>
                    <w14:schemeClr w14:val="tx1"/>
                  </w14:solidFill>
                </w14:textFill>
              </w:rPr>
              <w:t>6</w:t>
            </w: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lang w:val="en-US" w:eastAsia="zh-CN"/>
                <w14:textFill>
                  <w14:solidFill>
                    <w14:schemeClr w14:val="tx1"/>
                  </w14:solidFill>
                </w14:textFill>
              </w:rPr>
              <w:t>9</w:t>
            </w:r>
            <w:r>
              <w:rPr>
                <w:rFonts w:hint="eastAsia" w:ascii="宋体" w:hAnsi="宋体" w:eastAsia="宋体" w:cs="宋体"/>
                <w:color w:val="000000" w:themeColor="text1"/>
                <w:spacing w:val="-9"/>
                <w:sz w:val="21"/>
                <w:szCs w:val="21"/>
                <w14:textFill>
                  <w14:solidFill>
                    <w14:schemeClr w14:val="tx1"/>
                  </w14:solidFill>
                </w14:textFill>
              </w:rPr>
              <w:t>分；可行性及针对性差</w:t>
            </w:r>
            <w:r>
              <w:rPr>
                <w:rFonts w:hint="eastAsia" w:ascii="宋体" w:hAnsi="宋体" w:eastAsia="宋体" w:cs="宋体"/>
                <w:color w:val="000000" w:themeColor="text1"/>
                <w:spacing w:val="-25"/>
                <w:sz w:val="21"/>
                <w:szCs w:val="21"/>
                <w14:textFill>
                  <w14:solidFill>
                    <w14:schemeClr w14:val="tx1"/>
                  </w14:solidFill>
                </w14:textFill>
              </w:rPr>
              <w:t>的计</w:t>
            </w:r>
            <w:r>
              <w:rPr>
                <w:rFonts w:hint="eastAsia" w:ascii="宋体" w:hAnsi="宋体" w:eastAsia="宋体" w:cs="宋体"/>
                <w:color w:val="000000" w:themeColor="text1"/>
                <w:spacing w:val="-25"/>
                <w:sz w:val="21"/>
                <w:szCs w:val="21"/>
                <w:lang w:val="en-US" w:eastAsia="zh-CN"/>
                <w14:textFill>
                  <w14:solidFill>
                    <w14:schemeClr w14:val="tx1"/>
                  </w14:solidFill>
                </w14:textFill>
              </w:rPr>
              <w:t>2-</w:t>
            </w:r>
            <w:r>
              <w:rPr>
                <w:rFonts w:hint="eastAsia" w:ascii="宋体" w:hAnsi="宋体" w:eastAsia="宋体" w:cs="宋体"/>
                <w:color w:val="000000" w:themeColor="text1"/>
                <w:sz w:val="21"/>
                <w:szCs w:val="21"/>
                <w:lang w:val="en-US" w:eastAsia="zh-CN"/>
                <w14:textFill>
                  <w14:solidFill>
                    <w14:schemeClr w14:val="tx1"/>
                  </w14:solidFill>
                </w14:textFill>
              </w:rPr>
              <w:t>5</w:t>
            </w:r>
            <w:r>
              <w:rPr>
                <w:rFonts w:hint="eastAsia" w:ascii="宋体" w:hAnsi="宋体" w:eastAsia="宋体" w:cs="宋体"/>
                <w:color w:val="000000" w:themeColor="text1"/>
                <w:spacing w:val="-9"/>
                <w:sz w:val="21"/>
                <w:szCs w:val="21"/>
                <w14:textFill>
                  <w14:solidFill>
                    <w14:schemeClr w14:val="tx1"/>
                  </w14:solidFill>
                </w14:textFill>
              </w:rPr>
              <w:t>分；未提供不得分。</w:t>
            </w:r>
          </w:p>
        </w:tc>
        <w:tc>
          <w:tcPr>
            <w:tcW w:w="1378" w:type="dxa"/>
            <w:tcBorders>
              <w:top w:val="single" w:color="000000" w:sz="4" w:space="0"/>
              <w:left w:val="single" w:color="000000" w:sz="4" w:space="0"/>
              <w:bottom w:val="single" w:color="000000" w:sz="4" w:space="0"/>
            </w:tcBorders>
          </w:tcPr>
          <w:p w14:paraId="2AF219C5">
            <w:pPr>
              <w:pStyle w:val="48"/>
              <w:spacing w:line="360" w:lineRule="auto"/>
              <w:rPr>
                <w:rFonts w:hint="eastAsia" w:ascii="宋体" w:hAnsi="宋体" w:eastAsia="宋体" w:cs="宋体"/>
                <w:color w:val="000000" w:themeColor="text1"/>
                <w:sz w:val="21"/>
                <w:szCs w:val="21"/>
                <w14:textFill>
                  <w14:solidFill>
                    <w14:schemeClr w14:val="tx1"/>
                  </w14:solidFill>
                </w14:textFill>
              </w:rPr>
            </w:pPr>
          </w:p>
        </w:tc>
      </w:tr>
      <w:tr w14:paraId="723815DF">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2471" w:hRule="atLeast"/>
        </w:trPr>
        <w:tc>
          <w:tcPr>
            <w:tcW w:w="663" w:type="dxa"/>
            <w:tcBorders>
              <w:top w:val="single" w:color="000000" w:sz="4" w:space="0"/>
              <w:bottom w:val="single" w:color="000000" w:sz="4" w:space="0"/>
              <w:right w:val="single" w:color="000000" w:sz="4" w:space="0"/>
            </w:tcBorders>
            <w:vAlign w:val="center"/>
          </w:tcPr>
          <w:p w14:paraId="5B21FD19">
            <w:pPr>
              <w:pStyle w:val="48"/>
              <w:spacing w:line="360" w:lineRule="auto"/>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2</w:t>
            </w:r>
          </w:p>
        </w:tc>
        <w:tc>
          <w:tcPr>
            <w:tcW w:w="1847" w:type="dxa"/>
            <w:tcBorders>
              <w:top w:val="single" w:color="000000" w:sz="4" w:space="0"/>
              <w:left w:val="single" w:color="000000" w:sz="4" w:space="0"/>
              <w:bottom w:val="single" w:color="000000" w:sz="4" w:space="0"/>
              <w:right w:val="single" w:color="000000" w:sz="4" w:space="0"/>
            </w:tcBorders>
            <w:vAlign w:val="center"/>
          </w:tcPr>
          <w:p w14:paraId="2CD47B44">
            <w:pPr>
              <w:pStyle w:val="48"/>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质疑与投诉处理</w:t>
            </w:r>
          </w:p>
          <w:p w14:paraId="580884D0">
            <w:pPr>
              <w:pStyle w:val="48"/>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方案</w:t>
            </w:r>
          </w:p>
        </w:tc>
        <w:tc>
          <w:tcPr>
            <w:tcW w:w="722" w:type="dxa"/>
            <w:tcBorders>
              <w:top w:val="single" w:color="000000" w:sz="4" w:space="0"/>
              <w:left w:val="single" w:color="000000" w:sz="4" w:space="0"/>
              <w:bottom w:val="single" w:color="000000" w:sz="4" w:space="0"/>
              <w:right w:val="single" w:color="000000" w:sz="4" w:space="0"/>
            </w:tcBorders>
            <w:vAlign w:val="center"/>
          </w:tcPr>
          <w:p w14:paraId="205EB60F">
            <w:pPr>
              <w:pStyle w:val="48"/>
              <w:spacing w:line="360" w:lineRule="auto"/>
              <w:ind w:right="119"/>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w:t>
            </w:r>
            <w:r>
              <w:rPr>
                <w:rFonts w:hint="eastAsia" w:ascii="宋体" w:hAnsi="宋体" w:eastAsia="宋体" w:cs="宋体"/>
                <w:color w:val="000000" w:themeColor="text1"/>
                <w:sz w:val="21"/>
                <w:szCs w:val="21"/>
                <w:lang w:val="en-US" w:eastAsia="zh-CN"/>
                <w14:textFill>
                  <w14:solidFill>
                    <w14:schemeClr w14:val="tx1"/>
                  </w14:solidFill>
                </w14:textFill>
              </w:rPr>
              <w:t>5</w:t>
            </w:r>
          </w:p>
        </w:tc>
        <w:tc>
          <w:tcPr>
            <w:tcW w:w="4840" w:type="dxa"/>
            <w:tcBorders>
              <w:top w:val="single" w:color="000000" w:sz="4" w:space="0"/>
              <w:left w:val="single" w:color="000000" w:sz="4" w:space="0"/>
              <w:bottom w:val="single" w:color="000000" w:sz="4" w:space="0"/>
              <w:right w:val="single" w:color="000000" w:sz="4" w:space="0"/>
            </w:tcBorders>
          </w:tcPr>
          <w:p w14:paraId="2839596E">
            <w:pPr>
              <w:pStyle w:val="48"/>
              <w:spacing w:before="133" w:line="360" w:lineRule="auto"/>
              <w:ind w:left="118" w:right="84"/>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质疑与投诉处理方案:针对性强、保证措施得</w:t>
            </w:r>
            <w:r>
              <w:rPr>
                <w:rFonts w:hint="eastAsia" w:ascii="宋体" w:hAnsi="宋体" w:eastAsia="宋体" w:cs="宋体"/>
                <w:color w:val="000000" w:themeColor="text1"/>
                <w:spacing w:val="-5"/>
                <w:sz w:val="21"/>
                <w:szCs w:val="21"/>
                <w14:textFill>
                  <w14:solidFill>
                    <w14:schemeClr w14:val="tx1"/>
                  </w14:solidFill>
                </w14:textFill>
              </w:rPr>
              <w:t>力,质疑与投诉处理方案详尽完善，有详细的应</w:t>
            </w:r>
            <w:r>
              <w:rPr>
                <w:rFonts w:hint="eastAsia" w:ascii="宋体" w:hAnsi="宋体" w:eastAsia="宋体" w:cs="宋体"/>
                <w:color w:val="000000" w:themeColor="text1"/>
                <w:spacing w:val="-16"/>
                <w:sz w:val="21"/>
                <w:szCs w:val="21"/>
                <w14:textFill>
                  <w14:solidFill>
                    <w14:schemeClr w14:val="tx1"/>
                  </w14:solidFill>
                </w14:textFill>
              </w:rPr>
              <w:t>对机制的计</w:t>
            </w:r>
            <w:r>
              <w:rPr>
                <w:rFonts w:hint="eastAsia" w:ascii="宋体" w:hAnsi="宋体" w:eastAsia="宋体" w:cs="宋体"/>
                <w:color w:val="000000" w:themeColor="text1"/>
                <w:spacing w:val="-3"/>
                <w:sz w:val="21"/>
                <w:szCs w:val="21"/>
                <w:lang w:val="en-US" w:eastAsia="zh-CN"/>
                <w14:textFill>
                  <w14:solidFill>
                    <w14:schemeClr w14:val="tx1"/>
                  </w14:solidFill>
                </w14:textFill>
              </w:rPr>
              <w:t>10</w:t>
            </w:r>
            <w:r>
              <w:rPr>
                <w:rFonts w:hint="eastAsia" w:ascii="宋体" w:hAnsi="宋体" w:eastAsia="宋体" w:cs="宋体"/>
                <w:color w:val="000000" w:themeColor="text1"/>
                <w:spacing w:val="-3"/>
                <w:sz w:val="21"/>
                <w:szCs w:val="21"/>
                <w14:textFill>
                  <w14:solidFill>
                    <w14:schemeClr w14:val="tx1"/>
                  </w14:solidFill>
                </w14:textFill>
              </w:rPr>
              <w:t>-1</w:t>
            </w:r>
            <w:r>
              <w:rPr>
                <w:rFonts w:hint="eastAsia" w:ascii="宋体" w:hAnsi="宋体" w:eastAsia="宋体" w:cs="宋体"/>
                <w:color w:val="000000" w:themeColor="text1"/>
                <w:spacing w:val="-3"/>
                <w:sz w:val="21"/>
                <w:szCs w:val="21"/>
                <w:lang w:val="en-US" w:eastAsia="zh-CN"/>
                <w14:textFill>
                  <w14:solidFill>
                    <w14:schemeClr w14:val="tx1"/>
                  </w14:solidFill>
                </w14:textFill>
              </w:rPr>
              <w:t>5</w:t>
            </w:r>
            <w:r>
              <w:rPr>
                <w:rFonts w:hint="eastAsia" w:ascii="宋体" w:hAnsi="宋体" w:eastAsia="宋体" w:cs="宋体"/>
                <w:color w:val="000000" w:themeColor="text1"/>
                <w:spacing w:val="-12"/>
                <w:sz w:val="21"/>
                <w:szCs w:val="21"/>
                <w14:textFill>
                  <w14:solidFill>
                    <w14:schemeClr w14:val="tx1"/>
                  </w14:solidFill>
                </w14:textFill>
              </w:rPr>
              <w:t>分；措施一般，质疑与投诉处</w:t>
            </w:r>
            <w:r>
              <w:rPr>
                <w:rFonts w:hint="eastAsia" w:ascii="宋体" w:hAnsi="宋体" w:eastAsia="宋体" w:cs="宋体"/>
                <w:color w:val="000000" w:themeColor="text1"/>
                <w:spacing w:val="-6"/>
                <w:sz w:val="21"/>
                <w:szCs w:val="21"/>
                <w14:textFill>
                  <w14:solidFill>
                    <w14:schemeClr w14:val="tx1"/>
                  </w14:solidFill>
                </w14:textFill>
              </w:rPr>
              <w:t>理方案一般，应对机制一般的计</w:t>
            </w:r>
            <w:r>
              <w:rPr>
                <w:rFonts w:hint="eastAsia" w:ascii="宋体" w:hAnsi="宋体" w:eastAsia="宋体" w:cs="宋体"/>
                <w:color w:val="000000" w:themeColor="text1"/>
                <w:sz w:val="21"/>
                <w:szCs w:val="21"/>
                <w:lang w:val="en-US" w:eastAsia="zh-CN"/>
                <w14:textFill>
                  <w14:solidFill>
                    <w14:schemeClr w14:val="tx1"/>
                  </w14:solidFill>
                </w14:textFill>
              </w:rPr>
              <w:t>6</w:t>
            </w: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lang w:val="en-US" w:eastAsia="zh-CN"/>
                <w14:textFill>
                  <w14:solidFill>
                    <w14:schemeClr w14:val="tx1"/>
                  </w14:solidFill>
                </w14:textFill>
              </w:rPr>
              <w:t>9</w:t>
            </w:r>
            <w:r>
              <w:rPr>
                <w:rFonts w:hint="eastAsia" w:ascii="宋体" w:hAnsi="宋体" w:eastAsia="宋体" w:cs="宋体"/>
                <w:color w:val="000000" w:themeColor="text1"/>
                <w:spacing w:val="-15"/>
                <w:sz w:val="21"/>
                <w:szCs w:val="21"/>
                <w14:textFill>
                  <w14:solidFill>
                    <w14:schemeClr w14:val="tx1"/>
                  </w14:solidFill>
                </w14:textFill>
              </w:rPr>
              <w:t>分；措施</w:t>
            </w:r>
            <w:r>
              <w:rPr>
                <w:rFonts w:hint="eastAsia" w:ascii="宋体" w:hAnsi="宋体" w:eastAsia="宋体" w:cs="宋体"/>
                <w:color w:val="000000" w:themeColor="text1"/>
                <w:sz w:val="21"/>
                <w:szCs w:val="21"/>
                <w14:textFill>
                  <w14:solidFill>
                    <w14:schemeClr w14:val="tx1"/>
                  </w14:solidFill>
                </w14:textFill>
              </w:rPr>
              <w:t>差，质疑与投诉处理方案差，应对机制差的计</w:t>
            </w:r>
            <w:r>
              <w:rPr>
                <w:rFonts w:hint="eastAsia" w:ascii="宋体" w:hAnsi="宋体" w:eastAsia="宋体" w:cs="宋体"/>
                <w:color w:val="000000" w:themeColor="text1"/>
                <w:sz w:val="21"/>
                <w:szCs w:val="21"/>
                <w:lang w:val="en-US" w:eastAsia="zh-CN"/>
                <w14:textFill>
                  <w14:solidFill>
                    <w14:schemeClr w14:val="tx1"/>
                  </w14:solidFill>
                </w14:textFill>
              </w:rPr>
              <w:t>2</w:t>
            </w: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lang w:val="en-US" w:eastAsia="zh-CN"/>
                <w14:textFill>
                  <w14:solidFill>
                    <w14:schemeClr w14:val="tx1"/>
                  </w14:solidFill>
                </w14:textFill>
              </w:rPr>
              <w:t>5</w:t>
            </w:r>
            <w:r>
              <w:rPr>
                <w:rFonts w:hint="eastAsia" w:ascii="宋体" w:hAnsi="宋体" w:eastAsia="宋体" w:cs="宋体"/>
                <w:color w:val="000000" w:themeColor="text1"/>
                <w:spacing w:val="-9"/>
                <w:sz w:val="21"/>
                <w:szCs w:val="21"/>
                <w14:textFill>
                  <w14:solidFill>
                    <w14:schemeClr w14:val="tx1"/>
                  </w14:solidFill>
                </w14:textFill>
              </w:rPr>
              <w:t>分；未提供不得分。</w:t>
            </w:r>
          </w:p>
        </w:tc>
        <w:tc>
          <w:tcPr>
            <w:tcW w:w="1378" w:type="dxa"/>
            <w:tcBorders>
              <w:top w:val="single" w:color="000000" w:sz="4" w:space="0"/>
              <w:left w:val="single" w:color="000000" w:sz="4" w:space="0"/>
              <w:bottom w:val="single" w:color="000000" w:sz="4" w:space="0"/>
            </w:tcBorders>
          </w:tcPr>
          <w:p w14:paraId="70FB229B">
            <w:pPr>
              <w:pStyle w:val="48"/>
              <w:spacing w:line="360" w:lineRule="auto"/>
              <w:rPr>
                <w:rFonts w:hint="eastAsia" w:ascii="宋体" w:hAnsi="宋体" w:eastAsia="宋体" w:cs="宋体"/>
                <w:color w:val="000000" w:themeColor="text1"/>
                <w:sz w:val="21"/>
                <w:szCs w:val="21"/>
                <w14:textFill>
                  <w14:solidFill>
                    <w14:schemeClr w14:val="tx1"/>
                  </w14:solidFill>
                </w14:textFill>
              </w:rPr>
            </w:pPr>
          </w:p>
        </w:tc>
      </w:tr>
      <w:tr w14:paraId="199170C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036" w:hRule="atLeast"/>
        </w:trPr>
        <w:tc>
          <w:tcPr>
            <w:tcW w:w="663" w:type="dxa"/>
            <w:tcBorders>
              <w:top w:val="single" w:color="000000" w:sz="4" w:space="0"/>
              <w:bottom w:val="single" w:color="000000" w:sz="4" w:space="0"/>
              <w:right w:val="single" w:color="000000" w:sz="4" w:space="0"/>
            </w:tcBorders>
            <w:vAlign w:val="center"/>
          </w:tcPr>
          <w:p w14:paraId="18E9C865">
            <w:pPr>
              <w:pStyle w:val="48"/>
              <w:spacing w:line="360" w:lineRule="auto"/>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3</w:t>
            </w:r>
          </w:p>
        </w:tc>
        <w:tc>
          <w:tcPr>
            <w:tcW w:w="1847" w:type="dxa"/>
            <w:tcBorders>
              <w:top w:val="single" w:color="000000" w:sz="4" w:space="0"/>
              <w:left w:val="single" w:color="000000" w:sz="4" w:space="0"/>
              <w:bottom w:val="single" w:color="000000" w:sz="4" w:space="0"/>
              <w:right w:val="single" w:color="000000" w:sz="4" w:space="0"/>
            </w:tcBorders>
            <w:vAlign w:val="center"/>
          </w:tcPr>
          <w:p w14:paraId="31D7A1D1">
            <w:pPr>
              <w:pStyle w:val="48"/>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招标工作</w:t>
            </w:r>
            <w:r>
              <w:rPr>
                <w:rFonts w:hint="eastAsia" w:ascii="宋体" w:hAnsi="宋体" w:eastAsia="宋体" w:cs="宋体"/>
                <w:color w:val="000000" w:themeColor="text1"/>
                <w:sz w:val="21"/>
                <w:szCs w:val="21"/>
                <w14:textFill>
                  <w14:solidFill>
                    <w14:schemeClr w14:val="tx1"/>
                  </w14:solidFill>
                </w14:textFill>
              </w:rPr>
              <w:t>保障措施</w:t>
            </w:r>
          </w:p>
        </w:tc>
        <w:tc>
          <w:tcPr>
            <w:tcW w:w="722" w:type="dxa"/>
            <w:tcBorders>
              <w:top w:val="single" w:color="000000" w:sz="4" w:space="0"/>
              <w:left w:val="single" w:color="000000" w:sz="4" w:space="0"/>
              <w:bottom w:val="single" w:color="000000" w:sz="4" w:space="0"/>
              <w:right w:val="single" w:color="000000" w:sz="4" w:space="0"/>
            </w:tcBorders>
            <w:vAlign w:val="center"/>
          </w:tcPr>
          <w:p w14:paraId="4BD61F54">
            <w:pPr>
              <w:pStyle w:val="48"/>
              <w:spacing w:line="360" w:lineRule="auto"/>
              <w:ind w:right="119"/>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1</w:t>
            </w:r>
            <w:r>
              <w:rPr>
                <w:rFonts w:hint="eastAsia" w:ascii="宋体" w:hAnsi="宋体" w:eastAsia="宋体" w:cs="宋体"/>
                <w:color w:val="000000" w:themeColor="text1"/>
                <w:sz w:val="21"/>
                <w:szCs w:val="21"/>
                <w:lang w:val="en-US" w:eastAsia="zh-CN"/>
                <w14:textFill>
                  <w14:solidFill>
                    <w14:schemeClr w14:val="tx1"/>
                  </w14:solidFill>
                </w14:textFill>
              </w:rPr>
              <w:t>5</w:t>
            </w:r>
          </w:p>
        </w:tc>
        <w:tc>
          <w:tcPr>
            <w:tcW w:w="4840" w:type="dxa"/>
            <w:tcBorders>
              <w:top w:val="single" w:color="000000" w:sz="4" w:space="0"/>
              <w:left w:val="single" w:color="000000" w:sz="4" w:space="0"/>
              <w:bottom w:val="single" w:color="000000" w:sz="4" w:space="0"/>
              <w:right w:val="single" w:color="000000" w:sz="4" w:space="0"/>
            </w:tcBorders>
          </w:tcPr>
          <w:p w14:paraId="5E6F64FE">
            <w:pPr>
              <w:pStyle w:val="48"/>
              <w:spacing w:before="134" w:line="36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pacing w:val="-6"/>
                <w:sz w:val="21"/>
                <w:szCs w:val="21"/>
                <w14:textFill>
                  <w14:solidFill>
                    <w14:schemeClr w14:val="tx1"/>
                  </w14:solidFill>
                </w14:textFill>
              </w:rPr>
              <w:t>代理服务方案的保障措施：思路明晰合理、可行性及针对性强的计</w:t>
            </w:r>
            <w:r>
              <w:rPr>
                <w:rFonts w:hint="eastAsia" w:ascii="宋体" w:hAnsi="宋体" w:eastAsia="宋体" w:cs="宋体"/>
                <w:color w:val="000000" w:themeColor="text1"/>
                <w:spacing w:val="-3"/>
                <w:sz w:val="21"/>
                <w:szCs w:val="21"/>
                <w:lang w:val="en-US" w:eastAsia="zh-CN"/>
                <w14:textFill>
                  <w14:solidFill>
                    <w14:schemeClr w14:val="tx1"/>
                  </w14:solidFill>
                </w14:textFill>
              </w:rPr>
              <w:t>10</w:t>
            </w:r>
            <w:r>
              <w:rPr>
                <w:rFonts w:hint="eastAsia" w:ascii="宋体" w:hAnsi="宋体" w:eastAsia="宋体" w:cs="宋体"/>
                <w:color w:val="000000" w:themeColor="text1"/>
                <w:spacing w:val="-3"/>
                <w:sz w:val="21"/>
                <w:szCs w:val="21"/>
                <w14:textFill>
                  <w14:solidFill>
                    <w14:schemeClr w14:val="tx1"/>
                  </w14:solidFill>
                </w14:textFill>
              </w:rPr>
              <w:t>-1</w:t>
            </w:r>
            <w:r>
              <w:rPr>
                <w:rFonts w:hint="eastAsia" w:ascii="宋体" w:hAnsi="宋体" w:eastAsia="宋体" w:cs="宋体"/>
                <w:color w:val="000000" w:themeColor="text1"/>
                <w:spacing w:val="-3"/>
                <w:sz w:val="21"/>
                <w:szCs w:val="21"/>
                <w:lang w:val="en-US" w:eastAsia="zh-CN"/>
                <w14:textFill>
                  <w14:solidFill>
                    <w14:schemeClr w14:val="tx1"/>
                  </w14:solidFill>
                </w14:textFill>
              </w:rPr>
              <w:t>5</w:t>
            </w:r>
            <w:r>
              <w:rPr>
                <w:rFonts w:hint="eastAsia" w:ascii="宋体" w:hAnsi="宋体" w:eastAsia="宋体" w:cs="宋体"/>
                <w:color w:val="000000" w:themeColor="text1"/>
                <w:spacing w:val="-6"/>
                <w:sz w:val="21"/>
                <w:szCs w:val="21"/>
                <w14:textFill>
                  <w14:solidFill>
                    <w14:schemeClr w14:val="tx1"/>
                  </w14:solidFill>
                </w14:textFill>
              </w:rPr>
              <w:t>分；可行性及针对性一般的计</w:t>
            </w:r>
            <w:r>
              <w:rPr>
                <w:rFonts w:hint="eastAsia" w:ascii="宋体" w:hAnsi="宋体" w:eastAsia="宋体" w:cs="宋体"/>
                <w:color w:val="000000" w:themeColor="text1"/>
                <w:sz w:val="21"/>
                <w:szCs w:val="21"/>
                <w:lang w:val="en-US" w:eastAsia="zh-CN"/>
                <w14:textFill>
                  <w14:solidFill>
                    <w14:schemeClr w14:val="tx1"/>
                  </w14:solidFill>
                </w14:textFill>
              </w:rPr>
              <w:t>6</w:t>
            </w: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lang w:val="en-US" w:eastAsia="zh-CN"/>
                <w14:textFill>
                  <w14:solidFill>
                    <w14:schemeClr w14:val="tx1"/>
                  </w14:solidFill>
                </w14:textFill>
              </w:rPr>
              <w:t>9</w:t>
            </w:r>
            <w:r>
              <w:rPr>
                <w:rFonts w:hint="eastAsia" w:ascii="宋体" w:hAnsi="宋体" w:eastAsia="宋体" w:cs="宋体"/>
                <w:color w:val="000000" w:themeColor="text1"/>
                <w:spacing w:val="-6"/>
                <w:sz w:val="21"/>
                <w:szCs w:val="21"/>
                <w14:textFill>
                  <w14:solidFill>
                    <w14:schemeClr w14:val="tx1"/>
                  </w14:solidFill>
                </w14:textFill>
              </w:rPr>
              <w:t>分，可行性及针对性差的计</w:t>
            </w:r>
            <w:r>
              <w:rPr>
                <w:rFonts w:hint="eastAsia" w:ascii="宋体" w:hAnsi="宋体" w:eastAsia="宋体" w:cs="宋体"/>
                <w:color w:val="000000" w:themeColor="text1"/>
                <w:sz w:val="21"/>
                <w:szCs w:val="21"/>
                <w:lang w:val="en-US" w:eastAsia="zh-CN"/>
                <w14:textFill>
                  <w14:solidFill>
                    <w14:schemeClr w14:val="tx1"/>
                  </w14:solidFill>
                </w14:textFill>
              </w:rPr>
              <w:t>2</w:t>
            </w: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lang w:val="en-US" w:eastAsia="zh-CN"/>
                <w14:textFill>
                  <w14:solidFill>
                    <w14:schemeClr w14:val="tx1"/>
                  </w14:solidFill>
                </w14:textFill>
              </w:rPr>
              <w:t>5</w:t>
            </w:r>
            <w:r>
              <w:rPr>
                <w:rFonts w:hint="eastAsia" w:ascii="宋体" w:hAnsi="宋体" w:eastAsia="宋体" w:cs="宋体"/>
                <w:color w:val="000000" w:themeColor="text1"/>
                <w:spacing w:val="-6"/>
                <w:sz w:val="21"/>
                <w:szCs w:val="21"/>
                <w14:textFill>
                  <w14:solidFill>
                    <w14:schemeClr w14:val="tx1"/>
                  </w14:solidFill>
                </w14:textFill>
              </w:rPr>
              <w:t>分， 未提供不得分。</w:t>
            </w:r>
          </w:p>
        </w:tc>
        <w:tc>
          <w:tcPr>
            <w:tcW w:w="1378" w:type="dxa"/>
            <w:tcBorders>
              <w:top w:val="single" w:color="000000" w:sz="4" w:space="0"/>
              <w:left w:val="single" w:color="000000" w:sz="4" w:space="0"/>
              <w:bottom w:val="single" w:color="000000" w:sz="4" w:space="0"/>
            </w:tcBorders>
          </w:tcPr>
          <w:p w14:paraId="6C8D2748">
            <w:pPr>
              <w:pStyle w:val="48"/>
              <w:spacing w:line="360" w:lineRule="auto"/>
              <w:rPr>
                <w:rFonts w:hint="eastAsia" w:ascii="宋体" w:hAnsi="宋体" w:eastAsia="宋体" w:cs="宋体"/>
                <w:color w:val="000000" w:themeColor="text1"/>
                <w:sz w:val="21"/>
                <w:szCs w:val="21"/>
                <w14:textFill>
                  <w14:solidFill>
                    <w14:schemeClr w14:val="tx1"/>
                  </w14:solidFill>
                </w14:textFill>
              </w:rPr>
            </w:pPr>
          </w:p>
        </w:tc>
      </w:tr>
      <w:tr w14:paraId="524A00B6">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1527" w:hRule="atLeast"/>
        </w:trPr>
        <w:tc>
          <w:tcPr>
            <w:tcW w:w="663" w:type="dxa"/>
            <w:tcBorders>
              <w:top w:val="single" w:color="000000" w:sz="4" w:space="0"/>
              <w:bottom w:val="single" w:color="000000" w:sz="4" w:space="0"/>
              <w:right w:val="single" w:color="000000" w:sz="4" w:space="0"/>
            </w:tcBorders>
            <w:vAlign w:val="center"/>
          </w:tcPr>
          <w:p w14:paraId="45DDBF48">
            <w:pPr>
              <w:pStyle w:val="48"/>
              <w:spacing w:line="360" w:lineRule="auto"/>
              <w:jc w:val="cente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4</w:t>
            </w:r>
          </w:p>
        </w:tc>
        <w:tc>
          <w:tcPr>
            <w:tcW w:w="1847" w:type="dxa"/>
            <w:tcBorders>
              <w:top w:val="single" w:color="000000" w:sz="4" w:space="0"/>
              <w:left w:val="single" w:color="000000" w:sz="4" w:space="0"/>
              <w:bottom w:val="single" w:color="000000" w:sz="4" w:space="0"/>
              <w:right w:val="single" w:color="000000" w:sz="4" w:space="0"/>
            </w:tcBorders>
            <w:vAlign w:val="center"/>
          </w:tcPr>
          <w:p w14:paraId="502472B9">
            <w:pPr>
              <w:pStyle w:val="48"/>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招标合理化建议</w:t>
            </w:r>
          </w:p>
        </w:tc>
        <w:tc>
          <w:tcPr>
            <w:tcW w:w="722" w:type="dxa"/>
            <w:tcBorders>
              <w:top w:val="single" w:color="000000" w:sz="4" w:space="0"/>
              <w:left w:val="single" w:color="000000" w:sz="4" w:space="0"/>
              <w:bottom w:val="single" w:color="000000" w:sz="4" w:space="0"/>
              <w:right w:val="single" w:color="000000" w:sz="4" w:space="0"/>
            </w:tcBorders>
            <w:vAlign w:val="center"/>
          </w:tcPr>
          <w:p w14:paraId="17AA4610">
            <w:pPr>
              <w:pStyle w:val="48"/>
              <w:spacing w:line="360" w:lineRule="auto"/>
              <w:jc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15</w:t>
            </w:r>
          </w:p>
        </w:tc>
        <w:tc>
          <w:tcPr>
            <w:tcW w:w="4840" w:type="dxa"/>
            <w:tcBorders>
              <w:top w:val="single" w:color="000000" w:sz="4" w:space="0"/>
              <w:left w:val="single" w:color="000000" w:sz="4" w:space="0"/>
              <w:bottom w:val="single" w:color="000000" w:sz="4" w:space="0"/>
              <w:right w:val="single" w:color="000000" w:sz="4" w:space="0"/>
            </w:tcBorders>
          </w:tcPr>
          <w:p w14:paraId="18ACEE0D">
            <w:pPr>
              <w:pStyle w:val="48"/>
              <w:spacing w:line="360" w:lineRule="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附有招标合理化建议的，且合理化建议适用性强的计</w:t>
            </w:r>
            <w:r>
              <w:rPr>
                <w:rFonts w:hint="eastAsia" w:ascii="宋体" w:hAnsi="宋体" w:eastAsia="宋体" w:cs="宋体"/>
                <w:color w:val="000000" w:themeColor="text1"/>
                <w:spacing w:val="-3"/>
                <w:sz w:val="21"/>
                <w:szCs w:val="21"/>
                <w:lang w:val="en-US" w:eastAsia="zh-CN"/>
                <w14:textFill>
                  <w14:solidFill>
                    <w14:schemeClr w14:val="tx1"/>
                  </w14:solidFill>
                </w14:textFill>
              </w:rPr>
              <w:t>10</w:t>
            </w:r>
            <w:r>
              <w:rPr>
                <w:rFonts w:hint="eastAsia" w:ascii="宋体" w:hAnsi="宋体" w:eastAsia="宋体" w:cs="宋体"/>
                <w:color w:val="000000" w:themeColor="text1"/>
                <w:spacing w:val="-3"/>
                <w:sz w:val="21"/>
                <w:szCs w:val="21"/>
                <w14:textFill>
                  <w14:solidFill>
                    <w14:schemeClr w14:val="tx1"/>
                  </w14:solidFill>
                </w14:textFill>
              </w:rPr>
              <w:t>-1</w:t>
            </w:r>
            <w:r>
              <w:rPr>
                <w:rFonts w:hint="eastAsia" w:ascii="宋体" w:hAnsi="宋体" w:eastAsia="宋体" w:cs="宋体"/>
                <w:color w:val="000000" w:themeColor="text1"/>
                <w:spacing w:val="-3"/>
                <w:sz w:val="21"/>
                <w:szCs w:val="21"/>
                <w:lang w:val="en-US" w:eastAsia="zh-CN"/>
                <w14:textFill>
                  <w14:solidFill>
                    <w14:schemeClr w14:val="tx1"/>
                  </w14:solidFill>
                </w14:textFill>
              </w:rPr>
              <w:t>5</w:t>
            </w:r>
            <w:r>
              <w:rPr>
                <w:rFonts w:hint="eastAsia" w:ascii="宋体" w:hAnsi="宋体" w:eastAsia="宋体" w:cs="宋体"/>
                <w:color w:val="000000" w:themeColor="text1"/>
                <w:sz w:val="21"/>
                <w:szCs w:val="21"/>
                <w14:textFill>
                  <w14:solidFill>
                    <w14:schemeClr w14:val="tx1"/>
                  </w14:solidFill>
                </w14:textFill>
              </w:rPr>
              <w:t>分；适用性一般的计</w:t>
            </w:r>
            <w:r>
              <w:rPr>
                <w:rFonts w:hint="eastAsia" w:ascii="宋体" w:hAnsi="宋体" w:eastAsia="宋体" w:cs="宋体"/>
                <w:color w:val="000000" w:themeColor="text1"/>
                <w:sz w:val="21"/>
                <w:szCs w:val="21"/>
                <w:lang w:val="en-US" w:eastAsia="zh-CN"/>
                <w14:textFill>
                  <w14:solidFill>
                    <w14:schemeClr w14:val="tx1"/>
                  </w14:solidFill>
                </w14:textFill>
              </w:rPr>
              <w:t>6</w:t>
            </w: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lang w:val="en-US" w:eastAsia="zh-CN"/>
                <w14:textFill>
                  <w14:solidFill>
                    <w14:schemeClr w14:val="tx1"/>
                  </w14:solidFill>
                </w14:textFill>
              </w:rPr>
              <w:t>9</w:t>
            </w:r>
            <w:r>
              <w:rPr>
                <w:rFonts w:hint="eastAsia" w:ascii="宋体" w:hAnsi="宋体" w:eastAsia="宋体" w:cs="宋体"/>
                <w:color w:val="000000" w:themeColor="text1"/>
                <w:sz w:val="21"/>
                <w:szCs w:val="21"/>
                <w14:textFill>
                  <w14:solidFill>
                    <w14:schemeClr w14:val="tx1"/>
                  </w14:solidFill>
                </w14:textFill>
              </w:rPr>
              <w:t>分；不适用的计</w:t>
            </w:r>
            <w:r>
              <w:rPr>
                <w:rFonts w:hint="eastAsia" w:ascii="宋体" w:hAnsi="宋体" w:eastAsia="宋体" w:cs="宋体"/>
                <w:color w:val="000000" w:themeColor="text1"/>
                <w:sz w:val="21"/>
                <w:szCs w:val="21"/>
                <w:lang w:val="en-US" w:eastAsia="zh-CN"/>
                <w14:textFill>
                  <w14:solidFill>
                    <w14:schemeClr w14:val="tx1"/>
                  </w14:solidFill>
                </w14:textFill>
              </w:rPr>
              <w:t>2</w:t>
            </w: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lang w:val="en-US" w:eastAsia="zh-CN"/>
                <w14:textFill>
                  <w14:solidFill>
                    <w14:schemeClr w14:val="tx1"/>
                  </w14:solidFill>
                </w14:textFill>
              </w:rPr>
              <w:t>5</w:t>
            </w:r>
            <w:r>
              <w:rPr>
                <w:rFonts w:hint="eastAsia" w:ascii="宋体" w:hAnsi="宋体" w:eastAsia="宋体" w:cs="宋体"/>
                <w:color w:val="000000" w:themeColor="text1"/>
                <w:sz w:val="21"/>
                <w:szCs w:val="21"/>
                <w14:textFill>
                  <w14:solidFill>
                    <w14:schemeClr w14:val="tx1"/>
                  </w14:solidFill>
                </w14:textFill>
              </w:rPr>
              <w:t>分；未提供不得分。</w:t>
            </w:r>
          </w:p>
        </w:tc>
        <w:tc>
          <w:tcPr>
            <w:tcW w:w="1378" w:type="dxa"/>
            <w:tcBorders>
              <w:top w:val="single" w:color="000000" w:sz="4" w:space="0"/>
              <w:left w:val="single" w:color="000000" w:sz="4" w:space="0"/>
              <w:bottom w:val="single" w:color="000000" w:sz="4" w:space="0"/>
            </w:tcBorders>
          </w:tcPr>
          <w:p w14:paraId="01659A91">
            <w:pPr>
              <w:pStyle w:val="48"/>
              <w:spacing w:line="360" w:lineRule="auto"/>
              <w:rPr>
                <w:rFonts w:hint="eastAsia" w:ascii="宋体" w:hAnsi="宋体" w:eastAsia="宋体" w:cs="宋体"/>
                <w:color w:val="000000" w:themeColor="text1"/>
                <w:sz w:val="21"/>
                <w:szCs w:val="21"/>
                <w14:textFill>
                  <w14:solidFill>
                    <w14:schemeClr w14:val="tx1"/>
                  </w14:solidFill>
                </w14:textFill>
              </w:rPr>
            </w:pPr>
          </w:p>
        </w:tc>
      </w:tr>
      <w:tr w14:paraId="6774329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68" w:hRule="atLeast"/>
        </w:trPr>
        <w:tc>
          <w:tcPr>
            <w:tcW w:w="2510" w:type="dxa"/>
            <w:gridSpan w:val="2"/>
            <w:tcBorders>
              <w:top w:val="single" w:color="000000" w:sz="4" w:space="0"/>
              <w:right w:val="single" w:color="000000" w:sz="4" w:space="0"/>
            </w:tcBorders>
            <w:vAlign w:val="center"/>
          </w:tcPr>
          <w:p w14:paraId="0B6A75A5">
            <w:pPr>
              <w:pStyle w:val="48"/>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合计</w:t>
            </w:r>
          </w:p>
        </w:tc>
        <w:tc>
          <w:tcPr>
            <w:tcW w:w="722" w:type="dxa"/>
            <w:tcBorders>
              <w:top w:val="single" w:color="000000" w:sz="4" w:space="0"/>
              <w:left w:val="single" w:color="000000" w:sz="4" w:space="0"/>
              <w:right w:val="single" w:color="000000" w:sz="4" w:space="0"/>
            </w:tcBorders>
            <w:vAlign w:val="center"/>
          </w:tcPr>
          <w:p w14:paraId="67F2A027">
            <w:pPr>
              <w:pStyle w:val="48"/>
              <w:spacing w:line="360" w:lineRule="auto"/>
              <w:jc w:val="center"/>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6</w:t>
            </w:r>
            <w:r>
              <w:rPr>
                <w:rFonts w:hint="eastAsia" w:ascii="宋体" w:hAnsi="宋体" w:eastAsia="宋体" w:cs="宋体"/>
                <w:color w:val="000000" w:themeColor="text1"/>
                <w:sz w:val="21"/>
                <w:szCs w:val="21"/>
                <w14:textFill>
                  <w14:solidFill>
                    <w14:schemeClr w14:val="tx1"/>
                  </w14:solidFill>
                </w14:textFill>
              </w:rPr>
              <w:t>0</w:t>
            </w:r>
          </w:p>
        </w:tc>
        <w:tc>
          <w:tcPr>
            <w:tcW w:w="4840" w:type="dxa"/>
            <w:tcBorders>
              <w:top w:val="single" w:color="000000" w:sz="4" w:space="0"/>
              <w:left w:val="single" w:color="000000" w:sz="4" w:space="0"/>
              <w:right w:val="single" w:color="000000" w:sz="4" w:space="0"/>
            </w:tcBorders>
          </w:tcPr>
          <w:p w14:paraId="24EDB3CC">
            <w:pPr>
              <w:pStyle w:val="48"/>
              <w:spacing w:line="360" w:lineRule="auto"/>
              <w:ind w:left="118"/>
              <w:rPr>
                <w:rFonts w:hint="eastAsia" w:ascii="宋体" w:hAnsi="宋体" w:eastAsia="宋体" w:cs="宋体"/>
                <w:color w:val="000000" w:themeColor="text1"/>
                <w:sz w:val="21"/>
                <w:szCs w:val="21"/>
                <w14:textFill>
                  <w14:solidFill>
                    <w14:schemeClr w14:val="tx1"/>
                  </w14:solidFill>
                </w14:textFill>
              </w:rPr>
            </w:pPr>
          </w:p>
        </w:tc>
        <w:tc>
          <w:tcPr>
            <w:tcW w:w="1378" w:type="dxa"/>
            <w:tcBorders>
              <w:top w:val="single" w:color="000000" w:sz="4" w:space="0"/>
              <w:left w:val="single" w:color="000000" w:sz="4" w:space="0"/>
            </w:tcBorders>
          </w:tcPr>
          <w:p w14:paraId="7E410C30">
            <w:pPr>
              <w:pStyle w:val="48"/>
              <w:spacing w:line="360" w:lineRule="auto"/>
              <w:ind w:left="118"/>
              <w:rPr>
                <w:rFonts w:hint="eastAsia" w:ascii="宋体" w:hAnsi="宋体" w:eastAsia="宋体" w:cs="宋体"/>
                <w:color w:val="000000" w:themeColor="text1"/>
                <w:sz w:val="21"/>
                <w:szCs w:val="21"/>
                <w14:textFill>
                  <w14:solidFill>
                    <w14:schemeClr w14:val="tx1"/>
                  </w14:solidFill>
                </w14:textFill>
              </w:rPr>
            </w:pPr>
          </w:p>
        </w:tc>
      </w:tr>
      <w:bookmarkEnd w:id="5"/>
    </w:tbl>
    <w:p w14:paraId="09B0787E">
      <w:pPr>
        <w:pStyle w:val="6"/>
        <w:spacing w:before="8"/>
        <w:ind w:firstLine="218" w:firstLineChars="100"/>
        <w:rPr>
          <w:color w:val="000000" w:themeColor="text1"/>
          <w:sz w:val="28"/>
          <w:szCs w:val="28"/>
          <w14:textFill>
            <w14:solidFill>
              <w14:schemeClr w14:val="tx1"/>
            </w14:solidFill>
          </w14:textFill>
        </w:rPr>
      </w:pPr>
      <w:r>
        <w:rPr>
          <w:color w:val="000000" w:themeColor="text1"/>
          <w:spacing w:val="-1"/>
          <w:sz w:val="22"/>
          <w:szCs w:val="22"/>
          <w14:textFill>
            <w14:solidFill>
              <w14:schemeClr w14:val="tx1"/>
            </w14:solidFill>
          </w14:textFill>
        </w:rPr>
        <w:t>说明：</w:t>
      </w:r>
      <w:r>
        <w:rPr>
          <w:rFonts w:hint="eastAsia"/>
          <w:color w:val="000000" w:themeColor="text1"/>
          <w:spacing w:val="-1"/>
          <w:sz w:val="22"/>
          <w:szCs w:val="22"/>
          <w14:textFill>
            <w14:solidFill>
              <w14:schemeClr w14:val="tx1"/>
            </w14:solidFill>
          </w14:textFill>
        </w:rPr>
        <w:t>以上评分由</w:t>
      </w:r>
      <w:r>
        <w:rPr>
          <w:color w:val="000000" w:themeColor="text1"/>
          <w:spacing w:val="-1"/>
          <w:sz w:val="22"/>
          <w:szCs w:val="22"/>
          <w14:textFill>
            <w14:solidFill>
              <w14:schemeClr w14:val="tx1"/>
            </w14:solidFill>
          </w14:textFill>
        </w:rPr>
        <w:t>评标委员会独立评审，最终按照</w:t>
      </w:r>
      <w:r>
        <w:rPr>
          <w:rFonts w:hint="eastAsia"/>
          <w:color w:val="000000" w:themeColor="text1"/>
          <w:spacing w:val="-1"/>
          <w:sz w:val="22"/>
          <w:szCs w:val="22"/>
          <w14:textFill>
            <w14:solidFill>
              <w14:schemeClr w14:val="tx1"/>
            </w14:solidFill>
          </w14:textFill>
        </w:rPr>
        <w:t>参选</w:t>
      </w:r>
      <w:r>
        <w:rPr>
          <w:color w:val="000000" w:themeColor="text1"/>
          <w:spacing w:val="-1"/>
          <w:sz w:val="22"/>
          <w:szCs w:val="22"/>
          <w14:textFill>
            <w14:solidFill>
              <w14:schemeClr w14:val="tx1"/>
            </w14:solidFill>
          </w14:textFill>
        </w:rPr>
        <w:t>人平均得分计算到汇总表中。</w:t>
      </w:r>
    </w:p>
    <w:p w14:paraId="16D5EE2B">
      <w:pPr>
        <w:pStyle w:val="31"/>
        <w:ind w:firstLine="0" w:firstLineChars="0"/>
        <w:jc w:val="center"/>
        <w:rPr>
          <w:rFonts w:hint="eastAsia" w:ascii="宋体" w:hAnsi="宋体" w:cs="宋体"/>
          <w:b/>
          <w:color w:val="000000" w:themeColor="text1"/>
          <w:sz w:val="32"/>
          <w:szCs w:val="32"/>
          <w14:textFill>
            <w14:solidFill>
              <w14:schemeClr w14:val="tx1"/>
            </w14:solidFill>
          </w14:textFill>
        </w:rPr>
      </w:pPr>
    </w:p>
    <w:p w14:paraId="2E12468F">
      <w:pPr>
        <w:pStyle w:val="31"/>
        <w:ind w:firstLine="0" w:firstLineChars="0"/>
        <w:jc w:val="center"/>
        <w:rPr>
          <w:rFonts w:hint="eastAsia" w:ascii="宋体" w:hAnsi="宋体" w:cs="宋体"/>
          <w:b/>
          <w:color w:val="000000" w:themeColor="text1"/>
          <w:sz w:val="32"/>
          <w:szCs w:val="32"/>
          <w14:textFill>
            <w14:solidFill>
              <w14:schemeClr w14:val="tx1"/>
            </w14:solidFill>
          </w14:textFill>
        </w:rPr>
      </w:pPr>
    </w:p>
    <w:p w14:paraId="005620CF">
      <w:pPr>
        <w:pStyle w:val="31"/>
        <w:ind w:firstLine="0" w:firstLineChars="0"/>
        <w:jc w:val="center"/>
        <w:rPr>
          <w:rFonts w:hint="eastAsia" w:ascii="宋体" w:hAnsi="宋体" w:cs="宋体"/>
          <w:b/>
          <w:color w:val="000000" w:themeColor="text1"/>
          <w:sz w:val="32"/>
          <w:szCs w:val="32"/>
          <w14:textFill>
            <w14:solidFill>
              <w14:schemeClr w14:val="tx1"/>
            </w14:solidFill>
          </w14:textFill>
        </w:rPr>
      </w:pPr>
    </w:p>
    <w:p w14:paraId="1617B56F">
      <w:pPr>
        <w:pStyle w:val="31"/>
        <w:ind w:firstLine="0" w:firstLineChars="0"/>
        <w:jc w:val="center"/>
        <w:rPr>
          <w:rFonts w:hint="eastAsia" w:ascii="宋体" w:hAnsi="宋体" w:cs="宋体"/>
          <w:b/>
          <w:color w:val="000000" w:themeColor="text1"/>
          <w:sz w:val="32"/>
          <w:szCs w:val="32"/>
          <w14:textFill>
            <w14:solidFill>
              <w14:schemeClr w14:val="tx1"/>
            </w14:solidFill>
          </w14:textFill>
        </w:rPr>
      </w:pPr>
    </w:p>
    <w:p w14:paraId="630051AE">
      <w:pPr>
        <w:pStyle w:val="31"/>
        <w:ind w:firstLine="0" w:firstLineChars="0"/>
        <w:jc w:val="center"/>
        <w:rPr>
          <w:rFonts w:hint="eastAsia" w:ascii="宋体" w:hAnsi="宋体" w:cs="宋体"/>
          <w:b/>
          <w:color w:val="000000" w:themeColor="text1"/>
          <w:sz w:val="32"/>
          <w:szCs w:val="32"/>
          <w14:textFill>
            <w14:solidFill>
              <w14:schemeClr w14:val="tx1"/>
            </w14:solidFill>
          </w14:textFill>
        </w:rPr>
      </w:pPr>
    </w:p>
    <w:p w14:paraId="11DD1352">
      <w:pPr>
        <w:pStyle w:val="31"/>
        <w:ind w:firstLine="0" w:firstLineChars="0"/>
        <w:jc w:val="center"/>
        <w:rPr>
          <w:rFonts w:ascii="宋体" w:hAnsi="宋体" w:cs="宋体"/>
          <w:b/>
          <w:color w:val="000000" w:themeColor="text1"/>
          <w:sz w:val="32"/>
          <w:szCs w:val="32"/>
          <w14:textFill>
            <w14:solidFill>
              <w14:schemeClr w14:val="tx1"/>
            </w14:solidFill>
          </w14:textFill>
        </w:rPr>
      </w:pPr>
      <w:r>
        <w:rPr>
          <w:rFonts w:hint="eastAsia" w:ascii="宋体" w:hAnsi="宋体" w:cs="宋体"/>
          <w:b/>
          <w:color w:val="000000" w:themeColor="text1"/>
          <w:sz w:val="32"/>
          <w:szCs w:val="32"/>
          <w14:textFill>
            <w14:solidFill>
              <w14:schemeClr w14:val="tx1"/>
            </w14:solidFill>
          </w14:textFill>
        </w:rPr>
        <w:t>参选报价评分表（满分</w:t>
      </w:r>
      <w:r>
        <w:rPr>
          <w:rFonts w:hint="eastAsia" w:ascii="宋体" w:hAnsi="宋体" w:cs="宋体"/>
          <w:b/>
          <w:color w:val="000000" w:themeColor="text1"/>
          <w:sz w:val="32"/>
          <w:szCs w:val="32"/>
          <w:lang w:val="en-US" w:eastAsia="zh-CN"/>
          <w14:textFill>
            <w14:solidFill>
              <w14:schemeClr w14:val="tx1"/>
            </w14:solidFill>
          </w14:textFill>
        </w:rPr>
        <w:t>2</w:t>
      </w:r>
      <w:r>
        <w:rPr>
          <w:rFonts w:hint="eastAsia" w:ascii="宋体" w:hAnsi="宋体" w:cs="宋体"/>
          <w:b/>
          <w:color w:val="000000" w:themeColor="text1"/>
          <w:sz w:val="32"/>
          <w:szCs w:val="32"/>
          <w14:textFill>
            <w14:solidFill>
              <w14:schemeClr w14:val="tx1"/>
            </w14:solidFill>
          </w14:textFill>
        </w:rPr>
        <w:t>0分）</w:t>
      </w:r>
    </w:p>
    <w:tbl>
      <w:tblPr>
        <w:tblStyle w:val="49"/>
        <w:tblW w:w="8706" w:type="dxa"/>
        <w:tblInd w:w="-296"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1120"/>
        <w:gridCol w:w="1167"/>
        <w:gridCol w:w="977"/>
        <w:gridCol w:w="4117"/>
        <w:gridCol w:w="1325"/>
      </w:tblGrid>
      <w:tr w14:paraId="470D7AC8">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673" w:hRule="atLeast"/>
        </w:trPr>
        <w:tc>
          <w:tcPr>
            <w:tcW w:w="1120" w:type="dxa"/>
            <w:tcBorders>
              <w:bottom w:val="single" w:color="000000" w:sz="4" w:space="0"/>
              <w:right w:val="single" w:color="000000" w:sz="4" w:space="0"/>
            </w:tcBorders>
            <w:vAlign w:val="center"/>
          </w:tcPr>
          <w:p w14:paraId="2BEBED6A">
            <w:pPr>
              <w:pStyle w:val="48"/>
              <w:spacing w:before="133" w:line="417" w:lineRule="auto"/>
              <w:ind w:right="86"/>
              <w:jc w:val="center"/>
              <w:rPr>
                <w:color w:val="000000" w:themeColor="text1"/>
                <w:spacing w:val="-16"/>
                <w:szCs w:val="21"/>
                <w14:textFill>
                  <w14:solidFill>
                    <w14:schemeClr w14:val="tx1"/>
                  </w14:solidFill>
                </w14:textFill>
              </w:rPr>
            </w:pPr>
            <w:r>
              <w:rPr>
                <w:rFonts w:hint="eastAsia"/>
                <w:color w:val="000000" w:themeColor="text1"/>
                <w:spacing w:val="-16"/>
                <w:szCs w:val="21"/>
                <w14:textFill>
                  <w14:solidFill>
                    <w14:schemeClr w14:val="tx1"/>
                  </w14:solidFill>
                </w14:textFill>
              </w:rPr>
              <w:t>序号</w:t>
            </w:r>
          </w:p>
        </w:tc>
        <w:tc>
          <w:tcPr>
            <w:tcW w:w="1167" w:type="dxa"/>
            <w:tcBorders>
              <w:left w:val="single" w:color="000000" w:sz="4" w:space="0"/>
              <w:bottom w:val="single" w:color="000000" w:sz="4" w:space="0"/>
              <w:right w:val="single" w:color="000000" w:sz="4" w:space="0"/>
            </w:tcBorders>
            <w:vAlign w:val="center"/>
          </w:tcPr>
          <w:p w14:paraId="6FF93B25">
            <w:pPr>
              <w:pStyle w:val="48"/>
              <w:spacing w:before="133" w:line="417" w:lineRule="auto"/>
              <w:ind w:left="118" w:right="86"/>
              <w:jc w:val="center"/>
              <w:rPr>
                <w:color w:val="000000" w:themeColor="text1"/>
                <w:spacing w:val="-16"/>
                <w:szCs w:val="21"/>
                <w14:textFill>
                  <w14:solidFill>
                    <w14:schemeClr w14:val="tx1"/>
                  </w14:solidFill>
                </w14:textFill>
              </w:rPr>
            </w:pPr>
            <w:r>
              <w:rPr>
                <w:rFonts w:hint="eastAsia"/>
                <w:color w:val="000000" w:themeColor="text1"/>
                <w:spacing w:val="-16"/>
                <w:szCs w:val="21"/>
                <w14:textFill>
                  <w14:solidFill>
                    <w14:schemeClr w14:val="tx1"/>
                  </w14:solidFill>
                </w14:textFill>
              </w:rPr>
              <w:t>计分因素</w:t>
            </w:r>
          </w:p>
        </w:tc>
        <w:tc>
          <w:tcPr>
            <w:tcW w:w="977" w:type="dxa"/>
            <w:tcBorders>
              <w:left w:val="single" w:color="000000" w:sz="4" w:space="0"/>
              <w:bottom w:val="single" w:color="000000" w:sz="4" w:space="0"/>
              <w:right w:val="single" w:color="000000" w:sz="4" w:space="0"/>
            </w:tcBorders>
            <w:vAlign w:val="center"/>
          </w:tcPr>
          <w:p w14:paraId="712074D6">
            <w:pPr>
              <w:pStyle w:val="48"/>
              <w:spacing w:before="133" w:line="417" w:lineRule="auto"/>
              <w:ind w:right="86" w:firstLine="178" w:firstLineChars="100"/>
              <w:jc w:val="center"/>
              <w:rPr>
                <w:color w:val="000000" w:themeColor="text1"/>
                <w:spacing w:val="-16"/>
                <w:szCs w:val="21"/>
                <w14:textFill>
                  <w14:solidFill>
                    <w14:schemeClr w14:val="tx1"/>
                  </w14:solidFill>
                </w14:textFill>
              </w:rPr>
            </w:pPr>
            <w:r>
              <w:rPr>
                <w:rFonts w:hint="eastAsia"/>
                <w:color w:val="000000" w:themeColor="text1"/>
                <w:spacing w:val="-16"/>
                <w:szCs w:val="21"/>
                <w14:textFill>
                  <w14:solidFill>
                    <w14:schemeClr w14:val="tx1"/>
                  </w14:solidFill>
                </w14:textFill>
              </w:rPr>
              <w:t>分值</w:t>
            </w:r>
          </w:p>
        </w:tc>
        <w:tc>
          <w:tcPr>
            <w:tcW w:w="4117" w:type="dxa"/>
            <w:tcBorders>
              <w:left w:val="single" w:color="000000" w:sz="4" w:space="0"/>
              <w:bottom w:val="single" w:color="000000" w:sz="4" w:space="0"/>
              <w:right w:val="single" w:color="000000" w:sz="4" w:space="0"/>
            </w:tcBorders>
            <w:vAlign w:val="center"/>
          </w:tcPr>
          <w:p w14:paraId="2BE2D70B">
            <w:pPr>
              <w:pStyle w:val="48"/>
              <w:spacing w:before="133" w:line="417" w:lineRule="auto"/>
              <w:ind w:right="86"/>
              <w:jc w:val="center"/>
              <w:rPr>
                <w:color w:val="000000" w:themeColor="text1"/>
                <w:spacing w:val="-16"/>
                <w:szCs w:val="21"/>
                <w14:textFill>
                  <w14:solidFill>
                    <w14:schemeClr w14:val="tx1"/>
                  </w14:solidFill>
                </w14:textFill>
              </w:rPr>
            </w:pPr>
            <w:r>
              <w:rPr>
                <w:rFonts w:hint="eastAsia"/>
                <w:color w:val="000000" w:themeColor="text1"/>
                <w:spacing w:val="-16"/>
                <w:szCs w:val="21"/>
                <w14:textFill>
                  <w14:solidFill>
                    <w14:schemeClr w14:val="tx1"/>
                  </w14:solidFill>
                </w14:textFill>
              </w:rPr>
              <w:t>评分标准</w:t>
            </w:r>
          </w:p>
        </w:tc>
        <w:tc>
          <w:tcPr>
            <w:tcW w:w="1325" w:type="dxa"/>
            <w:tcBorders>
              <w:left w:val="single" w:color="000000" w:sz="4" w:space="0"/>
              <w:bottom w:val="single" w:color="000000" w:sz="4" w:space="0"/>
            </w:tcBorders>
            <w:vAlign w:val="center"/>
          </w:tcPr>
          <w:p w14:paraId="624E978C">
            <w:pPr>
              <w:pStyle w:val="48"/>
              <w:spacing w:before="133" w:line="417" w:lineRule="auto"/>
              <w:ind w:left="118" w:right="86"/>
              <w:jc w:val="center"/>
              <w:rPr>
                <w:color w:val="000000" w:themeColor="text1"/>
                <w:spacing w:val="-16"/>
                <w:szCs w:val="21"/>
                <w14:textFill>
                  <w14:solidFill>
                    <w14:schemeClr w14:val="tx1"/>
                  </w14:solidFill>
                </w14:textFill>
              </w:rPr>
            </w:pPr>
            <w:r>
              <w:rPr>
                <w:rFonts w:hint="eastAsia"/>
                <w:color w:val="000000" w:themeColor="text1"/>
                <w:spacing w:val="-16"/>
                <w:szCs w:val="21"/>
                <w14:textFill>
                  <w14:solidFill>
                    <w14:schemeClr w14:val="tx1"/>
                  </w14:solidFill>
                </w14:textFill>
              </w:rPr>
              <w:t>参选人得分</w:t>
            </w:r>
          </w:p>
        </w:tc>
      </w:tr>
      <w:tr w14:paraId="0640FAE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3060" w:hRule="atLeast"/>
        </w:trPr>
        <w:tc>
          <w:tcPr>
            <w:tcW w:w="1120" w:type="dxa"/>
            <w:tcBorders>
              <w:top w:val="single" w:color="000000" w:sz="4" w:space="0"/>
              <w:bottom w:val="single" w:color="000000" w:sz="4" w:space="0"/>
              <w:right w:val="single" w:color="000000" w:sz="4" w:space="0"/>
            </w:tcBorders>
            <w:vAlign w:val="center"/>
          </w:tcPr>
          <w:p w14:paraId="0CEFD7C5">
            <w:pPr>
              <w:pStyle w:val="48"/>
              <w:spacing w:before="133" w:line="417" w:lineRule="auto"/>
              <w:ind w:right="86"/>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1</w:t>
            </w:r>
          </w:p>
        </w:tc>
        <w:tc>
          <w:tcPr>
            <w:tcW w:w="1167" w:type="dxa"/>
            <w:tcBorders>
              <w:top w:val="single" w:color="000000" w:sz="4" w:space="0"/>
              <w:left w:val="single" w:color="000000" w:sz="4" w:space="0"/>
              <w:bottom w:val="single" w:color="000000" w:sz="4" w:space="0"/>
              <w:right w:val="single" w:color="000000" w:sz="4" w:space="0"/>
            </w:tcBorders>
            <w:vAlign w:val="center"/>
          </w:tcPr>
          <w:p w14:paraId="3DDD97B5">
            <w:pPr>
              <w:pStyle w:val="48"/>
              <w:spacing w:before="133" w:line="417" w:lineRule="auto"/>
              <w:ind w:right="86"/>
              <w:jc w:val="center"/>
              <w:rPr>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报价评分</w:t>
            </w:r>
          </w:p>
        </w:tc>
        <w:tc>
          <w:tcPr>
            <w:tcW w:w="977" w:type="dxa"/>
            <w:tcBorders>
              <w:top w:val="single" w:color="000000" w:sz="4" w:space="0"/>
              <w:left w:val="single" w:color="000000" w:sz="4" w:space="0"/>
              <w:bottom w:val="single" w:color="000000" w:sz="4" w:space="0"/>
              <w:right w:val="single" w:color="000000" w:sz="4" w:space="0"/>
            </w:tcBorders>
            <w:vAlign w:val="center"/>
          </w:tcPr>
          <w:p w14:paraId="4447EC93">
            <w:pPr>
              <w:pStyle w:val="48"/>
              <w:spacing w:before="133" w:line="417" w:lineRule="auto"/>
              <w:ind w:right="86"/>
              <w:jc w:val="center"/>
              <w:rPr>
                <w:rFonts w:hint="default" w:eastAsia="宋体"/>
                <w:color w:val="000000" w:themeColor="text1"/>
                <w:sz w:val="24"/>
                <w:szCs w:val="24"/>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20</w:t>
            </w:r>
          </w:p>
        </w:tc>
        <w:tc>
          <w:tcPr>
            <w:tcW w:w="4117" w:type="dxa"/>
            <w:tcBorders>
              <w:top w:val="single" w:color="000000" w:sz="4" w:space="0"/>
              <w:left w:val="single" w:color="000000" w:sz="4" w:space="0"/>
              <w:bottom w:val="single" w:color="000000" w:sz="4" w:space="0"/>
              <w:right w:val="single" w:color="000000" w:sz="4" w:space="0"/>
            </w:tcBorders>
            <w:vAlign w:val="center"/>
          </w:tcPr>
          <w:p w14:paraId="753256F6">
            <w:pPr>
              <w:pStyle w:val="48"/>
              <w:spacing w:before="133" w:line="417" w:lineRule="auto"/>
              <w:ind w:right="86"/>
              <w:jc w:val="center"/>
              <w:rPr>
                <w:rFonts w:hint="eastAsia" w:eastAsia="宋体"/>
                <w:color w:val="000000" w:themeColor="text1"/>
                <w:sz w:val="24"/>
                <w:szCs w:val="24"/>
                <w14:textFill>
                  <w14:solidFill>
                    <w14:schemeClr w14:val="tx1"/>
                  </w14:solidFill>
                </w14:textFill>
              </w:rPr>
            </w:pPr>
            <w:r>
              <w:rPr>
                <w:rFonts w:hint="eastAsia" w:eastAsia="宋体"/>
                <w:color w:val="000000" w:themeColor="text1"/>
                <w:sz w:val="24"/>
                <w:szCs w:val="24"/>
                <w:lang w:val="en-US" w:eastAsia="zh-CN"/>
                <w14:textFill>
                  <w14:solidFill>
                    <w14:schemeClr w14:val="tx1"/>
                  </w14:solidFill>
                </w14:textFill>
              </w:rPr>
              <w:t>以</w:t>
            </w:r>
            <w:r>
              <w:rPr>
                <w:rFonts w:hint="eastAsia" w:eastAsia="宋体"/>
                <w:color w:val="000000" w:themeColor="text1"/>
                <w:sz w:val="24"/>
                <w:szCs w:val="24"/>
                <w14:textFill>
                  <w14:solidFill>
                    <w14:schemeClr w14:val="tx1"/>
                  </w14:solidFill>
                </w14:textFill>
              </w:rPr>
              <w:t>《招标代理服务收费管理暂行办法》（计价格[2002]1980号）的标准收费</w:t>
            </w:r>
            <w:r>
              <w:rPr>
                <w:rFonts w:hint="eastAsia" w:eastAsia="宋体"/>
                <w:color w:val="000000" w:themeColor="text1"/>
                <w:sz w:val="24"/>
                <w:szCs w:val="24"/>
                <w:lang w:val="en-US" w:eastAsia="zh-CN"/>
                <w14:textFill>
                  <w14:solidFill>
                    <w14:schemeClr w14:val="tx1"/>
                  </w14:solidFill>
                </w14:textFill>
              </w:rPr>
              <w:t>为计算依据，</w:t>
            </w:r>
            <w:r>
              <w:rPr>
                <w:rFonts w:hint="eastAsia"/>
                <w:color w:val="000000" w:themeColor="text1"/>
                <w:sz w:val="24"/>
                <w:szCs w:val="24"/>
                <w:lang w:val="en-US" w:eastAsia="zh-CN"/>
                <w14:textFill>
                  <w14:solidFill>
                    <w14:schemeClr w14:val="tx1"/>
                  </w14:solidFill>
                </w14:textFill>
              </w:rPr>
              <w:t>不下浮者得0分，</w:t>
            </w:r>
            <w:r>
              <w:rPr>
                <w:rFonts w:hint="eastAsia" w:eastAsia="宋体"/>
                <w:color w:val="000000" w:themeColor="text1"/>
                <w:sz w:val="24"/>
                <w:szCs w:val="24"/>
                <w14:textFill>
                  <w14:solidFill>
                    <w14:schemeClr w14:val="tx1"/>
                  </w14:solidFill>
                </w14:textFill>
              </w:rPr>
              <w:t>在收费标准基础上每下浮1%加1分，最多加</w:t>
            </w:r>
            <w:r>
              <w:rPr>
                <w:rFonts w:hint="eastAsia"/>
                <w:color w:val="000000" w:themeColor="text1"/>
                <w:sz w:val="24"/>
                <w:szCs w:val="24"/>
                <w:lang w:val="en-US" w:eastAsia="zh-CN"/>
                <w14:textFill>
                  <w14:solidFill>
                    <w14:schemeClr w14:val="tx1"/>
                  </w14:solidFill>
                </w14:textFill>
              </w:rPr>
              <w:t>2</w:t>
            </w:r>
            <w:r>
              <w:rPr>
                <w:rFonts w:hint="eastAsia" w:eastAsia="宋体"/>
                <w:color w:val="000000" w:themeColor="text1"/>
                <w:sz w:val="24"/>
                <w:szCs w:val="24"/>
                <w:lang w:val="en-US" w:eastAsia="zh-CN"/>
                <w14:textFill>
                  <w14:solidFill>
                    <w14:schemeClr w14:val="tx1"/>
                  </w14:solidFill>
                </w14:textFill>
              </w:rPr>
              <w:t>0</w:t>
            </w:r>
            <w:r>
              <w:rPr>
                <w:rFonts w:hint="eastAsia" w:eastAsia="宋体"/>
                <w:color w:val="000000" w:themeColor="text1"/>
                <w:sz w:val="24"/>
                <w:szCs w:val="24"/>
                <w14:textFill>
                  <w14:solidFill>
                    <w14:schemeClr w14:val="tx1"/>
                  </w14:solidFill>
                </w14:textFill>
              </w:rPr>
              <w:t>分。</w:t>
            </w:r>
          </w:p>
          <w:p w14:paraId="5C66DB7A">
            <w:pPr>
              <w:pStyle w:val="48"/>
              <w:spacing w:before="133" w:line="417" w:lineRule="auto"/>
              <w:ind w:right="86"/>
              <w:jc w:val="center"/>
              <w:rPr>
                <w:color w:val="000000" w:themeColor="text1"/>
                <w:sz w:val="24"/>
                <w:szCs w:val="24"/>
                <w14:textFill>
                  <w14:solidFill>
                    <w14:schemeClr w14:val="tx1"/>
                  </w14:solidFill>
                </w14:textFill>
              </w:rPr>
            </w:pPr>
            <w:r>
              <w:rPr>
                <w:rFonts w:hint="eastAsia" w:eastAsia="宋体"/>
                <w:color w:val="000000" w:themeColor="text1"/>
                <w:sz w:val="24"/>
                <w:szCs w:val="24"/>
                <w14:textFill>
                  <w14:solidFill>
                    <w14:schemeClr w14:val="tx1"/>
                  </w14:solidFill>
                </w14:textFill>
              </w:rPr>
              <w:t>注：报价得分精确到小数点后两位。</w:t>
            </w:r>
          </w:p>
        </w:tc>
        <w:tc>
          <w:tcPr>
            <w:tcW w:w="1325" w:type="dxa"/>
            <w:tcBorders>
              <w:top w:val="single" w:color="000000" w:sz="4" w:space="0"/>
              <w:left w:val="single" w:color="000000" w:sz="4" w:space="0"/>
              <w:bottom w:val="single" w:color="000000" w:sz="4" w:space="0"/>
            </w:tcBorders>
            <w:vAlign w:val="center"/>
          </w:tcPr>
          <w:p w14:paraId="43DA7A06">
            <w:pPr>
              <w:pStyle w:val="48"/>
              <w:spacing w:before="133" w:line="417" w:lineRule="auto"/>
              <w:ind w:left="118" w:right="86"/>
              <w:jc w:val="center"/>
              <w:rPr>
                <w:color w:val="000000" w:themeColor="text1"/>
                <w:sz w:val="24"/>
                <w:szCs w:val="24"/>
                <w14:textFill>
                  <w14:solidFill>
                    <w14:schemeClr w14:val="tx1"/>
                  </w14:solidFill>
                </w14:textFill>
              </w:rPr>
            </w:pPr>
          </w:p>
        </w:tc>
      </w:tr>
      <w:tr w14:paraId="327CE50E">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707" w:hRule="atLeast"/>
        </w:trPr>
        <w:tc>
          <w:tcPr>
            <w:tcW w:w="2287" w:type="dxa"/>
            <w:gridSpan w:val="2"/>
            <w:tcBorders>
              <w:top w:val="single" w:color="000000" w:sz="4" w:space="0"/>
              <w:right w:val="single" w:color="000000" w:sz="4" w:space="0"/>
            </w:tcBorders>
          </w:tcPr>
          <w:p w14:paraId="07266BF6">
            <w:pPr>
              <w:pStyle w:val="48"/>
              <w:spacing w:before="133" w:line="417" w:lineRule="auto"/>
              <w:ind w:left="118" w:right="86"/>
              <w:jc w:val="center"/>
              <w:rPr>
                <w:color w:val="000000" w:themeColor="text1"/>
                <w:spacing w:val="-16"/>
                <w:szCs w:val="21"/>
                <w14:textFill>
                  <w14:solidFill>
                    <w14:schemeClr w14:val="tx1"/>
                  </w14:solidFill>
                </w14:textFill>
              </w:rPr>
            </w:pPr>
            <w:r>
              <w:rPr>
                <w:rFonts w:hint="eastAsia"/>
                <w:color w:val="000000" w:themeColor="text1"/>
                <w:spacing w:val="-16"/>
                <w:szCs w:val="21"/>
                <w14:textFill>
                  <w14:solidFill>
                    <w14:schemeClr w14:val="tx1"/>
                  </w14:solidFill>
                </w14:textFill>
              </w:rPr>
              <w:t>合计</w:t>
            </w:r>
          </w:p>
        </w:tc>
        <w:tc>
          <w:tcPr>
            <w:tcW w:w="977" w:type="dxa"/>
            <w:tcBorders>
              <w:top w:val="single" w:color="000000" w:sz="4" w:space="0"/>
              <w:left w:val="single" w:color="000000" w:sz="4" w:space="0"/>
              <w:right w:val="single" w:color="000000" w:sz="4" w:space="0"/>
            </w:tcBorders>
          </w:tcPr>
          <w:p w14:paraId="3FBBB6F9">
            <w:pPr>
              <w:pStyle w:val="48"/>
              <w:spacing w:before="133" w:line="417" w:lineRule="auto"/>
              <w:ind w:left="118" w:right="86"/>
              <w:jc w:val="center"/>
              <w:rPr>
                <w:color w:val="000000" w:themeColor="text1"/>
                <w:spacing w:val="-16"/>
                <w:szCs w:val="21"/>
                <w14:textFill>
                  <w14:solidFill>
                    <w14:schemeClr w14:val="tx1"/>
                  </w14:solidFill>
                </w14:textFill>
              </w:rPr>
            </w:pPr>
            <w:r>
              <w:rPr>
                <w:rFonts w:hint="eastAsia"/>
                <w:color w:val="000000" w:themeColor="text1"/>
                <w:spacing w:val="-16"/>
                <w:szCs w:val="21"/>
                <w:lang w:val="en-US" w:eastAsia="zh-CN"/>
                <w14:textFill>
                  <w14:solidFill>
                    <w14:schemeClr w14:val="tx1"/>
                  </w14:solidFill>
                </w14:textFill>
              </w:rPr>
              <w:t>2</w:t>
            </w:r>
            <w:r>
              <w:rPr>
                <w:rFonts w:hint="eastAsia"/>
                <w:color w:val="000000" w:themeColor="text1"/>
                <w:spacing w:val="-16"/>
                <w:szCs w:val="21"/>
                <w14:textFill>
                  <w14:solidFill>
                    <w14:schemeClr w14:val="tx1"/>
                  </w14:solidFill>
                </w14:textFill>
              </w:rPr>
              <w:t>0</w:t>
            </w:r>
          </w:p>
        </w:tc>
        <w:tc>
          <w:tcPr>
            <w:tcW w:w="4117" w:type="dxa"/>
            <w:tcBorders>
              <w:top w:val="single" w:color="000000" w:sz="4" w:space="0"/>
              <w:left w:val="single" w:color="000000" w:sz="4" w:space="0"/>
              <w:right w:val="single" w:color="000000" w:sz="4" w:space="0"/>
            </w:tcBorders>
          </w:tcPr>
          <w:p w14:paraId="2A18CF6A">
            <w:pPr>
              <w:pStyle w:val="48"/>
              <w:spacing w:before="133" w:line="417" w:lineRule="auto"/>
              <w:ind w:left="118" w:right="86"/>
              <w:jc w:val="center"/>
              <w:rPr>
                <w:color w:val="000000" w:themeColor="text1"/>
                <w:spacing w:val="-16"/>
                <w:szCs w:val="21"/>
                <w14:textFill>
                  <w14:solidFill>
                    <w14:schemeClr w14:val="tx1"/>
                  </w14:solidFill>
                </w14:textFill>
              </w:rPr>
            </w:pPr>
          </w:p>
        </w:tc>
        <w:tc>
          <w:tcPr>
            <w:tcW w:w="1325" w:type="dxa"/>
            <w:tcBorders>
              <w:top w:val="single" w:color="000000" w:sz="4" w:space="0"/>
              <w:left w:val="single" w:color="000000" w:sz="4" w:space="0"/>
            </w:tcBorders>
          </w:tcPr>
          <w:p w14:paraId="12AD18B5">
            <w:pPr>
              <w:pStyle w:val="48"/>
              <w:spacing w:before="133" w:line="417" w:lineRule="auto"/>
              <w:ind w:left="118" w:right="86"/>
              <w:jc w:val="center"/>
              <w:rPr>
                <w:color w:val="000000" w:themeColor="text1"/>
                <w:spacing w:val="-16"/>
                <w:szCs w:val="21"/>
                <w14:textFill>
                  <w14:solidFill>
                    <w14:schemeClr w14:val="tx1"/>
                  </w14:solidFill>
                </w14:textFill>
              </w:rPr>
            </w:pPr>
          </w:p>
        </w:tc>
      </w:tr>
    </w:tbl>
    <w:p w14:paraId="7AAD4246">
      <w:pPr>
        <w:pStyle w:val="15"/>
        <w:ind w:firstLine="211"/>
        <w:rPr>
          <w:rFonts w:ascii="仿宋" w:hAnsi="仿宋" w:eastAsia="仿宋" w:cs="Arial"/>
          <w:b/>
          <w:color w:val="000000" w:themeColor="text1"/>
          <w14:textFill>
            <w14:solidFill>
              <w14:schemeClr w14:val="tx1"/>
            </w14:solidFill>
          </w14:textFill>
        </w:rPr>
      </w:pPr>
    </w:p>
    <w:p w14:paraId="613236A4">
      <w:pPr>
        <w:pStyle w:val="15"/>
        <w:ind w:firstLine="211"/>
        <w:rPr>
          <w:rFonts w:ascii="仿宋" w:hAnsi="仿宋" w:eastAsia="仿宋" w:cs="Arial"/>
          <w:b/>
          <w:color w:val="000000" w:themeColor="text1"/>
          <w14:textFill>
            <w14:solidFill>
              <w14:schemeClr w14:val="tx1"/>
            </w14:solidFill>
          </w14:textFill>
        </w:rPr>
      </w:pPr>
    </w:p>
    <w:p w14:paraId="1281E868">
      <w:pPr>
        <w:pStyle w:val="15"/>
        <w:ind w:firstLine="211"/>
        <w:rPr>
          <w:rFonts w:ascii="仿宋" w:hAnsi="仿宋" w:eastAsia="仿宋" w:cs="Arial"/>
          <w:b/>
          <w:color w:val="000000" w:themeColor="text1"/>
          <w14:textFill>
            <w14:solidFill>
              <w14:schemeClr w14:val="tx1"/>
            </w14:solidFill>
          </w14:textFill>
        </w:rPr>
      </w:pPr>
    </w:p>
    <w:p w14:paraId="387CA6B2">
      <w:pPr>
        <w:pStyle w:val="15"/>
        <w:ind w:firstLine="211"/>
        <w:rPr>
          <w:rFonts w:ascii="仿宋" w:hAnsi="仿宋" w:eastAsia="仿宋" w:cs="Arial"/>
          <w:b/>
          <w:color w:val="000000" w:themeColor="text1"/>
          <w14:textFill>
            <w14:solidFill>
              <w14:schemeClr w14:val="tx1"/>
            </w14:solidFill>
          </w14:textFill>
        </w:rPr>
      </w:pPr>
    </w:p>
    <w:p w14:paraId="1E58F513">
      <w:pPr>
        <w:pStyle w:val="15"/>
        <w:ind w:firstLine="211"/>
        <w:rPr>
          <w:rFonts w:ascii="仿宋" w:hAnsi="仿宋" w:eastAsia="仿宋" w:cs="Arial"/>
          <w:b/>
          <w:color w:val="000000" w:themeColor="text1"/>
          <w14:textFill>
            <w14:solidFill>
              <w14:schemeClr w14:val="tx1"/>
            </w14:solidFill>
          </w14:textFill>
        </w:rPr>
      </w:pPr>
    </w:p>
    <w:p w14:paraId="38B42F76">
      <w:pPr>
        <w:pStyle w:val="15"/>
        <w:ind w:firstLine="211"/>
        <w:rPr>
          <w:rFonts w:ascii="仿宋" w:hAnsi="仿宋" w:eastAsia="仿宋" w:cs="Arial"/>
          <w:b/>
          <w:color w:val="000000" w:themeColor="text1"/>
          <w14:textFill>
            <w14:solidFill>
              <w14:schemeClr w14:val="tx1"/>
            </w14:solidFill>
          </w14:textFill>
        </w:rPr>
      </w:pPr>
    </w:p>
    <w:p w14:paraId="103D3F88">
      <w:pPr>
        <w:pStyle w:val="15"/>
        <w:ind w:firstLine="211"/>
        <w:rPr>
          <w:rFonts w:ascii="仿宋" w:hAnsi="仿宋" w:eastAsia="仿宋" w:cs="Arial"/>
          <w:b/>
          <w:color w:val="000000" w:themeColor="text1"/>
          <w14:textFill>
            <w14:solidFill>
              <w14:schemeClr w14:val="tx1"/>
            </w14:solidFill>
          </w14:textFill>
        </w:rPr>
      </w:pPr>
    </w:p>
    <w:p w14:paraId="5EAF9BEF">
      <w:pPr>
        <w:pStyle w:val="15"/>
        <w:ind w:firstLine="211"/>
        <w:rPr>
          <w:rFonts w:ascii="仿宋" w:hAnsi="仿宋" w:eastAsia="仿宋" w:cs="Arial"/>
          <w:b/>
          <w:color w:val="000000" w:themeColor="text1"/>
          <w14:textFill>
            <w14:solidFill>
              <w14:schemeClr w14:val="tx1"/>
            </w14:solidFill>
          </w14:textFill>
        </w:rPr>
      </w:pPr>
    </w:p>
    <w:p w14:paraId="6BD2A875">
      <w:pPr>
        <w:widowControl/>
        <w:jc w:val="left"/>
        <w:rPr>
          <w:rFonts w:ascii="仿宋" w:hAnsi="仿宋" w:eastAsia="仿宋" w:cs="Arial"/>
          <w:b/>
          <w:color w:val="000000" w:themeColor="text1"/>
          <w:szCs w:val="20"/>
          <w14:textFill>
            <w14:solidFill>
              <w14:schemeClr w14:val="tx1"/>
            </w14:solidFill>
          </w14:textFill>
        </w:rPr>
      </w:pPr>
      <w:r>
        <w:rPr>
          <w:rFonts w:ascii="仿宋" w:hAnsi="仿宋" w:eastAsia="仿宋" w:cs="Arial"/>
          <w:b/>
          <w:color w:val="000000" w:themeColor="text1"/>
          <w14:textFill>
            <w14:solidFill>
              <w14:schemeClr w14:val="tx1"/>
            </w14:solidFill>
          </w14:textFill>
        </w:rPr>
        <w:br w:type="page"/>
      </w:r>
    </w:p>
    <w:p w14:paraId="7ADDD603">
      <w:pPr>
        <w:spacing w:line="360" w:lineRule="auto"/>
        <w:ind w:firstLine="2530" w:firstLineChars="700"/>
        <w:rPr>
          <w:rFonts w:ascii="仿宋_GB2312" w:hAnsi="仿宋_GB2312" w:eastAsia="仿宋_GB2312" w:cs="仿宋_GB2312"/>
          <w:b/>
          <w:bCs/>
          <w:color w:val="000000" w:themeColor="text1"/>
          <w:sz w:val="36"/>
          <w:szCs w:val="36"/>
          <w14:textFill>
            <w14:solidFill>
              <w14:schemeClr w14:val="tx1"/>
            </w14:solidFill>
          </w14:textFill>
        </w:rPr>
      </w:pPr>
      <w:r>
        <w:rPr>
          <w:rFonts w:hint="eastAsia" w:ascii="仿宋_GB2312" w:hAnsi="仿宋_GB2312" w:eastAsia="仿宋_GB2312" w:cs="仿宋_GB2312"/>
          <w:b/>
          <w:bCs/>
          <w:color w:val="000000" w:themeColor="text1"/>
          <w:sz w:val="36"/>
          <w:szCs w:val="36"/>
          <w:lang w:val="en-US" w:eastAsia="zh-CN"/>
          <w14:textFill>
            <w14:solidFill>
              <w14:schemeClr w14:val="tx1"/>
            </w14:solidFill>
          </w14:textFill>
        </w:rPr>
        <w:t>四</w:t>
      </w:r>
      <w:r>
        <w:rPr>
          <w:rFonts w:hint="eastAsia" w:ascii="仿宋_GB2312" w:hAnsi="仿宋_GB2312" w:eastAsia="仿宋_GB2312" w:cs="仿宋_GB2312"/>
          <w:b/>
          <w:bCs/>
          <w:color w:val="000000" w:themeColor="text1"/>
          <w:sz w:val="36"/>
          <w:szCs w:val="36"/>
          <w14:textFill>
            <w14:solidFill>
              <w14:schemeClr w14:val="tx1"/>
            </w14:solidFill>
          </w14:textFill>
        </w:rPr>
        <w:t>、参选文件格式</w:t>
      </w:r>
    </w:p>
    <w:p w14:paraId="332661C9">
      <w:pPr>
        <w:pStyle w:val="31"/>
        <w:rPr>
          <w:color w:val="000000" w:themeColor="text1"/>
          <w14:textFill>
            <w14:solidFill>
              <w14:schemeClr w14:val="tx1"/>
            </w14:solidFill>
          </w14:textFill>
        </w:rPr>
      </w:pPr>
    </w:p>
    <w:p w14:paraId="574244E0">
      <w:pPr>
        <w:adjustRightInd w:val="0"/>
        <w:snapToGrid w:val="0"/>
        <w:spacing w:line="360" w:lineRule="auto"/>
        <w:ind w:firstLine="643" w:firstLineChars="200"/>
        <w:jc w:val="left"/>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参选文件内容，至少应包括本部分所列格式内容，并按所列格式编制相关内容。参选文件需提供一式</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叁</w:t>
      </w:r>
      <w:r>
        <w:rPr>
          <w:rFonts w:hint="eastAsia" w:ascii="仿宋_GB2312" w:hAnsi="仿宋_GB2312" w:eastAsia="仿宋_GB2312" w:cs="仿宋_GB2312"/>
          <w:b/>
          <w:bCs/>
          <w:color w:val="000000" w:themeColor="text1"/>
          <w:sz w:val="32"/>
          <w:szCs w:val="32"/>
          <w14:textFill>
            <w14:solidFill>
              <w14:schemeClr w14:val="tx1"/>
            </w14:solidFill>
          </w14:textFill>
        </w:rPr>
        <w:t>份（正本一份，副本</w:t>
      </w:r>
      <w:r>
        <w:rPr>
          <w:rFonts w:hint="eastAsia" w:ascii="仿宋_GB2312" w:hAnsi="仿宋_GB2312" w:eastAsia="仿宋_GB2312" w:cs="仿宋_GB2312"/>
          <w:b/>
          <w:bCs/>
          <w:color w:val="000000" w:themeColor="text1"/>
          <w:sz w:val="32"/>
          <w:szCs w:val="32"/>
          <w:lang w:val="en-US" w:eastAsia="zh-CN"/>
          <w14:textFill>
            <w14:solidFill>
              <w14:schemeClr w14:val="tx1"/>
            </w14:solidFill>
          </w14:textFill>
        </w:rPr>
        <w:t>贰</w:t>
      </w:r>
      <w:r>
        <w:rPr>
          <w:rFonts w:hint="eastAsia" w:ascii="仿宋_GB2312" w:hAnsi="仿宋_GB2312" w:eastAsia="仿宋_GB2312" w:cs="仿宋_GB2312"/>
          <w:b/>
          <w:bCs/>
          <w:color w:val="000000" w:themeColor="text1"/>
          <w:sz w:val="32"/>
          <w:szCs w:val="32"/>
          <w14:textFill>
            <w14:solidFill>
              <w14:schemeClr w14:val="tx1"/>
            </w14:solidFill>
          </w14:textFill>
        </w:rPr>
        <w:t>份）。参选人应将申请文件（即正、副本）装入同一个密封袋中递交，并在密封袋上加盖参选人单位公章和法定代表人（或授权委托人）印鉴或签字。未密封的参选文件将不予签收。</w:t>
      </w:r>
    </w:p>
    <w:p w14:paraId="067EC234">
      <w:pPr>
        <w:adjustRightInd w:val="0"/>
        <w:snapToGrid w:val="0"/>
        <w:spacing w:line="360" w:lineRule="auto"/>
        <w:ind w:firstLine="560" w:firstLineChars="200"/>
        <w:jc w:val="left"/>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格式一：封面</w:t>
      </w:r>
    </w:p>
    <w:p w14:paraId="685EB40A">
      <w:pPr>
        <w:adjustRightInd w:val="0"/>
        <w:snapToGrid w:val="0"/>
        <w:spacing w:line="360" w:lineRule="auto"/>
        <w:ind w:firstLine="1680" w:firstLineChars="600"/>
        <w:jc w:val="left"/>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目录</w:t>
      </w:r>
    </w:p>
    <w:p w14:paraId="42C9A02A">
      <w:pPr>
        <w:adjustRightInd w:val="0"/>
        <w:snapToGrid w:val="0"/>
        <w:spacing w:line="360" w:lineRule="auto"/>
        <w:ind w:firstLine="560" w:firstLineChars="200"/>
        <w:jc w:val="left"/>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格式二：参选函</w:t>
      </w:r>
    </w:p>
    <w:p w14:paraId="1EB2ADD6">
      <w:pPr>
        <w:adjustRightInd w:val="0"/>
        <w:snapToGrid w:val="0"/>
        <w:spacing w:line="360" w:lineRule="auto"/>
        <w:ind w:firstLine="560" w:firstLineChars="200"/>
        <w:jc w:val="left"/>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格式三：法定代表人授权委托书</w:t>
      </w:r>
    </w:p>
    <w:p w14:paraId="33A8D049">
      <w:pPr>
        <w:adjustRightInd w:val="0"/>
        <w:snapToGrid w:val="0"/>
        <w:spacing w:line="360" w:lineRule="auto"/>
        <w:ind w:firstLine="560" w:firstLineChars="200"/>
        <w:jc w:val="left"/>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格式四：参选人资格要求证明材料</w:t>
      </w:r>
    </w:p>
    <w:p w14:paraId="39A2F49E">
      <w:pPr>
        <w:adjustRightInd w:val="0"/>
        <w:snapToGrid w:val="0"/>
        <w:spacing w:line="360" w:lineRule="auto"/>
        <w:ind w:firstLine="560" w:firstLineChars="200"/>
        <w:jc w:val="left"/>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格式五：服务费报价</w:t>
      </w:r>
    </w:p>
    <w:p w14:paraId="1203C1CD">
      <w:pPr>
        <w:adjustRightInd w:val="0"/>
        <w:snapToGrid w:val="0"/>
        <w:spacing w:line="360" w:lineRule="auto"/>
        <w:ind w:firstLine="560" w:firstLineChars="200"/>
        <w:jc w:val="left"/>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格式六：业绩情况表及证明文件</w:t>
      </w:r>
    </w:p>
    <w:p w14:paraId="6E9D187F">
      <w:pPr>
        <w:adjustRightInd w:val="0"/>
        <w:snapToGrid w:val="0"/>
        <w:spacing w:line="360" w:lineRule="auto"/>
        <w:ind w:firstLine="560" w:firstLineChars="200"/>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格式七：拟任专职人员情况表及证明文件</w:t>
      </w:r>
    </w:p>
    <w:p w14:paraId="38BF1CAE">
      <w:pPr>
        <w:adjustRightInd w:val="0"/>
        <w:snapToGrid w:val="0"/>
        <w:spacing w:line="360" w:lineRule="auto"/>
        <w:ind w:firstLine="560" w:firstLineChars="200"/>
        <w:jc w:val="left"/>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格式八：</w:t>
      </w:r>
      <w:r>
        <w:rPr>
          <w:rFonts w:hint="eastAsia" w:ascii="仿宋" w:hAnsi="仿宋" w:eastAsia="仿宋" w:cs="仿宋"/>
          <w:color w:val="000000" w:themeColor="text1"/>
          <w:sz w:val="28"/>
          <w:szCs w:val="28"/>
          <w:lang w:val="en-US" w:eastAsia="zh-CN"/>
          <w14:textFill>
            <w14:solidFill>
              <w14:schemeClr w14:val="tx1"/>
            </w14:solidFill>
          </w14:textFill>
        </w:rPr>
        <w:t>公司综合实力</w:t>
      </w:r>
    </w:p>
    <w:p w14:paraId="65C5BECD">
      <w:pPr>
        <w:adjustRightInd w:val="0"/>
        <w:snapToGrid w:val="0"/>
        <w:spacing w:line="360" w:lineRule="auto"/>
        <w:ind w:firstLine="560" w:firstLineChars="200"/>
        <w:jc w:val="left"/>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格式九：承诺函</w:t>
      </w:r>
    </w:p>
    <w:p w14:paraId="4742758F">
      <w:pPr>
        <w:adjustRightInd w:val="0"/>
        <w:snapToGrid w:val="0"/>
        <w:spacing w:line="360" w:lineRule="auto"/>
        <w:ind w:firstLine="560" w:firstLineChars="200"/>
        <w:jc w:val="left"/>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格式十：招标代理方案</w:t>
      </w:r>
    </w:p>
    <w:p w14:paraId="0478A846">
      <w:pPr>
        <w:adjustRightInd w:val="0"/>
        <w:snapToGrid w:val="0"/>
        <w:spacing w:line="360" w:lineRule="auto"/>
        <w:ind w:firstLine="560" w:firstLineChars="200"/>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格式十一：参选人承诺书</w:t>
      </w:r>
    </w:p>
    <w:p w14:paraId="4757F41A">
      <w:pPr>
        <w:pStyle w:val="31"/>
      </w:pPr>
      <w:r>
        <w:rPr>
          <w:rFonts w:hint="eastAsia" w:ascii="仿宋" w:hAnsi="仿宋" w:eastAsia="仿宋" w:cs="仿宋"/>
          <w:color w:val="000000" w:themeColor="text1"/>
          <w:sz w:val="28"/>
          <w:szCs w:val="28"/>
          <w14:textFill>
            <w14:solidFill>
              <w14:schemeClr w14:val="tx1"/>
            </w14:solidFill>
          </w14:textFill>
        </w:rPr>
        <w:t>格式十</w:t>
      </w:r>
      <w:r>
        <w:rPr>
          <w:rFonts w:hint="eastAsia" w:ascii="仿宋" w:hAnsi="仿宋" w:eastAsia="仿宋" w:cs="仿宋"/>
          <w:color w:val="000000" w:themeColor="text1"/>
          <w:sz w:val="28"/>
          <w:szCs w:val="28"/>
          <w:lang w:val="en-US" w:eastAsia="zh-CN"/>
          <w14:textFill>
            <w14:solidFill>
              <w14:schemeClr w14:val="tx1"/>
            </w14:solidFill>
          </w14:textFill>
        </w:rPr>
        <w:t>二</w:t>
      </w:r>
      <w:r>
        <w:rPr>
          <w:rFonts w:hint="eastAsia" w:ascii="仿宋" w:hAnsi="仿宋" w:eastAsia="仿宋" w:cs="仿宋"/>
          <w:color w:val="000000" w:themeColor="text1"/>
          <w:sz w:val="28"/>
          <w:szCs w:val="28"/>
          <w14:textFill>
            <w14:solidFill>
              <w14:schemeClr w14:val="tx1"/>
            </w14:solidFill>
          </w14:textFill>
        </w:rPr>
        <w:t>：参选人认为需要提供的材料</w:t>
      </w:r>
    </w:p>
    <w:p w14:paraId="5428F990">
      <w:pPr>
        <w:adjustRightInd w:val="0"/>
        <w:snapToGrid w:val="0"/>
        <w:spacing w:line="360" w:lineRule="auto"/>
        <w:ind w:firstLine="560" w:firstLineChars="200"/>
        <w:jc w:val="left"/>
        <w:rPr>
          <w:rFonts w:ascii="仿宋" w:hAnsi="仿宋" w:eastAsia="仿宋" w:cs="仿宋"/>
          <w:color w:val="000000" w:themeColor="text1"/>
          <w:sz w:val="28"/>
          <w:szCs w:val="28"/>
          <w14:textFill>
            <w14:solidFill>
              <w14:schemeClr w14:val="tx1"/>
            </w14:solidFill>
          </w14:textFill>
        </w:rPr>
      </w:pPr>
    </w:p>
    <w:p w14:paraId="5C60A33A">
      <w:pPr>
        <w:pStyle w:val="31"/>
        <w:rPr>
          <w:color w:val="000000" w:themeColor="text1"/>
          <w14:textFill>
            <w14:solidFill>
              <w14:schemeClr w14:val="tx1"/>
            </w14:solidFill>
          </w14:textFill>
        </w:rPr>
      </w:pPr>
    </w:p>
    <w:p w14:paraId="1D5E56FE">
      <w:pPr>
        <w:pStyle w:val="31"/>
        <w:ind w:firstLine="422"/>
        <w:rPr>
          <w:rFonts w:ascii="仿宋" w:hAnsi="仿宋" w:eastAsia="仿宋" w:cs="Arial"/>
          <w:b/>
          <w:color w:val="000000" w:themeColor="text1"/>
          <w14:textFill>
            <w14:solidFill>
              <w14:schemeClr w14:val="tx1"/>
            </w14:solidFill>
          </w14:textFill>
        </w:rPr>
      </w:pPr>
    </w:p>
    <w:p w14:paraId="01B9609C">
      <w:pPr>
        <w:pStyle w:val="31"/>
        <w:ind w:firstLine="422"/>
        <w:rPr>
          <w:rFonts w:ascii="仿宋" w:hAnsi="仿宋" w:eastAsia="仿宋" w:cs="Arial"/>
          <w:b/>
          <w:color w:val="000000" w:themeColor="text1"/>
          <w14:textFill>
            <w14:solidFill>
              <w14:schemeClr w14:val="tx1"/>
            </w14:solidFill>
          </w14:textFill>
        </w:rPr>
      </w:pPr>
    </w:p>
    <w:p w14:paraId="56524EB4">
      <w:pPr>
        <w:pStyle w:val="31"/>
        <w:ind w:firstLine="422"/>
        <w:rPr>
          <w:rFonts w:ascii="仿宋" w:hAnsi="仿宋" w:eastAsia="仿宋" w:cs="Arial"/>
          <w:b/>
          <w:color w:val="000000" w:themeColor="text1"/>
          <w14:textFill>
            <w14:solidFill>
              <w14:schemeClr w14:val="tx1"/>
            </w14:solidFill>
          </w14:textFill>
        </w:rPr>
      </w:pPr>
    </w:p>
    <w:p w14:paraId="3A76A790">
      <w:pPr>
        <w:pStyle w:val="31"/>
        <w:ind w:firstLine="422"/>
        <w:rPr>
          <w:rFonts w:ascii="仿宋" w:hAnsi="仿宋" w:eastAsia="仿宋" w:cs="Arial"/>
          <w:b/>
          <w:color w:val="000000" w:themeColor="text1"/>
          <w14:textFill>
            <w14:solidFill>
              <w14:schemeClr w14:val="tx1"/>
            </w14:solidFill>
          </w14:textFill>
        </w:rPr>
      </w:pPr>
    </w:p>
    <w:p w14:paraId="062C1BB4">
      <w:pPr>
        <w:pStyle w:val="32"/>
        <w:rPr>
          <w:rFonts w:ascii="仿宋" w:hAnsi="仿宋" w:eastAsia="仿宋" w:cs="Arial"/>
          <w:b/>
          <w:color w:val="000000" w:themeColor="text1"/>
          <w14:textFill>
            <w14:solidFill>
              <w14:schemeClr w14:val="tx1"/>
            </w14:solidFill>
          </w14:textFill>
        </w:rPr>
      </w:pPr>
    </w:p>
    <w:p w14:paraId="4B4556B0">
      <w:pPr>
        <w:adjustRightInd w:val="0"/>
        <w:snapToGrid w:val="0"/>
        <w:spacing w:line="360" w:lineRule="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格式一：</w:t>
      </w:r>
    </w:p>
    <w:p w14:paraId="353C2A53">
      <w:pPr>
        <w:adjustRightInd w:val="0"/>
        <w:snapToGrid w:val="0"/>
        <w:spacing w:line="360" w:lineRule="auto"/>
        <w:jc w:val="center"/>
        <w:rPr>
          <w:rFonts w:ascii="宋体" w:hAnsi="宋体"/>
          <w:b/>
          <w:color w:val="000000" w:themeColor="text1"/>
          <w:sz w:val="32"/>
          <w:szCs w:val="32"/>
          <w14:textFill>
            <w14:solidFill>
              <w14:schemeClr w14:val="tx1"/>
            </w14:solidFill>
          </w14:textFill>
        </w:rPr>
      </w:pPr>
      <w:r>
        <w:rPr>
          <w:rFonts w:hint="eastAsia" w:ascii="宋体" w:hAnsi="宋体"/>
          <w:b/>
          <w:color w:val="000000" w:themeColor="text1"/>
          <w:sz w:val="32"/>
          <w:szCs w:val="32"/>
          <w14:textFill>
            <w14:solidFill>
              <w14:schemeClr w14:val="tx1"/>
            </w14:solidFill>
          </w14:textFill>
        </w:rPr>
        <w:t>封面</w:t>
      </w:r>
    </w:p>
    <w:p w14:paraId="6B2724EB">
      <w:pPr>
        <w:pStyle w:val="31"/>
        <w:ind w:firstLine="422"/>
        <w:rPr>
          <w:rFonts w:ascii="仿宋" w:hAnsi="仿宋" w:eastAsia="仿宋" w:cs="Arial"/>
          <w:b/>
          <w:color w:val="000000" w:themeColor="text1"/>
          <w14:textFill>
            <w14:solidFill>
              <w14:schemeClr w14:val="tx1"/>
            </w14:solidFill>
          </w14:textFill>
        </w:rPr>
      </w:pPr>
    </w:p>
    <w:p w14:paraId="5E43FDBE">
      <w:pPr>
        <w:pStyle w:val="31"/>
        <w:ind w:firstLine="422"/>
        <w:rPr>
          <w:rFonts w:ascii="仿宋" w:hAnsi="仿宋" w:eastAsia="仿宋" w:cs="Arial"/>
          <w:b/>
          <w:color w:val="000000" w:themeColor="text1"/>
          <w14:textFill>
            <w14:solidFill>
              <w14:schemeClr w14:val="tx1"/>
            </w14:solidFill>
          </w14:textFill>
        </w:rPr>
      </w:pPr>
    </w:p>
    <w:p w14:paraId="19408D99">
      <w:pPr>
        <w:pStyle w:val="31"/>
        <w:ind w:firstLine="422"/>
        <w:rPr>
          <w:rFonts w:ascii="仿宋" w:hAnsi="仿宋" w:eastAsia="仿宋" w:cs="Arial"/>
          <w:b/>
          <w:color w:val="000000" w:themeColor="text1"/>
          <w14:textFill>
            <w14:solidFill>
              <w14:schemeClr w14:val="tx1"/>
            </w14:solidFill>
          </w14:textFill>
        </w:rPr>
      </w:pPr>
    </w:p>
    <w:p w14:paraId="3AD6198A">
      <w:pPr>
        <w:jc w:val="right"/>
        <w:rPr>
          <w:rFonts w:ascii="黑体" w:hAnsi="黑体" w:eastAsia="黑体" w:cs="黑体"/>
          <w:b/>
          <w:bCs/>
          <w:color w:val="000000" w:themeColor="text1"/>
          <w:sz w:val="36"/>
          <w:szCs w:val="36"/>
          <w14:textFill>
            <w14:solidFill>
              <w14:schemeClr w14:val="tx1"/>
            </w14:solidFill>
          </w14:textFill>
        </w:rPr>
      </w:pPr>
      <w:r>
        <w:rPr>
          <w:rFonts w:hint="eastAsia" w:ascii="黑体" w:hAnsi="黑体" w:eastAsia="黑体" w:cs="黑体"/>
          <w:b/>
          <w:bCs/>
          <w:color w:val="000000" w:themeColor="text1"/>
          <w:sz w:val="36"/>
          <w:szCs w:val="36"/>
          <w14:textFill>
            <w14:solidFill>
              <w14:schemeClr w14:val="tx1"/>
            </w14:solidFill>
          </w14:textFill>
        </w:rPr>
        <w:t>（正本或副本）</w:t>
      </w:r>
    </w:p>
    <w:p w14:paraId="44F5A832">
      <w:pPr>
        <w:jc w:val="center"/>
        <w:rPr>
          <w:rFonts w:ascii="黑体" w:hAnsi="黑体" w:eastAsia="黑体" w:cs="黑体"/>
          <w:b/>
          <w:bCs/>
          <w:color w:val="000000" w:themeColor="text1"/>
          <w:sz w:val="52"/>
          <w:szCs w:val="52"/>
          <w:u w:val="single"/>
          <w14:textFill>
            <w14:solidFill>
              <w14:schemeClr w14:val="tx1"/>
            </w14:solidFill>
          </w14:textFill>
        </w:rPr>
      </w:pPr>
    </w:p>
    <w:p w14:paraId="5FEAC6FC">
      <w:pPr>
        <w:jc w:val="center"/>
        <w:rPr>
          <w:rFonts w:ascii="黑体" w:hAnsi="黑体" w:eastAsia="黑体" w:cs="黑体"/>
          <w:b/>
          <w:bCs/>
          <w:color w:val="000000" w:themeColor="text1"/>
          <w:sz w:val="52"/>
          <w:szCs w:val="52"/>
          <w14:textFill>
            <w14:solidFill>
              <w14:schemeClr w14:val="tx1"/>
            </w14:solidFill>
          </w14:textFill>
        </w:rPr>
      </w:pPr>
    </w:p>
    <w:p w14:paraId="1AC75904">
      <w:pPr>
        <w:jc w:val="center"/>
        <w:rPr>
          <w:rFonts w:hint="eastAsia" w:ascii="黑体" w:hAnsi="黑体" w:eastAsia="黑体" w:cs="黑体"/>
          <w:b/>
          <w:bCs/>
          <w:color w:val="000000" w:themeColor="text1"/>
          <w:sz w:val="52"/>
          <w:szCs w:val="52"/>
          <w:u w:val="single"/>
          <w:lang w:eastAsia="zh-CN"/>
          <w14:textFill>
            <w14:solidFill>
              <w14:schemeClr w14:val="tx1"/>
            </w14:solidFill>
          </w14:textFill>
        </w:rPr>
      </w:pPr>
      <w:r>
        <w:rPr>
          <w:rFonts w:hint="eastAsia" w:ascii="黑体" w:hAnsi="黑体" w:eastAsia="黑体" w:cs="黑体"/>
          <w:b/>
          <w:bCs/>
          <w:color w:val="000000" w:themeColor="text1"/>
          <w:sz w:val="52"/>
          <w:szCs w:val="52"/>
          <w:u w:val="single"/>
          <w14:textFill>
            <w14:solidFill>
              <w14:schemeClr w14:val="tx1"/>
            </w14:solidFill>
          </w14:textFill>
        </w:rPr>
        <w:t>[项目名称]</w:t>
      </w:r>
      <w:r>
        <w:rPr>
          <w:rFonts w:hint="eastAsia" w:ascii="黑体" w:hAnsi="黑体" w:eastAsia="黑体" w:cs="黑体"/>
          <w:b/>
          <w:bCs/>
          <w:color w:val="000000" w:themeColor="text1"/>
          <w:sz w:val="52"/>
          <w:szCs w:val="52"/>
          <w:u w:val="single"/>
          <w:lang w:eastAsia="zh-CN"/>
          <w14:textFill>
            <w14:solidFill>
              <w14:schemeClr w14:val="tx1"/>
            </w14:solidFill>
          </w14:textFill>
        </w:rPr>
        <w:t>（</w:t>
      </w:r>
      <w:r>
        <w:rPr>
          <w:rFonts w:hint="eastAsia" w:ascii="黑体" w:hAnsi="黑体" w:eastAsia="黑体" w:cs="黑体"/>
          <w:b/>
          <w:bCs/>
          <w:color w:val="000000" w:themeColor="text1"/>
          <w:sz w:val="52"/>
          <w:szCs w:val="52"/>
          <w:u w:val="single"/>
          <w:lang w:val="en-US" w:eastAsia="zh-CN"/>
          <w14:textFill>
            <w14:solidFill>
              <w14:schemeClr w14:val="tx1"/>
            </w14:solidFill>
          </w14:textFill>
        </w:rPr>
        <w:t xml:space="preserve">包 </w:t>
      </w:r>
      <w:r>
        <w:rPr>
          <w:rFonts w:hint="eastAsia" w:ascii="黑体" w:hAnsi="黑体" w:eastAsia="黑体" w:cs="黑体"/>
          <w:b/>
          <w:bCs/>
          <w:color w:val="000000" w:themeColor="text1"/>
          <w:sz w:val="52"/>
          <w:szCs w:val="52"/>
          <w:u w:val="single"/>
          <w:lang w:eastAsia="zh-CN"/>
          <w14:textFill>
            <w14:solidFill>
              <w14:schemeClr w14:val="tx1"/>
            </w14:solidFill>
          </w14:textFill>
        </w:rPr>
        <w:t>）</w:t>
      </w:r>
    </w:p>
    <w:p w14:paraId="707FD575">
      <w:pPr>
        <w:jc w:val="center"/>
        <w:rPr>
          <w:rFonts w:ascii="黑体" w:hAnsi="黑体" w:eastAsia="黑体" w:cs="黑体"/>
          <w:b/>
          <w:bCs/>
          <w:color w:val="000000" w:themeColor="text1"/>
          <w:sz w:val="52"/>
          <w:szCs w:val="52"/>
          <w14:textFill>
            <w14:solidFill>
              <w14:schemeClr w14:val="tx1"/>
            </w14:solidFill>
          </w14:textFill>
        </w:rPr>
      </w:pPr>
    </w:p>
    <w:p w14:paraId="247566B6">
      <w:pPr>
        <w:ind w:firstLine="2088" w:firstLineChars="400"/>
        <w:rPr>
          <w:rFonts w:ascii="黑体" w:hAnsi="黑体" w:eastAsia="黑体" w:cs="黑体"/>
          <w:b/>
          <w:bCs/>
          <w:color w:val="000000" w:themeColor="text1"/>
          <w:sz w:val="52"/>
          <w:szCs w:val="52"/>
          <w14:textFill>
            <w14:solidFill>
              <w14:schemeClr w14:val="tx1"/>
            </w14:solidFill>
          </w14:textFill>
        </w:rPr>
      </w:pPr>
      <w:r>
        <w:rPr>
          <w:rFonts w:hint="eastAsia" w:ascii="黑体" w:hAnsi="黑体" w:eastAsia="黑体" w:cs="黑体"/>
          <w:b/>
          <w:bCs/>
          <w:color w:val="000000" w:themeColor="text1"/>
          <w:sz w:val="52"/>
          <w:szCs w:val="52"/>
          <w14:textFill>
            <w14:solidFill>
              <w14:schemeClr w14:val="tx1"/>
            </w14:solidFill>
          </w14:textFill>
        </w:rPr>
        <w:t xml:space="preserve">   </w:t>
      </w:r>
      <w:r>
        <w:rPr>
          <w:rFonts w:hint="eastAsia" w:ascii="黑体" w:hAnsi="黑体" w:eastAsia="黑体" w:cs="黑体"/>
          <w:b/>
          <w:bCs/>
          <w:color w:val="000000" w:themeColor="text1"/>
          <w:sz w:val="52"/>
          <w:szCs w:val="52"/>
          <w:lang w:val="en-US" w:eastAsia="zh-CN"/>
          <w14:textFill>
            <w14:solidFill>
              <w14:schemeClr w14:val="tx1"/>
            </w14:solidFill>
          </w14:textFill>
        </w:rPr>
        <w:t>参选</w:t>
      </w:r>
      <w:r>
        <w:rPr>
          <w:rFonts w:hint="eastAsia" w:ascii="黑体" w:hAnsi="黑体" w:eastAsia="黑体" w:cs="黑体"/>
          <w:b/>
          <w:bCs/>
          <w:color w:val="000000" w:themeColor="text1"/>
          <w:sz w:val="52"/>
          <w:szCs w:val="52"/>
          <w14:textFill>
            <w14:solidFill>
              <w14:schemeClr w14:val="tx1"/>
            </w14:solidFill>
          </w14:textFill>
        </w:rPr>
        <w:t>申请文件</w:t>
      </w:r>
    </w:p>
    <w:p w14:paraId="3EFD7B1E">
      <w:pPr>
        <w:jc w:val="center"/>
        <w:rPr>
          <w:rFonts w:ascii="黑体" w:hAnsi="黑体" w:eastAsia="黑体" w:cs="黑体"/>
          <w:b/>
          <w:bCs/>
          <w:color w:val="000000" w:themeColor="text1"/>
          <w:sz w:val="32"/>
          <w:szCs w:val="32"/>
          <w14:textFill>
            <w14:solidFill>
              <w14:schemeClr w14:val="tx1"/>
            </w14:solidFill>
          </w14:textFill>
        </w:rPr>
      </w:pPr>
    </w:p>
    <w:p w14:paraId="37BE49D5">
      <w:pPr>
        <w:rPr>
          <w:rFonts w:ascii="黑体" w:hAnsi="黑体" w:eastAsia="黑体" w:cs="黑体"/>
          <w:b/>
          <w:bCs/>
          <w:color w:val="000000" w:themeColor="text1"/>
          <w:sz w:val="32"/>
          <w:szCs w:val="32"/>
          <w14:textFill>
            <w14:solidFill>
              <w14:schemeClr w14:val="tx1"/>
            </w14:solidFill>
          </w14:textFill>
        </w:rPr>
      </w:pPr>
    </w:p>
    <w:p w14:paraId="4D31F5C5">
      <w:pPr>
        <w:jc w:val="center"/>
        <w:rPr>
          <w:rFonts w:ascii="黑体" w:hAnsi="黑体" w:eastAsia="黑体" w:cs="黑体"/>
          <w:b/>
          <w:bCs/>
          <w:color w:val="000000" w:themeColor="text1"/>
          <w:sz w:val="32"/>
          <w:szCs w:val="32"/>
          <w14:textFill>
            <w14:solidFill>
              <w14:schemeClr w14:val="tx1"/>
            </w14:solidFill>
          </w14:textFill>
        </w:rPr>
      </w:pPr>
    </w:p>
    <w:p w14:paraId="5C41E2A4">
      <w:pPr>
        <w:jc w:val="center"/>
        <w:rPr>
          <w:rFonts w:ascii="黑体" w:hAnsi="黑体" w:eastAsia="黑体" w:cs="黑体"/>
          <w:b/>
          <w:bCs/>
          <w:color w:val="000000" w:themeColor="text1"/>
          <w:sz w:val="32"/>
          <w:szCs w:val="32"/>
          <w14:textFill>
            <w14:solidFill>
              <w14:schemeClr w14:val="tx1"/>
            </w14:solidFill>
          </w14:textFill>
        </w:rPr>
      </w:pPr>
    </w:p>
    <w:p w14:paraId="55BD5810">
      <w:pPr>
        <w:pStyle w:val="31"/>
        <w:rPr>
          <w:color w:val="000000" w:themeColor="text1"/>
          <w14:textFill>
            <w14:solidFill>
              <w14:schemeClr w14:val="tx1"/>
            </w14:solidFill>
          </w14:textFill>
        </w:rPr>
      </w:pPr>
    </w:p>
    <w:p w14:paraId="0CB68193">
      <w:pPr>
        <w:jc w:val="left"/>
        <w:rPr>
          <w:rFonts w:ascii="黑体" w:hAnsi="黑体" w:eastAsia="黑体" w:cs="黑体"/>
          <w:b/>
          <w:bCs/>
          <w:color w:val="000000" w:themeColor="text1"/>
          <w:sz w:val="32"/>
          <w:szCs w:val="32"/>
          <w:u w:val="single"/>
          <w14:textFill>
            <w14:solidFill>
              <w14:schemeClr w14:val="tx1"/>
            </w14:solidFill>
          </w14:textFill>
        </w:rPr>
      </w:pPr>
      <w:r>
        <w:rPr>
          <w:rFonts w:hint="eastAsia" w:ascii="黑体" w:hAnsi="黑体" w:eastAsia="黑体" w:cs="黑体"/>
          <w:b/>
          <w:bCs/>
          <w:color w:val="000000" w:themeColor="text1"/>
          <w:sz w:val="32"/>
          <w:szCs w:val="32"/>
          <w14:textFill>
            <w14:solidFill>
              <w14:schemeClr w14:val="tx1"/>
            </w14:solidFill>
          </w14:textFill>
        </w:rPr>
        <w:t xml:space="preserve">                参选人：</w:t>
      </w:r>
      <w:r>
        <w:rPr>
          <w:rFonts w:hint="eastAsia" w:ascii="黑体" w:hAnsi="黑体" w:eastAsia="黑体" w:cs="黑体"/>
          <w:b/>
          <w:bCs/>
          <w:color w:val="000000" w:themeColor="text1"/>
          <w:sz w:val="32"/>
          <w:szCs w:val="32"/>
          <w:u w:val="single"/>
          <w14:textFill>
            <w14:solidFill>
              <w14:schemeClr w14:val="tx1"/>
            </w14:solidFill>
          </w14:textFill>
        </w:rPr>
        <w:t xml:space="preserve">              </w:t>
      </w:r>
    </w:p>
    <w:p w14:paraId="486D3DDF">
      <w:pPr>
        <w:jc w:val="left"/>
        <w:rPr>
          <w:rFonts w:ascii="黑体" w:hAnsi="黑体" w:eastAsia="黑体" w:cs="黑体"/>
          <w:b/>
          <w:bCs/>
          <w:color w:val="000000" w:themeColor="text1"/>
          <w:sz w:val="32"/>
          <w:szCs w:val="32"/>
          <w14:textFill>
            <w14:solidFill>
              <w14:schemeClr w14:val="tx1"/>
            </w14:solidFill>
          </w14:textFill>
        </w:rPr>
      </w:pPr>
    </w:p>
    <w:p w14:paraId="51A06874">
      <w:pPr>
        <w:jc w:val="center"/>
        <w:rPr>
          <w:rFonts w:ascii="黑体" w:hAnsi="黑体" w:eastAsia="黑体" w:cs="黑体"/>
          <w:b/>
          <w:bCs/>
          <w:color w:val="000000" w:themeColor="text1"/>
          <w:sz w:val="32"/>
          <w:szCs w:val="32"/>
          <w14:textFill>
            <w14:solidFill>
              <w14:schemeClr w14:val="tx1"/>
            </w14:solidFill>
          </w14:textFill>
        </w:rPr>
      </w:pPr>
      <w:r>
        <w:rPr>
          <w:rFonts w:hint="eastAsia" w:ascii="黑体" w:hAnsi="黑体" w:eastAsia="黑体" w:cs="黑体"/>
          <w:b/>
          <w:bCs/>
          <w:color w:val="000000" w:themeColor="text1"/>
          <w:sz w:val="32"/>
          <w:szCs w:val="32"/>
          <w14:textFill>
            <w14:solidFill>
              <w14:schemeClr w14:val="tx1"/>
            </w14:solidFill>
          </w14:textFill>
        </w:rPr>
        <w:t>年   月   日</w:t>
      </w:r>
    </w:p>
    <w:p w14:paraId="7331B104">
      <w:pPr>
        <w:pStyle w:val="31"/>
        <w:ind w:firstLine="0" w:firstLineChars="0"/>
        <w:rPr>
          <w:rFonts w:ascii="仿宋" w:hAnsi="仿宋" w:eastAsia="仿宋" w:cs="Arial"/>
          <w:b/>
          <w:color w:val="000000" w:themeColor="text1"/>
          <w14:textFill>
            <w14:solidFill>
              <w14:schemeClr w14:val="tx1"/>
            </w14:solidFill>
          </w14:textFill>
        </w:rPr>
      </w:pPr>
    </w:p>
    <w:p w14:paraId="7A76FD6C">
      <w:pPr>
        <w:pStyle w:val="32"/>
        <w:rPr>
          <w:color w:val="000000" w:themeColor="text1"/>
          <w14:textFill>
            <w14:solidFill>
              <w14:schemeClr w14:val="tx1"/>
            </w14:solidFill>
          </w14:textFill>
        </w:rPr>
      </w:pPr>
    </w:p>
    <w:p w14:paraId="4F16665D">
      <w:pPr>
        <w:pStyle w:val="7"/>
        <w:rPr>
          <w:color w:val="000000" w:themeColor="text1"/>
          <w14:textFill>
            <w14:solidFill>
              <w14:schemeClr w14:val="tx1"/>
            </w14:solidFill>
          </w14:textFill>
        </w:rPr>
      </w:pPr>
    </w:p>
    <w:p w14:paraId="11E3C419">
      <w:pPr>
        <w:pStyle w:val="8"/>
        <w:rPr>
          <w:color w:val="000000" w:themeColor="text1"/>
          <w14:textFill>
            <w14:solidFill>
              <w14:schemeClr w14:val="tx1"/>
            </w14:solidFill>
          </w14:textFill>
        </w:rPr>
      </w:pPr>
    </w:p>
    <w:p w14:paraId="3EB0F67E">
      <w:pPr>
        <w:pStyle w:val="31"/>
        <w:ind w:firstLine="422"/>
        <w:rPr>
          <w:rFonts w:ascii="仿宋" w:hAnsi="仿宋" w:eastAsia="仿宋" w:cs="Arial"/>
          <w:b/>
          <w:color w:val="000000" w:themeColor="text1"/>
          <w14:textFill>
            <w14:solidFill>
              <w14:schemeClr w14:val="tx1"/>
            </w14:solidFill>
          </w14:textFill>
        </w:rPr>
      </w:pPr>
    </w:p>
    <w:p w14:paraId="34DD0432">
      <w:pPr>
        <w:adjustRightInd w:val="0"/>
        <w:snapToGrid w:val="0"/>
        <w:spacing w:line="360" w:lineRule="auto"/>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格式二：</w:t>
      </w:r>
    </w:p>
    <w:p w14:paraId="465F5BCC">
      <w:pPr>
        <w:adjustRightInd w:val="0"/>
        <w:snapToGrid w:val="0"/>
        <w:spacing w:line="360" w:lineRule="auto"/>
        <w:jc w:val="center"/>
        <w:rPr>
          <w:rFonts w:ascii="宋体" w:hAnsi="宋体"/>
          <w:b/>
          <w:color w:val="000000" w:themeColor="text1"/>
          <w:sz w:val="32"/>
          <w:szCs w:val="32"/>
          <w14:textFill>
            <w14:solidFill>
              <w14:schemeClr w14:val="tx1"/>
            </w14:solidFill>
          </w14:textFill>
        </w:rPr>
      </w:pPr>
      <w:r>
        <w:rPr>
          <w:rFonts w:hint="eastAsia" w:ascii="宋体" w:hAnsi="宋体"/>
          <w:b/>
          <w:color w:val="000000" w:themeColor="text1"/>
          <w:sz w:val="32"/>
          <w:szCs w:val="32"/>
          <w14:textFill>
            <w14:solidFill>
              <w14:schemeClr w14:val="tx1"/>
            </w14:solidFill>
          </w14:textFill>
        </w:rPr>
        <w:t>参选函</w:t>
      </w:r>
    </w:p>
    <w:p w14:paraId="19C505F7">
      <w:pPr>
        <w:adjustRightInd w:val="0"/>
        <w:snapToGrid w:val="0"/>
        <w:spacing w:line="360" w:lineRule="auto"/>
        <w:ind w:firstLine="560" w:firstLineChars="200"/>
        <w:rPr>
          <w:rFonts w:hint="eastAsia" w:ascii="仿宋" w:hAnsi="仿宋" w:eastAsia="仿宋" w:cs="仿宋"/>
          <w:b/>
          <w:bCs/>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致：</w:t>
      </w:r>
      <w:r>
        <w:rPr>
          <w:rFonts w:hint="eastAsia" w:ascii="仿宋" w:hAnsi="仿宋" w:eastAsia="仿宋" w:cs="仿宋"/>
          <w:b/>
          <w:bCs/>
          <w:color w:val="000000" w:themeColor="text1"/>
          <w:sz w:val="28"/>
          <w:szCs w:val="28"/>
          <w:lang w:eastAsia="zh-CN"/>
          <w14:textFill>
            <w14:solidFill>
              <w14:schemeClr w14:val="tx1"/>
            </w14:solidFill>
          </w14:textFill>
        </w:rPr>
        <w:t>江永县农业农村局</w:t>
      </w:r>
    </w:p>
    <w:p w14:paraId="623FFE88">
      <w:pPr>
        <w:adjustRightInd w:val="0"/>
        <w:snapToGrid w:val="0"/>
        <w:spacing w:line="360" w:lineRule="auto"/>
        <w:ind w:firstLine="840" w:firstLineChars="300"/>
        <w:rPr>
          <w:rFonts w:ascii="仿宋" w:hAnsi="仿宋" w:eastAsia="仿宋" w:cs="仿宋"/>
          <w:color w:val="000000" w:themeColor="text1"/>
          <w:sz w:val="28"/>
          <w:szCs w:val="28"/>
          <w:u w:val="single"/>
          <w14:textFill>
            <w14:solidFill>
              <w14:schemeClr w14:val="tx1"/>
            </w14:solidFill>
          </w14:textFill>
        </w:rPr>
      </w:pPr>
      <w:r>
        <w:rPr>
          <w:rFonts w:hint="eastAsia" w:ascii="仿宋" w:hAnsi="仿宋" w:eastAsia="仿宋" w:cs="仿宋"/>
          <w:color w:val="000000" w:themeColor="text1"/>
          <w:sz w:val="28"/>
          <w:szCs w:val="28"/>
          <w:u w:val="single"/>
          <w14:textFill>
            <w14:solidFill>
              <w14:schemeClr w14:val="tx1"/>
            </w14:solidFill>
          </w14:textFill>
        </w:rPr>
        <w:t xml:space="preserve">  （参选单位全称）   </w:t>
      </w:r>
      <w:r>
        <w:rPr>
          <w:rFonts w:hint="eastAsia" w:ascii="仿宋" w:hAnsi="仿宋" w:eastAsia="仿宋" w:cs="仿宋"/>
          <w:color w:val="000000" w:themeColor="text1"/>
          <w:sz w:val="28"/>
          <w:szCs w:val="28"/>
          <w14:textFill>
            <w14:solidFill>
              <w14:schemeClr w14:val="tx1"/>
            </w14:solidFill>
          </w14:textFill>
        </w:rPr>
        <w:t>授权</w:t>
      </w:r>
      <w:r>
        <w:rPr>
          <w:rFonts w:hint="eastAsia" w:ascii="仿宋" w:hAnsi="仿宋" w:eastAsia="仿宋" w:cs="仿宋"/>
          <w:color w:val="000000" w:themeColor="text1"/>
          <w:sz w:val="28"/>
          <w:szCs w:val="28"/>
          <w:u w:val="single"/>
          <w14:textFill>
            <w14:solidFill>
              <w14:schemeClr w14:val="tx1"/>
            </w14:solidFill>
          </w14:textFill>
        </w:rPr>
        <w:t xml:space="preserve"> （授权代表职务、姓名）   </w:t>
      </w:r>
      <w:r>
        <w:rPr>
          <w:rFonts w:hint="eastAsia" w:ascii="仿宋" w:hAnsi="仿宋" w:eastAsia="仿宋" w:cs="仿宋"/>
          <w:color w:val="000000" w:themeColor="text1"/>
          <w:sz w:val="28"/>
          <w:szCs w:val="28"/>
          <w14:textFill>
            <w14:solidFill>
              <w14:schemeClr w14:val="tx1"/>
            </w14:solidFill>
          </w14:textFill>
        </w:rPr>
        <w:t>为全权代表，代理我方参加贵方组织的</w:t>
      </w:r>
      <w:r>
        <w:rPr>
          <w:rFonts w:hint="eastAsia" w:ascii="仿宋" w:hAnsi="仿宋" w:eastAsia="仿宋" w:cs="仿宋"/>
          <w:b/>
          <w:color w:val="000000" w:themeColor="text1"/>
          <w:sz w:val="28"/>
          <w:szCs w:val="28"/>
          <w:u w:val="single"/>
          <w14:textFill>
            <w14:solidFill>
              <w14:schemeClr w14:val="tx1"/>
            </w14:solidFill>
          </w14:textFill>
        </w:rPr>
        <w:t>[项目名称]</w:t>
      </w:r>
      <w:r>
        <w:rPr>
          <w:rFonts w:hint="eastAsia" w:ascii="仿宋" w:hAnsi="仿宋" w:eastAsia="仿宋" w:cs="仿宋"/>
          <w:b/>
          <w:color w:val="000000" w:themeColor="text1"/>
          <w:sz w:val="28"/>
          <w:szCs w:val="28"/>
          <w:u w:val="single"/>
          <w:lang w:eastAsia="zh-CN"/>
          <w14:textFill>
            <w14:solidFill>
              <w14:schemeClr w14:val="tx1"/>
            </w14:solidFill>
          </w14:textFill>
        </w:rPr>
        <w:t>（</w:t>
      </w:r>
      <w:r>
        <w:rPr>
          <w:rFonts w:hint="eastAsia" w:ascii="仿宋" w:hAnsi="仿宋" w:eastAsia="仿宋" w:cs="仿宋"/>
          <w:b/>
          <w:color w:val="000000" w:themeColor="text1"/>
          <w:sz w:val="28"/>
          <w:szCs w:val="28"/>
          <w:u w:val="single"/>
          <w:lang w:val="en-US" w:eastAsia="zh-CN"/>
          <w14:textFill>
            <w14:solidFill>
              <w14:schemeClr w14:val="tx1"/>
            </w14:solidFill>
          </w14:textFill>
        </w:rPr>
        <w:t xml:space="preserve">包 </w:t>
      </w:r>
      <w:r>
        <w:rPr>
          <w:rFonts w:hint="eastAsia" w:ascii="仿宋" w:hAnsi="仿宋" w:eastAsia="仿宋" w:cs="仿宋"/>
          <w:b/>
          <w:color w:val="000000" w:themeColor="text1"/>
          <w:sz w:val="28"/>
          <w:szCs w:val="28"/>
          <w:u w:val="single"/>
          <w:lang w:eastAsia="zh-CN"/>
          <w14:textFill>
            <w14:solidFill>
              <w14:schemeClr w14:val="tx1"/>
            </w14:solidFill>
          </w14:textFill>
        </w:rPr>
        <w:t>）</w:t>
      </w:r>
      <w:r>
        <w:rPr>
          <w:rFonts w:hint="eastAsia"/>
          <w:color w:val="000000" w:themeColor="text1"/>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参选。我方已充分理解本项目</w:t>
      </w:r>
      <w:r>
        <w:rPr>
          <w:rFonts w:hint="eastAsia" w:ascii="仿宋" w:hAnsi="仿宋" w:eastAsia="仿宋" w:cs="仿宋"/>
          <w:color w:val="000000" w:themeColor="text1"/>
          <w:sz w:val="28"/>
          <w:szCs w:val="28"/>
          <w:lang w:eastAsia="zh-CN"/>
          <w14:textFill>
            <w14:solidFill>
              <w14:schemeClr w14:val="tx1"/>
            </w14:solidFill>
          </w14:textFill>
        </w:rPr>
        <w:t>遴选</w:t>
      </w:r>
      <w:r>
        <w:rPr>
          <w:rFonts w:hint="eastAsia" w:ascii="仿宋" w:hAnsi="仿宋" w:eastAsia="仿宋" w:cs="仿宋"/>
          <w:color w:val="000000" w:themeColor="text1"/>
          <w:sz w:val="28"/>
          <w:szCs w:val="28"/>
          <w14:textFill>
            <w14:solidFill>
              <w14:schemeClr w14:val="tx1"/>
            </w14:solidFill>
          </w14:textFill>
        </w:rPr>
        <w:t>文件关于应选人资格条件、项目需求、评标办法和参选文件格式及要求等的全部内容，包括补充、修改、澄清、答疑文件（如果有）。我方接受</w:t>
      </w:r>
      <w:r>
        <w:rPr>
          <w:rFonts w:hint="eastAsia" w:ascii="仿宋" w:hAnsi="仿宋" w:eastAsia="仿宋" w:cs="仿宋"/>
          <w:color w:val="000000" w:themeColor="text1"/>
          <w:sz w:val="28"/>
          <w:szCs w:val="28"/>
          <w:lang w:eastAsia="zh-CN"/>
          <w14:textFill>
            <w14:solidFill>
              <w14:schemeClr w14:val="tx1"/>
            </w14:solidFill>
          </w14:textFill>
        </w:rPr>
        <w:t>遴选</w:t>
      </w:r>
      <w:r>
        <w:rPr>
          <w:rFonts w:hint="eastAsia" w:ascii="仿宋" w:hAnsi="仿宋" w:eastAsia="仿宋" w:cs="仿宋"/>
          <w:color w:val="000000" w:themeColor="text1"/>
          <w:sz w:val="28"/>
          <w:szCs w:val="28"/>
          <w14:textFill>
            <w14:solidFill>
              <w14:schemeClr w14:val="tx1"/>
            </w14:solidFill>
          </w14:textFill>
        </w:rPr>
        <w:t>文件的全部规定和要求，且无任何异议。</w:t>
      </w:r>
    </w:p>
    <w:p w14:paraId="10F461BB">
      <w:pPr>
        <w:adjustRightInd w:val="0"/>
        <w:snapToGrid w:val="0"/>
        <w:spacing w:line="360" w:lineRule="auto"/>
        <w:ind w:firstLine="57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我方郑重承诺，我方参选文件所提供的所有情况、资料、证明文件等，均与我方实际情况一致。如有虚假，愿承担一切可能的责任。</w:t>
      </w:r>
    </w:p>
    <w:p w14:paraId="0E877C34">
      <w:pPr>
        <w:adjustRightInd w:val="0"/>
        <w:snapToGrid w:val="0"/>
        <w:spacing w:line="360" w:lineRule="auto"/>
        <w:ind w:firstLine="57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如我方中标，将保证完全遵守</w:t>
      </w:r>
      <w:r>
        <w:rPr>
          <w:rFonts w:hint="eastAsia" w:ascii="仿宋" w:hAnsi="仿宋" w:eastAsia="仿宋" w:cs="仿宋"/>
          <w:color w:val="000000" w:themeColor="text1"/>
          <w:sz w:val="28"/>
          <w:szCs w:val="28"/>
          <w:lang w:eastAsia="zh-CN"/>
          <w14:textFill>
            <w14:solidFill>
              <w14:schemeClr w14:val="tx1"/>
            </w14:solidFill>
          </w14:textFill>
        </w:rPr>
        <w:t>遴选</w:t>
      </w:r>
      <w:r>
        <w:rPr>
          <w:rFonts w:hint="eastAsia" w:ascii="仿宋" w:hAnsi="仿宋" w:eastAsia="仿宋" w:cs="仿宋"/>
          <w:color w:val="000000" w:themeColor="text1"/>
          <w:sz w:val="28"/>
          <w:szCs w:val="28"/>
          <w14:textFill>
            <w14:solidFill>
              <w14:schemeClr w14:val="tx1"/>
            </w14:solidFill>
          </w14:textFill>
        </w:rPr>
        <w:t>文件要求和参选文件承诺，依法依规、诚信廉洁地为贵方提供优质高效的</w:t>
      </w:r>
      <w:r>
        <w:rPr>
          <w:rFonts w:hint="eastAsia" w:ascii="仿宋" w:hAnsi="仿宋" w:eastAsia="仿宋" w:cs="仿宋"/>
          <w:color w:val="000000" w:themeColor="text1"/>
          <w:sz w:val="28"/>
          <w:szCs w:val="28"/>
          <w:u w:val="single"/>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服务。</w:t>
      </w:r>
    </w:p>
    <w:p w14:paraId="168CA003">
      <w:pPr>
        <w:adjustRightInd w:val="0"/>
        <w:snapToGrid w:val="0"/>
        <w:spacing w:line="360" w:lineRule="auto"/>
        <w:ind w:firstLine="57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本次参选有效期为90天（自开标之日起）。在此有效期内，我方参选文件保持有效。</w:t>
      </w:r>
    </w:p>
    <w:p w14:paraId="1E30D7CA">
      <w:pPr>
        <w:adjustRightInd w:val="0"/>
        <w:snapToGrid w:val="0"/>
        <w:spacing w:line="360" w:lineRule="auto"/>
        <w:ind w:firstLine="57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与本次</w:t>
      </w:r>
      <w:r>
        <w:rPr>
          <w:rFonts w:hint="eastAsia" w:ascii="仿宋" w:hAnsi="仿宋" w:eastAsia="仿宋" w:cs="仿宋"/>
          <w:color w:val="000000" w:themeColor="text1"/>
          <w:sz w:val="28"/>
          <w:szCs w:val="28"/>
          <w:lang w:eastAsia="zh-CN"/>
          <w14:textFill>
            <w14:solidFill>
              <w14:schemeClr w14:val="tx1"/>
            </w14:solidFill>
          </w14:textFill>
        </w:rPr>
        <w:t>遴选</w:t>
      </w:r>
      <w:r>
        <w:rPr>
          <w:rFonts w:hint="eastAsia" w:ascii="仿宋" w:hAnsi="仿宋" w:eastAsia="仿宋" w:cs="仿宋"/>
          <w:color w:val="000000" w:themeColor="text1"/>
          <w:sz w:val="28"/>
          <w:szCs w:val="28"/>
          <w14:textFill>
            <w14:solidFill>
              <w14:schemeClr w14:val="tx1"/>
            </w14:solidFill>
          </w14:textFill>
        </w:rPr>
        <w:t>有关的一切正式往来函件请寄：</w:t>
      </w:r>
    </w:p>
    <w:p w14:paraId="7A4B6741">
      <w:pPr>
        <w:adjustRightInd w:val="0"/>
        <w:snapToGrid w:val="0"/>
        <w:spacing w:line="360" w:lineRule="auto"/>
        <w:ind w:firstLine="57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地址：</w:t>
      </w:r>
      <w:r>
        <w:rPr>
          <w:rFonts w:hint="eastAsia" w:ascii="仿宋" w:hAnsi="仿宋" w:eastAsia="仿宋" w:cs="仿宋"/>
          <w:color w:val="000000" w:themeColor="text1"/>
          <w:sz w:val="28"/>
          <w:szCs w:val="28"/>
          <w:u w:val="single"/>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 xml:space="preserve">      邮编：</w:t>
      </w:r>
      <w:r>
        <w:rPr>
          <w:rFonts w:hint="eastAsia" w:ascii="仿宋" w:hAnsi="仿宋" w:eastAsia="仿宋" w:cs="仿宋"/>
          <w:color w:val="000000" w:themeColor="text1"/>
          <w:sz w:val="28"/>
          <w:szCs w:val="28"/>
          <w:u w:val="single"/>
          <w14:textFill>
            <w14:solidFill>
              <w14:schemeClr w14:val="tx1"/>
            </w14:solidFill>
          </w14:textFill>
        </w:rPr>
        <w:t xml:space="preserve">                </w:t>
      </w:r>
    </w:p>
    <w:p w14:paraId="6D307188">
      <w:pPr>
        <w:adjustRightInd w:val="0"/>
        <w:snapToGrid w:val="0"/>
        <w:spacing w:line="360" w:lineRule="auto"/>
        <w:ind w:firstLine="57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电话：</w:t>
      </w:r>
      <w:r>
        <w:rPr>
          <w:rFonts w:hint="eastAsia" w:ascii="仿宋" w:hAnsi="仿宋" w:eastAsia="仿宋" w:cs="仿宋"/>
          <w:color w:val="000000" w:themeColor="text1"/>
          <w:sz w:val="28"/>
          <w:szCs w:val="28"/>
          <w:u w:val="single"/>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 xml:space="preserve">      传真：</w:t>
      </w:r>
      <w:r>
        <w:rPr>
          <w:rFonts w:hint="eastAsia" w:ascii="仿宋" w:hAnsi="仿宋" w:eastAsia="仿宋" w:cs="仿宋"/>
          <w:color w:val="000000" w:themeColor="text1"/>
          <w:sz w:val="28"/>
          <w:szCs w:val="28"/>
          <w:u w:val="single"/>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 xml:space="preserve"> </w:t>
      </w:r>
    </w:p>
    <w:p w14:paraId="23C839AE">
      <w:pPr>
        <w:adjustRightInd w:val="0"/>
        <w:snapToGrid w:val="0"/>
        <w:spacing w:line="360" w:lineRule="auto"/>
        <w:ind w:firstLine="3743" w:firstLineChars="1337"/>
        <w:rPr>
          <w:rFonts w:ascii="仿宋" w:hAnsi="仿宋" w:eastAsia="仿宋" w:cs="仿宋"/>
          <w:color w:val="000000" w:themeColor="text1"/>
          <w:sz w:val="28"/>
          <w:szCs w:val="28"/>
          <w14:textFill>
            <w14:solidFill>
              <w14:schemeClr w14:val="tx1"/>
            </w14:solidFill>
          </w14:textFill>
        </w:rPr>
      </w:pPr>
    </w:p>
    <w:p w14:paraId="00C19518">
      <w:pPr>
        <w:adjustRightInd w:val="0"/>
        <w:snapToGrid w:val="0"/>
        <w:spacing w:line="360" w:lineRule="auto"/>
        <w:ind w:firstLine="2940" w:firstLineChars="105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参选单位（公章）：</w:t>
      </w:r>
    </w:p>
    <w:p w14:paraId="65AB32C1">
      <w:pPr>
        <w:adjustRightInd w:val="0"/>
        <w:snapToGrid w:val="0"/>
        <w:spacing w:line="360" w:lineRule="auto"/>
        <w:ind w:firstLine="2940" w:firstLineChars="1050"/>
        <w:rPr>
          <w:rFonts w:ascii="仿宋" w:hAnsi="仿宋" w:eastAsia="仿宋" w:cs="仿宋"/>
          <w:color w:val="000000" w:themeColor="text1"/>
          <w:sz w:val="28"/>
          <w:szCs w:val="28"/>
          <w:u w:val="single"/>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法定代表人或授权代表（签字或盖章）：</w:t>
      </w:r>
    </w:p>
    <w:p w14:paraId="73AFF559">
      <w:pPr>
        <w:adjustRightInd w:val="0"/>
        <w:snapToGrid w:val="0"/>
        <w:spacing w:line="360" w:lineRule="auto"/>
        <w:ind w:firstLine="4345" w:firstLineChars="1552"/>
        <w:rPr>
          <w:rFonts w:ascii="仿宋" w:hAnsi="仿宋" w:eastAsia="仿宋" w:cs="仿宋"/>
          <w:color w:val="000000" w:themeColor="text1"/>
          <w:sz w:val="28"/>
          <w:szCs w:val="28"/>
          <w14:textFill>
            <w14:solidFill>
              <w14:schemeClr w14:val="tx1"/>
            </w14:solidFill>
          </w14:textFill>
        </w:rPr>
      </w:pPr>
    </w:p>
    <w:p w14:paraId="0BF923E1">
      <w:pPr>
        <w:adjustRightInd w:val="0"/>
        <w:snapToGrid w:val="0"/>
        <w:spacing w:line="360" w:lineRule="auto"/>
        <w:ind w:firstLine="6305" w:firstLineChars="2252"/>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年   月    日</w:t>
      </w:r>
    </w:p>
    <w:p w14:paraId="7D2CC19A">
      <w:pPr>
        <w:pStyle w:val="31"/>
        <w:ind w:firstLine="422"/>
        <w:rPr>
          <w:rFonts w:ascii="仿宋" w:hAnsi="仿宋" w:eastAsia="仿宋" w:cs="Arial"/>
          <w:b/>
          <w:color w:val="000000" w:themeColor="text1"/>
          <w14:textFill>
            <w14:solidFill>
              <w14:schemeClr w14:val="tx1"/>
            </w14:solidFill>
          </w14:textFill>
        </w:rPr>
      </w:pPr>
    </w:p>
    <w:p w14:paraId="53C73F45">
      <w:pPr>
        <w:pStyle w:val="31"/>
        <w:ind w:firstLine="422"/>
        <w:rPr>
          <w:rFonts w:ascii="仿宋" w:hAnsi="仿宋" w:eastAsia="仿宋" w:cs="Arial"/>
          <w:b/>
          <w:color w:val="000000" w:themeColor="text1"/>
          <w14:textFill>
            <w14:solidFill>
              <w14:schemeClr w14:val="tx1"/>
            </w14:solidFill>
          </w14:textFill>
        </w:rPr>
      </w:pPr>
    </w:p>
    <w:p w14:paraId="3B2B2115">
      <w:pPr>
        <w:widowControl/>
        <w:jc w:val="left"/>
        <w:rPr>
          <w:rFonts w:ascii="仿宋" w:hAnsi="仿宋" w:eastAsia="仿宋" w:cs="Arial"/>
          <w:b/>
          <w:color w:val="000000" w:themeColor="text1"/>
          <w14:textFill>
            <w14:solidFill>
              <w14:schemeClr w14:val="tx1"/>
            </w14:solidFill>
          </w14:textFill>
        </w:rPr>
      </w:pPr>
      <w:r>
        <w:rPr>
          <w:rFonts w:ascii="仿宋" w:hAnsi="仿宋" w:eastAsia="仿宋" w:cs="Arial"/>
          <w:b/>
          <w:color w:val="000000" w:themeColor="text1"/>
          <w14:textFill>
            <w14:solidFill>
              <w14:schemeClr w14:val="tx1"/>
            </w14:solidFill>
          </w14:textFill>
        </w:rPr>
        <w:br w:type="page"/>
      </w:r>
    </w:p>
    <w:p w14:paraId="2461EF2F">
      <w:pPr>
        <w:spacing w:line="360" w:lineRule="auto"/>
        <w:jc w:val="left"/>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格式三：</w:t>
      </w:r>
    </w:p>
    <w:p w14:paraId="6B104D21">
      <w:pPr>
        <w:spacing w:line="360" w:lineRule="auto"/>
        <w:jc w:val="center"/>
        <w:rPr>
          <w:rFonts w:ascii="宋体" w:hAnsi="宋体"/>
          <w:b/>
          <w:color w:val="000000" w:themeColor="text1"/>
          <w:sz w:val="32"/>
          <w:szCs w:val="32"/>
          <w14:textFill>
            <w14:solidFill>
              <w14:schemeClr w14:val="tx1"/>
            </w14:solidFill>
          </w14:textFill>
        </w:rPr>
      </w:pPr>
      <w:r>
        <w:rPr>
          <w:rFonts w:hint="eastAsia" w:ascii="宋体" w:hAnsi="宋体"/>
          <w:b/>
          <w:color w:val="000000" w:themeColor="text1"/>
          <w:sz w:val="32"/>
          <w:szCs w:val="32"/>
          <w14:textFill>
            <w14:solidFill>
              <w14:schemeClr w14:val="tx1"/>
            </w14:solidFill>
          </w14:textFill>
        </w:rPr>
        <w:t>法定代表人授权委托书</w:t>
      </w:r>
    </w:p>
    <w:p w14:paraId="71B29EFF">
      <w:pPr>
        <w:adjustRightInd w:val="0"/>
        <w:snapToGrid w:val="0"/>
        <w:spacing w:line="360" w:lineRule="auto"/>
        <w:ind w:firstLine="560" w:firstLineChars="200"/>
        <w:jc w:val="left"/>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bCs/>
          <w:color w:val="000000" w:themeColor="text1"/>
          <w:sz w:val="28"/>
          <w:szCs w:val="28"/>
          <w14:textFill>
            <w14:solidFill>
              <w14:schemeClr w14:val="tx1"/>
            </w14:solidFill>
          </w14:textFill>
        </w:rPr>
        <w:t>本人</w:t>
      </w:r>
      <w:r>
        <w:rPr>
          <w:rFonts w:hint="eastAsia" w:ascii="仿宋" w:hAnsi="仿宋" w:eastAsia="仿宋" w:cs="仿宋"/>
          <w:bCs/>
          <w:color w:val="000000" w:themeColor="text1"/>
          <w:sz w:val="28"/>
          <w:szCs w:val="28"/>
          <w:u w:val="single"/>
          <w14:textFill>
            <w14:solidFill>
              <w14:schemeClr w14:val="tx1"/>
            </w14:solidFill>
          </w14:textFill>
        </w:rPr>
        <w:t xml:space="preserve">  （姓名） </w:t>
      </w:r>
      <w:r>
        <w:rPr>
          <w:rFonts w:hint="eastAsia" w:ascii="仿宋" w:hAnsi="仿宋" w:eastAsia="仿宋" w:cs="仿宋"/>
          <w:bCs/>
          <w:color w:val="000000" w:themeColor="text1"/>
          <w:sz w:val="28"/>
          <w:szCs w:val="28"/>
          <w14:textFill>
            <w14:solidFill>
              <w14:schemeClr w14:val="tx1"/>
            </w14:solidFill>
          </w14:textFill>
        </w:rPr>
        <w:t>（身份证号码：</w:t>
      </w:r>
      <w:r>
        <w:rPr>
          <w:rFonts w:hint="eastAsia" w:ascii="仿宋" w:hAnsi="仿宋" w:eastAsia="仿宋" w:cs="仿宋"/>
          <w:bCs/>
          <w:color w:val="000000" w:themeColor="text1"/>
          <w:sz w:val="28"/>
          <w:szCs w:val="28"/>
          <w:u w:val="single"/>
          <w14:textFill>
            <w14:solidFill>
              <w14:schemeClr w14:val="tx1"/>
            </w14:solidFill>
          </w14:textFill>
        </w:rPr>
        <w:t xml:space="preserve">                        </w:t>
      </w:r>
      <w:r>
        <w:rPr>
          <w:rFonts w:hint="eastAsia" w:ascii="仿宋" w:hAnsi="仿宋" w:eastAsia="仿宋" w:cs="仿宋"/>
          <w:bCs/>
          <w:color w:val="000000" w:themeColor="text1"/>
          <w:sz w:val="28"/>
          <w:szCs w:val="28"/>
          <w14:textFill>
            <w14:solidFill>
              <w14:schemeClr w14:val="tx1"/>
            </w14:solidFill>
          </w14:textFill>
        </w:rPr>
        <w:t>）系</w:t>
      </w:r>
      <w:r>
        <w:rPr>
          <w:rFonts w:hint="eastAsia" w:ascii="仿宋" w:hAnsi="仿宋" w:eastAsia="仿宋" w:cs="仿宋"/>
          <w:bCs/>
          <w:color w:val="000000" w:themeColor="text1"/>
          <w:sz w:val="28"/>
          <w:szCs w:val="28"/>
          <w:u w:val="single"/>
          <w14:textFill>
            <w14:solidFill>
              <w14:schemeClr w14:val="tx1"/>
            </w14:solidFill>
          </w14:textFill>
        </w:rPr>
        <w:t xml:space="preserve">                           </w:t>
      </w:r>
      <w:r>
        <w:rPr>
          <w:rFonts w:hint="eastAsia" w:ascii="仿宋" w:hAnsi="仿宋" w:eastAsia="仿宋" w:cs="仿宋"/>
          <w:bCs/>
          <w:color w:val="000000" w:themeColor="text1"/>
          <w:sz w:val="28"/>
          <w:szCs w:val="28"/>
          <w14:textFill>
            <w14:solidFill>
              <w14:schemeClr w14:val="tx1"/>
            </w14:solidFill>
          </w14:textFill>
        </w:rPr>
        <w:t>的法定代表人，授权</w:t>
      </w:r>
      <w:r>
        <w:rPr>
          <w:rFonts w:hint="eastAsia" w:ascii="仿宋" w:hAnsi="仿宋" w:eastAsia="仿宋" w:cs="仿宋"/>
          <w:bCs/>
          <w:color w:val="000000" w:themeColor="text1"/>
          <w:sz w:val="28"/>
          <w:szCs w:val="28"/>
          <w:u w:val="single"/>
          <w14:textFill>
            <w14:solidFill>
              <w14:schemeClr w14:val="tx1"/>
            </w14:solidFill>
          </w14:textFill>
        </w:rPr>
        <w:t xml:space="preserve">   (职务、姓名） </w:t>
      </w:r>
      <w:r>
        <w:rPr>
          <w:rFonts w:hint="eastAsia" w:ascii="仿宋" w:hAnsi="仿宋" w:eastAsia="仿宋" w:cs="仿宋"/>
          <w:bCs/>
          <w:color w:val="000000" w:themeColor="text1"/>
          <w:sz w:val="28"/>
          <w:szCs w:val="28"/>
          <w14:textFill>
            <w14:solidFill>
              <w14:schemeClr w14:val="tx1"/>
            </w14:solidFill>
          </w14:textFill>
        </w:rPr>
        <w:t>（身份证号码：</w:t>
      </w:r>
      <w:r>
        <w:rPr>
          <w:rFonts w:hint="eastAsia" w:ascii="仿宋" w:hAnsi="仿宋" w:eastAsia="仿宋" w:cs="仿宋"/>
          <w:bCs/>
          <w:color w:val="000000" w:themeColor="text1"/>
          <w:sz w:val="28"/>
          <w:szCs w:val="28"/>
          <w:u w:val="single"/>
          <w14:textFill>
            <w14:solidFill>
              <w14:schemeClr w14:val="tx1"/>
            </w14:solidFill>
          </w14:textFill>
        </w:rPr>
        <w:t xml:space="preserve">                        </w:t>
      </w:r>
      <w:r>
        <w:rPr>
          <w:rFonts w:hint="eastAsia" w:ascii="仿宋" w:hAnsi="仿宋" w:eastAsia="仿宋" w:cs="仿宋"/>
          <w:bCs/>
          <w:color w:val="000000" w:themeColor="text1"/>
          <w:sz w:val="28"/>
          <w:szCs w:val="28"/>
          <w14:textFill>
            <w14:solidFill>
              <w14:schemeClr w14:val="tx1"/>
            </w14:solidFill>
          </w14:textFill>
        </w:rPr>
        <w:t>）为全权代表，代理我公司办理</w:t>
      </w:r>
      <w:r>
        <w:rPr>
          <w:rFonts w:hint="eastAsia" w:ascii="仿宋" w:hAnsi="仿宋" w:eastAsia="仿宋" w:cs="仿宋"/>
          <w:b/>
          <w:bCs/>
          <w:color w:val="000000" w:themeColor="text1"/>
          <w:sz w:val="28"/>
          <w:szCs w:val="28"/>
          <w14:textFill>
            <w14:solidFill>
              <w14:schemeClr w14:val="tx1"/>
            </w14:solidFill>
          </w14:textFill>
        </w:rPr>
        <w:t xml:space="preserve"> </w:t>
      </w:r>
      <w:r>
        <w:rPr>
          <w:rFonts w:hint="eastAsia" w:ascii="仿宋" w:hAnsi="仿宋" w:eastAsia="仿宋" w:cs="仿宋"/>
          <w:b/>
          <w:bCs/>
          <w:color w:val="000000" w:themeColor="text1"/>
          <w:sz w:val="28"/>
          <w:szCs w:val="28"/>
          <w:u w:val="single"/>
          <w14:textFill>
            <w14:solidFill>
              <w14:schemeClr w14:val="tx1"/>
            </w14:solidFill>
          </w14:textFill>
        </w:rPr>
        <w:t>[项目名称]</w:t>
      </w:r>
      <w:r>
        <w:rPr>
          <w:rFonts w:hint="eastAsia" w:ascii="仿宋" w:hAnsi="仿宋" w:eastAsia="仿宋" w:cs="仿宋"/>
          <w:b/>
          <w:bCs/>
          <w:color w:val="000000" w:themeColor="text1"/>
          <w:sz w:val="28"/>
          <w:szCs w:val="28"/>
          <w:u w:val="single"/>
          <w:lang w:eastAsia="zh-CN"/>
          <w14:textFill>
            <w14:solidFill>
              <w14:schemeClr w14:val="tx1"/>
            </w14:solidFill>
          </w14:textFill>
        </w:rPr>
        <w:t>（</w:t>
      </w:r>
      <w:r>
        <w:rPr>
          <w:rFonts w:hint="eastAsia" w:ascii="仿宋" w:hAnsi="仿宋" w:eastAsia="仿宋" w:cs="仿宋"/>
          <w:b/>
          <w:bCs/>
          <w:color w:val="000000" w:themeColor="text1"/>
          <w:sz w:val="28"/>
          <w:szCs w:val="28"/>
          <w:u w:val="single"/>
          <w:lang w:val="en-US" w:eastAsia="zh-CN"/>
          <w14:textFill>
            <w14:solidFill>
              <w14:schemeClr w14:val="tx1"/>
            </w14:solidFill>
          </w14:textFill>
        </w:rPr>
        <w:t xml:space="preserve">包 </w:t>
      </w:r>
      <w:r>
        <w:rPr>
          <w:rFonts w:hint="eastAsia" w:ascii="仿宋" w:hAnsi="仿宋" w:eastAsia="仿宋" w:cs="仿宋"/>
          <w:b/>
          <w:bCs/>
          <w:color w:val="000000" w:themeColor="text1"/>
          <w:sz w:val="28"/>
          <w:szCs w:val="28"/>
          <w:u w:val="single"/>
          <w:lang w:eastAsia="zh-CN"/>
          <w14:textFill>
            <w14:solidFill>
              <w14:schemeClr w14:val="tx1"/>
            </w14:solidFill>
          </w14:textFill>
        </w:rPr>
        <w:t>）</w:t>
      </w:r>
      <w:r>
        <w:rPr>
          <w:rFonts w:hint="eastAsia" w:ascii="仿宋" w:hAnsi="仿宋" w:eastAsia="仿宋" w:cs="仿宋"/>
          <w:bCs/>
          <w:color w:val="000000" w:themeColor="text1"/>
          <w:sz w:val="28"/>
          <w:szCs w:val="28"/>
          <w:u w:val="single"/>
          <w14:textFill>
            <w14:solidFill>
              <w14:schemeClr w14:val="tx1"/>
            </w14:solidFill>
          </w14:textFill>
        </w:rPr>
        <w:t xml:space="preserve"> </w:t>
      </w:r>
      <w:r>
        <w:rPr>
          <w:rFonts w:hint="eastAsia" w:ascii="仿宋" w:hAnsi="仿宋" w:eastAsia="仿宋" w:cs="仿宋"/>
          <w:bCs/>
          <w:color w:val="000000" w:themeColor="text1"/>
          <w:sz w:val="28"/>
          <w:szCs w:val="28"/>
          <w14:textFill>
            <w14:solidFill>
              <w14:schemeClr w14:val="tx1"/>
            </w14:solidFill>
          </w14:textFill>
        </w:rPr>
        <w:t>的参选事宜，并在</w:t>
      </w:r>
      <w:r>
        <w:rPr>
          <w:rFonts w:hint="eastAsia" w:ascii="仿宋" w:hAnsi="仿宋" w:eastAsia="仿宋" w:cs="仿宋"/>
          <w:bCs/>
          <w:color w:val="000000" w:themeColor="text1"/>
          <w:sz w:val="28"/>
          <w:szCs w:val="28"/>
          <w:lang w:eastAsia="zh-CN"/>
          <w14:textFill>
            <w14:solidFill>
              <w14:schemeClr w14:val="tx1"/>
            </w14:solidFill>
          </w14:textFill>
        </w:rPr>
        <w:t>遴选</w:t>
      </w:r>
      <w:r>
        <w:rPr>
          <w:rFonts w:hint="eastAsia" w:ascii="仿宋" w:hAnsi="仿宋" w:eastAsia="仿宋" w:cs="仿宋"/>
          <w:bCs/>
          <w:color w:val="000000" w:themeColor="text1"/>
          <w:sz w:val="28"/>
          <w:szCs w:val="28"/>
          <w14:textFill>
            <w14:solidFill>
              <w14:schemeClr w14:val="tx1"/>
            </w14:solidFill>
          </w14:textFill>
        </w:rPr>
        <w:t>后与</w:t>
      </w:r>
      <w:r>
        <w:rPr>
          <w:rFonts w:hint="eastAsia" w:ascii="仿宋" w:hAnsi="仿宋" w:eastAsia="仿宋" w:cs="仿宋"/>
          <w:bCs/>
          <w:color w:val="000000" w:themeColor="text1"/>
          <w:sz w:val="28"/>
          <w:szCs w:val="28"/>
          <w:lang w:eastAsia="zh-CN"/>
          <w14:textFill>
            <w14:solidFill>
              <w14:schemeClr w14:val="tx1"/>
            </w14:solidFill>
          </w14:textFill>
        </w:rPr>
        <w:t>遴选</w:t>
      </w:r>
      <w:r>
        <w:rPr>
          <w:rFonts w:hint="eastAsia" w:ascii="仿宋" w:hAnsi="仿宋" w:eastAsia="仿宋" w:cs="仿宋"/>
          <w:bCs/>
          <w:color w:val="000000" w:themeColor="text1"/>
          <w:sz w:val="28"/>
          <w:szCs w:val="28"/>
          <w14:textFill>
            <w14:solidFill>
              <w14:schemeClr w14:val="tx1"/>
            </w14:solidFill>
          </w14:textFill>
        </w:rPr>
        <w:t>人洽商</w:t>
      </w:r>
      <w:r>
        <w:rPr>
          <w:rFonts w:hint="eastAsia" w:ascii="仿宋" w:hAnsi="仿宋" w:eastAsia="仿宋" w:cs="仿宋"/>
          <w:color w:val="000000" w:themeColor="text1"/>
          <w:sz w:val="28"/>
          <w:szCs w:val="28"/>
          <w14:textFill>
            <w14:solidFill>
              <w14:schemeClr w14:val="tx1"/>
            </w14:solidFill>
          </w14:textFill>
        </w:rPr>
        <w:t>项目服务的有关事宜。授权代表在授权范围内签署的一切文件，我方均予以认可。</w:t>
      </w:r>
    </w:p>
    <w:p w14:paraId="3CC56B01">
      <w:pPr>
        <w:adjustRightInd w:val="0"/>
        <w:snapToGrid w:val="0"/>
        <w:spacing w:line="360" w:lineRule="auto"/>
        <w:ind w:firstLine="560" w:firstLineChars="200"/>
        <w:jc w:val="left"/>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授权代表无转委权。</w:t>
      </w:r>
    </w:p>
    <w:p w14:paraId="13140FF3">
      <w:pPr>
        <w:adjustRightInd w:val="0"/>
        <w:snapToGrid w:val="0"/>
        <w:spacing w:line="360" w:lineRule="auto"/>
        <w:ind w:firstLine="560" w:firstLineChars="200"/>
        <w:jc w:val="left"/>
        <w:rPr>
          <w:rFonts w:ascii="仿宋" w:hAnsi="仿宋" w:eastAsia="仿宋" w:cs="仿宋"/>
          <w:color w:val="000000" w:themeColor="text1"/>
          <w:sz w:val="28"/>
          <w:szCs w:val="28"/>
          <w14:textFill>
            <w14:solidFill>
              <w14:schemeClr w14:val="tx1"/>
            </w14:solidFill>
          </w14:textFill>
        </w:rPr>
      </w:pPr>
    </w:p>
    <w:p w14:paraId="0CD814C6">
      <w:pPr>
        <w:adjustRightInd w:val="0"/>
        <w:snapToGrid w:val="0"/>
        <w:spacing w:line="360" w:lineRule="auto"/>
        <w:ind w:firstLine="560" w:firstLineChars="200"/>
        <w:jc w:val="left"/>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附：法定代表人身份证复印件、授权代表身份证复印件</w:t>
      </w:r>
    </w:p>
    <w:p w14:paraId="3BAE71A0">
      <w:pPr>
        <w:adjustRightInd w:val="0"/>
        <w:snapToGrid w:val="0"/>
        <w:spacing w:line="360" w:lineRule="auto"/>
        <w:ind w:firstLine="560" w:firstLineChars="200"/>
        <w:jc w:val="left"/>
        <w:rPr>
          <w:rFonts w:ascii="仿宋" w:hAnsi="仿宋" w:eastAsia="仿宋" w:cs="仿宋"/>
          <w:color w:val="000000" w:themeColor="text1"/>
          <w:sz w:val="28"/>
          <w:szCs w:val="28"/>
          <w14:textFill>
            <w14:solidFill>
              <w14:schemeClr w14:val="tx1"/>
            </w14:solidFill>
          </w14:textFill>
        </w:rPr>
      </w:pPr>
    </w:p>
    <w:p w14:paraId="19AAEA78">
      <w:pPr>
        <w:adjustRightInd w:val="0"/>
        <w:snapToGrid w:val="0"/>
        <w:spacing w:line="360" w:lineRule="auto"/>
        <w:ind w:firstLine="560" w:firstLineChars="200"/>
        <w:jc w:val="left"/>
        <w:rPr>
          <w:rFonts w:ascii="仿宋" w:hAnsi="仿宋" w:eastAsia="仿宋" w:cs="仿宋"/>
          <w:color w:val="000000" w:themeColor="text1"/>
          <w:sz w:val="28"/>
          <w:szCs w:val="28"/>
          <w14:textFill>
            <w14:solidFill>
              <w14:schemeClr w14:val="tx1"/>
            </w14:solidFill>
          </w14:textFill>
        </w:rPr>
      </w:pPr>
    </w:p>
    <w:p w14:paraId="510134C5">
      <w:pPr>
        <w:adjustRightInd w:val="0"/>
        <w:snapToGrid w:val="0"/>
        <w:spacing w:line="360" w:lineRule="auto"/>
        <w:ind w:firstLine="560" w:firstLineChars="200"/>
        <w:jc w:val="left"/>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                      参选人（加盖公章）：</w:t>
      </w:r>
    </w:p>
    <w:p w14:paraId="062BB4F5">
      <w:pPr>
        <w:adjustRightInd w:val="0"/>
        <w:snapToGrid w:val="0"/>
        <w:spacing w:line="360" w:lineRule="auto"/>
        <w:ind w:firstLine="560" w:firstLineChars="200"/>
        <w:jc w:val="left"/>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                      法定代表人（签名或盖章）：</w:t>
      </w:r>
    </w:p>
    <w:p w14:paraId="53830BFB">
      <w:pPr>
        <w:adjustRightInd w:val="0"/>
        <w:snapToGrid w:val="0"/>
        <w:spacing w:line="360" w:lineRule="auto"/>
        <w:ind w:firstLine="560" w:firstLineChars="200"/>
        <w:jc w:val="left"/>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 xml:space="preserve">                      授权代表（签名或盖章）：</w:t>
      </w:r>
    </w:p>
    <w:p w14:paraId="797D7242">
      <w:pPr>
        <w:adjustRightInd w:val="0"/>
        <w:snapToGrid w:val="0"/>
        <w:spacing w:line="360" w:lineRule="auto"/>
        <w:ind w:firstLine="560" w:firstLineChars="200"/>
        <w:jc w:val="right"/>
        <w:rPr>
          <w:rFonts w:ascii="仿宋" w:hAnsi="仿宋" w:eastAsia="仿宋" w:cs="仿宋"/>
          <w:color w:val="000000" w:themeColor="text1"/>
          <w:sz w:val="28"/>
          <w:szCs w:val="28"/>
          <w14:textFill>
            <w14:solidFill>
              <w14:schemeClr w14:val="tx1"/>
            </w14:solidFill>
          </w14:textFill>
        </w:rPr>
      </w:pPr>
    </w:p>
    <w:p w14:paraId="22BE43B9">
      <w:pPr>
        <w:adjustRightInd w:val="0"/>
        <w:snapToGrid w:val="0"/>
        <w:spacing w:line="360" w:lineRule="auto"/>
        <w:ind w:firstLine="560" w:firstLineChars="200"/>
        <w:jc w:val="righ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年   月   日</w:t>
      </w:r>
    </w:p>
    <w:p w14:paraId="6539D7A8">
      <w:pPr>
        <w:pStyle w:val="31"/>
        <w:rPr>
          <w:rFonts w:hint="eastAsia" w:ascii="仿宋" w:hAnsi="仿宋" w:eastAsia="仿宋" w:cs="仿宋"/>
          <w:color w:val="000000" w:themeColor="text1"/>
          <w:sz w:val="28"/>
          <w:szCs w:val="28"/>
          <w14:textFill>
            <w14:solidFill>
              <w14:schemeClr w14:val="tx1"/>
            </w14:solidFill>
          </w14:textFill>
        </w:rPr>
      </w:pPr>
    </w:p>
    <w:p w14:paraId="30DE1986">
      <w:pPr>
        <w:pStyle w:val="32"/>
        <w:rPr>
          <w:rFonts w:hint="eastAsia" w:ascii="仿宋" w:hAnsi="仿宋" w:eastAsia="仿宋" w:cs="仿宋"/>
          <w:color w:val="000000" w:themeColor="text1"/>
          <w:sz w:val="28"/>
          <w:szCs w:val="28"/>
          <w14:textFill>
            <w14:solidFill>
              <w14:schemeClr w14:val="tx1"/>
            </w14:solidFill>
          </w14:textFill>
        </w:rPr>
      </w:pPr>
    </w:p>
    <w:p w14:paraId="38B7B04F">
      <w:pPr>
        <w:pStyle w:val="7"/>
        <w:rPr>
          <w:rFonts w:hint="eastAsia" w:ascii="仿宋" w:hAnsi="仿宋" w:eastAsia="仿宋" w:cs="仿宋"/>
          <w:color w:val="000000" w:themeColor="text1"/>
          <w:sz w:val="28"/>
          <w:szCs w:val="28"/>
          <w14:textFill>
            <w14:solidFill>
              <w14:schemeClr w14:val="tx1"/>
            </w14:solidFill>
          </w14:textFill>
        </w:rPr>
      </w:pPr>
    </w:p>
    <w:p w14:paraId="34C2CBE7">
      <w:pPr>
        <w:pStyle w:val="8"/>
        <w:rPr>
          <w:rFonts w:hint="eastAsia" w:ascii="仿宋" w:hAnsi="仿宋" w:eastAsia="仿宋" w:cs="仿宋"/>
          <w:color w:val="000000" w:themeColor="text1"/>
          <w:sz w:val="28"/>
          <w:szCs w:val="28"/>
          <w14:textFill>
            <w14:solidFill>
              <w14:schemeClr w14:val="tx1"/>
            </w14:solidFill>
          </w14:textFill>
        </w:rPr>
      </w:pPr>
    </w:p>
    <w:p w14:paraId="3E64F3CA">
      <w:pPr>
        <w:pStyle w:val="9"/>
        <w:rPr>
          <w:rFonts w:hint="eastAsia" w:ascii="仿宋" w:hAnsi="仿宋" w:eastAsia="仿宋" w:cs="仿宋"/>
          <w:color w:val="000000" w:themeColor="text1"/>
          <w:sz w:val="28"/>
          <w:szCs w:val="28"/>
          <w14:textFill>
            <w14:solidFill>
              <w14:schemeClr w14:val="tx1"/>
            </w14:solidFill>
          </w14:textFill>
        </w:rPr>
      </w:pPr>
    </w:p>
    <w:p w14:paraId="5B2F4C3A">
      <w:pPr>
        <w:rPr>
          <w:rFonts w:hint="eastAsia" w:ascii="仿宋" w:hAnsi="仿宋" w:eastAsia="仿宋" w:cs="仿宋"/>
          <w:color w:val="000000" w:themeColor="text1"/>
          <w:sz w:val="28"/>
          <w:szCs w:val="28"/>
          <w14:textFill>
            <w14:solidFill>
              <w14:schemeClr w14:val="tx1"/>
            </w14:solidFill>
          </w14:textFill>
        </w:rPr>
      </w:pPr>
    </w:p>
    <w:p w14:paraId="5E3D7781">
      <w:pPr>
        <w:pStyle w:val="2"/>
        <w:bidi w:val="0"/>
        <w:jc w:val="center"/>
        <w:rPr>
          <w:rFonts w:hint="eastAsia"/>
          <w:lang w:eastAsia="zh-CN"/>
        </w:rPr>
      </w:pPr>
      <w:r>
        <w:rPr>
          <w:rFonts w:hint="eastAsia"/>
        </w:rPr>
        <w:t>法定代表人身份证明</w:t>
      </w:r>
    </w:p>
    <w:p w14:paraId="4666E51D">
      <w:pPr>
        <w:snapToGrid w:val="0"/>
        <w:spacing w:line="480" w:lineRule="auto"/>
        <w:rPr>
          <w:rFonts w:hint="eastAsia" w:ascii="宋体" w:hAnsi="宋体"/>
          <w:color w:val="auto"/>
          <w:szCs w:val="21"/>
          <w:highlight w:val="none"/>
        </w:rPr>
      </w:pPr>
    </w:p>
    <w:p w14:paraId="1CF52900">
      <w:pPr>
        <w:autoSpaceDE w:val="0"/>
        <w:autoSpaceDN w:val="0"/>
        <w:adjustRightInd w:val="0"/>
        <w:snapToGrid w:val="0"/>
        <w:spacing w:line="360" w:lineRule="auto"/>
        <w:jc w:val="left"/>
        <w:rPr>
          <w:rFonts w:hint="eastAsia" w:ascii="仿宋" w:hAnsi="仿宋" w:eastAsia="仿宋" w:cs="仿宋"/>
          <w:b w:val="0"/>
          <w:bCs w:val="0"/>
          <w:color w:val="auto"/>
          <w:kern w:val="0"/>
          <w:sz w:val="28"/>
          <w:szCs w:val="28"/>
          <w:highlight w:val="none"/>
        </w:rPr>
      </w:pPr>
      <w:r>
        <w:rPr>
          <w:rFonts w:hint="eastAsia" w:ascii="仿宋" w:hAnsi="仿宋" w:eastAsia="仿宋" w:cs="仿宋"/>
          <w:b w:val="0"/>
          <w:bCs w:val="0"/>
          <w:color w:val="auto"/>
          <w:sz w:val="28"/>
          <w:szCs w:val="28"/>
          <w:highlight w:val="none"/>
          <w:lang w:val="en-US" w:eastAsia="zh-CN"/>
        </w:rPr>
        <w:t>参选人</w:t>
      </w:r>
      <w:r>
        <w:rPr>
          <w:rFonts w:hint="eastAsia" w:ascii="仿宋" w:hAnsi="仿宋" w:eastAsia="仿宋" w:cs="仿宋"/>
          <w:b w:val="0"/>
          <w:bCs w:val="0"/>
          <w:color w:val="auto"/>
          <w:kern w:val="0"/>
          <w:sz w:val="28"/>
          <w:szCs w:val="28"/>
          <w:highlight w:val="none"/>
        </w:rPr>
        <w:t>名称：</w:t>
      </w:r>
      <w:r>
        <w:rPr>
          <w:rFonts w:hint="eastAsia" w:ascii="仿宋" w:hAnsi="仿宋" w:eastAsia="仿宋" w:cs="仿宋"/>
          <w:b w:val="0"/>
          <w:bCs w:val="0"/>
          <w:color w:val="auto"/>
          <w:kern w:val="0"/>
          <w:sz w:val="28"/>
          <w:szCs w:val="28"/>
          <w:highlight w:val="none"/>
          <w:u w:val="single"/>
        </w:rPr>
        <w:t xml:space="preserve"> </w:t>
      </w:r>
      <w:r>
        <w:rPr>
          <w:rFonts w:hint="eastAsia" w:ascii="仿宋" w:hAnsi="仿宋" w:eastAsia="仿宋" w:cs="仿宋"/>
          <w:b w:val="0"/>
          <w:bCs w:val="0"/>
          <w:color w:val="auto"/>
          <w:kern w:val="0"/>
          <w:sz w:val="28"/>
          <w:szCs w:val="28"/>
          <w:highlight w:val="none"/>
          <w:u w:val="single"/>
          <w:lang w:val="en-US" w:eastAsia="zh-CN"/>
        </w:rPr>
        <w:t xml:space="preserve">         </w:t>
      </w:r>
      <w:r>
        <w:rPr>
          <w:rFonts w:hint="eastAsia" w:ascii="仿宋" w:hAnsi="仿宋" w:eastAsia="仿宋" w:cs="仿宋"/>
          <w:b w:val="0"/>
          <w:bCs w:val="0"/>
          <w:color w:val="auto"/>
          <w:kern w:val="0"/>
          <w:sz w:val="28"/>
          <w:szCs w:val="28"/>
          <w:highlight w:val="none"/>
          <w:u w:val="single"/>
        </w:rPr>
        <w:t xml:space="preserve"> </w:t>
      </w:r>
      <w:r>
        <w:rPr>
          <w:rFonts w:hint="eastAsia" w:ascii="仿宋" w:hAnsi="仿宋" w:eastAsia="仿宋" w:cs="仿宋"/>
          <w:b w:val="0"/>
          <w:bCs w:val="0"/>
          <w:color w:val="auto"/>
          <w:kern w:val="0"/>
          <w:sz w:val="28"/>
          <w:szCs w:val="28"/>
          <w:highlight w:val="none"/>
        </w:rPr>
        <w:t xml:space="preserve"> </w:t>
      </w:r>
    </w:p>
    <w:p w14:paraId="0B8B3553">
      <w:pPr>
        <w:autoSpaceDE w:val="0"/>
        <w:autoSpaceDN w:val="0"/>
        <w:adjustRightInd w:val="0"/>
        <w:snapToGrid w:val="0"/>
        <w:spacing w:line="360" w:lineRule="auto"/>
        <w:jc w:val="left"/>
        <w:rPr>
          <w:rFonts w:hint="default" w:ascii="仿宋" w:hAnsi="仿宋" w:eastAsia="仿宋" w:cs="仿宋"/>
          <w:b w:val="0"/>
          <w:bCs w:val="0"/>
          <w:color w:val="auto"/>
          <w:kern w:val="0"/>
          <w:sz w:val="28"/>
          <w:szCs w:val="28"/>
          <w:highlight w:val="none"/>
          <w:lang w:val="en-US" w:eastAsia="zh-CN"/>
        </w:rPr>
      </w:pPr>
      <w:r>
        <w:rPr>
          <w:rFonts w:hint="eastAsia" w:ascii="仿宋" w:hAnsi="仿宋" w:eastAsia="仿宋" w:cs="仿宋"/>
          <w:b w:val="0"/>
          <w:bCs w:val="0"/>
          <w:color w:val="auto"/>
          <w:kern w:val="0"/>
          <w:sz w:val="28"/>
          <w:szCs w:val="28"/>
          <w:highlight w:val="none"/>
          <w:lang w:val="en-US" w:eastAsia="zh-CN"/>
        </w:rPr>
        <w:t>统一社会信用代码</w:t>
      </w:r>
      <w:r>
        <w:rPr>
          <w:rFonts w:hint="eastAsia" w:ascii="仿宋" w:hAnsi="仿宋" w:eastAsia="仿宋" w:cs="仿宋"/>
          <w:b w:val="0"/>
          <w:bCs w:val="0"/>
          <w:color w:val="auto"/>
          <w:kern w:val="0"/>
          <w:sz w:val="28"/>
          <w:szCs w:val="28"/>
          <w:highlight w:val="none"/>
        </w:rPr>
        <w:t>：</w:t>
      </w:r>
      <w:r>
        <w:rPr>
          <w:rFonts w:hint="eastAsia" w:ascii="仿宋" w:hAnsi="仿宋" w:eastAsia="仿宋" w:cs="仿宋"/>
          <w:b w:val="0"/>
          <w:bCs w:val="0"/>
          <w:color w:val="auto"/>
          <w:kern w:val="0"/>
          <w:sz w:val="28"/>
          <w:szCs w:val="28"/>
          <w:highlight w:val="none"/>
          <w:u w:val="single"/>
        </w:rPr>
        <w:t xml:space="preserve"> </w:t>
      </w:r>
      <w:r>
        <w:rPr>
          <w:rFonts w:hint="eastAsia" w:ascii="仿宋" w:hAnsi="仿宋" w:eastAsia="仿宋" w:cs="仿宋"/>
          <w:b w:val="0"/>
          <w:bCs w:val="0"/>
          <w:color w:val="auto"/>
          <w:kern w:val="0"/>
          <w:sz w:val="28"/>
          <w:szCs w:val="28"/>
          <w:highlight w:val="none"/>
          <w:u w:val="single"/>
          <w:lang w:val="en-US" w:eastAsia="zh-CN"/>
        </w:rPr>
        <w:t xml:space="preserve">       </w:t>
      </w:r>
    </w:p>
    <w:p w14:paraId="229A09A3">
      <w:pPr>
        <w:autoSpaceDE w:val="0"/>
        <w:autoSpaceDN w:val="0"/>
        <w:adjustRightInd w:val="0"/>
        <w:snapToGrid w:val="0"/>
        <w:spacing w:line="360" w:lineRule="auto"/>
        <w:jc w:val="left"/>
        <w:rPr>
          <w:rFonts w:hint="eastAsia" w:ascii="仿宋" w:hAnsi="仿宋" w:eastAsia="仿宋" w:cs="仿宋"/>
          <w:b w:val="0"/>
          <w:bCs w:val="0"/>
          <w:color w:val="auto"/>
          <w:kern w:val="0"/>
          <w:sz w:val="28"/>
          <w:szCs w:val="28"/>
          <w:highlight w:val="none"/>
        </w:rPr>
      </w:pPr>
      <w:r>
        <w:rPr>
          <w:rFonts w:hint="eastAsia" w:ascii="仿宋" w:hAnsi="仿宋" w:eastAsia="仿宋" w:cs="仿宋"/>
          <w:b w:val="0"/>
          <w:bCs w:val="0"/>
          <w:color w:val="auto"/>
          <w:kern w:val="0"/>
          <w:sz w:val="28"/>
          <w:szCs w:val="28"/>
          <w:highlight w:val="none"/>
        </w:rPr>
        <w:t>注册地址：</w:t>
      </w:r>
      <w:r>
        <w:rPr>
          <w:rFonts w:hint="eastAsia" w:ascii="仿宋" w:hAnsi="仿宋" w:eastAsia="仿宋" w:cs="仿宋"/>
          <w:b w:val="0"/>
          <w:bCs w:val="0"/>
          <w:color w:val="auto"/>
          <w:kern w:val="0"/>
          <w:sz w:val="28"/>
          <w:szCs w:val="28"/>
          <w:highlight w:val="none"/>
          <w:u w:val="single"/>
          <w:lang w:val="en-US" w:eastAsia="zh-CN"/>
        </w:rPr>
        <w:t xml:space="preserve">                   </w:t>
      </w:r>
      <w:r>
        <w:rPr>
          <w:rFonts w:hint="eastAsia" w:ascii="仿宋" w:hAnsi="仿宋" w:eastAsia="仿宋" w:cs="仿宋"/>
          <w:b w:val="0"/>
          <w:bCs w:val="0"/>
          <w:color w:val="auto"/>
          <w:kern w:val="0"/>
          <w:sz w:val="28"/>
          <w:szCs w:val="28"/>
          <w:highlight w:val="none"/>
          <w:u w:val="single"/>
        </w:rPr>
        <w:t xml:space="preserve"> </w:t>
      </w:r>
    </w:p>
    <w:p w14:paraId="7ED0BA9C">
      <w:pPr>
        <w:autoSpaceDE w:val="0"/>
        <w:autoSpaceDN w:val="0"/>
        <w:adjustRightInd w:val="0"/>
        <w:snapToGrid w:val="0"/>
        <w:spacing w:line="360" w:lineRule="auto"/>
        <w:jc w:val="left"/>
        <w:rPr>
          <w:rFonts w:hint="eastAsia" w:ascii="仿宋" w:hAnsi="仿宋" w:eastAsia="仿宋" w:cs="仿宋"/>
          <w:b w:val="0"/>
          <w:bCs w:val="0"/>
          <w:color w:val="auto"/>
          <w:kern w:val="0"/>
          <w:sz w:val="28"/>
          <w:szCs w:val="28"/>
          <w:highlight w:val="none"/>
        </w:rPr>
      </w:pPr>
      <w:r>
        <w:rPr>
          <w:rFonts w:hint="eastAsia" w:ascii="仿宋" w:hAnsi="仿宋" w:eastAsia="仿宋" w:cs="仿宋"/>
          <w:b w:val="0"/>
          <w:bCs w:val="0"/>
          <w:color w:val="auto"/>
          <w:kern w:val="0"/>
          <w:sz w:val="28"/>
          <w:szCs w:val="28"/>
          <w:highlight w:val="none"/>
        </w:rPr>
        <w:t>成立时间：</w:t>
      </w:r>
      <w:r>
        <w:rPr>
          <w:rFonts w:hint="eastAsia" w:ascii="仿宋" w:hAnsi="仿宋" w:eastAsia="仿宋" w:cs="仿宋"/>
          <w:b w:val="0"/>
          <w:bCs w:val="0"/>
          <w:color w:val="auto"/>
          <w:kern w:val="0"/>
          <w:sz w:val="28"/>
          <w:szCs w:val="28"/>
          <w:highlight w:val="none"/>
          <w:u w:val="single"/>
        </w:rPr>
        <w:t xml:space="preserve">  </w:t>
      </w:r>
      <w:r>
        <w:rPr>
          <w:rFonts w:hint="eastAsia" w:ascii="仿宋" w:hAnsi="仿宋" w:eastAsia="仿宋" w:cs="仿宋"/>
          <w:b w:val="0"/>
          <w:bCs w:val="0"/>
          <w:color w:val="auto"/>
          <w:kern w:val="0"/>
          <w:sz w:val="28"/>
          <w:szCs w:val="28"/>
          <w:highlight w:val="none"/>
          <w:u w:val="single"/>
          <w:lang w:val="en-US" w:eastAsia="zh-CN"/>
        </w:rPr>
        <w:t xml:space="preserve">    </w:t>
      </w:r>
      <w:r>
        <w:rPr>
          <w:rFonts w:hint="eastAsia" w:ascii="仿宋" w:hAnsi="仿宋" w:eastAsia="仿宋" w:cs="仿宋"/>
          <w:b w:val="0"/>
          <w:bCs w:val="0"/>
          <w:color w:val="auto"/>
          <w:kern w:val="0"/>
          <w:sz w:val="28"/>
          <w:szCs w:val="28"/>
          <w:highlight w:val="none"/>
          <w:u w:val="single"/>
        </w:rPr>
        <w:t xml:space="preserve"> </w:t>
      </w:r>
      <w:r>
        <w:rPr>
          <w:rFonts w:hint="eastAsia" w:ascii="仿宋" w:hAnsi="仿宋" w:eastAsia="仿宋" w:cs="仿宋"/>
          <w:b w:val="0"/>
          <w:bCs w:val="0"/>
          <w:color w:val="auto"/>
          <w:kern w:val="0"/>
          <w:sz w:val="28"/>
          <w:szCs w:val="28"/>
          <w:highlight w:val="none"/>
        </w:rPr>
        <w:t>年</w:t>
      </w:r>
      <w:r>
        <w:rPr>
          <w:rFonts w:hint="eastAsia" w:ascii="仿宋" w:hAnsi="仿宋" w:eastAsia="仿宋" w:cs="仿宋"/>
          <w:b w:val="0"/>
          <w:bCs w:val="0"/>
          <w:color w:val="auto"/>
          <w:kern w:val="0"/>
          <w:sz w:val="28"/>
          <w:szCs w:val="28"/>
          <w:highlight w:val="none"/>
          <w:u w:val="single"/>
        </w:rPr>
        <w:t xml:space="preserve"> </w:t>
      </w:r>
      <w:r>
        <w:rPr>
          <w:rFonts w:hint="eastAsia" w:ascii="仿宋" w:hAnsi="仿宋" w:eastAsia="仿宋" w:cs="仿宋"/>
          <w:b w:val="0"/>
          <w:bCs w:val="0"/>
          <w:color w:val="auto"/>
          <w:kern w:val="0"/>
          <w:sz w:val="28"/>
          <w:szCs w:val="28"/>
          <w:highlight w:val="none"/>
          <w:u w:val="single"/>
          <w:lang w:val="en-US" w:eastAsia="zh-CN"/>
        </w:rPr>
        <w:t xml:space="preserve">  </w:t>
      </w:r>
      <w:r>
        <w:rPr>
          <w:rFonts w:hint="eastAsia" w:ascii="仿宋" w:hAnsi="仿宋" w:eastAsia="仿宋" w:cs="仿宋"/>
          <w:b w:val="0"/>
          <w:bCs w:val="0"/>
          <w:color w:val="auto"/>
          <w:kern w:val="0"/>
          <w:sz w:val="28"/>
          <w:szCs w:val="28"/>
          <w:highlight w:val="none"/>
          <w:u w:val="single"/>
        </w:rPr>
        <w:t xml:space="preserve"> </w:t>
      </w:r>
      <w:r>
        <w:rPr>
          <w:rFonts w:hint="eastAsia" w:ascii="仿宋" w:hAnsi="仿宋" w:eastAsia="仿宋" w:cs="仿宋"/>
          <w:b w:val="0"/>
          <w:bCs w:val="0"/>
          <w:color w:val="auto"/>
          <w:kern w:val="0"/>
          <w:sz w:val="28"/>
          <w:szCs w:val="28"/>
          <w:highlight w:val="none"/>
        </w:rPr>
        <w:t>月</w:t>
      </w:r>
      <w:r>
        <w:rPr>
          <w:rFonts w:hint="eastAsia" w:ascii="仿宋" w:hAnsi="仿宋" w:eastAsia="仿宋" w:cs="仿宋"/>
          <w:b w:val="0"/>
          <w:bCs w:val="0"/>
          <w:color w:val="auto"/>
          <w:kern w:val="0"/>
          <w:sz w:val="28"/>
          <w:szCs w:val="28"/>
          <w:highlight w:val="none"/>
          <w:u w:val="single"/>
        </w:rPr>
        <w:t xml:space="preserve"> </w:t>
      </w:r>
      <w:r>
        <w:rPr>
          <w:rFonts w:hint="eastAsia" w:ascii="仿宋" w:hAnsi="仿宋" w:eastAsia="仿宋" w:cs="仿宋"/>
          <w:b w:val="0"/>
          <w:bCs w:val="0"/>
          <w:color w:val="auto"/>
          <w:kern w:val="0"/>
          <w:sz w:val="28"/>
          <w:szCs w:val="28"/>
          <w:highlight w:val="none"/>
          <w:u w:val="single"/>
          <w:lang w:val="en-US" w:eastAsia="zh-CN"/>
        </w:rPr>
        <w:t xml:space="preserve">   </w:t>
      </w:r>
      <w:r>
        <w:rPr>
          <w:rFonts w:hint="eastAsia" w:ascii="仿宋" w:hAnsi="仿宋" w:eastAsia="仿宋" w:cs="仿宋"/>
          <w:b w:val="0"/>
          <w:bCs w:val="0"/>
          <w:color w:val="auto"/>
          <w:kern w:val="0"/>
          <w:sz w:val="28"/>
          <w:szCs w:val="28"/>
          <w:highlight w:val="none"/>
          <w:u w:val="single"/>
        </w:rPr>
        <w:t xml:space="preserve"> </w:t>
      </w:r>
      <w:r>
        <w:rPr>
          <w:rFonts w:hint="eastAsia" w:ascii="仿宋" w:hAnsi="仿宋" w:eastAsia="仿宋" w:cs="仿宋"/>
          <w:b w:val="0"/>
          <w:bCs w:val="0"/>
          <w:color w:val="auto"/>
          <w:kern w:val="0"/>
          <w:sz w:val="28"/>
          <w:szCs w:val="28"/>
          <w:highlight w:val="none"/>
        </w:rPr>
        <w:t>日</w:t>
      </w:r>
    </w:p>
    <w:p w14:paraId="506D73BA">
      <w:pPr>
        <w:autoSpaceDE w:val="0"/>
        <w:autoSpaceDN w:val="0"/>
        <w:adjustRightInd w:val="0"/>
        <w:snapToGrid w:val="0"/>
        <w:spacing w:line="360" w:lineRule="auto"/>
        <w:jc w:val="left"/>
        <w:rPr>
          <w:rFonts w:hint="default" w:ascii="仿宋" w:hAnsi="仿宋" w:eastAsia="仿宋" w:cs="仿宋"/>
          <w:b w:val="0"/>
          <w:bCs w:val="0"/>
          <w:color w:val="auto"/>
          <w:kern w:val="0"/>
          <w:sz w:val="28"/>
          <w:szCs w:val="28"/>
          <w:highlight w:val="none"/>
          <w:u w:val="single"/>
          <w:lang w:val="en-US" w:eastAsia="zh-CN"/>
        </w:rPr>
      </w:pPr>
      <w:r>
        <w:rPr>
          <w:rFonts w:hint="eastAsia" w:ascii="仿宋" w:hAnsi="仿宋" w:eastAsia="仿宋" w:cs="仿宋"/>
          <w:b w:val="0"/>
          <w:bCs w:val="0"/>
          <w:color w:val="auto"/>
          <w:kern w:val="0"/>
          <w:sz w:val="28"/>
          <w:szCs w:val="28"/>
          <w:highlight w:val="none"/>
        </w:rPr>
        <w:t>经营期限：</w:t>
      </w:r>
      <w:r>
        <w:rPr>
          <w:rFonts w:hint="eastAsia" w:ascii="仿宋" w:hAnsi="仿宋" w:eastAsia="仿宋" w:cs="仿宋"/>
          <w:b w:val="0"/>
          <w:bCs w:val="0"/>
          <w:color w:val="auto"/>
          <w:kern w:val="0"/>
          <w:sz w:val="28"/>
          <w:szCs w:val="28"/>
          <w:highlight w:val="none"/>
          <w:u w:val="single"/>
        </w:rPr>
        <w:t xml:space="preserve"> </w:t>
      </w:r>
      <w:r>
        <w:rPr>
          <w:rFonts w:hint="eastAsia" w:ascii="仿宋" w:hAnsi="仿宋" w:eastAsia="仿宋" w:cs="仿宋"/>
          <w:b w:val="0"/>
          <w:bCs w:val="0"/>
          <w:color w:val="auto"/>
          <w:kern w:val="0"/>
          <w:sz w:val="28"/>
          <w:szCs w:val="28"/>
          <w:highlight w:val="none"/>
          <w:u w:val="single"/>
          <w:lang w:val="en-US" w:eastAsia="zh-CN"/>
        </w:rPr>
        <w:t xml:space="preserve">              </w:t>
      </w:r>
    </w:p>
    <w:p w14:paraId="00F4FCB6">
      <w:pPr>
        <w:autoSpaceDE w:val="0"/>
        <w:autoSpaceDN w:val="0"/>
        <w:adjustRightInd w:val="0"/>
        <w:snapToGrid w:val="0"/>
        <w:spacing w:line="360" w:lineRule="auto"/>
        <w:jc w:val="left"/>
        <w:rPr>
          <w:rFonts w:hint="eastAsia" w:ascii="仿宋" w:hAnsi="仿宋" w:eastAsia="仿宋" w:cs="仿宋"/>
          <w:b w:val="0"/>
          <w:bCs w:val="0"/>
          <w:color w:val="auto"/>
          <w:kern w:val="0"/>
          <w:sz w:val="28"/>
          <w:szCs w:val="28"/>
          <w:highlight w:val="none"/>
        </w:rPr>
      </w:pPr>
      <w:r>
        <w:rPr>
          <w:rFonts w:hint="eastAsia" w:ascii="仿宋" w:hAnsi="仿宋" w:eastAsia="仿宋" w:cs="仿宋"/>
          <w:b w:val="0"/>
          <w:bCs w:val="0"/>
          <w:color w:val="auto"/>
          <w:kern w:val="0"/>
          <w:sz w:val="28"/>
          <w:szCs w:val="28"/>
          <w:highlight w:val="none"/>
        </w:rPr>
        <w:t>经营范围：</w:t>
      </w:r>
      <w:r>
        <w:rPr>
          <w:rFonts w:hint="eastAsia" w:ascii="仿宋" w:hAnsi="仿宋" w:eastAsia="仿宋" w:cs="仿宋"/>
          <w:b w:val="0"/>
          <w:bCs w:val="0"/>
          <w:color w:val="auto"/>
          <w:kern w:val="0"/>
          <w:sz w:val="28"/>
          <w:szCs w:val="28"/>
          <w:highlight w:val="none"/>
          <w:u w:val="single"/>
        </w:rPr>
        <w:t xml:space="preserve"> </w:t>
      </w:r>
      <w:r>
        <w:rPr>
          <w:rFonts w:hint="eastAsia" w:ascii="仿宋" w:hAnsi="仿宋" w:eastAsia="仿宋" w:cs="仿宋"/>
          <w:b w:val="0"/>
          <w:bCs w:val="0"/>
          <w:color w:val="auto"/>
          <w:kern w:val="0"/>
          <w:sz w:val="28"/>
          <w:szCs w:val="28"/>
          <w:highlight w:val="none"/>
          <w:u w:val="single"/>
          <w:lang w:val="en-US" w:eastAsia="zh-CN"/>
        </w:rPr>
        <w:t xml:space="preserve">                            </w:t>
      </w:r>
      <w:r>
        <w:rPr>
          <w:rFonts w:hint="eastAsia" w:ascii="仿宋" w:hAnsi="仿宋" w:eastAsia="仿宋" w:cs="仿宋"/>
          <w:b w:val="0"/>
          <w:bCs w:val="0"/>
          <w:color w:val="auto"/>
          <w:kern w:val="0"/>
          <w:sz w:val="28"/>
          <w:szCs w:val="28"/>
          <w:highlight w:val="none"/>
          <w:u w:val="single"/>
        </w:rPr>
        <w:t>；</w:t>
      </w:r>
      <w:r>
        <w:rPr>
          <w:rFonts w:hint="eastAsia" w:ascii="仿宋" w:hAnsi="仿宋" w:eastAsia="仿宋" w:cs="仿宋"/>
          <w:b w:val="0"/>
          <w:bCs w:val="0"/>
          <w:color w:val="auto"/>
          <w:kern w:val="0"/>
          <w:sz w:val="28"/>
          <w:szCs w:val="28"/>
          <w:highlight w:val="none"/>
        </w:rPr>
        <w:t xml:space="preserve"> </w:t>
      </w:r>
    </w:p>
    <w:p w14:paraId="13E5D73E">
      <w:pPr>
        <w:autoSpaceDE w:val="0"/>
        <w:autoSpaceDN w:val="0"/>
        <w:adjustRightInd w:val="0"/>
        <w:snapToGrid w:val="0"/>
        <w:spacing w:line="360" w:lineRule="auto"/>
        <w:jc w:val="left"/>
        <w:rPr>
          <w:rFonts w:hint="eastAsia" w:ascii="仿宋" w:hAnsi="仿宋" w:eastAsia="仿宋" w:cs="仿宋"/>
          <w:b w:val="0"/>
          <w:bCs w:val="0"/>
          <w:color w:val="auto"/>
          <w:kern w:val="0"/>
          <w:sz w:val="28"/>
          <w:szCs w:val="28"/>
          <w:highlight w:val="none"/>
        </w:rPr>
      </w:pPr>
      <w:r>
        <w:rPr>
          <w:rFonts w:hint="eastAsia" w:ascii="仿宋" w:hAnsi="仿宋" w:eastAsia="仿宋" w:cs="仿宋"/>
          <w:b w:val="0"/>
          <w:bCs w:val="0"/>
          <w:color w:val="auto"/>
          <w:kern w:val="0"/>
          <w:sz w:val="28"/>
          <w:szCs w:val="28"/>
          <w:highlight w:val="none"/>
        </w:rPr>
        <w:t>姓名：</w:t>
      </w:r>
      <w:r>
        <w:rPr>
          <w:rFonts w:hint="eastAsia" w:ascii="仿宋" w:hAnsi="仿宋" w:eastAsia="仿宋" w:cs="仿宋"/>
          <w:b w:val="0"/>
          <w:bCs w:val="0"/>
          <w:color w:val="auto"/>
          <w:kern w:val="0"/>
          <w:sz w:val="28"/>
          <w:szCs w:val="28"/>
          <w:highlight w:val="none"/>
          <w:u w:val="single"/>
        </w:rPr>
        <w:t xml:space="preserve"> </w:t>
      </w:r>
      <w:r>
        <w:rPr>
          <w:rFonts w:hint="eastAsia" w:ascii="仿宋" w:hAnsi="仿宋" w:eastAsia="仿宋" w:cs="仿宋"/>
          <w:b w:val="0"/>
          <w:bCs w:val="0"/>
          <w:color w:val="auto"/>
          <w:kern w:val="0"/>
          <w:sz w:val="28"/>
          <w:szCs w:val="28"/>
          <w:highlight w:val="none"/>
          <w:u w:val="single"/>
          <w:lang w:val="en-US" w:eastAsia="zh-CN"/>
        </w:rPr>
        <w:t xml:space="preserve">      </w:t>
      </w:r>
      <w:r>
        <w:rPr>
          <w:rFonts w:hint="eastAsia" w:ascii="仿宋" w:hAnsi="仿宋" w:eastAsia="仿宋" w:cs="仿宋"/>
          <w:b w:val="0"/>
          <w:bCs w:val="0"/>
          <w:color w:val="auto"/>
          <w:kern w:val="0"/>
          <w:sz w:val="28"/>
          <w:szCs w:val="28"/>
          <w:highlight w:val="none"/>
        </w:rPr>
        <w:t xml:space="preserve"> 性别：</w:t>
      </w:r>
      <w:r>
        <w:rPr>
          <w:rFonts w:hint="eastAsia" w:ascii="仿宋" w:hAnsi="仿宋" w:eastAsia="仿宋" w:cs="仿宋"/>
          <w:b w:val="0"/>
          <w:bCs w:val="0"/>
          <w:color w:val="auto"/>
          <w:kern w:val="0"/>
          <w:sz w:val="28"/>
          <w:szCs w:val="28"/>
          <w:highlight w:val="none"/>
          <w:u w:val="single"/>
        </w:rPr>
        <w:t xml:space="preserve"> </w:t>
      </w:r>
      <w:r>
        <w:rPr>
          <w:rFonts w:hint="eastAsia" w:ascii="仿宋" w:hAnsi="仿宋" w:eastAsia="仿宋" w:cs="仿宋"/>
          <w:b w:val="0"/>
          <w:bCs w:val="0"/>
          <w:color w:val="auto"/>
          <w:kern w:val="0"/>
          <w:sz w:val="28"/>
          <w:szCs w:val="28"/>
          <w:highlight w:val="none"/>
          <w:u w:val="single"/>
          <w:lang w:val="en-US" w:eastAsia="zh-CN"/>
        </w:rPr>
        <w:t xml:space="preserve">  </w:t>
      </w:r>
      <w:r>
        <w:rPr>
          <w:rFonts w:hint="eastAsia" w:ascii="仿宋" w:hAnsi="仿宋" w:eastAsia="仿宋" w:cs="仿宋"/>
          <w:b w:val="0"/>
          <w:bCs w:val="0"/>
          <w:color w:val="auto"/>
          <w:kern w:val="0"/>
          <w:sz w:val="28"/>
          <w:szCs w:val="28"/>
          <w:highlight w:val="none"/>
          <w:u w:val="single"/>
        </w:rPr>
        <w:t xml:space="preserve"> </w:t>
      </w:r>
      <w:r>
        <w:rPr>
          <w:rFonts w:hint="eastAsia" w:ascii="仿宋" w:hAnsi="仿宋" w:eastAsia="仿宋" w:cs="仿宋"/>
          <w:b w:val="0"/>
          <w:bCs w:val="0"/>
          <w:color w:val="auto"/>
          <w:kern w:val="0"/>
          <w:sz w:val="28"/>
          <w:szCs w:val="28"/>
          <w:highlight w:val="none"/>
        </w:rPr>
        <w:t>年龄：</w:t>
      </w:r>
      <w:r>
        <w:rPr>
          <w:rFonts w:hint="eastAsia" w:ascii="仿宋" w:hAnsi="仿宋" w:eastAsia="仿宋" w:cs="仿宋"/>
          <w:b w:val="0"/>
          <w:bCs w:val="0"/>
          <w:color w:val="auto"/>
          <w:kern w:val="0"/>
          <w:sz w:val="28"/>
          <w:szCs w:val="28"/>
          <w:highlight w:val="none"/>
          <w:u w:val="single"/>
        </w:rPr>
        <w:t xml:space="preserve"> </w:t>
      </w:r>
      <w:r>
        <w:rPr>
          <w:rFonts w:hint="eastAsia" w:ascii="仿宋" w:hAnsi="仿宋" w:eastAsia="仿宋" w:cs="仿宋"/>
          <w:b w:val="0"/>
          <w:bCs w:val="0"/>
          <w:color w:val="auto"/>
          <w:kern w:val="0"/>
          <w:sz w:val="28"/>
          <w:szCs w:val="28"/>
          <w:highlight w:val="none"/>
          <w:u w:val="single"/>
          <w:lang w:val="en-US" w:eastAsia="zh-CN"/>
        </w:rPr>
        <w:t xml:space="preserve">    </w:t>
      </w:r>
      <w:r>
        <w:rPr>
          <w:rFonts w:hint="eastAsia" w:ascii="仿宋" w:hAnsi="仿宋" w:eastAsia="仿宋" w:cs="仿宋"/>
          <w:b w:val="0"/>
          <w:bCs w:val="0"/>
          <w:color w:val="auto"/>
          <w:kern w:val="0"/>
          <w:sz w:val="28"/>
          <w:szCs w:val="28"/>
          <w:highlight w:val="none"/>
        </w:rPr>
        <w:t>系</w:t>
      </w:r>
      <w:r>
        <w:rPr>
          <w:rFonts w:hint="eastAsia" w:ascii="仿宋" w:hAnsi="仿宋" w:eastAsia="仿宋" w:cs="仿宋"/>
          <w:b w:val="0"/>
          <w:bCs w:val="0"/>
          <w:color w:val="auto"/>
          <w:kern w:val="0"/>
          <w:sz w:val="28"/>
          <w:szCs w:val="28"/>
          <w:highlight w:val="none"/>
          <w:u w:val="single"/>
        </w:rPr>
        <w:t xml:space="preserve"> </w:t>
      </w:r>
      <w:r>
        <w:rPr>
          <w:rFonts w:hint="eastAsia" w:ascii="仿宋" w:hAnsi="仿宋" w:eastAsia="仿宋" w:cs="仿宋"/>
          <w:b w:val="0"/>
          <w:bCs w:val="0"/>
          <w:color w:val="auto"/>
          <w:kern w:val="0"/>
          <w:sz w:val="28"/>
          <w:szCs w:val="28"/>
          <w:highlight w:val="none"/>
          <w:u w:val="single"/>
          <w:lang w:val="en-US" w:eastAsia="zh-CN"/>
        </w:rPr>
        <w:t xml:space="preserve">                      </w:t>
      </w:r>
      <w:r>
        <w:rPr>
          <w:rFonts w:hint="eastAsia" w:ascii="仿宋" w:hAnsi="仿宋" w:eastAsia="仿宋" w:cs="仿宋"/>
          <w:b w:val="0"/>
          <w:bCs w:val="0"/>
          <w:color w:val="auto"/>
          <w:kern w:val="0"/>
          <w:sz w:val="28"/>
          <w:szCs w:val="28"/>
          <w:highlight w:val="none"/>
          <w:u w:val="single"/>
        </w:rPr>
        <w:t xml:space="preserve"> </w:t>
      </w:r>
      <w:r>
        <w:rPr>
          <w:rFonts w:hint="eastAsia" w:ascii="仿宋" w:hAnsi="仿宋" w:eastAsia="仿宋" w:cs="仿宋"/>
          <w:b w:val="0"/>
          <w:bCs w:val="0"/>
          <w:color w:val="auto"/>
          <w:kern w:val="0"/>
          <w:sz w:val="28"/>
          <w:szCs w:val="28"/>
          <w:highlight w:val="none"/>
        </w:rPr>
        <w:t>的法定代表人。</w:t>
      </w:r>
    </w:p>
    <w:p w14:paraId="45AA6B59">
      <w:pPr>
        <w:autoSpaceDE w:val="0"/>
        <w:autoSpaceDN w:val="0"/>
        <w:adjustRightInd w:val="0"/>
        <w:snapToGrid w:val="0"/>
        <w:spacing w:line="360" w:lineRule="auto"/>
        <w:ind w:firstLine="560" w:firstLineChars="200"/>
        <w:jc w:val="left"/>
        <w:rPr>
          <w:rFonts w:hint="eastAsia" w:ascii="仿宋" w:hAnsi="仿宋" w:eastAsia="仿宋" w:cs="仿宋"/>
          <w:b w:val="0"/>
          <w:bCs w:val="0"/>
          <w:color w:val="auto"/>
          <w:kern w:val="0"/>
          <w:sz w:val="28"/>
          <w:szCs w:val="28"/>
          <w:highlight w:val="none"/>
        </w:rPr>
      </w:pPr>
      <w:r>
        <w:rPr>
          <w:rFonts w:hint="eastAsia" w:ascii="仿宋" w:hAnsi="仿宋" w:eastAsia="仿宋" w:cs="仿宋"/>
          <w:b w:val="0"/>
          <w:bCs w:val="0"/>
          <w:color w:val="auto"/>
          <w:kern w:val="0"/>
          <w:sz w:val="28"/>
          <w:szCs w:val="28"/>
          <w:highlight w:val="none"/>
        </w:rPr>
        <w:t>特此证明。</w:t>
      </w:r>
    </w:p>
    <w:p w14:paraId="2FED0961">
      <w:pPr>
        <w:autoSpaceDE w:val="0"/>
        <w:autoSpaceDN w:val="0"/>
        <w:adjustRightInd w:val="0"/>
        <w:snapToGrid w:val="0"/>
        <w:spacing w:line="360" w:lineRule="auto"/>
        <w:jc w:val="left"/>
        <w:rPr>
          <w:rFonts w:hint="eastAsia" w:ascii="仿宋" w:hAnsi="仿宋" w:eastAsia="仿宋" w:cs="仿宋"/>
          <w:b w:val="0"/>
          <w:bCs w:val="0"/>
          <w:color w:val="auto"/>
          <w:kern w:val="0"/>
          <w:sz w:val="28"/>
          <w:szCs w:val="28"/>
          <w:highlight w:val="none"/>
        </w:rPr>
      </w:pPr>
      <w:r>
        <w:rPr>
          <w:rFonts w:hint="eastAsia" w:ascii="仿宋" w:hAnsi="仿宋" w:eastAsia="仿宋" w:cs="仿宋"/>
          <w:b w:val="0"/>
          <w:bCs w:val="0"/>
          <w:color w:val="auto"/>
          <w:sz w:val="28"/>
          <w:szCs w:val="28"/>
          <w:highlight w:val="none"/>
        </w:rPr>
        <w:t>附：法定代表人身份证复印件</w:t>
      </w:r>
    </w:p>
    <w:p w14:paraId="5D349524">
      <w:pPr>
        <w:snapToGrid w:val="0"/>
        <w:rPr>
          <w:rFonts w:hint="eastAsia" w:ascii="仿宋" w:hAnsi="仿宋" w:eastAsia="仿宋" w:cs="仿宋"/>
          <w:b w:val="0"/>
          <w:bCs w:val="0"/>
          <w:color w:val="auto"/>
          <w:sz w:val="28"/>
          <w:szCs w:val="28"/>
          <w:highlight w:val="none"/>
        </w:rPr>
      </w:pPr>
    </w:p>
    <w:p w14:paraId="7AAB6744">
      <w:pPr>
        <w:snapToGrid w:val="0"/>
        <w:rPr>
          <w:rFonts w:hint="eastAsia" w:ascii="仿宋" w:hAnsi="仿宋" w:eastAsia="仿宋" w:cs="仿宋"/>
          <w:b w:val="0"/>
          <w:bCs w:val="0"/>
          <w:color w:val="auto"/>
          <w:sz w:val="28"/>
          <w:szCs w:val="28"/>
          <w:highlight w:val="none"/>
        </w:rPr>
      </w:pPr>
    </w:p>
    <w:p w14:paraId="2CC47FDD">
      <w:pPr>
        <w:snapToGrid w:val="0"/>
        <w:rPr>
          <w:rFonts w:hint="eastAsia" w:ascii="仿宋" w:hAnsi="仿宋" w:eastAsia="仿宋" w:cs="仿宋"/>
          <w:b w:val="0"/>
          <w:bCs w:val="0"/>
          <w:color w:val="auto"/>
          <w:sz w:val="28"/>
          <w:szCs w:val="28"/>
          <w:highlight w:val="none"/>
        </w:rPr>
      </w:pPr>
    </w:p>
    <w:p w14:paraId="0322E83F">
      <w:pPr>
        <w:snapToGrid w:val="0"/>
        <w:rPr>
          <w:rFonts w:hint="eastAsia" w:ascii="仿宋" w:hAnsi="仿宋" w:eastAsia="仿宋" w:cs="仿宋"/>
          <w:b w:val="0"/>
          <w:bCs w:val="0"/>
          <w:color w:val="auto"/>
          <w:sz w:val="28"/>
          <w:szCs w:val="28"/>
          <w:highlight w:val="none"/>
        </w:rPr>
      </w:pPr>
    </w:p>
    <w:p w14:paraId="50EE8D42">
      <w:pPr>
        <w:adjustRightInd w:val="0"/>
        <w:snapToGrid w:val="0"/>
        <w:spacing w:line="360" w:lineRule="auto"/>
        <w:rPr>
          <w:rFonts w:hint="eastAsia" w:ascii="仿宋" w:hAnsi="仿宋" w:eastAsia="仿宋" w:cs="仿宋"/>
          <w:b w:val="0"/>
          <w:bCs w:val="0"/>
          <w:color w:val="auto"/>
          <w:sz w:val="28"/>
          <w:szCs w:val="28"/>
          <w:highlight w:val="none"/>
        </w:rPr>
      </w:pPr>
    </w:p>
    <w:p w14:paraId="7A4A3BB8">
      <w:pPr>
        <w:adjustRightInd w:val="0"/>
        <w:snapToGrid w:val="0"/>
        <w:spacing w:line="360" w:lineRule="auto"/>
        <w:ind w:right="420" w:firstLine="560" w:firstLineChars="200"/>
        <w:rPr>
          <w:rFonts w:hint="eastAsia" w:ascii="仿宋" w:hAnsi="仿宋" w:eastAsia="仿宋" w:cs="仿宋"/>
          <w:b w:val="0"/>
          <w:bCs w:val="0"/>
          <w:color w:val="auto"/>
          <w:sz w:val="28"/>
          <w:szCs w:val="28"/>
          <w:highlight w:val="none"/>
        </w:rPr>
      </w:pPr>
      <w:r>
        <w:rPr>
          <w:rFonts w:hint="eastAsia" w:ascii="仿宋" w:hAnsi="仿宋" w:eastAsia="仿宋" w:cs="仿宋"/>
          <w:b w:val="0"/>
          <w:bCs w:val="0"/>
          <w:color w:val="auto"/>
          <w:sz w:val="28"/>
          <w:szCs w:val="28"/>
          <w:highlight w:val="none"/>
          <w:lang w:val="en-US" w:eastAsia="zh-CN"/>
        </w:rPr>
        <w:t>参选人</w:t>
      </w:r>
      <w:r>
        <w:rPr>
          <w:rFonts w:hint="eastAsia" w:ascii="仿宋" w:hAnsi="仿宋" w:eastAsia="仿宋" w:cs="仿宋"/>
          <w:b w:val="0"/>
          <w:bCs w:val="0"/>
          <w:color w:val="auto"/>
          <w:sz w:val="28"/>
          <w:szCs w:val="28"/>
          <w:highlight w:val="none"/>
        </w:rPr>
        <w:t>（盖单位章）：</w:t>
      </w:r>
    </w:p>
    <w:p w14:paraId="175505A3">
      <w:pPr>
        <w:pStyle w:val="31"/>
        <w:rPr>
          <w:sz w:val="28"/>
          <w:szCs w:val="28"/>
        </w:rPr>
      </w:pPr>
      <w:r>
        <w:rPr>
          <w:rFonts w:hint="eastAsia" w:ascii="仿宋" w:hAnsi="仿宋" w:eastAsia="仿宋" w:cs="仿宋"/>
          <w:b w:val="0"/>
          <w:bCs w:val="0"/>
          <w:color w:val="auto"/>
          <w:sz w:val="28"/>
          <w:szCs w:val="28"/>
          <w:highlight w:val="none"/>
        </w:rPr>
        <w:t>日期：</w:t>
      </w:r>
      <w:r>
        <w:rPr>
          <w:rFonts w:hint="eastAsia" w:ascii="仿宋" w:hAnsi="仿宋" w:eastAsia="仿宋" w:cs="仿宋"/>
          <w:b w:val="0"/>
          <w:bCs w:val="0"/>
          <w:color w:val="auto"/>
          <w:sz w:val="28"/>
          <w:szCs w:val="28"/>
          <w:highlight w:val="none"/>
          <w:u w:val="single"/>
        </w:rPr>
        <w:t xml:space="preserve"> </w:t>
      </w:r>
      <w:r>
        <w:rPr>
          <w:rFonts w:hint="eastAsia" w:ascii="仿宋" w:hAnsi="仿宋" w:eastAsia="仿宋" w:cs="仿宋"/>
          <w:b w:val="0"/>
          <w:bCs w:val="0"/>
          <w:color w:val="auto"/>
          <w:sz w:val="28"/>
          <w:szCs w:val="28"/>
          <w:highlight w:val="none"/>
          <w:u w:val="single"/>
          <w:lang w:val="en-US" w:eastAsia="zh-CN"/>
        </w:rPr>
        <w:t xml:space="preserve">  </w:t>
      </w:r>
      <w:r>
        <w:rPr>
          <w:rFonts w:hint="eastAsia" w:ascii="仿宋" w:hAnsi="仿宋" w:eastAsia="仿宋" w:cs="仿宋"/>
          <w:b w:val="0"/>
          <w:bCs w:val="0"/>
          <w:color w:val="auto"/>
          <w:sz w:val="28"/>
          <w:szCs w:val="28"/>
          <w:highlight w:val="none"/>
          <w:u w:val="single"/>
        </w:rPr>
        <w:t xml:space="preserve"> </w:t>
      </w:r>
      <w:r>
        <w:rPr>
          <w:rFonts w:hint="eastAsia" w:ascii="仿宋" w:hAnsi="仿宋" w:eastAsia="仿宋" w:cs="仿宋"/>
          <w:b w:val="0"/>
          <w:bCs w:val="0"/>
          <w:color w:val="auto"/>
          <w:sz w:val="28"/>
          <w:szCs w:val="28"/>
          <w:highlight w:val="none"/>
        </w:rPr>
        <w:t>年</w:t>
      </w:r>
      <w:r>
        <w:rPr>
          <w:rFonts w:hint="eastAsia" w:ascii="仿宋" w:hAnsi="仿宋" w:eastAsia="仿宋" w:cs="仿宋"/>
          <w:b w:val="0"/>
          <w:bCs w:val="0"/>
          <w:color w:val="auto"/>
          <w:sz w:val="28"/>
          <w:szCs w:val="28"/>
          <w:highlight w:val="none"/>
          <w:u w:val="single"/>
        </w:rPr>
        <w:t xml:space="preserve"> </w:t>
      </w:r>
      <w:r>
        <w:rPr>
          <w:rFonts w:hint="eastAsia" w:ascii="仿宋" w:hAnsi="仿宋" w:eastAsia="仿宋" w:cs="仿宋"/>
          <w:b w:val="0"/>
          <w:bCs w:val="0"/>
          <w:color w:val="auto"/>
          <w:sz w:val="28"/>
          <w:szCs w:val="28"/>
          <w:highlight w:val="none"/>
          <w:u w:val="single"/>
          <w:lang w:val="en-US" w:eastAsia="zh-CN"/>
        </w:rPr>
        <w:t xml:space="preserve">  </w:t>
      </w:r>
      <w:r>
        <w:rPr>
          <w:rFonts w:hint="eastAsia" w:ascii="仿宋" w:hAnsi="仿宋" w:eastAsia="仿宋" w:cs="仿宋"/>
          <w:b w:val="0"/>
          <w:bCs w:val="0"/>
          <w:color w:val="auto"/>
          <w:sz w:val="28"/>
          <w:szCs w:val="28"/>
          <w:highlight w:val="none"/>
        </w:rPr>
        <w:t>月</w:t>
      </w:r>
      <w:r>
        <w:rPr>
          <w:rFonts w:hint="eastAsia" w:ascii="仿宋" w:hAnsi="仿宋" w:eastAsia="仿宋" w:cs="仿宋"/>
          <w:b w:val="0"/>
          <w:bCs w:val="0"/>
          <w:color w:val="auto"/>
          <w:sz w:val="28"/>
          <w:szCs w:val="28"/>
          <w:highlight w:val="none"/>
          <w:u w:val="single"/>
          <w:lang w:val="en-US" w:eastAsia="zh-CN"/>
        </w:rPr>
        <w:t xml:space="preserve">  </w:t>
      </w:r>
      <w:r>
        <w:rPr>
          <w:rFonts w:hint="eastAsia" w:ascii="仿宋" w:hAnsi="仿宋" w:eastAsia="仿宋" w:cs="仿宋"/>
          <w:b w:val="0"/>
          <w:bCs w:val="0"/>
          <w:color w:val="auto"/>
          <w:sz w:val="28"/>
          <w:szCs w:val="28"/>
          <w:highlight w:val="none"/>
        </w:rPr>
        <w:t>日</w:t>
      </w:r>
    </w:p>
    <w:p w14:paraId="23F14143">
      <w:pPr>
        <w:pStyle w:val="31"/>
        <w:ind w:firstLine="562"/>
        <w:rPr>
          <w:rFonts w:ascii="仿宋" w:hAnsi="仿宋" w:eastAsia="仿宋" w:cs="Arial"/>
          <w:b/>
          <w:color w:val="000000" w:themeColor="text1"/>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br w:type="page"/>
      </w:r>
    </w:p>
    <w:p w14:paraId="1C4E1051">
      <w:pPr>
        <w:adjustRightInd w:val="0"/>
        <w:snapToGrid w:val="0"/>
        <w:spacing w:line="360" w:lineRule="auto"/>
        <w:jc w:val="left"/>
        <w:rPr>
          <w:rFonts w:ascii="仿宋_GB2312" w:hAnsi="仿宋_GB2312" w:eastAsia="仿宋_GB2312" w:cs="仿宋_GB2312"/>
          <w:b/>
          <w:color w:val="000000" w:themeColor="text1"/>
          <w:sz w:val="32"/>
          <w:szCs w:val="32"/>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格式四：</w:t>
      </w:r>
    </w:p>
    <w:p w14:paraId="798FF5DB">
      <w:pPr>
        <w:adjustRightInd w:val="0"/>
        <w:snapToGrid w:val="0"/>
        <w:spacing w:line="360" w:lineRule="auto"/>
        <w:jc w:val="center"/>
        <w:rPr>
          <w:rFonts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参选人资格要求证明材料</w:t>
      </w:r>
    </w:p>
    <w:p w14:paraId="68B36AF0">
      <w:pPr>
        <w:adjustRightInd w:val="0"/>
        <w:snapToGrid w:val="0"/>
        <w:spacing w:line="360" w:lineRule="auto"/>
        <w:ind w:firstLine="640" w:firstLineChars="200"/>
        <w:jc w:val="left"/>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具有独立法人资格，持有有效的营业执照，并具有完成本项目招标代理的专业能力；</w:t>
      </w:r>
    </w:p>
    <w:p w14:paraId="5A808ACB">
      <w:pPr>
        <w:adjustRightInd w:val="0"/>
        <w:snapToGrid w:val="0"/>
        <w:spacing w:line="360" w:lineRule="auto"/>
        <w:ind w:firstLine="640" w:firstLineChars="200"/>
        <w:jc w:val="left"/>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申请人须在湖南省招标投标监管网登记备案（提供网站查询截图）；</w:t>
      </w:r>
    </w:p>
    <w:p w14:paraId="5389FA11">
      <w:pPr>
        <w:adjustRightInd w:val="0"/>
        <w:snapToGrid w:val="0"/>
        <w:spacing w:line="360" w:lineRule="auto"/>
        <w:ind w:firstLine="640" w:firstLineChars="200"/>
        <w:jc w:val="left"/>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项目负责人资格要求：具有工程建设类中级及以上职称证书或注册类证书（注册建造师证或注册总监理工程师证或注册建筑师证或招标师证），且为申请单位正式员工（提供近三个月本单位为其缴纳社保证明）；</w:t>
      </w:r>
    </w:p>
    <w:p w14:paraId="0C1C6C36">
      <w:pPr>
        <w:adjustRightInd w:val="0"/>
        <w:snapToGrid w:val="0"/>
        <w:spacing w:line="360" w:lineRule="auto"/>
        <w:ind w:firstLine="640" w:firstLineChars="200"/>
        <w:jc w:val="left"/>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参选单位具有良好的商业信誉，未被信用中国网站（www.creditchina.gov.cn）或国家企业信用信息公示系统（http://www.gsxt.gov.cn/）列入失信被执行人、重大税收违法案件当事人名单、政府采购严重违法失信行为记录名单。</w:t>
      </w:r>
    </w:p>
    <w:p w14:paraId="6CB231EA">
      <w:pPr>
        <w:adjustRightInd w:val="0"/>
        <w:snapToGrid w:val="0"/>
        <w:spacing w:line="360" w:lineRule="auto"/>
        <w:jc w:val="left"/>
        <w:rPr>
          <w:rFonts w:ascii="宋体" w:hAnsi="宋体"/>
          <w:b/>
          <w:color w:val="000000" w:themeColor="text1"/>
          <w:sz w:val="28"/>
          <w:szCs w:val="28"/>
          <w14:textFill>
            <w14:solidFill>
              <w14:schemeClr w14:val="tx1"/>
            </w14:solidFill>
          </w14:textFill>
        </w:rPr>
      </w:pPr>
    </w:p>
    <w:p w14:paraId="5652D334">
      <w:pPr>
        <w:adjustRightInd w:val="0"/>
        <w:snapToGrid w:val="0"/>
        <w:spacing w:line="360" w:lineRule="auto"/>
        <w:jc w:val="left"/>
        <w:rPr>
          <w:rFonts w:ascii="宋体" w:hAnsi="宋体"/>
          <w:b/>
          <w:color w:val="000000" w:themeColor="text1"/>
          <w:sz w:val="28"/>
          <w:szCs w:val="28"/>
          <w14:textFill>
            <w14:solidFill>
              <w14:schemeClr w14:val="tx1"/>
            </w14:solidFill>
          </w14:textFill>
        </w:rPr>
      </w:pPr>
    </w:p>
    <w:p w14:paraId="1C6D8E4F">
      <w:pPr>
        <w:adjustRightInd w:val="0"/>
        <w:snapToGrid w:val="0"/>
        <w:spacing w:line="360" w:lineRule="auto"/>
        <w:jc w:val="left"/>
        <w:rPr>
          <w:rFonts w:ascii="宋体" w:hAnsi="宋体"/>
          <w:b/>
          <w:color w:val="000000" w:themeColor="text1"/>
          <w:sz w:val="28"/>
          <w:szCs w:val="28"/>
          <w14:textFill>
            <w14:solidFill>
              <w14:schemeClr w14:val="tx1"/>
            </w14:solidFill>
          </w14:textFill>
        </w:rPr>
      </w:pPr>
    </w:p>
    <w:p w14:paraId="6D26BBE3">
      <w:pPr>
        <w:adjustRightInd w:val="0"/>
        <w:snapToGrid w:val="0"/>
        <w:spacing w:line="360" w:lineRule="auto"/>
        <w:jc w:val="left"/>
        <w:rPr>
          <w:rFonts w:ascii="宋体" w:hAnsi="宋体"/>
          <w:b/>
          <w:color w:val="000000" w:themeColor="text1"/>
          <w:sz w:val="28"/>
          <w:szCs w:val="28"/>
          <w14:textFill>
            <w14:solidFill>
              <w14:schemeClr w14:val="tx1"/>
            </w14:solidFill>
          </w14:textFill>
        </w:rPr>
      </w:pPr>
    </w:p>
    <w:p w14:paraId="47FE769C">
      <w:pPr>
        <w:adjustRightInd w:val="0"/>
        <w:snapToGrid w:val="0"/>
        <w:spacing w:line="360" w:lineRule="auto"/>
        <w:jc w:val="left"/>
        <w:rPr>
          <w:rFonts w:ascii="宋体" w:hAnsi="宋体"/>
          <w:b/>
          <w:color w:val="000000" w:themeColor="text1"/>
          <w:sz w:val="28"/>
          <w:szCs w:val="28"/>
          <w14:textFill>
            <w14:solidFill>
              <w14:schemeClr w14:val="tx1"/>
            </w14:solidFill>
          </w14:textFill>
        </w:rPr>
      </w:pPr>
    </w:p>
    <w:p w14:paraId="727C061A">
      <w:pPr>
        <w:adjustRightInd w:val="0"/>
        <w:snapToGrid w:val="0"/>
        <w:spacing w:line="360" w:lineRule="auto"/>
        <w:jc w:val="left"/>
        <w:rPr>
          <w:rFonts w:ascii="宋体" w:hAnsi="宋体"/>
          <w:b/>
          <w:color w:val="000000" w:themeColor="text1"/>
          <w:sz w:val="28"/>
          <w:szCs w:val="28"/>
          <w14:textFill>
            <w14:solidFill>
              <w14:schemeClr w14:val="tx1"/>
            </w14:solidFill>
          </w14:textFill>
        </w:rPr>
      </w:pPr>
    </w:p>
    <w:p w14:paraId="5B85A73A">
      <w:pPr>
        <w:adjustRightInd w:val="0"/>
        <w:snapToGrid w:val="0"/>
        <w:spacing w:line="360" w:lineRule="auto"/>
        <w:jc w:val="left"/>
        <w:rPr>
          <w:rFonts w:ascii="宋体" w:hAnsi="宋体"/>
          <w:b/>
          <w:color w:val="000000" w:themeColor="text1"/>
          <w:sz w:val="28"/>
          <w:szCs w:val="28"/>
          <w14:textFill>
            <w14:solidFill>
              <w14:schemeClr w14:val="tx1"/>
            </w14:solidFill>
          </w14:textFill>
        </w:rPr>
      </w:pPr>
    </w:p>
    <w:p w14:paraId="547B1B43">
      <w:pPr>
        <w:adjustRightInd w:val="0"/>
        <w:snapToGrid w:val="0"/>
        <w:spacing w:line="360" w:lineRule="auto"/>
        <w:jc w:val="left"/>
        <w:rPr>
          <w:rFonts w:ascii="宋体" w:hAnsi="宋体"/>
          <w:b/>
          <w:color w:val="000000" w:themeColor="text1"/>
          <w:sz w:val="28"/>
          <w:szCs w:val="28"/>
          <w14:textFill>
            <w14:solidFill>
              <w14:schemeClr w14:val="tx1"/>
            </w14:solidFill>
          </w14:textFill>
        </w:rPr>
      </w:pPr>
    </w:p>
    <w:p w14:paraId="320FAA5A">
      <w:pPr>
        <w:adjustRightInd w:val="0"/>
        <w:snapToGrid w:val="0"/>
        <w:spacing w:line="360" w:lineRule="auto"/>
        <w:jc w:val="left"/>
        <w:rPr>
          <w:rFonts w:ascii="宋体" w:hAnsi="宋体"/>
          <w:b/>
          <w:color w:val="000000" w:themeColor="text1"/>
          <w:sz w:val="28"/>
          <w:szCs w:val="28"/>
          <w14:textFill>
            <w14:solidFill>
              <w14:schemeClr w14:val="tx1"/>
            </w14:solidFill>
          </w14:textFill>
        </w:rPr>
      </w:pPr>
    </w:p>
    <w:p w14:paraId="5506E9B7">
      <w:pPr>
        <w:adjustRightInd w:val="0"/>
        <w:snapToGrid w:val="0"/>
        <w:spacing w:line="360" w:lineRule="auto"/>
        <w:jc w:val="left"/>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格式五</w:t>
      </w:r>
    </w:p>
    <w:p w14:paraId="4203B904">
      <w:pPr>
        <w:spacing w:line="360" w:lineRule="auto"/>
        <w:jc w:val="center"/>
        <w:rPr>
          <w:rFonts w:ascii="宋体" w:hAnsi="宋体"/>
          <w:b/>
          <w:color w:val="000000" w:themeColor="text1"/>
          <w:sz w:val="32"/>
          <w:szCs w:val="32"/>
          <w14:textFill>
            <w14:solidFill>
              <w14:schemeClr w14:val="tx1"/>
            </w14:solidFill>
          </w14:textFill>
        </w:rPr>
      </w:pPr>
      <w:r>
        <w:rPr>
          <w:rFonts w:hint="eastAsia" w:ascii="宋体" w:hAnsi="宋体"/>
          <w:b/>
          <w:color w:val="000000" w:themeColor="text1"/>
          <w:sz w:val="32"/>
          <w:szCs w:val="32"/>
          <w14:textFill>
            <w14:solidFill>
              <w14:schemeClr w14:val="tx1"/>
            </w14:solidFill>
          </w14:textFill>
        </w:rPr>
        <w:t>服务费报价</w:t>
      </w:r>
    </w:p>
    <w:p w14:paraId="3C7478BB">
      <w:pPr>
        <w:pStyle w:val="31"/>
        <w:rPr>
          <w:color w:val="000000" w:themeColor="text1"/>
          <w14:textFill>
            <w14:solidFill>
              <w14:schemeClr w14:val="tx1"/>
            </w14:solidFill>
          </w14:textFill>
        </w:rPr>
      </w:pPr>
    </w:p>
    <w:tbl>
      <w:tblPr>
        <w:tblStyle w:val="17"/>
        <w:tblW w:w="8224"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2617"/>
        <w:gridCol w:w="5607"/>
      </w:tblGrid>
      <w:tr w14:paraId="7EE368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94" w:hRule="atLeast"/>
          <w:jc w:val="center"/>
        </w:trPr>
        <w:tc>
          <w:tcPr>
            <w:tcW w:w="2617" w:type="dxa"/>
            <w:tcBorders>
              <w:top w:val="single" w:color="auto" w:sz="4" w:space="0"/>
              <w:left w:val="single" w:color="auto" w:sz="4" w:space="0"/>
              <w:right w:val="single" w:color="auto" w:sz="4" w:space="0"/>
            </w:tcBorders>
            <w:vAlign w:val="center"/>
          </w:tcPr>
          <w:p w14:paraId="36B880BD">
            <w:pPr>
              <w:adjustRightInd w:val="0"/>
              <w:snapToGrid w:val="0"/>
              <w:ind w:left="-88" w:leftChars="-42"/>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项目名称</w:t>
            </w:r>
          </w:p>
        </w:tc>
        <w:tc>
          <w:tcPr>
            <w:tcW w:w="5607" w:type="dxa"/>
            <w:tcBorders>
              <w:top w:val="single" w:color="auto" w:sz="4" w:space="0"/>
              <w:left w:val="single" w:color="auto" w:sz="4" w:space="0"/>
              <w:bottom w:val="single" w:color="auto" w:sz="4" w:space="0"/>
              <w:right w:val="single" w:color="auto" w:sz="4" w:space="0"/>
            </w:tcBorders>
            <w:vAlign w:val="center"/>
          </w:tcPr>
          <w:p w14:paraId="4B145BE4">
            <w:pPr>
              <w:adjustRightInd w:val="0"/>
              <w:snapToGrid w:val="0"/>
              <w:ind w:left="-88" w:leftChars="-42"/>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参选价格</w:t>
            </w:r>
          </w:p>
        </w:tc>
      </w:tr>
      <w:tr w14:paraId="438B40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02" w:hRule="atLeast"/>
          <w:jc w:val="center"/>
        </w:trPr>
        <w:tc>
          <w:tcPr>
            <w:tcW w:w="2617" w:type="dxa"/>
            <w:tcBorders>
              <w:top w:val="single" w:color="auto" w:sz="4" w:space="0"/>
              <w:left w:val="single" w:color="auto" w:sz="4" w:space="0"/>
              <w:right w:val="single" w:color="auto" w:sz="4" w:space="0"/>
            </w:tcBorders>
            <w:vAlign w:val="center"/>
          </w:tcPr>
          <w:p w14:paraId="18BE5E2E">
            <w:pPr>
              <w:adjustRightInd w:val="0"/>
              <w:snapToGrid w:val="0"/>
              <w:ind w:left="-88" w:leftChars="-42"/>
              <w:jc w:val="center"/>
              <w:rPr>
                <w:rFonts w:ascii="仿宋_GB2312" w:hAnsi="仿宋_GB2312" w:eastAsia="仿宋_GB2312" w:cs="仿宋_GB2312"/>
                <w:color w:val="000000" w:themeColor="text1"/>
                <w:sz w:val="24"/>
                <w:szCs w:val="24"/>
                <w14:textFill>
                  <w14:solidFill>
                    <w14:schemeClr w14:val="tx1"/>
                  </w14:solidFill>
                </w14:textFill>
              </w:rPr>
            </w:pPr>
          </w:p>
        </w:tc>
        <w:tc>
          <w:tcPr>
            <w:tcW w:w="5607" w:type="dxa"/>
            <w:tcBorders>
              <w:top w:val="single" w:color="auto" w:sz="4" w:space="0"/>
              <w:left w:val="single" w:color="auto" w:sz="4" w:space="0"/>
              <w:bottom w:val="single" w:color="auto" w:sz="4" w:space="0"/>
              <w:right w:val="single" w:color="auto" w:sz="4" w:space="0"/>
            </w:tcBorders>
            <w:vAlign w:val="center"/>
          </w:tcPr>
          <w:p w14:paraId="278C9C83">
            <w:pPr>
              <w:adjustRightInd w:val="0"/>
              <w:snapToGrid w:val="0"/>
              <w:ind w:left="-88" w:leftChars="-42"/>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按照《招标代理服务收费管理暂行办法》（计价格[2002]1980号）</w:t>
            </w:r>
            <w:r>
              <w:rPr>
                <w:rFonts w:hint="eastAsia"/>
                <w:color w:val="000000" w:themeColor="text1"/>
                <w:sz w:val="24"/>
                <w:szCs w:val="24"/>
                <w:lang w:val="en-US" w:eastAsia="zh-CN"/>
                <w14:textFill>
                  <w14:solidFill>
                    <w14:schemeClr w14:val="tx1"/>
                  </w14:solidFill>
                </w14:textFill>
              </w:rPr>
              <w:t>文件</w:t>
            </w:r>
            <w:r>
              <w:rPr>
                <w:rFonts w:hint="eastAsia" w:ascii="仿宋_GB2312" w:hAnsi="仿宋_GB2312" w:eastAsia="仿宋_GB2312" w:cs="仿宋_GB2312"/>
                <w:color w:val="000000" w:themeColor="text1"/>
                <w:sz w:val="24"/>
                <w:szCs w:val="24"/>
                <w14:textFill>
                  <w14:solidFill>
                    <w14:schemeClr w14:val="tx1"/>
                  </w14:solidFill>
                </w14:textFill>
              </w:rPr>
              <w:t>确定的计费</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标准，下浮</w:t>
            </w:r>
            <w:r>
              <w:rPr>
                <w:rFonts w:hint="eastAsia" w:ascii="仿宋_GB2312" w:hAnsi="仿宋_GB2312" w:eastAsia="仿宋_GB2312" w:cs="仿宋_GB2312"/>
                <w:color w:val="000000" w:themeColor="text1"/>
                <w:sz w:val="24"/>
                <w:szCs w:val="24"/>
                <w:u w:val="single"/>
                <w:lang w:val="en-US" w:eastAsia="zh-CN"/>
                <w14:textFill>
                  <w14:solidFill>
                    <w14:schemeClr w14:val="tx1"/>
                  </w14:solidFill>
                </w14:textFill>
              </w:rPr>
              <w:t xml:space="preserve">    %计取</w:t>
            </w:r>
            <w:r>
              <w:rPr>
                <w:rFonts w:hint="eastAsia" w:ascii="仿宋_GB2312" w:hAnsi="仿宋_GB2312" w:eastAsia="仿宋_GB2312" w:cs="仿宋_GB2312"/>
                <w:color w:val="000000" w:themeColor="text1"/>
                <w:sz w:val="24"/>
                <w:szCs w:val="24"/>
                <w14:textFill>
                  <w14:solidFill>
                    <w14:schemeClr w14:val="tx1"/>
                  </w14:solidFill>
                </w14:textFill>
              </w:rPr>
              <w:t>。</w:t>
            </w:r>
          </w:p>
        </w:tc>
      </w:tr>
    </w:tbl>
    <w:p w14:paraId="1C69109D">
      <w:pPr>
        <w:jc w:val="center"/>
        <w:rPr>
          <w:rFonts w:ascii="宋体" w:hAnsi="宋体"/>
          <w:b/>
          <w:color w:val="000000" w:themeColor="text1"/>
          <w:sz w:val="32"/>
          <w:szCs w:val="32"/>
          <w14:textFill>
            <w14:solidFill>
              <w14:schemeClr w14:val="tx1"/>
            </w14:solidFill>
          </w14:textFill>
        </w:rPr>
      </w:pPr>
    </w:p>
    <w:p w14:paraId="3935B43D">
      <w:pPr>
        <w:jc w:val="center"/>
        <w:rPr>
          <w:rFonts w:ascii="宋体" w:hAnsi="宋体"/>
          <w:b/>
          <w:color w:val="000000" w:themeColor="text1"/>
          <w:sz w:val="32"/>
          <w:szCs w:val="32"/>
          <w14:textFill>
            <w14:solidFill>
              <w14:schemeClr w14:val="tx1"/>
            </w14:solidFill>
          </w14:textFill>
        </w:rPr>
      </w:pPr>
    </w:p>
    <w:p w14:paraId="77E505CD">
      <w:pPr>
        <w:adjustRightInd w:val="0"/>
        <w:snapToGrid w:val="0"/>
        <w:ind w:left="-88" w:leftChars="-42"/>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参选单位（公章）：</w:t>
      </w:r>
    </w:p>
    <w:p w14:paraId="7A4B50B2">
      <w:pPr>
        <w:adjustRightInd w:val="0"/>
        <w:snapToGrid w:val="0"/>
        <w:ind w:left="-88" w:leftChars="-42"/>
        <w:jc w:val="center"/>
        <w:rPr>
          <w:rFonts w:ascii="仿宋" w:hAnsi="仿宋" w:eastAsia="仿宋" w:cs="仿宋"/>
          <w:b/>
          <w:bCs/>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法定代表人或授权代表（签字或盖章）：</w:t>
      </w:r>
    </w:p>
    <w:p w14:paraId="265322A4">
      <w:pPr>
        <w:adjustRightInd w:val="0"/>
        <w:snapToGrid w:val="0"/>
        <w:ind w:left="-88" w:leftChars="-42"/>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年   月    日</w:t>
      </w:r>
    </w:p>
    <w:p w14:paraId="0FB94202">
      <w:pPr>
        <w:jc w:val="center"/>
        <w:rPr>
          <w:rFonts w:ascii="宋体" w:hAnsi="宋体"/>
          <w:b/>
          <w:color w:val="000000" w:themeColor="text1"/>
          <w:sz w:val="32"/>
          <w:szCs w:val="32"/>
          <w14:textFill>
            <w14:solidFill>
              <w14:schemeClr w14:val="tx1"/>
            </w14:solidFill>
          </w14:textFill>
        </w:rPr>
      </w:pPr>
    </w:p>
    <w:p w14:paraId="31958566">
      <w:pPr>
        <w:jc w:val="center"/>
        <w:rPr>
          <w:rFonts w:ascii="宋体" w:hAnsi="宋体"/>
          <w:b/>
          <w:color w:val="000000" w:themeColor="text1"/>
          <w:sz w:val="32"/>
          <w:szCs w:val="32"/>
          <w14:textFill>
            <w14:solidFill>
              <w14:schemeClr w14:val="tx1"/>
            </w14:solidFill>
          </w14:textFill>
        </w:rPr>
      </w:pPr>
    </w:p>
    <w:p w14:paraId="416D3694">
      <w:pPr>
        <w:jc w:val="center"/>
        <w:rPr>
          <w:rFonts w:ascii="宋体" w:hAnsi="宋体"/>
          <w:b/>
          <w:color w:val="000000" w:themeColor="text1"/>
          <w:sz w:val="32"/>
          <w:szCs w:val="32"/>
          <w14:textFill>
            <w14:solidFill>
              <w14:schemeClr w14:val="tx1"/>
            </w14:solidFill>
          </w14:textFill>
        </w:rPr>
      </w:pPr>
    </w:p>
    <w:p w14:paraId="434F25F5">
      <w:pPr>
        <w:jc w:val="center"/>
        <w:rPr>
          <w:rFonts w:ascii="宋体" w:hAnsi="宋体"/>
          <w:b/>
          <w:color w:val="000000" w:themeColor="text1"/>
          <w:sz w:val="32"/>
          <w:szCs w:val="32"/>
          <w14:textFill>
            <w14:solidFill>
              <w14:schemeClr w14:val="tx1"/>
            </w14:solidFill>
          </w14:textFill>
        </w:rPr>
      </w:pPr>
    </w:p>
    <w:p w14:paraId="7798240E">
      <w:pPr>
        <w:jc w:val="center"/>
        <w:rPr>
          <w:rFonts w:ascii="宋体" w:hAnsi="宋体"/>
          <w:b/>
          <w:color w:val="000000" w:themeColor="text1"/>
          <w:sz w:val="32"/>
          <w:szCs w:val="32"/>
          <w14:textFill>
            <w14:solidFill>
              <w14:schemeClr w14:val="tx1"/>
            </w14:solidFill>
          </w14:textFill>
        </w:rPr>
      </w:pPr>
    </w:p>
    <w:p w14:paraId="39002BCC">
      <w:pPr>
        <w:jc w:val="center"/>
        <w:rPr>
          <w:rFonts w:ascii="宋体" w:hAnsi="宋体"/>
          <w:b/>
          <w:color w:val="000000" w:themeColor="text1"/>
          <w:sz w:val="32"/>
          <w:szCs w:val="32"/>
          <w14:textFill>
            <w14:solidFill>
              <w14:schemeClr w14:val="tx1"/>
            </w14:solidFill>
          </w14:textFill>
        </w:rPr>
      </w:pPr>
    </w:p>
    <w:p w14:paraId="33B23DB2">
      <w:pPr>
        <w:jc w:val="center"/>
        <w:rPr>
          <w:rFonts w:ascii="宋体" w:hAnsi="宋体"/>
          <w:b/>
          <w:color w:val="000000" w:themeColor="text1"/>
          <w:sz w:val="32"/>
          <w:szCs w:val="32"/>
          <w14:textFill>
            <w14:solidFill>
              <w14:schemeClr w14:val="tx1"/>
            </w14:solidFill>
          </w14:textFill>
        </w:rPr>
      </w:pPr>
    </w:p>
    <w:p w14:paraId="7D23C4F9">
      <w:pPr>
        <w:jc w:val="center"/>
        <w:rPr>
          <w:rFonts w:ascii="宋体" w:hAnsi="宋体"/>
          <w:b/>
          <w:color w:val="000000" w:themeColor="text1"/>
          <w:sz w:val="32"/>
          <w:szCs w:val="32"/>
          <w14:textFill>
            <w14:solidFill>
              <w14:schemeClr w14:val="tx1"/>
            </w14:solidFill>
          </w14:textFill>
        </w:rPr>
      </w:pPr>
    </w:p>
    <w:p w14:paraId="3DA2BB42">
      <w:pPr>
        <w:jc w:val="center"/>
        <w:rPr>
          <w:rFonts w:ascii="宋体" w:hAnsi="宋体"/>
          <w:b/>
          <w:color w:val="000000" w:themeColor="text1"/>
          <w:sz w:val="32"/>
          <w:szCs w:val="32"/>
          <w14:textFill>
            <w14:solidFill>
              <w14:schemeClr w14:val="tx1"/>
            </w14:solidFill>
          </w14:textFill>
        </w:rPr>
      </w:pPr>
    </w:p>
    <w:p w14:paraId="23675D25">
      <w:pPr>
        <w:jc w:val="center"/>
        <w:rPr>
          <w:rFonts w:ascii="宋体" w:hAnsi="宋体"/>
          <w:b/>
          <w:color w:val="000000" w:themeColor="text1"/>
          <w:sz w:val="32"/>
          <w:szCs w:val="32"/>
          <w14:textFill>
            <w14:solidFill>
              <w14:schemeClr w14:val="tx1"/>
            </w14:solidFill>
          </w14:textFill>
        </w:rPr>
      </w:pPr>
    </w:p>
    <w:p w14:paraId="36027E2D">
      <w:pPr>
        <w:pStyle w:val="32"/>
        <w:rPr>
          <w:color w:val="000000" w:themeColor="text1"/>
          <w14:textFill>
            <w14:solidFill>
              <w14:schemeClr w14:val="tx1"/>
            </w14:solidFill>
          </w14:textFill>
        </w:rPr>
      </w:pPr>
    </w:p>
    <w:p w14:paraId="027E332B">
      <w:pPr>
        <w:spacing w:line="360" w:lineRule="auto"/>
        <w:jc w:val="center"/>
        <w:rPr>
          <w:rFonts w:ascii="宋体" w:hAnsi="宋体"/>
          <w:b/>
          <w:color w:val="000000" w:themeColor="text1"/>
          <w:sz w:val="28"/>
          <w:szCs w:val="28"/>
          <w14:textFill>
            <w14:solidFill>
              <w14:schemeClr w14:val="tx1"/>
            </w14:solidFill>
          </w14:textFill>
        </w:rPr>
      </w:pPr>
    </w:p>
    <w:p w14:paraId="4B409348">
      <w:pPr>
        <w:spacing w:line="360" w:lineRule="auto"/>
        <w:jc w:val="left"/>
        <w:rPr>
          <w:rFonts w:ascii="宋体" w:hAnsi="宋体"/>
          <w:b/>
          <w:color w:val="000000" w:themeColor="text1"/>
          <w:sz w:val="28"/>
          <w:szCs w:val="28"/>
          <w14:textFill>
            <w14:solidFill>
              <w14:schemeClr w14:val="tx1"/>
            </w14:solidFill>
          </w14:textFill>
        </w:rPr>
      </w:pPr>
      <w:r>
        <w:rPr>
          <w:rFonts w:hint="eastAsia" w:ascii="宋体" w:hAnsi="宋体"/>
          <w:b/>
          <w:color w:val="000000" w:themeColor="text1"/>
          <w:sz w:val="28"/>
          <w:szCs w:val="28"/>
          <w14:textFill>
            <w14:solidFill>
              <w14:schemeClr w14:val="tx1"/>
            </w14:solidFill>
          </w14:textFill>
        </w:rPr>
        <w:t>格式六：</w:t>
      </w:r>
    </w:p>
    <w:p w14:paraId="3BB0141F">
      <w:pPr>
        <w:adjustRightInd w:val="0"/>
        <w:snapToGrid w:val="0"/>
        <w:spacing w:line="360" w:lineRule="auto"/>
        <w:jc w:val="center"/>
        <w:rPr>
          <w:rFonts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公司业绩情况表及证明文件</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3"/>
        <w:gridCol w:w="1202"/>
        <w:gridCol w:w="1547"/>
        <w:gridCol w:w="2677"/>
        <w:gridCol w:w="1277"/>
        <w:gridCol w:w="1326"/>
      </w:tblGrid>
      <w:tr w14:paraId="5AED2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 w:type="pct"/>
            <w:vAlign w:val="center"/>
          </w:tcPr>
          <w:p w14:paraId="741954A0">
            <w:pPr>
              <w:spacing w:line="360" w:lineRule="auto"/>
              <w:jc w:val="center"/>
              <w:rPr>
                <w:rFonts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24"/>
                <w:szCs w:val="24"/>
                <w14:textFill>
                  <w14:solidFill>
                    <w14:schemeClr w14:val="tx1"/>
                  </w14:solidFill>
                </w14:textFill>
              </w:rPr>
              <w:t>序号</w:t>
            </w:r>
          </w:p>
        </w:tc>
        <w:tc>
          <w:tcPr>
            <w:tcW w:w="705" w:type="pct"/>
            <w:vAlign w:val="center"/>
          </w:tcPr>
          <w:p w14:paraId="7A852668">
            <w:pPr>
              <w:spacing w:line="360" w:lineRule="auto"/>
              <w:jc w:val="center"/>
              <w:rPr>
                <w:rFonts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24"/>
                <w:szCs w:val="24"/>
                <w14:textFill>
                  <w14:solidFill>
                    <w14:schemeClr w14:val="tx1"/>
                  </w14:solidFill>
                </w14:textFill>
              </w:rPr>
              <w:t>项目名称</w:t>
            </w:r>
          </w:p>
        </w:tc>
        <w:tc>
          <w:tcPr>
            <w:tcW w:w="907" w:type="pct"/>
            <w:vAlign w:val="center"/>
          </w:tcPr>
          <w:p w14:paraId="3BD2AC70">
            <w:pPr>
              <w:spacing w:line="360" w:lineRule="auto"/>
              <w:jc w:val="center"/>
              <w:rPr>
                <w:rFonts w:hint="eastAsia" w:ascii="仿宋_GB2312" w:hAnsi="仿宋_GB2312" w:eastAsia="仿宋_GB2312" w:cs="仿宋_GB2312"/>
                <w:b/>
                <w:color w:val="000000" w:themeColor="text1"/>
                <w:sz w:val="24"/>
                <w:szCs w:val="24"/>
                <w:lang w:val="en-US" w:eastAsia="zh-CN"/>
                <w14:textFill>
                  <w14:solidFill>
                    <w14:schemeClr w14:val="tx1"/>
                  </w14:solidFill>
                </w14:textFill>
              </w:rPr>
            </w:pPr>
            <w:r>
              <w:rPr>
                <w:rFonts w:hint="eastAsia" w:ascii="仿宋_GB2312" w:hAnsi="仿宋_GB2312" w:eastAsia="仿宋_GB2312" w:cs="仿宋_GB2312"/>
                <w:b/>
                <w:color w:val="000000" w:themeColor="text1"/>
                <w:sz w:val="24"/>
                <w:szCs w:val="24"/>
                <w14:textFill>
                  <w14:solidFill>
                    <w14:schemeClr w14:val="tx1"/>
                  </w14:solidFill>
                </w14:textFill>
              </w:rPr>
              <w:t>项目</w:t>
            </w:r>
            <w:r>
              <w:rPr>
                <w:rFonts w:hint="eastAsia" w:ascii="仿宋_GB2312" w:hAnsi="仿宋_GB2312" w:eastAsia="仿宋_GB2312" w:cs="仿宋_GB2312"/>
                <w:b/>
                <w:color w:val="000000" w:themeColor="text1"/>
                <w:sz w:val="24"/>
                <w:szCs w:val="24"/>
                <w:lang w:val="en-US" w:eastAsia="zh-CN"/>
                <w14:textFill>
                  <w14:solidFill>
                    <w14:schemeClr w14:val="tx1"/>
                  </w14:solidFill>
                </w14:textFill>
              </w:rPr>
              <w:t>类型</w:t>
            </w:r>
          </w:p>
          <w:p w14:paraId="2E79036E">
            <w:pPr>
              <w:pStyle w:val="31"/>
              <w:ind w:left="0" w:leftChars="0" w:firstLine="0" w:firstLineChars="0"/>
              <w:rPr>
                <w:rFonts w:hint="eastAsia"/>
                <w:lang w:eastAsia="zh-CN"/>
              </w:rPr>
            </w:pPr>
            <w:r>
              <w:rPr>
                <w:rFonts w:hint="eastAsia" w:ascii="仿宋_GB2312" w:hAnsi="仿宋_GB2312" w:eastAsia="仿宋_GB2312" w:cs="仿宋_GB2312"/>
                <w:b/>
                <w:color w:val="000000" w:themeColor="text1"/>
                <w:sz w:val="24"/>
                <w:szCs w:val="24"/>
                <w:lang w:val="en-US" w:eastAsia="zh-CN"/>
                <w14:textFill>
                  <w14:solidFill>
                    <w14:schemeClr w14:val="tx1"/>
                  </w14:solidFill>
                </w14:textFill>
              </w:rPr>
              <w:t>（高标准农田或其他）</w:t>
            </w:r>
          </w:p>
        </w:tc>
        <w:tc>
          <w:tcPr>
            <w:tcW w:w="1570" w:type="pct"/>
          </w:tcPr>
          <w:p w14:paraId="3278C265">
            <w:pPr>
              <w:spacing w:line="360" w:lineRule="auto"/>
              <w:jc w:val="center"/>
              <w:rPr>
                <w:rFonts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24"/>
                <w:szCs w:val="24"/>
                <w14:textFill>
                  <w14:solidFill>
                    <w14:schemeClr w14:val="tx1"/>
                  </w14:solidFill>
                </w14:textFill>
              </w:rPr>
              <w:t>金额</w:t>
            </w:r>
          </w:p>
          <w:p w14:paraId="24C2C4E8">
            <w:pPr>
              <w:spacing w:line="360" w:lineRule="auto"/>
              <w:jc w:val="center"/>
              <w:rPr>
                <w:rFonts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24"/>
                <w:szCs w:val="24"/>
                <w14:textFill>
                  <w14:solidFill>
                    <w14:schemeClr w14:val="tx1"/>
                  </w14:solidFill>
                </w14:textFill>
              </w:rPr>
              <w:t>（万元）</w:t>
            </w:r>
          </w:p>
        </w:tc>
        <w:tc>
          <w:tcPr>
            <w:tcW w:w="749" w:type="pct"/>
            <w:vAlign w:val="center"/>
          </w:tcPr>
          <w:p w14:paraId="0D535AA0">
            <w:pPr>
              <w:spacing w:line="360" w:lineRule="auto"/>
              <w:jc w:val="center"/>
              <w:rPr>
                <w:rFonts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24"/>
                <w:szCs w:val="24"/>
                <w14:textFill>
                  <w14:solidFill>
                    <w14:schemeClr w14:val="tx1"/>
                  </w14:solidFill>
                </w14:textFill>
              </w:rPr>
              <w:t>委托单位</w:t>
            </w:r>
          </w:p>
        </w:tc>
        <w:tc>
          <w:tcPr>
            <w:tcW w:w="777" w:type="pct"/>
            <w:vAlign w:val="center"/>
          </w:tcPr>
          <w:p w14:paraId="4B98FE89">
            <w:pPr>
              <w:spacing w:line="360" w:lineRule="auto"/>
              <w:jc w:val="center"/>
              <w:rPr>
                <w:rFonts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24"/>
                <w:szCs w:val="24"/>
                <w14:textFill>
                  <w14:solidFill>
                    <w14:schemeClr w14:val="tx1"/>
                  </w14:solidFill>
                </w14:textFill>
              </w:rPr>
              <w:t>合同签订日期</w:t>
            </w:r>
          </w:p>
        </w:tc>
      </w:tr>
      <w:tr w14:paraId="08E7D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 w:type="pct"/>
          </w:tcPr>
          <w:p w14:paraId="013E5687">
            <w:pPr>
              <w:spacing w:line="360" w:lineRule="auto"/>
              <w:jc w:val="left"/>
              <w:rPr>
                <w:rFonts w:ascii="仿宋_GB2312" w:hAnsi="仿宋_GB2312" w:eastAsia="仿宋_GB2312" w:cs="仿宋_GB2312"/>
                <w:color w:val="000000" w:themeColor="text1"/>
                <w:sz w:val="28"/>
                <w:szCs w:val="28"/>
                <w14:textFill>
                  <w14:solidFill>
                    <w14:schemeClr w14:val="tx1"/>
                  </w14:solidFill>
                </w14:textFill>
              </w:rPr>
            </w:pPr>
          </w:p>
        </w:tc>
        <w:tc>
          <w:tcPr>
            <w:tcW w:w="705" w:type="pct"/>
          </w:tcPr>
          <w:p w14:paraId="505A832C">
            <w:pPr>
              <w:spacing w:line="360" w:lineRule="auto"/>
              <w:jc w:val="left"/>
              <w:rPr>
                <w:rFonts w:ascii="仿宋_GB2312" w:hAnsi="仿宋_GB2312" w:eastAsia="仿宋_GB2312" w:cs="仿宋_GB2312"/>
                <w:color w:val="000000" w:themeColor="text1"/>
                <w:sz w:val="28"/>
                <w:szCs w:val="28"/>
                <w14:textFill>
                  <w14:solidFill>
                    <w14:schemeClr w14:val="tx1"/>
                  </w14:solidFill>
                </w14:textFill>
              </w:rPr>
            </w:pPr>
          </w:p>
        </w:tc>
        <w:tc>
          <w:tcPr>
            <w:tcW w:w="907" w:type="pct"/>
          </w:tcPr>
          <w:p w14:paraId="22927F44">
            <w:pPr>
              <w:spacing w:line="360" w:lineRule="auto"/>
              <w:jc w:val="left"/>
              <w:rPr>
                <w:rFonts w:ascii="仿宋_GB2312" w:hAnsi="仿宋_GB2312" w:eastAsia="仿宋_GB2312" w:cs="仿宋_GB2312"/>
                <w:color w:val="000000" w:themeColor="text1"/>
                <w:sz w:val="28"/>
                <w:szCs w:val="28"/>
                <w14:textFill>
                  <w14:solidFill>
                    <w14:schemeClr w14:val="tx1"/>
                  </w14:solidFill>
                </w14:textFill>
              </w:rPr>
            </w:pPr>
          </w:p>
        </w:tc>
        <w:tc>
          <w:tcPr>
            <w:tcW w:w="1570" w:type="pct"/>
          </w:tcPr>
          <w:p w14:paraId="0CEE2347">
            <w:pPr>
              <w:spacing w:line="360" w:lineRule="auto"/>
              <w:jc w:val="left"/>
              <w:rPr>
                <w:rFonts w:ascii="仿宋_GB2312" w:hAnsi="仿宋_GB2312" w:eastAsia="仿宋_GB2312" w:cs="仿宋_GB2312"/>
                <w:color w:val="000000" w:themeColor="text1"/>
                <w:sz w:val="28"/>
                <w:szCs w:val="28"/>
                <w14:textFill>
                  <w14:solidFill>
                    <w14:schemeClr w14:val="tx1"/>
                  </w14:solidFill>
                </w14:textFill>
              </w:rPr>
            </w:pPr>
          </w:p>
        </w:tc>
        <w:tc>
          <w:tcPr>
            <w:tcW w:w="749" w:type="pct"/>
          </w:tcPr>
          <w:p w14:paraId="68047ECA">
            <w:pPr>
              <w:spacing w:line="360" w:lineRule="auto"/>
              <w:jc w:val="left"/>
              <w:rPr>
                <w:rFonts w:ascii="仿宋_GB2312" w:hAnsi="仿宋_GB2312" w:eastAsia="仿宋_GB2312" w:cs="仿宋_GB2312"/>
                <w:color w:val="000000" w:themeColor="text1"/>
                <w:sz w:val="28"/>
                <w:szCs w:val="28"/>
                <w14:textFill>
                  <w14:solidFill>
                    <w14:schemeClr w14:val="tx1"/>
                  </w14:solidFill>
                </w14:textFill>
              </w:rPr>
            </w:pPr>
          </w:p>
        </w:tc>
        <w:tc>
          <w:tcPr>
            <w:tcW w:w="777" w:type="pct"/>
          </w:tcPr>
          <w:p w14:paraId="2A974AEE">
            <w:pPr>
              <w:spacing w:line="360" w:lineRule="auto"/>
              <w:jc w:val="left"/>
              <w:rPr>
                <w:rFonts w:ascii="仿宋_GB2312" w:hAnsi="仿宋_GB2312" w:eastAsia="仿宋_GB2312" w:cs="仿宋_GB2312"/>
                <w:color w:val="000000" w:themeColor="text1"/>
                <w:sz w:val="28"/>
                <w:szCs w:val="28"/>
                <w14:textFill>
                  <w14:solidFill>
                    <w14:schemeClr w14:val="tx1"/>
                  </w14:solidFill>
                </w14:textFill>
              </w:rPr>
            </w:pPr>
          </w:p>
        </w:tc>
      </w:tr>
      <w:tr w14:paraId="2D465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 w:type="pct"/>
          </w:tcPr>
          <w:p w14:paraId="3905F423">
            <w:pPr>
              <w:spacing w:line="360" w:lineRule="auto"/>
              <w:jc w:val="left"/>
              <w:rPr>
                <w:rFonts w:ascii="仿宋_GB2312" w:hAnsi="仿宋_GB2312" w:eastAsia="仿宋_GB2312" w:cs="仿宋_GB2312"/>
                <w:color w:val="000000" w:themeColor="text1"/>
                <w:sz w:val="28"/>
                <w:szCs w:val="28"/>
                <w14:textFill>
                  <w14:solidFill>
                    <w14:schemeClr w14:val="tx1"/>
                  </w14:solidFill>
                </w14:textFill>
              </w:rPr>
            </w:pPr>
          </w:p>
        </w:tc>
        <w:tc>
          <w:tcPr>
            <w:tcW w:w="705" w:type="pct"/>
          </w:tcPr>
          <w:p w14:paraId="391D17C5">
            <w:pPr>
              <w:spacing w:line="360" w:lineRule="auto"/>
              <w:jc w:val="left"/>
              <w:rPr>
                <w:rFonts w:ascii="仿宋_GB2312" w:hAnsi="仿宋_GB2312" w:eastAsia="仿宋_GB2312" w:cs="仿宋_GB2312"/>
                <w:color w:val="000000" w:themeColor="text1"/>
                <w:sz w:val="28"/>
                <w:szCs w:val="28"/>
                <w14:textFill>
                  <w14:solidFill>
                    <w14:schemeClr w14:val="tx1"/>
                  </w14:solidFill>
                </w14:textFill>
              </w:rPr>
            </w:pPr>
          </w:p>
        </w:tc>
        <w:tc>
          <w:tcPr>
            <w:tcW w:w="907" w:type="pct"/>
          </w:tcPr>
          <w:p w14:paraId="1ACEB404">
            <w:pPr>
              <w:spacing w:line="360" w:lineRule="auto"/>
              <w:jc w:val="left"/>
              <w:rPr>
                <w:rFonts w:ascii="仿宋_GB2312" w:hAnsi="仿宋_GB2312" w:eastAsia="仿宋_GB2312" w:cs="仿宋_GB2312"/>
                <w:color w:val="000000" w:themeColor="text1"/>
                <w:sz w:val="28"/>
                <w:szCs w:val="28"/>
                <w14:textFill>
                  <w14:solidFill>
                    <w14:schemeClr w14:val="tx1"/>
                  </w14:solidFill>
                </w14:textFill>
              </w:rPr>
            </w:pPr>
          </w:p>
        </w:tc>
        <w:tc>
          <w:tcPr>
            <w:tcW w:w="1570" w:type="pct"/>
          </w:tcPr>
          <w:p w14:paraId="321DCEE2">
            <w:pPr>
              <w:spacing w:line="360" w:lineRule="auto"/>
              <w:jc w:val="left"/>
              <w:rPr>
                <w:rFonts w:ascii="仿宋_GB2312" w:hAnsi="仿宋_GB2312" w:eastAsia="仿宋_GB2312" w:cs="仿宋_GB2312"/>
                <w:color w:val="000000" w:themeColor="text1"/>
                <w:sz w:val="28"/>
                <w:szCs w:val="28"/>
                <w14:textFill>
                  <w14:solidFill>
                    <w14:schemeClr w14:val="tx1"/>
                  </w14:solidFill>
                </w14:textFill>
              </w:rPr>
            </w:pPr>
          </w:p>
        </w:tc>
        <w:tc>
          <w:tcPr>
            <w:tcW w:w="749" w:type="pct"/>
          </w:tcPr>
          <w:p w14:paraId="4D76E08C">
            <w:pPr>
              <w:spacing w:line="360" w:lineRule="auto"/>
              <w:jc w:val="left"/>
              <w:rPr>
                <w:rFonts w:ascii="仿宋_GB2312" w:hAnsi="仿宋_GB2312" w:eastAsia="仿宋_GB2312" w:cs="仿宋_GB2312"/>
                <w:color w:val="000000" w:themeColor="text1"/>
                <w:sz w:val="28"/>
                <w:szCs w:val="28"/>
                <w14:textFill>
                  <w14:solidFill>
                    <w14:schemeClr w14:val="tx1"/>
                  </w14:solidFill>
                </w14:textFill>
              </w:rPr>
            </w:pPr>
          </w:p>
        </w:tc>
        <w:tc>
          <w:tcPr>
            <w:tcW w:w="777" w:type="pct"/>
          </w:tcPr>
          <w:p w14:paraId="2F0D4324">
            <w:pPr>
              <w:spacing w:line="360" w:lineRule="auto"/>
              <w:jc w:val="left"/>
              <w:rPr>
                <w:rFonts w:ascii="仿宋_GB2312" w:hAnsi="仿宋_GB2312" w:eastAsia="仿宋_GB2312" w:cs="仿宋_GB2312"/>
                <w:color w:val="000000" w:themeColor="text1"/>
                <w:sz w:val="28"/>
                <w:szCs w:val="28"/>
                <w14:textFill>
                  <w14:solidFill>
                    <w14:schemeClr w14:val="tx1"/>
                  </w14:solidFill>
                </w14:textFill>
              </w:rPr>
            </w:pPr>
          </w:p>
        </w:tc>
      </w:tr>
      <w:tr w14:paraId="7A811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 w:type="pct"/>
          </w:tcPr>
          <w:p w14:paraId="5B69044B">
            <w:pPr>
              <w:spacing w:line="360" w:lineRule="auto"/>
              <w:jc w:val="left"/>
              <w:rPr>
                <w:rFonts w:ascii="仿宋_GB2312" w:hAnsi="仿宋_GB2312" w:eastAsia="仿宋_GB2312" w:cs="仿宋_GB2312"/>
                <w:color w:val="000000" w:themeColor="text1"/>
                <w:sz w:val="28"/>
                <w:szCs w:val="28"/>
                <w14:textFill>
                  <w14:solidFill>
                    <w14:schemeClr w14:val="tx1"/>
                  </w14:solidFill>
                </w14:textFill>
              </w:rPr>
            </w:pPr>
          </w:p>
        </w:tc>
        <w:tc>
          <w:tcPr>
            <w:tcW w:w="705" w:type="pct"/>
          </w:tcPr>
          <w:p w14:paraId="44A4DBEC">
            <w:pPr>
              <w:spacing w:line="360" w:lineRule="auto"/>
              <w:jc w:val="left"/>
              <w:rPr>
                <w:rFonts w:ascii="仿宋_GB2312" w:hAnsi="仿宋_GB2312" w:eastAsia="仿宋_GB2312" w:cs="仿宋_GB2312"/>
                <w:color w:val="000000" w:themeColor="text1"/>
                <w:sz w:val="28"/>
                <w:szCs w:val="28"/>
                <w14:textFill>
                  <w14:solidFill>
                    <w14:schemeClr w14:val="tx1"/>
                  </w14:solidFill>
                </w14:textFill>
              </w:rPr>
            </w:pPr>
          </w:p>
        </w:tc>
        <w:tc>
          <w:tcPr>
            <w:tcW w:w="907" w:type="pct"/>
          </w:tcPr>
          <w:p w14:paraId="76DA6C7A">
            <w:pPr>
              <w:spacing w:line="360" w:lineRule="auto"/>
              <w:jc w:val="left"/>
              <w:rPr>
                <w:rFonts w:ascii="仿宋_GB2312" w:hAnsi="仿宋_GB2312" w:eastAsia="仿宋_GB2312" w:cs="仿宋_GB2312"/>
                <w:color w:val="000000" w:themeColor="text1"/>
                <w:sz w:val="28"/>
                <w:szCs w:val="28"/>
                <w14:textFill>
                  <w14:solidFill>
                    <w14:schemeClr w14:val="tx1"/>
                  </w14:solidFill>
                </w14:textFill>
              </w:rPr>
            </w:pPr>
          </w:p>
        </w:tc>
        <w:tc>
          <w:tcPr>
            <w:tcW w:w="1570" w:type="pct"/>
          </w:tcPr>
          <w:p w14:paraId="7BE282F2">
            <w:pPr>
              <w:spacing w:line="360" w:lineRule="auto"/>
              <w:jc w:val="left"/>
              <w:rPr>
                <w:rFonts w:ascii="仿宋_GB2312" w:hAnsi="仿宋_GB2312" w:eastAsia="仿宋_GB2312" w:cs="仿宋_GB2312"/>
                <w:color w:val="000000" w:themeColor="text1"/>
                <w:sz w:val="28"/>
                <w:szCs w:val="28"/>
                <w14:textFill>
                  <w14:solidFill>
                    <w14:schemeClr w14:val="tx1"/>
                  </w14:solidFill>
                </w14:textFill>
              </w:rPr>
            </w:pPr>
          </w:p>
        </w:tc>
        <w:tc>
          <w:tcPr>
            <w:tcW w:w="749" w:type="pct"/>
          </w:tcPr>
          <w:p w14:paraId="0CCD341B">
            <w:pPr>
              <w:spacing w:line="360" w:lineRule="auto"/>
              <w:jc w:val="left"/>
              <w:rPr>
                <w:rFonts w:ascii="仿宋_GB2312" w:hAnsi="仿宋_GB2312" w:eastAsia="仿宋_GB2312" w:cs="仿宋_GB2312"/>
                <w:color w:val="000000" w:themeColor="text1"/>
                <w:sz w:val="28"/>
                <w:szCs w:val="28"/>
                <w14:textFill>
                  <w14:solidFill>
                    <w14:schemeClr w14:val="tx1"/>
                  </w14:solidFill>
                </w14:textFill>
              </w:rPr>
            </w:pPr>
          </w:p>
        </w:tc>
        <w:tc>
          <w:tcPr>
            <w:tcW w:w="777" w:type="pct"/>
          </w:tcPr>
          <w:p w14:paraId="6CB3C823">
            <w:pPr>
              <w:spacing w:line="360" w:lineRule="auto"/>
              <w:jc w:val="left"/>
              <w:rPr>
                <w:rFonts w:ascii="仿宋_GB2312" w:hAnsi="仿宋_GB2312" w:eastAsia="仿宋_GB2312" w:cs="仿宋_GB2312"/>
                <w:color w:val="000000" w:themeColor="text1"/>
                <w:sz w:val="28"/>
                <w:szCs w:val="28"/>
                <w14:textFill>
                  <w14:solidFill>
                    <w14:schemeClr w14:val="tx1"/>
                  </w14:solidFill>
                </w14:textFill>
              </w:rPr>
            </w:pPr>
          </w:p>
        </w:tc>
      </w:tr>
      <w:tr w14:paraId="3A241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 w:type="pct"/>
          </w:tcPr>
          <w:p w14:paraId="177ACE8C">
            <w:pPr>
              <w:spacing w:line="360" w:lineRule="auto"/>
              <w:jc w:val="left"/>
              <w:rPr>
                <w:rFonts w:ascii="仿宋_GB2312" w:hAnsi="仿宋_GB2312" w:eastAsia="仿宋_GB2312" w:cs="仿宋_GB2312"/>
                <w:color w:val="000000" w:themeColor="text1"/>
                <w:sz w:val="28"/>
                <w:szCs w:val="28"/>
                <w14:textFill>
                  <w14:solidFill>
                    <w14:schemeClr w14:val="tx1"/>
                  </w14:solidFill>
                </w14:textFill>
              </w:rPr>
            </w:pPr>
          </w:p>
        </w:tc>
        <w:tc>
          <w:tcPr>
            <w:tcW w:w="705" w:type="pct"/>
          </w:tcPr>
          <w:p w14:paraId="34C44AB4">
            <w:pPr>
              <w:spacing w:line="360" w:lineRule="auto"/>
              <w:jc w:val="left"/>
              <w:rPr>
                <w:rFonts w:ascii="仿宋_GB2312" w:hAnsi="仿宋_GB2312" w:eastAsia="仿宋_GB2312" w:cs="仿宋_GB2312"/>
                <w:color w:val="000000" w:themeColor="text1"/>
                <w:sz w:val="28"/>
                <w:szCs w:val="28"/>
                <w14:textFill>
                  <w14:solidFill>
                    <w14:schemeClr w14:val="tx1"/>
                  </w14:solidFill>
                </w14:textFill>
              </w:rPr>
            </w:pPr>
          </w:p>
        </w:tc>
        <w:tc>
          <w:tcPr>
            <w:tcW w:w="907" w:type="pct"/>
          </w:tcPr>
          <w:p w14:paraId="6568D3F5">
            <w:pPr>
              <w:spacing w:line="360" w:lineRule="auto"/>
              <w:jc w:val="left"/>
              <w:rPr>
                <w:rFonts w:ascii="仿宋_GB2312" w:hAnsi="仿宋_GB2312" w:eastAsia="仿宋_GB2312" w:cs="仿宋_GB2312"/>
                <w:color w:val="000000" w:themeColor="text1"/>
                <w:sz w:val="28"/>
                <w:szCs w:val="28"/>
                <w14:textFill>
                  <w14:solidFill>
                    <w14:schemeClr w14:val="tx1"/>
                  </w14:solidFill>
                </w14:textFill>
              </w:rPr>
            </w:pPr>
          </w:p>
        </w:tc>
        <w:tc>
          <w:tcPr>
            <w:tcW w:w="1570" w:type="pct"/>
          </w:tcPr>
          <w:p w14:paraId="3AB00897">
            <w:pPr>
              <w:spacing w:line="360" w:lineRule="auto"/>
              <w:jc w:val="left"/>
              <w:rPr>
                <w:rFonts w:ascii="仿宋_GB2312" w:hAnsi="仿宋_GB2312" w:eastAsia="仿宋_GB2312" w:cs="仿宋_GB2312"/>
                <w:color w:val="000000" w:themeColor="text1"/>
                <w:sz w:val="28"/>
                <w:szCs w:val="28"/>
                <w14:textFill>
                  <w14:solidFill>
                    <w14:schemeClr w14:val="tx1"/>
                  </w14:solidFill>
                </w14:textFill>
              </w:rPr>
            </w:pPr>
          </w:p>
        </w:tc>
        <w:tc>
          <w:tcPr>
            <w:tcW w:w="749" w:type="pct"/>
          </w:tcPr>
          <w:p w14:paraId="4544B710">
            <w:pPr>
              <w:spacing w:line="360" w:lineRule="auto"/>
              <w:jc w:val="left"/>
              <w:rPr>
                <w:rFonts w:ascii="仿宋_GB2312" w:hAnsi="仿宋_GB2312" w:eastAsia="仿宋_GB2312" w:cs="仿宋_GB2312"/>
                <w:color w:val="000000" w:themeColor="text1"/>
                <w:sz w:val="28"/>
                <w:szCs w:val="28"/>
                <w14:textFill>
                  <w14:solidFill>
                    <w14:schemeClr w14:val="tx1"/>
                  </w14:solidFill>
                </w14:textFill>
              </w:rPr>
            </w:pPr>
          </w:p>
        </w:tc>
        <w:tc>
          <w:tcPr>
            <w:tcW w:w="777" w:type="pct"/>
          </w:tcPr>
          <w:p w14:paraId="7D2B5FFF">
            <w:pPr>
              <w:spacing w:line="360" w:lineRule="auto"/>
              <w:jc w:val="left"/>
              <w:rPr>
                <w:rFonts w:ascii="仿宋_GB2312" w:hAnsi="仿宋_GB2312" w:eastAsia="仿宋_GB2312" w:cs="仿宋_GB2312"/>
                <w:color w:val="000000" w:themeColor="text1"/>
                <w:sz w:val="28"/>
                <w:szCs w:val="28"/>
                <w14:textFill>
                  <w14:solidFill>
                    <w14:schemeClr w14:val="tx1"/>
                  </w14:solidFill>
                </w14:textFill>
              </w:rPr>
            </w:pPr>
          </w:p>
        </w:tc>
      </w:tr>
      <w:tr w14:paraId="4886B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 w:type="pct"/>
          </w:tcPr>
          <w:p w14:paraId="178F76B4">
            <w:pPr>
              <w:spacing w:line="360" w:lineRule="auto"/>
              <w:jc w:val="left"/>
              <w:rPr>
                <w:rFonts w:ascii="仿宋_GB2312" w:hAnsi="仿宋_GB2312" w:eastAsia="仿宋_GB2312" w:cs="仿宋_GB2312"/>
                <w:color w:val="000000" w:themeColor="text1"/>
                <w:sz w:val="28"/>
                <w:szCs w:val="28"/>
                <w14:textFill>
                  <w14:solidFill>
                    <w14:schemeClr w14:val="tx1"/>
                  </w14:solidFill>
                </w14:textFill>
              </w:rPr>
            </w:pPr>
          </w:p>
        </w:tc>
        <w:tc>
          <w:tcPr>
            <w:tcW w:w="705" w:type="pct"/>
          </w:tcPr>
          <w:p w14:paraId="28C4409C">
            <w:pPr>
              <w:spacing w:line="360" w:lineRule="auto"/>
              <w:jc w:val="left"/>
              <w:rPr>
                <w:rFonts w:ascii="仿宋_GB2312" w:hAnsi="仿宋_GB2312" w:eastAsia="仿宋_GB2312" w:cs="仿宋_GB2312"/>
                <w:color w:val="000000" w:themeColor="text1"/>
                <w:sz w:val="28"/>
                <w:szCs w:val="28"/>
                <w14:textFill>
                  <w14:solidFill>
                    <w14:schemeClr w14:val="tx1"/>
                  </w14:solidFill>
                </w14:textFill>
              </w:rPr>
            </w:pPr>
          </w:p>
        </w:tc>
        <w:tc>
          <w:tcPr>
            <w:tcW w:w="907" w:type="pct"/>
          </w:tcPr>
          <w:p w14:paraId="7CA03449">
            <w:pPr>
              <w:spacing w:line="360" w:lineRule="auto"/>
              <w:jc w:val="left"/>
              <w:rPr>
                <w:rFonts w:ascii="仿宋_GB2312" w:hAnsi="仿宋_GB2312" w:eastAsia="仿宋_GB2312" w:cs="仿宋_GB2312"/>
                <w:color w:val="000000" w:themeColor="text1"/>
                <w:sz w:val="28"/>
                <w:szCs w:val="28"/>
                <w14:textFill>
                  <w14:solidFill>
                    <w14:schemeClr w14:val="tx1"/>
                  </w14:solidFill>
                </w14:textFill>
              </w:rPr>
            </w:pPr>
          </w:p>
        </w:tc>
        <w:tc>
          <w:tcPr>
            <w:tcW w:w="1570" w:type="pct"/>
          </w:tcPr>
          <w:p w14:paraId="1C096E55">
            <w:pPr>
              <w:spacing w:line="360" w:lineRule="auto"/>
              <w:jc w:val="left"/>
              <w:rPr>
                <w:rFonts w:ascii="仿宋_GB2312" w:hAnsi="仿宋_GB2312" w:eastAsia="仿宋_GB2312" w:cs="仿宋_GB2312"/>
                <w:color w:val="000000" w:themeColor="text1"/>
                <w:sz w:val="28"/>
                <w:szCs w:val="28"/>
                <w14:textFill>
                  <w14:solidFill>
                    <w14:schemeClr w14:val="tx1"/>
                  </w14:solidFill>
                </w14:textFill>
              </w:rPr>
            </w:pPr>
          </w:p>
        </w:tc>
        <w:tc>
          <w:tcPr>
            <w:tcW w:w="749" w:type="pct"/>
          </w:tcPr>
          <w:p w14:paraId="085CA6D8">
            <w:pPr>
              <w:spacing w:line="360" w:lineRule="auto"/>
              <w:jc w:val="left"/>
              <w:rPr>
                <w:rFonts w:ascii="仿宋_GB2312" w:hAnsi="仿宋_GB2312" w:eastAsia="仿宋_GB2312" w:cs="仿宋_GB2312"/>
                <w:color w:val="000000" w:themeColor="text1"/>
                <w:sz w:val="28"/>
                <w:szCs w:val="28"/>
                <w14:textFill>
                  <w14:solidFill>
                    <w14:schemeClr w14:val="tx1"/>
                  </w14:solidFill>
                </w14:textFill>
              </w:rPr>
            </w:pPr>
          </w:p>
        </w:tc>
        <w:tc>
          <w:tcPr>
            <w:tcW w:w="777" w:type="pct"/>
          </w:tcPr>
          <w:p w14:paraId="05F1B6D3">
            <w:pPr>
              <w:spacing w:line="360" w:lineRule="auto"/>
              <w:jc w:val="left"/>
              <w:rPr>
                <w:rFonts w:ascii="仿宋_GB2312" w:hAnsi="仿宋_GB2312" w:eastAsia="仿宋_GB2312" w:cs="仿宋_GB2312"/>
                <w:color w:val="000000" w:themeColor="text1"/>
                <w:sz w:val="28"/>
                <w:szCs w:val="28"/>
                <w14:textFill>
                  <w14:solidFill>
                    <w14:schemeClr w14:val="tx1"/>
                  </w14:solidFill>
                </w14:textFill>
              </w:rPr>
            </w:pPr>
          </w:p>
        </w:tc>
      </w:tr>
      <w:tr w14:paraId="3BE48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9" w:type="pct"/>
          </w:tcPr>
          <w:p w14:paraId="38D78755">
            <w:pPr>
              <w:spacing w:line="360" w:lineRule="auto"/>
              <w:jc w:val="left"/>
              <w:rPr>
                <w:rFonts w:ascii="仿宋_GB2312" w:hAnsi="仿宋_GB2312" w:eastAsia="仿宋_GB2312" w:cs="仿宋_GB2312"/>
                <w:color w:val="000000" w:themeColor="text1"/>
                <w:sz w:val="28"/>
                <w:szCs w:val="28"/>
                <w14:textFill>
                  <w14:solidFill>
                    <w14:schemeClr w14:val="tx1"/>
                  </w14:solidFill>
                </w14:textFill>
              </w:rPr>
            </w:pPr>
          </w:p>
        </w:tc>
        <w:tc>
          <w:tcPr>
            <w:tcW w:w="705" w:type="pct"/>
          </w:tcPr>
          <w:p w14:paraId="3892890D">
            <w:pPr>
              <w:spacing w:line="360" w:lineRule="auto"/>
              <w:jc w:val="left"/>
              <w:rPr>
                <w:rFonts w:ascii="仿宋_GB2312" w:hAnsi="仿宋_GB2312" w:eastAsia="仿宋_GB2312" w:cs="仿宋_GB2312"/>
                <w:color w:val="000000" w:themeColor="text1"/>
                <w:sz w:val="28"/>
                <w:szCs w:val="28"/>
                <w14:textFill>
                  <w14:solidFill>
                    <w14:schemeClr w14:val="tx1"/>
                  </w14:solidFill>
                </w14:textFill>
              </w:rPr>
            </w:pPr>
          </w:p>
        </w:tc>
        <w:tc>
          <w:tcPr>
            <w:tcW w:w="907" w:type="pct"/>
          </w:tcPr>
          <w:p w14:paraId="0DF4F6F2">
            <w:pPr>
              <w:spacing w:line="360" w:lineRule="auto"/>
              <w:jc w:val="left"/>
              <w:rPr>
                <w:rFonts w:ascii="仿宋_GB2312" w:hAnsi="仿宋_GB2312" w:eastAsia="仿宋_GB2312" w:cs="仿宋_GB2312"/>
                <w:color w:val="000000" w:themeColor="text1"/>
                <w:sz w:val="28"/>
                <w:szCs w:val="28"/>
                <w14:textFill>
                  <w14:solidFill>
                    <w14:schemeClr w14:val="tx1"/>
                  </w14:solidFill>
                </w14:textFill>
              </w:rPr>
            </w:pPr>
          </w:p>
        </w:tc>
        <w:tc>
          <w:tcPr>
            <w:tcW w:w="1570" w:type="pct"/>
          </w:tcPr>
          <w:p w14:paraId="70ED6994">
            <w:pPr>
              <w:spacing w:line="360" w:lineRule="auto"/>
              <w:jc w:val="left"/>
              <w:rPr>
                <w:rFonts w:ascii="仿宋_GB2312" w:hAnsi="仿宋_GB2312" w:eastAsia="仿宋_GB2312" w:cs="仿宋_GB2312"/>
                <w:color w:val="000000" w:themeColor="text1"/>
                <w:sz w:val="28"/>
                <w:szCs w:val="28"/>
                <w14:textFill>
                  <w14:solidFill>
                    <w14:schemeClr w14:val="tx1"/>
                  </w14:solidFill>
                </w14:textFill>
              </w:rPr>
            </w:pPr>
          </w:p>
        </w:tc>
        <w:tc>
          <w:tcPr>
            <w:tcW w:w="749" w:type="pct"/>
          </w:tcPr>
          <w:p w14:paraId="185A4586">
            <w:pPr>
              <w:spacing w:line="360" w:lineRule="auto"/>
              <w:jc w:val="left"/>
              <w:rPr>
                <w:rFonts w:ascii="仿宋_GB2312" w:hAnsi="仿宋_GB2312" w:eastAsia="仿宋_GB2312" w:cs="仿宋_GB2312"/>
                <w:color w:val="000000" w:themeColor="text1"/>
                <w:sz w:val="28"/>
                <w:szCs w:val="28"/>
                <w14:textFill>
                  <w14:solidFill>
                    <w14:schemeClr w14:val="tx1"/>
                  </w14:solidFill>
                </w14:textFill>
              </w:rPr>
            </w:pPr>
          </w:p>
        </w:tc>
        <w:tc>
          <w:tcPr>
            <w:tcW w:w="777" w:type="pct"/>
          </w:tcPr>
          <w:p w14:paraId="4E752617">
            <w:pPr>
              <w:spacing w:line="360" w:lineRule="auto"/>
              <w:jc w:val="left"/>
              <w:rPr>
                <w:rFonts w:ascii="仿宋_GB2312" w:hAnsi="仿宋_GB2312" w:eastAsia="仿宋_GB2312" w:cs="仿宋_GB2312"/>
                <w:color w:val="000000" w:themeColor="text1"/>
                <w:sz w:val="28"/>
                <w:szCs w:val="28"/>
                <w14:textFill>
                  <w14:solidFill>
                    <w14:schemeClr w14:val="tx1"/>
                  </w14:solidFill>
                </w14:textFill>
              </w:rPr>
            </w:pPr>
          </w:p>
        </w:tc>
      </w:tr>
    </w:tbl>
    <w:p w14:paraId="37E840FE">
      <w:pPr>
        <w:adjustRightInd w:val="0"/>
        <w:snapToGrid w:val="0"/>
        <w:spacing w:line="360" w:lineRule="auto"/>
        <w:ind w:firstLine="4480" w:firstLineChars="1600"/>
        <w:rPr>
          <w:rFonts w:ascii="仿宋" w:hAnsi="仿宋" w:eastAsia="仿宋" w:cs="仿宋"/>
          <w:color w:val="000000" w:themeColor="text1"/>
          <w:sz w:val="28"/>
          <w:szCs w:val="28"/>
          <w14:textFill>
            <w14:solidFill>
              <w14:schemeClr w14:val="tx1"/>
            </w14:solidFill>
          </w14:textFill>
        </w:rPr>
      </w:pPr>
    </w:p>
    <w:p w14:paraId="70C0D905">
      <w:pPr>
        <w:adjustRightInd w:val="0"/>
        <w:snapToGrid w:val="0"/>
        <w:spacing w:line="360" w:lineRule="auto"/>
        <w:ind w:firstLine="4498" w:firstLineChars="1600"/>
        <w:rPr>
          <w:rFonts w:ascii="仿宋" w:hAnsi="仿宋" w:eastAsia="仿宋" w:cs="仿宋"/>
          <w:b/>
          <w:bCs/>
          <w:color w:val="000000" w:themeColor="text1"/>
          <w:sz w:val="28"/>
          <w:szCs w:val="28"/>
          <w14:textFill>
            <w14:solidFill>
              <w14:schemeClr w14:val="tx1"/>
            </w14:solidFill>
          </w14:textFill>
        </w:rPr>
      </w:pPr>
    </w:p>
    <w:p w14:paraId="1D51BF82">
      <w:pPr>
        <w:adjustRightInd w:val="0"/>
        <w:snapToGrid w:val="0"/>
        <w:spacing w:line="360" w:lineRule="auto"/>
        <w:ind w:firstLine="4498" w:firstLineChars="1600"/>
        <w:rPr>
          <w:rFonts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参选单位（公章）：</w:t>
      </w:r>
    </w:p>
    <w:p w14:paraId="08049930">
      <w:pPr>
        <w:adjustRightInd w:val="0"/>
        <w:snapToGrid w:val="0"/>
        <w:spacing w:line="360" w:lineRule="auto"/>
        <w:ind w:firstLine="3654" w:firstLineChars="1300"/>
        <w:rPr>
          <w:rFonts w:ascii="仿宋" w:hAnsi="仿宋" w:eastAsia="仿宋" w:cs="仿宋"/>
          <w:b/>
          <w:bCs/>
          <w:color w:val="000000" w:themeColor="text1"/>
          <w:sz w:val="28"/>
          <w:szCs w:val="28"/>
          <w:u w:val="single"/>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法定代表人或授权代表（签字或盖章）：</w:t>
      </w:r>
    </w:p>
    <w:p w14:paraId="1AC2620F">
      <w:pPr>
        <w:adjustRightInd w:val="0"/>
        <w:snapToGrid w:val="0"/>
        <w:spacing w:line="360" w:lineRule="auto"/>
        <w:ind w:firstLine="4363" w:firstLineChars="1552"/>
        <w:rPr>
          <w:rFonts w:ascii="仿宋" w:hAnsi="仿宋" w:eastAsia="仿宋" w:cs="仿宋"/>
          <w:b/>
          <w:bCs/>
          <w:color w:val="000000" w:themeColor="text1"/>
          <w:sz w:val="28"/>
          <w:szCs w:val="28"/>
          <w14:textFill>
            <w14:solidFill>
              <w14:schemeClr w14:val="tx1"/>
            </w14:solidFill>
          </w14:textFill>
        </w:rPr>
      </w:pPr>
    </w:p>
    <w:p w14:paraId="7B75687F">
      <w:pPr>
        <w:spacing w:line="360" w:lineRule="auto"/>
        <w:jc w:val="right"/>
        <w:rPr>
          <w:rFonts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年   月    日</w:t>
      </w:r>
    </w:p>
    <w:p w14:paraId="4301A3AE">
      <w:pPr>
        <w:spacing w:line="360" w:lineRule="auto"/>
        <w:jc w:val="left"/>
        <w:rPr>
          <w:rFonts w:ascii="仿宋_GB2312" w:hAnsi="仿宋_GB2312" w:eastAsia="仿宋_GB2312" w:cs="仿宋_GB2312"/>
          <w:b/>
          <w:color w:val="000000" w:themeColor="text1"/>
          <w:spacing w:val="15"/>
          <w:kern w:val="0"/>
          <w:sz w:val="28"/>
          <w:szCs w:val="28"/>
          <w14:textFill>
            <w14:solidFill>
              <w14:schemeClr w14:val="tx1"/>
            </w14:solidFill>
          </w14:textFill>
        </w:rPr>
      </w:pPr>
      <w:r>
        <w:rPr>
          <w:rFonts w:hint="eastAsia" w:ascii="宋体" w:hAnsi="宋体" w:cs="宋体"/>
          <w:b/>
          <w:color w:val="000000" w:themeColor="text1"/>
          <w:spacing w:val="15"/>
          <w:kern w:val="0"/>
          <w:sz w:val="28"/>
          <w:szCs w:val="28"/>
          <w14:textFill>
            <w14:solidFill>
              <w14:schemeClr w14:val="tx1"/>
            </w14:solidFill>
          </w14:textFill>
        </w:rPr>
        <w:br w:type="page"/>
      </w:r>
      <w:r>
        <w:rPr>
          <w:rFonts w:hint="eastAsia" w:ascii="仿宋_GB2312" w:hAnsi="仿宋_GB2312" w:eastAsia="仿宋_GB2312" w:cs="仿宋_GB2312"/>
          <w:b/>
          <w:color w:val="000000" w:themeColor="text1"/>
          <w:spacing w:val="15"/>
          <w:kern w:val="0"/>
          <w:sz w:val="28"/>
          <w:szCs w:val="28"/>
          <w14:textFill>
            <w14:solidFill>
              <w14:schemeClr w14:val="tx1"/>
            </w14:solidFill>
          </w14:textFill>
        </w:rPr>
        <w:t>格式七：</w:t>
      </w:r>
    </w:p>
    <w:p w14:paraId="1D1C4356">
      <w:pPr>
        <w:spacing w:line="360" w:lineRule="auto"/>
        <w:jc w:val="center"/>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拟任专职人员情况表及证明文件</w:t>
      </w:r>
    </w:p>
    <w:tbl>
      <w:tblPr>
        <w:tblStyle w:val="17"/>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1"/>
        <w:gridCol w:w="1494"/>
        <w:gridCol w:w="1188"/>
        <w:gridCol w:w="1761"/>
        <w:gridCol w:w="1761"/>
        <w:gridCol w:w="1081"/>
      </w:tblGrid>
      <w:tr w14:paraId="22FA3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tblHeader/>
          <w:jc w:val="center"/>
        </w:trPr>
        <w:tc>
          <w:tcPr>
            <w:tcW w:w="1011" w:type="dxa"/>
            <w:vAlign w:val="center"/>
          </w:tcPr>
          <w:p w14:paraId="70778673">
            <w:pPr>
              <w:spacing w:line="360" w:lineRule="auto"/>
              <w:jc w:val="center"/>
              <w:rPr>
                <w:rFonts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24"/>
                <w:szCs w:val="24"/>
                <w14:textFill>
                  <w14:solidFill>
                    <w14:schemeClr w14:val="tx1"/>
                  </w14:solidFill>
                </w14:textFill>
              </w:rPr>
              <w:t>序号</w:t>
            </w:r>
          </w:p>
        </w:tc>
        <w:tc>
          <w:tcPr>
            <w:tcW w:w="1494" w:type="dxa"/>
            <w:vAlign w:val="center"/>
          </w:tcPr>
          <w:p w14:paraId="3F82E839">
            <w:pPr>
              <w:spacing w:line="360" w:lineRule="auto"/>
              <w:jc w:val="center"/>
              <w:rPr>
                <w:rFonts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24"/>
                <w:szCs w:val="24"/>
                <w14:textFill>
                  <w14:solidFill>
                    <w14:schemeClr w14:val="tx1"/>
                  </w14:solidFill>
                </w14:textFill>
              </w:rPr>
              <w:t>岗位</w:t>
            </w:r>
          </w:p>
        </w:tc>
        <w:tc>
          <w:tcPr>
            <w:tcW w:w="1188" w:type="dxa"/>
            <w:vAlign w:val="center"/>
          </w:tcPr>
          <w:p w14:paraId="2BD3DEC7">
            <w:pPr>
              <w:spacing w:line="360" w:lineRule="auto"/>
              <w:jc w:val="center"/>
              <w:rPr>
                <w:rFonts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24"/>
                <w:szCs w:val="24"/>
                <w14:textFill>
                  <w14:solidFill>
                    <w14:schemeClr w14:val="tx1"/>
                  </w14:solidFill>
                </w14:textFill>
              </w:rPr>
              <w:t>姓名</w:t>
            </w:r>
          </w:p>
        </w:tc>
        <w:tc>
          <w:tcPr>
            <w:tcW w:w="1761" w:type="dxa"/>
            <w:vAlign w:val="center"/>
          </w:tcPr>
          <w:p w14:paraId="0DE48173">
            <w:pPr>
              <w:spacing w:line="360" w:lineRule="auto"/>
              <w:jc w:val="center"/>
              <w:rPr>
                <w:rFonts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24"/>
                <w:szCs w:val="24"/>
                <w14:textFill>
                  <w14:solidFill>
                    <w14:schemeClr w14:val="tx1"/>
                  </w14:solidFill>
                </w14:textFill>
              </w:rPr>
              <w:t>身份证号码</w:t>
            </w:r>
          </w:p>
        </w:tc>
        <w:tc>
          <w:tcPr>
            <w:tcW w:w="1761" w:type="dxa"/>
            <w:vAlign w:val="center"/>
          </w:tcPr>
          <w:p w14:paraId="064B9D6B">
            <w:pPr>
              <w:spacing w:line="360" w:lineRule="auto"/>
              <w:jc w:val="center"/>
              <w:rPr>
                <w:rFonts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24"/>
                <w:szCs w:val="24"/>
                <w14:textFill>
                  <w14:solidFill>
                    <w14:schemeClr w14:val="tx1"/>
                  </w14:solidFill>
                </w14:textFill>
              </w:rPr>
              <w:t>专业</w:t>
            </w:r>
          </w:p>
        </w:tc>
        <w:tc>
          <w:tcPr>
            <w:tcW w:w="1081" w:type="dxa"/>
            <w:vAlign w:val="center"/>
          </w:tcPr>
          <w:p w14:paraId="7A2D3D0E">
            <w:pPr>
              <w:spacing w:line="360" w:lineRule="auto"/>
              <w:jc w:val="center"/>
              <w:rPr>
                <w:rFonts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24"/>
                <w:szCs w:val="24"/>
                <w14:textFill>
                  <w14:solidFill>
                    <w14:schemeClr w14:val="tx1"/>
                  </w14:solidFill>
                </w14:textFill>
              </w:rPr>
              <w:t>职称</w:t>
            </w:r>
          </w:p>
        </w:tc>
      </w:tr>
      <w:tr w14:paraId="32924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1011" w:type="dxa"/>
            <w:vAlign w:val="center"/>
          </w:tcPr>
          <w:p w14:paraId="391BA341">
            <w:pPr>
              <w:spacing w:line="360" w:lineRule="auto"/>
              <w:jc w:val="center"/>
              <w:rPr>
                <w:rFonts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24"/>
                <w:szCs w:val="24"/>
                <w14:textFill>
                  <w14:solidFill>
                    <w14:schemeClr w14:val="tx1"/>
                  </w14:solidFill>
                </w14:textFill>
              </w:rPr>
              <w:t>1</w:t>
            </w:r>
          </w:p>
        </w:tc>
        <w:tc>
          <w:tcPr>
            <w:tcW w:w="1494" w:type="dxa"/>
            <w:vAlign w:val="center"/>
          </w:tcPr>
          <w:p w14:paraId="3C43E9CE">
            <w:pPr>
              <w:spacing w:line="360" w:lineRule="auto"/>
              <w:jc w:val="center"/>
              <w:rPr>
                <w:rFonts w:ascii="仿宋_GB2312" w:hAnsi="仿宋_GB2312" w:eastAsia="仿宋_GB2312" w:cs="仿宋_GB2312"/>
                <w:b/>
                <w:color w:val="000000" w:themeColor="text1"/>
                <w:sz w:val="24"/>
                <w:szCs w:val="24"/>
                <w14:textFill>
                  <w14:solidFill>
                    <w14:schemeClr w14:val="tx1"/>
                  </w14:solidFill>
                </w14:textFill>
              </w:rPr>
            </w:pPr>
          </w:p>
        </w:tc>
        <w:tc>
          <w:tcPr>
            <w:tcW w:w="1188" w:type="dxa"/>
            <w:vAlign w:val="center"/>
          </w:tcPr>
          <w:p w14:paraId="637EB9AC">
            <w:pPr>
              <w:spacing w:line="360" w:lineRule="auto"/>
              <w:jc w:val="center"/>
              <w:rPr>
                <w:rFonts w:ascii="仿宋_GB2312" w:hAnsi="仿宋_GB2312" w:eastAsia="仿宋_GB2312" w:cs="仿宋_GB2312"/>
                <w:b/>
                <w:color w:val="000000" w:themeColor="text1"/>
                <w:sz w:val="24"/>
                <w:szCs w:val="24"/>
                <w14:textFill>
                  <w14:solidFill>
                    <w14:schemeClr w14:val="tx1"/>
                  </w14:solidFill>
                </w14:textFill>
              </w:rPr>
            </w:pPr>
          </w:p>
        </w:tc>
        <w:tc>
          <w:tcPr>
            <w:tcW w:w="1761" w:type="dxa"/>
            <w:vAlign w:val="center"/>
          </w:tcPr>
          <w:p w14:paraId="562C6493">
            <w:pPr>
              <w:spacing w:line="360" w:lineRule="auto"/>
              <w:jc w:val="center"/>
              <w:rPr>
                <w:rFonts w:ascii="仿宋_GB2312" w:hAnsi="仿宋_GB2312" w:eastAsia="仿宋_GB2312" w:cs="仿宋_GB2312"/>
                <w:b/>
                <w:color w:val="000000" w:themeColor="text1"/>
                <w:sz w:val="24"/>
                <w:szCs w:val="24"/>
                <w14:textFill>
                  <w14:solidFill>
                    <w14:schemeClr w14:val="tx1"/>
                  </w14:solidFill>
                </w14:textFill>
              </w:rPr>
            </w:pPr>
          </w:p>
        </w:tc>
        <w:tc>
          <w:tcPr>
            <w:tcW w:w="1761" w:type="dxa"/>
            <w:vAlign w:val="center"/>
          </w:tcPr>
          <w:p w14:paraId="11E7D504">
            <w:pPr>
              <w:spacing w:line="360" w:lineRule="auto"/>
              <w:jc w:val="center"/>
              <w:rPr>
                <w:rFonts w:ascii="仿宋_GB2312" w:hAnsi="仿宋_GB2312" w:eastAsia="仿宋_GB2312" w:cs="仿宋_GB2312"/>
                <w:b/>
                <w:color w:val="000000" w:themeColor="text1"/>
                <w:sz w:val="24"/>
                <w:szCs w:val="24"/>
                <w14:textFill>
                  <w14:solidFill>
                    <w14:schemeClr w14:val="tx1"/>
                  </w14:solidFill>
                </w14:textFill>
              </w:rPr>
            </w:pPr>
          </w:p>
        </w:tc>
        <w:tc>
          <w:tcPr>
            <w:tcW w:w="1081" w:type="dxa"/>
          </w:tcPr>
          <w:p w14:paraId="4B36CC5E">
            <w:pPr>
              <w:spacing w:line="360" w:lineRule="auto"/>
              <w:jc w:val="center"/>
              <w:rPr>
                <w:rFonts w:ascii="仿宋_GB2312" w:hAnsi="仿宋_GB2312" w:eastAsia="仿宋_GB2312" w:cs="仿宋_GB2312"/>
                <w:b/>
                <w:color w:val="000000" w:themeColor="text1"/>
                <w:sz w:val="24"/>
                <w:szCs w:val="24"/>
                <w14:textFill>
                  <w14:solidFill>
                    <w14:schemeClr w14:val="tx1"/>
                  </w14:solidFill>
                </w14:textFill>
              </w:rPr>
            </w:pPr>
          </w:p>
        </w:tc>
      </w:tr>
      <w:tr w14:paraId="429A4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1011" w:type="dxa"/>
            <w:vAlign w:val="center"/>
          </w:tcPr>
          <w:p w14:paraId="144D236B">
            <w:pPr>
              <w:spacing w:line="360" w:lineRule="auto"/>
              <w:jc w:val="center"/>
              <w:rPr>
                <w:rFonts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24"/>
                <w:szCs w:val="24"/>
                <w14:textFill>
                  <w14:solidFill>
                    <w14:schemeClr w14:val="tx1"/>
                  </w14:solidFill>
                </w14:textFill>
              </w:rPr>
              <w:t>2</w:t>
            </w:r>
          </w:p>
        </w:tc>
        <w:tc>
          <w:tcPr>
            <w:tcW w:w="1494" w:type="dxa"/>
            <w:vAlign w:val="center"/>
          </w:tcPr>
          <w:p w14:paraId="0D665969">
            <w:pPr>
              <w:spacing w:line="360" w:lineRule="auto"/>
              <w:jc w:val="center"/>
              <w:rPr>
                <w:rFonts w:ascii="仿宋_GB2312" w:hAnsi="仿宋_GB2312" w:eastAsia="仿宋_GB2312" w:cs="仿宋_GB2312"/>
                <w:b/>
                <w:color w:val="000000" w:themeColor="text1"/>
                <w:sz w:val="24"/>
                <w:szCs w:val="24"/>
                <w14:textFill>
                  <w14:solidFill>
                    <w14:schemeClr w14:val="tx1"/>
                  </w14:solidFill>
                </w14:textFill>
              </w:rPr>
            </w:pPr>
          </w:p>
        </w:tc>
        <w:tc>
          <w:tcPr>
            <w:tcW w:w="1188" w:type="dxa"/>
            <w:vAlign w:val="center"/>
          </w:tcPr>
          <w:p w14:paraId="7EDD50F0">
            <w:pPr>
              <w:spacing w:line="360" w:lineRule="auto"/>
              <w:jc w:val="center"/>
              <w:rPr>
                <w:rFonts w:ascii="仿宋_GB2312" w:hAnsi="仿宋_GB2312" w:eastAsia="仿宋_GB2312" w:cs="仿宋_GB2312"/>
                <w:b/>
                <w:color w:val="000000" w:themeColor="text1"/>
                <w:sz w:val="24"/>
                <w:szCs w:val="24"/>
                <w14:textFill>
                  <w14:solidFill>
                    <w14:schemeClr w14:val="tx1"/>
                  </w14:solidFill>
                </w14:textFill>
              </w:rPr>
            </w:pPr>
          </w:p>
        </w:tc>
        <w:tc>
          <w:tcPr>
            <w:tcW w:w="1761" w:type="dxa"/>
            <w:vAlign w:val="center"/>
          </w:tcPr>
          <w:p w14:paraId="3E009152">
            <w:pPr>
              <w:spacing w:line="360" w:lineRule="auto"/>
              <w:jc w:val="center"/>
              <w:rPr>
                <w:rFonts w:ascii="仿宋_GB2312" w:hAnsi="仿宋_GB2312" w:eastAsia="仿宋_GB2312" w:cs="仿宋_GB2312"/>
                <w:b/>
                <w:color w:val="000000" w:themeColor="text1"/>
                <w:sz w:val="24"/>
                <w:szCs w:val="24"/>
                <w14:textFill>
                  <w14:solidFill>
                    <w14:schemeClr w14:val="tx1"/>
                  </w14:solidFill>
                </w14:textFill>
              </w:rPr>
            </w:pPr>
          </w:p>
        </w:tc>
        <w:tc>
          <w:tcPr>
            <w:tcW w:w="1761" w:type="dxa"/>
            <w:vAlign w:val="center"/>
          </w:tcPr>
          <w:p w14:paraId="0CBAD1B7">
            <w:pPr>
              <w:spacing w:line="360" w:lineRule="auto"/>
              <w:jc w:val="center"/>
              <w:rPr>
                <w:rFonts w:ascii="仿宋_GB2312" w:hAnsi="仿宋_GB2312" w:eastAsia="仿宋_GB2312" w:cs="仿宋_GB2312"/>
                <w:b/>
                <w:color w:val="000000" w:themeColor="text1"/>
                <w:sz w:val="24"/>
                <w:szCs w:val="24"/>
                <w14:textFill>
                  <w14:solidFill>
                    <w14:schemeClr w14:val="tx1"/>
                  </w14:solidFill>
                </w14:textFill>
              </w:rPr>
            </w:pPr>
          </w:p>
        </w:tc>
        <w:tc>
          <w:tcPr>
            <w:tcW w:w="1081" w:type="dxa"/>
          </w:tcPr>
          <w:p w14:paraId="7064CD24">
            <w:pPr>
              <w:spacing w:line="360" w:lineRule="auto"/>
              <w:jc w:val="center"/>
              <w:rPr>
                <w:rFonts w:ascii="仿宋_GB2312" w:hAnsi="仿宋_GB2312" w:eastAsia="仿宋_GB2312" w:cs="仿宋_GB2312"/>
                <w:b/>
                <w:color w:val="000000" w:themeColor="text1"/>
                <w:sz w:val="24"/>
                <w:szCs w:val="24"/>
                <w14:textFill>
                  <w14:solidFill>
                    <w14:schemeClr w14:val="tx1"/>
                  </w14:solidFill>
                </w14:textFill>
              </w:rPr>
            </w:pPr>
          </w:p>
        </w:tc>
      </w:tr>
      <w:tr w14:paraId="11DAE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1011" w:type="dxa"/>
            <w:vAlign w:val="center"/>
          </w:tcPr>
          <w:p w14:paraId="76904A01">
            <w:pPr>
              <w:spacing w:line="360" w:lineRule="auto"/>
              <w:jc w:val="center"/>
              <w:rPr>
                <w:rFonts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24"/>
                <w:szCs w:val="24"/>
                <w14:textFill>
                  <w14:solidFill>
                    <w14:schemeClr w14:val="tx1"/>
                  </w14:solidFill>
                </w14:textFill>
              </w:rPr>
              <w:t>3</w:t>
            </w:r>
          </w:p>
        </w:tc>
        <w:tc>
          <w:tcPr>
            <w:tcW w:w="1494" w:type="dxa"/>
            <w:vAlign w:val="center"/>
          </w:tcPr>
          <w:p w14:paraId="1B6F7919">
            <w:pPr>
              <w:spacing w:line="360" w:lineRule="auto"/>
              <w:jc w:val="center"/>
              <w:rPr>
                <w:rFonts w:ascii="仿宋_GB2312" w:hAnsi="仿宋_GB2312" w:eastAsia="仿宋_GB2312" w:cs="仿宋_GB2312"/>
                <w:b/>
                <w:color w:val="000000" w:themeColor="text1"/>
                <w:sz w:val="24"/>
                <w:szCs w:val="24"/>
                <w14:textFill>
                  <w14:solidFill>
                    <w14:schemeClr w14:val="tx1"/>
                  </w14:solidFill>
                </w14:textFill>
              </w:rPr>
            </w:pPr>
          </w:p>
        </w:tc>
        <w:tc>
          <w:tcPr>
            <w:tcW w:w="1188" w:type="dxa"/>
            <w:vAlign w:val="center"/>
          </w:tcPr>
          <w:p w14:paraId="721469B8">
            <w:pPr>
              <w:spacing w:line="360" w:lineRule="auto"/>
              <w:jc w:val="center"/>
              <w:rPr>
                <w:rFonts w:ascii="仿宋_GB2312" w:hAnsi="仿宋_GB2312" w:eastAsia="仿宋_GB2312" w:cs="仿宋_GB2312"/>
                <w:b/>
                <w:color w:val="000000" w:themeColor="text1"/>
                <w:sz w:val="24"/>
                <w:szCs w:val="24"/>
                <w14:textFill>
                  <w14:solidFill>
                    <w14:schemeClr w14:val="tx1"/>
                  </w14:solidFill>
                </w14:textFill>
              </w:rPr>
            </w:pPr>
          </w:p>
        </w:tc>
        <w:tc>
          <w:tcPr>
            <w:tcW w:w="1761" w:type="dxa"/>
            <w:vAlign w:val="center"/>
          </w:tcPr>
          <w:p w14:paraId="55B35DBB">
            <w:pPr>
              <w:spacing w:line="360" w:lineRule="auto"/>
              <w:jc w:val="center"/>
              <w:rPr>
                <w:rFonts w:ascii="仿宋_GB2312" w:hAnsi="仿宋_GB2312" w:eastAsia="仿宋_GB2312" w:cs="仿宋_GB2312"/>
                <w:b/>
                <w:color w:val="000000" w:themeColor="text1"/>
                <w:sz w:val="24"/>
                <w:szCs w:val="24"/>
                <w14:textFill>
                  <w14:solidFill>
                    <w14:schemeClr w14:val="tx1"/>
                  </w14:solidFill>
                </w14:textFill>
              </w:rPr>
            </w:pPr>
          </w:p>
        </w:tc>
        <w:tc>
          <w:tcPr>
            <w:tcW w:w="1761" w:type="dxa"/>
            <w:vAlign w:val="center"/>
          </w:tcPr>
          <w:p w14:paraId="210AACF0">
            <w:pPr>
              <w:spacing w:line="360" w:lineRule="auto"/>
              <w:jc w:val="center"/>
              <w:rPr>
                <w:rFonts w:ascii="仿宋_GB2312" w:hAnsi="仿宋_GB2312" w:eastAsia="仿宋_GB2312" w:cs="仿宋_GB2312"/>
                <w:b/>
                <w:color w:val="000000" w:themeColor="text1"/>
                <w:sz w:val="24"/>
                <w:szCs w:val="24"/>
                <w14:textFill>
                  <w14:solidFill>
                    <w14:schemeClr w14:val="tx1"/>
                  </w14:solidFill>
                </w14:textFill>
              </w:rPr>
            </w:pPr>
          </w:p>
        </w:tc>
        <w:tc>
          <w:tcPr>
            <w:tcW w:w="1081" w:type="dxa"/>
          </w:tcPr>
          <w:p w14:paraId="79EDBF23">
            <w:pPr>
              <w:spacing w:line="360" w:lineRule="auto"/>
              <w:jc w:val="center"/>
              <w:rPr>
                <w:rFonts w:ascii="仿宋_GB2312" w:hAnsi="仿宋_GB2312" w:eastAsia="仿宋_GB2312" w:cs="仿宋_GB2312"/>
                <w:b/>
                <w:color w:val="000000" w:themeColor="text1"/>
                <w:sz w:val="24"/>
                <w:szCs w:val="24"/>
                <w14:textFill>
                  <w14:solidFill>
                    <w14:schemeClr w14:val="tx1"/>
                  </w14:solidFill>
                </w14:textFill>
              </w:rPr>
            </w:pPr>
          </w:p>
        </w:tc>
      </w:tr>
      <w:tr w14:paraId="04844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1011" w:type="dxa"/>
            <w:vAlign w:val="center"/>
          </w:tcPr>
          <w:p w14:paraId="748F89E8">
            <w:pPr>
              <w:spacing w:line="360" w:lineRule="auto"/>
              <w:jc w:val="center"/>
              <w:rPr>
                <w:rFonts w:ascii="仿宋_GB2312" w:hAnsi="仿宋_GB2312" w:eastAsia="仿宋_GB2312" w:cs="仿宋_GB2312"/>
                <w:b/>
                <w:color w:val="000000" w:themeColor="text1"/>
                <w:sz w:val="24"/>
                <w:szCs w:val="24"/>
                <w14:textFill>
                  <w14:solidFill>
                    <w14:schemeClr w14:val="tx1"/>
                  </w14:solidFill>
                </w14:textFill>
              </w:rPr>
            </w:pPr>
            <w:r>
              <w:rPr>
                <w:rFonts w:hint="eastAsia" w:ascii="仿宋_GB2312" w:hAnsi="仿宋_GB2312" w:eastAsia="仿宋_GB2312" w:cs="仿宋_GB2312"/>
                <w:b/>
                <w:color w:val="000000" w:themeColor="text1"/>
                <w:sz w:val="24"/>
                <w:szCs w:val="24"/>
                <w14:textFill>
                  <w14:solidFill>
                    <w14:schemeClr w14:val="tx1"/>
                  </w14:solidFill>
                </w14:textFill>
              </w:rPr>
              <w:t>...</w:t>
            </w:r>
          </w:p>
        </w:tc>
        <w:tc>
          <w:tcPr>
            <w:tcW w:w="1494" w:type="dxa"/>
            <w:vAlign w:val="center"/>
          </w:tcPr>
          <w:p w14:paraId="4091D701">
            <w:pPr>
              <w:spacing w:line="360" w:lineRule="auto"/>
              <w:jc w:val="center"/>
              <w:rPr>
                <w:rFonts w:ascii="仿宋_GB2312" w:hAnsi="仿宋_GB2312" w:eastAsia="仿宋_GB2312" w:cs="仿宋_GB2312"/>
                <w:b/>
                <w:color w:val="000000" w:themeColor="text1"/>
                <w:sz w:val="24"/>
                <w:szCs w:val="24"/>
                <w14:textFill>
                  <w14:solidFill>
                    <w14:schemeClr w14:val="tx1"/>
                  </w14:solidFill>
                </w14:textFill>
              </w:rPr>
            </w:pPr>
          </w:p>
        </w:tc>
        <w:tc>
          <w:tcPr>
            <w:tcW w:w="1188" w:type="dxa"/>
            <w:vAlign w:val="center"/>
          </w:tcPr>
          <w:p w14:paraId="466FBAFE">
            <w:pPr>
              <w:spacing w:line="360" w:lineRule="auto"/>
              <w:jc w:val="center"/>
              <w:rPr>
                <w:rFonts w:ascii="仿宋_GB2312" w:hAnsi="仿宋_GB2312" w:eastAsia="仿宋_GB2312" w:cs="仿宋_GB2312"/>
                <w:b/>
                <w:color w:val="000000" w:themeColor="text1"/>
                <w:sz w:val="24"/>
                <w:szCs w:val="24"/>
                <w14:textFill>
                  <w14:solidFill>
                    <w14:schemeClr w14:val="tx1"/>
                  </w14:solidFill>
                </w14:textFill>
              </w:rPr>
            </w:pPr>
          </w:p>
        </w:tc>
        <w:tc>
          <w:tcPr>
            <w:tcW w:w="1761" w:type="dxa"/>
            <w:vAlign w:val="center"/>
          </w:tcPr>
          <w:p w14:paraId="0035CE99">
            <w:pPr>
              <w:spacing w:line="360" w:lineRule="auto"/>
              <w:jc w:val="center"/>
              <w:rPr>
                <w:rFonts w:ascii="仿宋_GB2312" w:hAnsi="仿宋_GB2312" w:eastAsia="仿宋_GB2312" w:cs="仿宋_GB2312"/>
                <w:b/>
                <w:color w:val="000000" w:themeColor="text1"/>
                <w:sz w:val="24"/>
                <w:szCs w:val="24"/>
                <w14:textFill>
                  <w14:solidFill>
                    <w14:schemeClr w14:val="tx1"/>
                  </w14:solidFill>
                </w14:textFill>
              </w:rPr>
            </w:pPr>
          </w:p>
        </w:tc>
        <w:tc>
          <w:tcPr>
            <w:tcW w:w="1761" w:type="dxa"/>
            <w:vAlign w:val="center"/>
          </w:tcPr>
          <w:p w14:paraId="28F6D24A">
            <w:pPr>
              <w:spacing w:line="360" w:lineRule="auto"/>
              <w:jc w:val="center"/>
              <w:rPr>
                <w:rFonts w:ascii="仿宋_GB2312" w:hAnsi="仿宋_GB2312" w:eastAsia="仿宋_GB2312" w:cs="仿宋_GB2312"/>
                <w:b/>
                <w:color w:val="000000" w:themeColor="text1"/>
                <w:sz w:val="24"/>
                <w:szCs w:val="24"/>
                <w14:textFill>
                  <w14:solidFill>
                    <w14:schemeClr w14:val="tx1"/>
                  </w14:solidFill>
                </w14:textFill>
              </w:rPr>
            </w:pPr>
          </w:p>
        </w:tc>
        <w:tc>
          <w:tcPr>
            <w:tcW w:w="1081" w:type="dxa"/>
          </w:tcPr>
          <w:p w14:paraId="1EEC5383">
            <w:pPr>
              <w:spacing w:line="360" w:lineRule="auto"/>
              <w:jc w:val="center"/>
              <w:rPr>
                <w:rFonts w:ascii="仿宋_GB2312" w:hAnsi="仿宋_GB2312" w:eastAsia="仿宋_GB2312" w:cs="仿宋_GB2312"/>
                <w:b/>
                <w:color w:val="000000" w:themeColor="text1"/>
                <w:sz w:val="24"/>
                <w:szCs w:val="24"/>
                <w14:textFill>
                  <w14:solidFill>
                    <w14:schemeClr w14:val="tx1"/>
                  </w14:solidFill>
                </w14:textFill>
              </w:rPr>
            </w:pPr>
          </w:p>
        </w:tc>
      </w:tr>
    </w:tbl>
    <w:p w14:paraId="0BC90DE5">
      <w:pPr>
        <w:adjustRightInd w:val="0"/>
        <w:snapToGrid w:val="0"/>
        <w:spacing w:line="360" w:lineRule="auto"/>
        <w:jc w:val="center"/>
        <w:rPr>
          <w:rFonts w:ascii="仿宋_GB2312" w:hAnsi="仿宋_GB2312" w:eastAsia="仿宋_GB2312" w:cs="仿宋_GB2312"/>
          <w:b/>
          <w:bCs/>
          <w:color w:val="000000" w:themeColor="text1"/>
          <w:sz w:val="32"/>
          <w:szCs w:val="32"/>
          <w14:textFill>
            <w14:solidFill>
              <w14:schemeClr w14:val="tx1"/>
            </w14:solidFill>
          </w14:textFill>
        </w:rPr>
      </w:pPr>
    </w:p>
    <w:p w14:paraId="04B5D938">
      <w:pPr>
        <w:adjustRightInd w:val="0"/>
        <w:snapToGrid w:val="0"/>
        <w:spacing w:line="360" w:lineRule="auto"/>
        <w:jc w:val="center"/>
        <w:rPr>
          <w:rFonts w:ascii="仿宋_GB2312" w:hAnsi="仿宋_GB2312" w:eastAsia="仿宋_GB2312" w:cs="仿宋_GB2312"/>
          <w:b/>
          <w:bCs/>
          <w:color w:val="000000" w:themeColor="text1"/>
          <w:sz w:val="32"/>
          <w:szCs w:val="32"/>
          <w14:textFill>
            <w14:solidFill>
              <w14:schemeClr w14:val="tx1"/>
            </w14:solidFill>
          </w14:textFill>
        </w:rPr>
      </w:pPr>
    </w:p>
    <w:p w14:paraId="4E74F48E">
      <w:pPr>
        <w:adjustRightInd w:val="0"/>
        <w:snapToGrid w:val="0"/>
        <w:spacing w:line="360" w:lineRule="auto"/>
        <w:jc w:val="center"/>
        <w:rPr>
          <w:rFonts w:ascii="仿宋_GB2312" w:hAnsi="仿宋_GB2312" w:eastAsia="仿宋_GB2312" w:cs="仿宋_GB2312"/>
          <w:b/>
          <w:bCs/>
          <w:color w:val="000000" w:themeColor="text1"/>
          <w:sz w:val="32"/>
          <w:szCs w:val="32"/>
          <w14:textFill>
            <w14:solidFill>
              <w14:schemeClr w14:val="tx1"/>
            </w14:solidFill>
          </w14:textFill>
        </w:rPr>
      </w:pPr>
    </w:p>
    <w:p w14:paraId="34CF014F">
      <w:pPr>
        <w:adjustRightInd w:val="0"/>
        <w:snapToGrid w:val="0"/>
        <w:spacing w:line="360" w:lineRule="auto"/>
        <w:jc w:val="center"/>
        <w:rPr>
          <w:rFonts w:ascii="仿宋_GB2312" w:hAnsi="仿宋_GB2312" w:eastAsia="仿宋_GB2312" w:cs="仿宋_GB2312"/>
          <w:b/>
          <w:bCs/>
          <w:color w:val="000000" w:themeColor="text1"/>
          <w:sz w:val="32"/>
          <w:szCs w:val="32"/>
          <w14:textFill>
            <w14:solidFill>
              <w14:schemeClr w14:val="tx1"/>
            </w14:solidFill>
          </w14:textFill>
        </w:rPr>
      </w:pPr>
    </w:p>
    <w:p w14:paraId="5737278D">
      <w:pPr>
        <w:adjustRightInd w:val="0"/>
        <w:snapToGrid w:val="0"/>
        <w:spacing w:line="360" w:lineRule="auto"/>
        <w:ind w:firstLine="4498" w:firstLineChars="1600"/>
        <w:rPr>
          <w:rFonts w:ascii="仿宋" w:hAnsi="仿宋" w:eastAsia="仿宋" w:cs="仿宋"/>
          <w:b/>
          <w:bCs/>
          <w:color w:val="000000" w:themeColor="text1"/>
          <w:sz w:val="28"/>
          <w:szCs w:val="28"/>
          <w14:textFill>
            <w14:solidFill>
              <w14:schemeClr w14:val="tx1"/>
            </w14:solidFill>
          </w14:textFill>
        </w:rPr>
      </w:pPr>
    </w:p>
    <w:p w14:paraId="43636659">
      <w:pPr>
        <w:adjustRightInd w:val="0"/>
        <w:snapToGrid w:val="0"/>
        <w:spacing w:line="360" w:lineRule="auto"/>
        <w:ind w:firstLine="4498" w:firstLineChars="1600"/>
        <w:rPr>
          <w:rFonts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参选单位（公章）：</w:t>
      </w:r>
    </w:p>
    <w:p w14:paraId="49CBDF79">
      <w:pPr>
        <w:adjustRightInd w:val="0"/>
        <w:snapToGrid w:val="0"/>
        <w:spacing w:line="360" w:lineRule="auto"/>
        <w:ind w:firstLine="3654" w:firstLineChars="1300"/>
        <w:rPr>
          <w:rFonts w:ascii="仿宋" w:hAnsi="仿宋" w:eastAsia="仿宋" w:cs="仿宋"/>
          <w:b/>
          <w:bCs/>
          <w:color w:val="000000" w:themeColor="text1"/>
          <w:sz w:val="28"/>
          <w:szCs w:val="28"/>
          <w:u w:val="single"/>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法定代表人或授权代表（签字或盖章）：</w:t>
      </w:r>
    </w:p>
    <w:p w14:paraId="296E6DA1">
      <w:pPr>
        <w:adjustRightInd w:val="0"/>
        <w:snapToGrid w:val="0"/>
        <w:spacing w:line="360" w:lineRule="auto"/>
        <w:ind w:firstLine="4363" w:firstLineChars="1552"/>
        <w:rPr>
          <w:rFonts w:ascii="仿宋" w:hAnsi="仿宋" w:eastAsia="仿宋" w:cs="仿宋"/>
          <w:b/>
          <w:bCs/>
          <w:color w:val="000000" w:themeColor="text1"/>
          <w:sz w:val="28"/>
          <w:szCs w:val="28"/>
          <w14:textFill>
            <w14:solidFill>
              <w14:schemeClr w14:val="tx1"/>
            </w14:solidFill>
          </w14:textFill>
        </w:rPr>
      </w:pPr>
    </w:p>
    <w:p w14:paraId="6FDAA54F">
      <w:pPr>
        <w:spacing w:line="360" w:lineRule="auto"/>
        <w:jc w:val="right"/>
        <w:rPr>
          <w:rFonts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年   月    日</w:t>
      </w:r>
    </w:p>
    <w:p w14:paraId="533A3A26">
      <w:pPr>
        <w:adjustRightInd w:val="0"/>
        <w:snapToGrid w:val="0"/>
        <w:spacing w:line="360" w:lineRule="auto"/>
        <w:jc w:val="center"/>
        <w:rPr>
          <w:rFonts w:ascii="仿宋_GB2312" w:hAnsi="仿宋_GB2312" w:eastAsia="仿宋_GB2312" w:cs="仿宋_GB2312"/>
          <w:b/>
          <w:bCs/>
          <w:color w:val="000000" w:themeColor="text1"/>
          <w:sz w:val="32"/>
          <w:szCs w:val="32"/>
          <w14:textFill>
            <w14:solidFill>
              <w14:schemeClr w14:val="tx1"/>
            </w14:solidFill>
          </w14:textFill>
        </w:rPr>
      </w:pPr>
    </w:p>
    <w:p w14:paraId="62B48A45">
      <w:pPr>
        <w:adjustRightInd w:val="0"/>
        <w:snapToGrid w:val="0"/>
        <w:spacing w:line="360" w:lineRule="auto"/>
        <w:jc w:val="center"/>
        <w:rPr>
          <w:rFonts w:ascii="仿宋_GB2312" w:hAnsi="仿宋_GB2312" w:eastAsia="仿宋_GB2312" w:cs="仿宋_GB2312"/>
          <w:b/>
          <w:bCs/>
          <w:color w:val="000000" w:themeColor="text1"/>
          <w:sz w:val="32"/>
          <w:szCs w:val="32"/>
          <w14:textFill>
            <w14:solidFill>
              <w14:schemeClr w14:val="tx1"/>
            </w14:solidFill>
          </w14:textFill>
        </w:rPr>
      </w:pPr>
    </w:p>
    <w:p w14:paraId="6187349D">
      <w:pPr>
        <w:adjustRightInd w:val="0"/>
        <w:snapToGrid w:val="0"/>
        <w:spacing w:line="360" w:lineRule="auto"/>
        <w:rPr>
          <w:rFonts w:ascii="仿宋_GB2312" w:hAnsi="仿宋_GB2312" w:eastAsia="仿宋_GB2312" w:cs="仿宋_GB2312"/>
          <w:b/>
          <w:bCs/>
          <w:color w:val="000000" w:themeColor="text1"/>
          <w:sz w:val="32"/>
          <w:szCs w:val="32"/>
          <w14:textFill>
            <w14:solidFill>
              <w14:schemeClr w14:val="tx1"/>
            </w14:solidFill>
          </w14:textFill>
        </w:rPr>
      </w:pPr>
    </w:p>
    <w:p w14:paraId="2879AAA8">
      <w:pPr>
        <w:pStyle w:val="16"/>
        <w:ind w:firstLine="643"/>
        <w:rPr>
          <w:rFonts w:ascii="仿宋_GB2312" w:hAnsi="仿宋_GB2312" w:eastAsia="仿宋_GB2312" w:cs="仿宋_GB2312"/>
          <w:b/>
          <w:bCs/>
          <w:color w:val="000000" w:themeColor="text1"/>
          <w:sz w:val="32"/>
          <w:szCs w:val="32"/>
          <w14:textFill>
            <w14:solidFill>
              <w14:schemeClr w14:val="tx1"/>
            </w14:solidFill>
          </w14:textFill>
        </w:rPr>
      </w:pPr>
    </w:p>
    <w:p w14:paraId="0606BA30">
      <w:pPr>
        <w:pStyle w:val="16"/>
        <w:ind w:firstLine="643"/>
        <w:rPr>
          <w:rFonts w:ascii="仿宋_GB2312" w:hAnsi="仿宋_GB2312" w:eastAsia="仿宋_GB2312" w:cs="仿宋_GB2312"/>
          <w:b/>
          <w:bCs/>
          <w:color w:val="000000" w:themeColor="text1"/>
          <w:sz w:val="32"/>
          <w:szCs w:val="32"/>
          <w14:textFill>
            <w14:solidFill>
              <w14:schemeClr w14:val="tx1"/>
            </w14:solidFill>
          </w14:textFill>
        </w:rPr>
      </w:pPr>
    </w:p>
    <w:p w14:paraId="2EDDD48E">
      <w:pPr>
        <w:spacing w:line="360" w:lineRule="auto"/>
        <w:jc w:val="left"/>
        <w:rPr>
          <w:rFonts w:ascii="宋体" w:hAnsi="宋体" w:cs="宋体"/>
          <w:b/>
          <w:color w:val="000000" w:themeColor="text1"/>
          <w:spacing w:val="15"/>
          <w:kern w:val="0"/>
          <w:sz w:val="28"/>
          <w:szCs w:val="28"/>
          <w14:textFill>
            <w14:solidFill>
              <w14:schemeClr w14:val="tx1"/>
            </w14:solidFill>
          </w14:textFill>
        </w:rPr>
      </w:pPr>
      <w:r>
        <w:rPr>
          <w:rFonts w:hint="eastAsia" w:ascii="宋体" w:hAnsi="宋体" w:cs="宋体"/>
          <w:b/>
          <w:color w:val="000000" w:themeColor="text1"/>
          <w:spacing w:val="15"/>
          <w:kern w:val="0"/>
          <w:sz w:val="28"/>
          <w:szCs w:val="28"/>
          <w14:textFill>
            <w14:solidFill>
              <w14:schemeClr w14:val="tx1"/>
            </w14:solidFill>
          </w14:textFill>
        </w:rPr>
        <w:t>格式八：</w:t>
      </w:r>
    </w:p>
    <w:p w14:paraId="2EA34A4D">
      <w:pPr>
        <w:spacing w:line="640" w:lineRule="exact"/>
        <w:jc w:val="center"/>
        <w:rPr>
          <w:rFonts w:ascii="仿宋_GB2312" w:hAnsi="仿宋_GB2312" w:eastAsia="仿宋_GB2312" w:cs="仿宋_GB2312"/>
          <w:b/>
          <w:color w:val="000000" w:themeColor="text1"/>
          <w:spacing w:val="15"/>
          <w:kern w:val="0"/>
          <w:sz w:val="32"/>
          <w:szCs w:val="32"/>
          <w14:textFill>
            <w14:solidFill>
              <w14:schemeClr w14:val="tx1"/>
            </w14:solidFill>
          </w14:textFill>
        </w:rPr>
      </w:pPr>
      <w:r>
        <w:rPr>
          <w:rFonts w:hint="eastAsia" w:ascii="仿宋_GB2312" w:hAnsi="仿宋_GB2312" w:eastAsia="仿宋_GB2312" w:cs="仿宋_GB2312"/>
          <w:b/>
          <w:color w:val="000000" w:themeColor="text1"/>
          <w:spacing w:val="15"/>
          <w:kern w:val="0"/>
          <w:sz w:val="32"/>
          <w:szCs w:val="32"/>
          <w14:textFill>
            <w14:solidFill>
              <w14:schemeClr w14:val="tx1"/>
            </w14:solidFill>
          </w14:textFill>
        </w:rPr>
        <w:t>公司</w:t>
      </w:r>
      <w:r>
        <w:rPr>
          <w:rFonts w:hint="eastAsia" w:ascii="仿宋_GB2312" w:hAnsi="仿宋_GB2312" w:eastAsia="仿宋_GB2312" w:cs="仿宋_GB2312"/>
          <w:b/>
          <w:color w:val="000000" w:themeColor="text1"/>
          <w:spacing w:val="15"/>
          <w:kern w:val="0"/>
          <w:sz w:val="32"/>
          <w:szCs w:val="32"/>
          <w:lang w:val="en-US" w:eastAsia="zh-CN"/>
          <w14:textFill>
            <w14:solidFill>
              <w14:schemeClr w14:val="tx1"/>
            </w14:solidFill>
          </w14:textFill>
        </w:rPr>
        <w:t>综合实力</w:t>
      </w:r>
      <w:r>
        <w:rPr>
          <w:rFonts w:hint="eastAsia" w:ascii="仿宋_GB2312" w:hAnsi="仿宋_GB2312" w:eastAsia="仿宋_GB2312" w:cs="仿宋_GB2312"/>
          <w:b/>
          <w:color w:val="000000" w:themeColor="text1"/>
          <w:spacing w:val="15"/>
          <w:kern w:val="0"/>
          <w:sz w:val="32"/>
          <w:szCs w:val="32"/>
          <w14:textFill>
            <w14:solidFill>
              <w14:schemeClr w14:val="tx1"/>
            </w14:solidFill>
          </w14:textFill>
        </w:rPr>
        <w:t>证明文件</w:t>
      </w:r>
    </w:p>
    <w:p w14:paraId="5057748D">
      <w:pPr>
        <w:pStyle w:val="31"/>
        <w:ind w:firstLine="620"/>
        <w:jc w:val="center"/>
        <w:rPr>
          <w:rFonts w:ascii="仿宋_GB2312" w:hAnsi="仿宋_GB2312" w:eastAsia="仿宋_GB2312" w:cs="仿宋_GB2312"/>
          <w:bCs/>
          <w:color w:val="000000" w:themeColor="text1"/>
          <w:spacing w:val="15"/>
          <w:kern w:val="0"/>
          <w:sz w:val="28"/>
          <w:szCs w:val="28"/>
          <w14:textFill>
            <w14:solidFill>
              <w14:schemeClr w14:val="tx1"/>
            </w14:solidFill>
          </w14:textFill>
        </w:rPr>
      </w:pPr>
      <w:r>
        <w:rPr>
          <w:rFonts w:hint="eastAsia" w:ascii="仿宋_GB2312" w:hAnsi="仿宋_GB2312" w:eastAsia="仿宋_GB2312" w:cs="仿宋_GB2312"/>
          <w:bCs/>
          <w:color w:val="000000" w:themeColor="text1"/>
          <w:spacing w:val="15"/>
          <w:kern w:val="0"/>
          <w:sz w:val="28"/>
          <w:szCs w:val="28"/>
          <w14:textFill>
            <w14:solidFill>
              <w14:schemeClr w14:val="tx1"/>
            </w14:solidFill>
          </w14:textFill>
        </w:rPr>
        <w:t>（如有，按评分细则逐项提供）</w:t>
      </w:r>
    </w:p>
    <w:p w14:paraId="3907CB4D">
      <w:pPr>
        <w:pStyle w:val="32"/>
        <w:rPr>
          <w:rFonts w:ascii="仿宋_GB2312" w:hAnsi="仿宋_GB2312" w:eastAsia="仿宋_GB2312" w:cs="仿宋_GB2312"/>
          <w:color w:val="000000" w:themeColor="text1"/>
          <w:sz w:val="32"/>
          <w:szCs w:val="32"/>
          <w14:textFill>
            <w14:solidFill>
              <w14:schemeClr w14:val="tx1"/>
            </w14:solidFill>
          </w14:textFill>
        </w:rPr>
      </w:pPr>
    </w:p>
    <w:p w14:paraId="493673A8">
      <w:pPr>
        <w:pStyle w:val="7"/>
        <w:rPr>
          <w:rFonts w:ascii="仿宋_GB2312" w:hAnsi="仿宋_GB2312" w:eastAsia="仿宋_GB2312" w:cs="仿宋_GB2312"/>
          <w:color w:val="000000" w:themeColor="text1"/>
          <w:sz w:val="32"/>
          <w:szCs w:val="32"/>
          <w14:textFill>
            <w14:solidFill>
              <w14:schemeClr w14:val="tx1"/>
            </w14:solidFill>
          </w14:textFill>
        </w:rPr>
      </w:pPr>
    </w:p>
    <w:p w14:paraId="628081A2">
      <w:pPr>
        <w:rPr>
          <w:rFonts w:ascii="仿宋_GB2312" w:hAnsi="仿宋_GB2312" w:eastAsia="仿宋_GB2312" w:cs="仿宋_GB2312"/>
          <w:color w:val="000000" w:themeColor="text1"/>
          <w:sz w:val="32"/>
          <w:szCs w:val="32"/>
          <w14:textFill>
            <w14:solidFill>
              <w14:schemeClr w14:val="tx1"/>
            </w14:solidFill>
          </w14:textFill>
        </w:rPr>
      </w:pPr>
    </w:p>
    <w:p w14:paraId="78C684EB">
      <w:pPr>
        <w:pStyle w:val="16"/>
        <w:ind w:firstLine="640"/>
        <w:rPr>
          <w:rFonts w:ascii="仿宋_GB2312" w:hAnsi="仿宋_GB2312" w:eastAsia="仿宋_GB2312" w:cs="仿宋_GB2312"/>
          <w:color w:val="000000" w:themeColor="text1"/>
          <w:sz w:val="32"/>
          <w:szCs w:val="32"/>
          <w14:textFill>
            <w14:solidFill>
              <w14:schemeClr w14:val="tx1"/>
            </w14:solidFill>
          </w14:textFill>
        </w:rPr>
      </w:pPr>
    </w:p>
    <w:p w14:paraId="3882FF18">
      <w:pPr>
        <w:pStyle w:val="16"/>
        <w:ind w:firstLine="640"/>
        <w:rPr>
          <w:rFonts w:ascii="仿宋_GB2312" w:hAnsi="仿宋_GB2312" w:eastAsia="仿宋_GB2312" w:cs="仿宋_GB2312"/>
          <w:color w:val="000000" w:themeColor="text1"/>
          <w:sz w:val="32"/>
          <w:szCs w:val="32"/>
          <w14:textFill>
            <w14:solidFill>
              <w14:schemeClr w14:val="tx1"/>
            </w14:solidFill>
          </w14:textFill>
        </w:rPr>
      </w:pPr>
    </w:p>
    <w:p w14:paraId="469A360B">
      <w:pPr>
        <w:pStyle w:val="16"/>
        <w:ind w:firstLine="640"/>
        <w:rPr>
          <w:rFonts w:ascii="仿宋_GB2312" w:hAnsi="仿宋_GB2312" w:eastAsia="仿宋_GB2312" w:cs="仿宋_GB2312"/>
          <w:color w:val="000000" w:themeColor="text1"/>
          <w:sz w:val="32"/>
          <w:szCs w:val="32"/>
          <w14:textFill>
            <w14:solidFill>
              <w14:schemeClr w14:val="tx1"/>
            </w14:solidFill>
          </w14:textFill>
        </w:rPr>
      </w:pPr>
    </w:p>
    <w:p w14:paraId="5DCA0527">
      <w:pPr>
        <w:pStyle w:val="16"/>
        <w:ind w:firstLine="640"/>
        <w:rPr>
          <w:rFonts w:ascii="仿宋_GB2312" w:hAnsi="仿宋_GB2312" w:eastAsia="仿宋_GB2312" w:cs="仿宋_GB2312"/>
          <w:color w:val="000000" w:themeColor="text1"/>
          <w:sz w:val="32"/>
          <w:szCs w:val="32"/>
          <w14:textFill>
            <w14:solidFill>
              <w14:schemeClr w14:val="tx1"/>
            </w14:solidFill>
          </w14:textFill>
        </w:rPr>
      </w:pPr>
    </w:p>
    <w:p w14:paraId="2BAC3234">
      <w:pPr>
        <w:pStyle w:val="16"/>
        <w:ind w:firstLine="640"/>
        <w:rPr>
          <w:rFonts w:ascii="仿宋_GB2312" w:hAnsi="仿宋_GB2312" w:eastAsia="仿宋_GB2312" w:cs="仿宋_GB2312"/>
          <w:color w:val="000000" w:themeColor="text1"/>
          <w:sz w:val="32"/>
          <w:szCs w:val="32"/>
          <w14:textFill>
            <w14:solidFill>
              <w14:schemeClr w14:val="tx1"/>
            </w14:solidFill>
          </w14:textFill>
        </w:rPr>
      </w:pPr>
    </w:p>
    <w:p w14:paraId="2BAB468C">
      <w:pPr>
        <w:pStyle w:val="16"/>
        <w:ind w:firstLine="640"/>
        <w:rPr>
          <w:rFonts w:ascii="仿宋_GB2312" w:hAnsi="仿宋_GB2312" w:eastAsia="仿宋_GB2312" w:cs="仿宋_GB2312"/>
          <w:color w:val="000000" w:themeColor="text1"/>
          <w:sz w:val="32"/>
          <w:szCs w:val="32"/>
          <w14:textFill>
            <w14:solidFill>
              <w14:schemeClr w14:val="tx1"/>
            </w14:solidFill>
          </w14:textFill>
        </w:rPr>
      </w:pPr>
    </w:p>
    <w:p w14:paraId="13DC38B5">
      <w:pPr>
        <w:pStyle w:val="16"/>
        <w:ind w:firstLine="640"/>
        <w:rPr>
          <w:rFonts w:ascii="仿宋_GB2312" w:hAnsi="仿宋_GB2312" w:eastAsia="仿宋_GB2312" w:cs="仿宋_GB2312"/>
          <w:color w:val="000000" w:themeColor="text1"/>
          <w:sz w:val="32"/>
          <w:szCs w:val="32"/>
          <w14:textFill>
            <w14:solidFill>
              <w14:schemeClr w14:val="tx1"/>
            </w14:solidFill>
          </w14:textFill>
        </w:rPr>
      </w:pPr>
    </w:p>
    <w:p w14:paraId="1E8DB391">
      <w:pPr>
        <w:pStyle w:val="16"/>
        <w:ind w:firstLine="640"/>
        <w:rPr>
          <w:rFonts w:ascii="仿宋_GB2312" w:hAnsi="仿宋_GB2312" w:eastAsia="仿宋_GB2312" w:cs="仿宋_GB2312"/>
          <w:color w:val="000000" w:themeColor="text1"/>
          <w:sz w:val="32"/>
          <w:szCs w:val="32"/>
          <w14:textFill>
            <w14:solidFill>
              <w14:schemeClr w14:val="tx1"/>
            </w14:solidFill>
          </w14:textFill>
        </w:rPr>
      </w:pPr>
    </w:p>
    <w:p w14:paraId="3C1F78BA">
      <w:pPr>
        <w:pStyle w:val="16"/>
        <w:ind w:firstLine="640"/>
        <w:rPr>
          <w:rFonts w:ascii="仿宋_GB2312" w:hAnsi="仿宋_GB2312" w:eastAsia="仿宋_GB2312" w:cs="仿宋_GB2312"/>
          <w:color w:val="000000" w:themeColor="text1"/>
          <w:sz w:val="32"/>
          <w:szCs w:val="32"/>
          <w14:textFill>
            <w14:solidFill>
              <w14:schemeClr w14:val="tx1"/>
            </w14:solidFill>
          </w14:textFill>
        </w:rPr>
      </w:pPr>
    </w:p>
    <w:p w14:paraId="31432167">
      <w:pPr>
        <w:pStyle w:val="16"/>
        <w:ind w:firstLine="640"/>
        <w:rPr>
          <w:rFonts w:ascii="仿宋_GB2312" w:hAnsi="仿宋_GB2312" w:eastAsia="仿宋_GB2312" w:cs="仿宋_GB2312"/>
          <w:color w:val="000000" w:themeColor="text1"/>
          <w:sz w:val="32"/>
          <w:szCs w:val="32"/>
          <w14:textFill>
            <w14:solidFill>
              <w14:schemeClr w14:val="tx1"/>
            </w14:solidFill>
          </w14:textFill>
        </w:rPr>
      </w:pPr>
    </w:p>
    <w:p w14:paraId="760FC06E">
      <w:pPr>
        <w:pStyle w:val="16"/>
        <w:ind w:firstLine="640"/>
        <w:rPr>
          <w:rFonts w:ascii="仿宋_GB2312" w:hAnsi="仿宋_GB2312" w:eastAsia="仿宋_GB2312" w:cs="仿宋_GB2312"/>
          <w:color w:val="000000" w:themeColor="text1"/>
          <w:sz w:val="32"/>
          <w:szCs w:val="32"/>
          <w14:textFill>
            <w14:solidFill>
              <w14:schemeClr w14:val="tx1"/>
            </w14:solidFill>
          </w14:textFill>
        </w:rPr>
      </w:pPr>
    </w:p>
    <w:p w14:paraId="16016C3B">
      <w:pPr>
        <w:pStyle w:val="16"/>
        <w:ind w:firstLine="640"/>
        <w:rPr>
          <w:rFonts w:ascii="仿宋_GB2312" w:hAnsi="仿宋_GB2312" w:eastAsia="仿宋_GB2312" w:cs="仿宋_GB2312"/>
          <w:color w:val="000000" w:themeColor="text1"/>
          <w:sz w:val="32"/>
          <w:szCs w:val="32"/>
          <w14:textFill>
            <w14:solidFill>
              <w14:schemeClr w14:val="tx1"/>
            </w14:solidFill>
          </w14:textFill>
        </w:rPr>
      </w:pPr>
    </w:p>
    <w:p w14:paraId="64CAA462">
      <w:pPr>
        <w:pStyle w:val="16"/>
        <w:ind w:firstLine="640"/>
        <w:rPr>
          <w:rFonts w:ascii="仿宋_GB2312" w:hAnsi="仿宋_GB2312" w:eastAsia="仿宋_GB2312" w:cs="仿宋_GB2312"/>
          <w:color w:val="000000" w:themeColor="text1"/>
          <w:sz w:val="32"/>
          <w:szCs w:val="32"/>
          <w14:textFill>
            <w14:solidFill>
              <w14:schemeClr w14:val="tx1"/>
            </w14:solidFill>
          </w14:textFill>
        </w:rPr>
      </w:pPr>
    </w:p>
    <w:p w14:paraId="1613967F">
      <w:pPr>
        <w:pStyle w:val="16"/>
        <w:ind w:firstLine="640"/>
        <w:rPr>
          <w:rFonts w:ascii="仿宋_GB2312" w:hAnsi="仿宋_GB2312" w:eastAsia="仿宋_GB2312" w:cs="仿宋_GB2312"/>
          <w:color w:val="000000" w:themeColor="text1"/>
          <w:sz w:val="32"/>
          <w:szCs w:val="32"/>
          <w14:textFill>
            <w14:solidFill>
              <w14:schemeClr w14:val="tx1"/>
            </w14:solidFill>
          </w14:textFill>
        </w:rPr>
      </w:pPr>
    </w:p>
    <w:p w14:paraId="699BDB26">
      <w:pPr>
        <w:adjustRightInd w:val="0"/>
        <w:snapToGrid w:val="0"/>
        <w:spacing w:line="360" w:lineRule="auto"/>
        <w:rPr>
          <w:rFonts w:ascii="宋体" w:hAnsi="宋体" w:cs="宋体"/>
          <w:b/>
          <w:bCs/>
          <w:color w:val="000000" w:themeColor="text1"/>
          <w:sz w:val="28"/>
          <w:szCs w:val="28"/>
          <w14:textFill>
            <w14:solidFill>
              <w14:schemeClr w14:val="tx1"/>
            </w14:solidFill>
          </w14:textFill>
        </w:rPr>
      </w:pPr>
    </w:p>
    <w:p w14:paraId="5B4AA520">
      <w:pPr>
        <w:adjustRightInd w:val="0"/>
        <w:snapToGrid w:val="0"/>
        <w:spacing w:line="360" w:lineRule="auto"/>
        <w:rPr>
          <w:rFonts w:ascii="宋体" w:hAnsi="宋体" w:cs="宋体"/>
          <w:b/>
          <w:bCs/>
          <w:color w:val="000000" w:themeColor="text1"/>
          <w:sz w:val="28"/>
          <w:szCs w:val="28"/>
          <w14:textFill>
            <w14:solidFill>
              <w14:schemeClr w14:val="tx1"/>
            </w14:solidFill>
          </w14:textFill>
        </w:rPr>
      </w:pPr>
    </w:p>
    <w:p w14:paraId="79FAB8D9">
      <w:pPr>
        <w:adjustRightInd w:val="0"/>
        <w:snapToGrid w:val="0"/>
        <w:spacing w:line="360" w:lineRule="auto"/>
        <w:rPr>
          <w:rFonts w:ascii="宋体" w:hAnsi="宋体" w:cs="宋体"/>
          <w:b/>
          <w:bCs/>
          <w:color w:val="000000" w:themeColor="text1"/>
          <w:sz w:val="28"/>
          <w:szCs w:val="28"/>
          <w14:textFill>
            <w14:solidFill>
              <w14:schemeClr w14:val="tx1"/>
            </w14:solidFill>
          </w14:textFill>
        </w:rPr>
      </w:pPr>
    </w:p>
    <w:p w14:paraId="4189A0C0">
      <w:pPr>
        <w:adjustRightInd w:val="0"/>
        <w:snapToGrid w:val="0"/>
        <w:spacing w:line="360" w:lineRule="auto"/>
        <w:rPr>
          <w:rFonts w:ascii="宋体" w:hAnsi="宋体" w:cs="宋体"/>
          <w:b/>
          <w:bCs/>
          <w:color w:val="000000" w:themeColor="text1"/>
          <w:sz w:val="28"/>
          <w:szCs w:val="28"/>
          <w14:textFill>
            <w14:solidFill>
              <w14:schemeClr w14:val="tx1"/>
            </w14:solidFill>
          </w14:textFill>
        </w:rPr>
      </w:pPr>
      <w:r>
        <w:rPr>
          <w:rFonts w:hint="eastAsia" w:ascii="宋体" w:hAnsi="宋体" w:cs="宋体"/>
          <w:b/>
          <w:bCs/>
          <w:color w:val="000000" w:themeColor="text1"/>
          <w:sz w:val="28"/>
          <w:szCs w:val="28"/>
          <w14:textFill>
            <w14:solidFill>
              <w14:schemeClr w14:val="tx1"/>
            </w14:solidFill>
          </w14:textFill>
        </w:rPr>
        <w:t>格式九：</w:t>
      </w:r>
    </w:p>
    <w:p w14:paraId="1AE54E0D">
      <w:pPr>
        <w:adjustRightInd w:val="0"/>
        <w:snapToGrid w:val="0"/>
        <w:spacing w:line="360" w:lineRule="auto"/>
        <w:jc w:val="center"/>
        <w:rPr>
          <w:rFonts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承诺函</w:t>
      </w:r>
    </w:p>
    <w:p w14:paraId="4FB1C5D7">
      <w:pPr>
        <w:numPr>
          <w:ilvl w:val="0"/>
          <w:numId w:val="0"/>
        </w:numPr>
        <w:rPr>
          <w:rFonts w:ascii="仿宋_GB2312" w:hAnsi="仿宋_GB2312" w:eastAsia="仿宋_GB2312" w:cs="仿宋_GB2312"/>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致：</w:t>
      </w:r>
      <w:r>
        <w:rPr>
          <w:rFonts w:hint="eastAsia" w:ascii="仿宋" w:hAnsi="仿宋" w:eastAsia="仿宋" w:cs="仿宋"/>
          <w:b/>
          <w:bCs/>
          <w:color w:val="000000" w:themeColor="text1"/>
          <w:sz w:val="28"/>
          <w:szCs w:val="28"/>
          <w:lang w:eastAsia="zh-CN"/>
          <w14:textFill>
            <w14:solidFill>
              <w14:schemeClr w14:val="tx1"/>
            </w14:solidFill>
          </w14:textFill>
        </w:rPr>
        <w:t>江永县农业农村局</w:t>
      </w:r>
    </w:p>
    <w:p w14:paraId="0C089CD3">
      <w:pPr>
        <w:numPr>
          <w:ilvl w:val="0"/>
          <w:numId w:val="0"/>
        </w:numPr>
        <w:ind w:firstLine="560" w:firstLineChars="200"/>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近三年内，我公司在从事</w:t>
      </w:r>
      <w:r>
        <w:rPr>
          <w:rFonts w:hint="eastAsia" w:ascii="仿宋_GB2312" w:hAnsi="仿宋_GB2312" w:eastAsia="仿宋_GB2312" w:cs="仿宋_GB2312"/>
          <w:color w:val="000000" w:themeColor="text1"/>
          <w:sz w:val="28"/>
          <w:szCs w:val="28"/>
          <w:u w:val="single"/>
          <w:lang w:val="en-US" w:eastAsia="zh-CN"/>
          <w14:textFill>
            <w14:solidFill>
              <w14:schemeClr w14:val="tx1"/>
            </w14:solidFill>
          </w14:textFill>
        </w:rPr>
        <w:t>招标代理</w:t>
      </w:r>
      <w:r>
        <w:rPr>
          <w:rFonts w:hint="eastAsia" w:ascii="仿宋_GB2312" w:hAnsi="仿宋_GB2312" w:eastAsia="仿宋_GB2312" w:cs="仿宋_GB2312"/>
          <w:color w:val="000000" w:themeColor="text1"/>
          <w:sz w:val="28"/>
          <w:szCs w:val="28"/>
          <w14:textFill>
            <w14:solidFill>
              <w14:schemeClr w14:val="tx1"/>
            </w14:solidFill>
          </w14:textFill>
        </w:rPr>
        <w:t>服务中，</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没有受到严重不良行为处罚的</w:t>
      </w:r>
      <w:r>
        <w:rPr>
          <w:rFonts w:hint="eastAsia" w:ascii="仿宋_GB2312" w:hAnsi="仿宋_GB2312" w:eastAsia="仿宋_GB2312" w:cs="仿宋_GB2312"/>
          <w:color w:val="000000" w:themeColor="text1"/>
          <w:sz w:val="28"/>
          <w:szCs w:val="28"/>
          <w14:textFill>
            <w14:solidFill>
              <w14:schemeClr w14:val="tx1"/>
            </w14:solidFill>
          </w14:textFill>
        </w:rPr>
        <w:t>行为。本承诺若有虚假，愿承担一切可能的责任。</w:t>
      </w:r>
    </w:p>
    <w:p w14:paraId="7E03AD71">
      <w:pPr>
        <w:ind w:firstLine="560" w:firstLineChars="200"/>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2.我公司承诺：按合同要求提供服务及收取相关服务费，如有严重违约行为，贵单位有权终止有关事宜。</w:t>
      </w:r>
    </w:p>
    <w:p w14:paraId="656791D3">
      <w:pPr>
        <w:adjustRightInd w:val="0"/>
        <w:snapToGrid w:val="0"/>
        <w:spacing w:line="360" w:lineRule="auto"/>
        <w:ind w:firstLine="2940" w:firstLineChars="1050"/>
        <w:rPr>
          <w:rFonts w:ascii="仿宋" w:hAnsi="仿宋" w:eastAsia="仿宋" w:cs="仿宋"/>
          <w:color w:val="000000" w:themeColor="text1"/>
          <w:sz w:val="28"/>
          <w:szCs w:val="28"/>
          <w14:textFill>
            <w14:solidFill>
              <w14:schemeClr w14:val="tx1"/>
            </w14:solidFill>
          </w14:textFill>
        </w:rPr>
      </w:pPr>
    </w:p>
    <w:p w14:paraId="440BDCE5">
      <w:pPr>
        <w:adjustRightInd w:val="0"/>
        <w:snapToGrid w:val="0"/>
        <w:spacing w:line="360" w:lineRule="auto"/>
        <w:ind w:firstLine="3780" w:firstLineChars="135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参选单位（公章）：</w:t>
      </w:r>
    </w:p>
    <w:p w14:paraId="74BBFDE3">
      <w:pPr>
        <w:adjustRightInd w:val="0"/>
        <w:snapToGrid w:val="0"/>
        <w:spacing w:line="360" w:lineRule="auto"/>
        <w:ind w:firstLine="2940" w:firstLineChars="1050"/>
        <w:rPr>
          <w:rFonts w:ascii="仿宋" w:hAnsi="仿宋" w:eastAsia="仿宋" w:cs="仿宋"/>
          <w:color w:val="000000" w:themeColor="text1"/>
          <w:sz w:val="28"/>
          <w:szCs w:val="28"/>
          <w:u w:val="single"/>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法定代表人或授权代表（签字或盖章）：</w:t>
      </w:r>
    </w:p>
    <w:p w14:paraId="23084F90">
      <w:pPr>
        <w:spacing w:line="360" w:lineRule="auto"/>
        <w:jc w:val="right"/>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年   月    日</w:t>
      </w:r>
    </w:p>
    <w:p w14:paraId="09B95B13">
      <w:pPr>
        <w:adjustRightInd w:val="0"/>
        <w:snapToGrid w:val="0"/>
        <w:spacing w:line="360" w:lineRule="auto"/>
        <w:jc w:val="left"/>
        <w:rPr>
          <w:rFonts w:ascii="宋体" w:hAnsi="宋体" w:cs="宋体"/>
          <w:b/>
          <w:bCs/>
          <w:color w:val="000000" w:themeColor="text1"/>
          <w:sz w:val="28"/>
          <w:szCs w:val="28"/>
          <w14:textFill>
            <w14:solidFill>
              <w14:schemeClr w14:val="tx1"/>
            </w14:solidFill>
          </w14:textFill>
        </w:rPr>
      </w:pPr>
    </w:p>
    <w:p w14:paraId="1D94426E">
      <w:pPr>
        <w:adjustRightInd w:val="0"/>
        <w:snapToGrid w:val="0"/>
        <w:spacing w:line="360" w:lineRule="auto"/>
        <w:jc w:val="left"/>
        <w:rPr>
          <w:rFonts w:ascii="宋体" w:hAnsi="宋体" w:cs="宋体"/>
          <w:b/>
          <w:bCs/>
          <w:color w:val="000000" w:themeColor="text1"/>
          <w:sz w:val="28"/>
          <w:szCs w:val="28"/>
          <w14:textFill>
            <w14:solidFill>
              <w14:schemeClr w14:val="tx1"/>
            </w14:solidFill>
          </w14:textFill>
        </w:rPr>
      </w:pPr>
    </w:p>
    <w:p w14:paraId="07FA9AC4">
      <w:pPr>
        <w:pStyle w:val="31"/>
        <w:rPr>
          <w:rFonts w:ascii="宋体" w:hAnsi="宋体" w:cs="宋体"/>
          <w:b/>
          <w:bCs/>
          <w:color w:val="000000" w:themeColor="text1"/>
          <w:sz w:val="28"/>
          <w:szCs w:val="28"/>
          <w14:textFill>
            <w14:solidFill>
              <w14:schemeClr w14:val="tx1"/>
            </w14:solidFill>
          </w14:textFill>
        </w:rPr>
      </w:pPr>
    </w:p>
    <w:p w14:paraId="18168A0A">
      <w:pPr>
        <w:pStyle w:val="32"/>
        <w:rPr>
          <w:rFonts w:ascii="宋体" w:hAnsi="宋体" w:cs="宋体"/>
          <w:b/>
          <w:bCs/>
          <w:color w:val="000000" w:themeColor="text1"/>
          <w:sz w:val="28"/>
          <w:szCs w:val="28"/>
          <w14:textFill>
            <w14:solidFill>
              <w14:schemeClr w14:val="tx1"/>
            </w14:solidFill>
          </w14:textFill>
        </w:rPr>
      </w:pPr>
    </w:p>
    <w:p w14:paraId="6FAF9DF2">
      <w:pPr>
        <w:pStyle w:val="7"/>
        <w:rPr>
          <w:rFonts w:ascii="宋体" w:hAnsi="宋体" w:cs="宋体"/>
          <w:b/>
          <w:bCs/>
          <w:color w:val="000000" w:themeColor="text1"/>
          <w:sz w:val="28"/>
          <w:szCs w:val="28"/>
          <w14:textFill>
            <w14:solidFill>
              <w14:schemeClr w14:val="tx1"/>
            </w14:solidFill>
          </w14:textFill>
        </w:rPr>
      </w:pPr>
    </w:p>
    <w:p w14:paraId="2F68B8CB">
      <w:pPr>
        <w:pStyle w:val="8"/>
        <w:rPr>
          <w:rFonts w:ascii="宋体" w:hAnsi="宋体" w:cs="宋体"/>
          <w:b/>
          <w:bCs/>
          <w:color w:val="000000" w:themeColor="text1"/>
          <w:sz w:val="28"/>
          <w:szCs w:val="28"/>
          <w14:textFill>
            <w14:solidFill>
              <w14:schemeClr w14:val="tx1"/>
            </w14:solidFill>
          </w14:textFill>
        </w:rPr>
      </w:pPr>
    </w:p>
    <w:p w14:paraId="19156E3D">
      <w:pPr>
        <w:pStyle w:val="9"/>
        <w:rPr>
          <w:rFonts w:ascii="宋体" w:hAnsi="宋体" w:cs="宋体"/>
          <w:b/>
          <w:bCs/>
          <w:color w:val="000000" w:themeColor="text1"/>
          <w:sz w:val="28"/>
          <w:szCs w:val="28"/>
          <w14:textFill>
            <w14:solidFill>
              <w14:schemeClr w14:val="tx1"/>
            </w14:solidFill>
          </w14:textFill>
        </w:rPr>
      </w:pPr>
    </w:p>
    <w:p w14:paraId="635E1486">
      <w:pPr>
        <w:rPr>
          <w:rFonts w:ascii="宋体" w:hAnsi="宋体" w:cs="宋体"/>
          <w:b/>
          <w:bCs/>
          <w:color w:val="000000" w:themeColor="text1"/>
          <w:sz w:val="28"/>
          <w:szCs w:val="28"/>
          <w14:textFill>
            <w14:solidFill>
              <w14:schemeClr w14:val="tx1"/>
            </w14:solidFill>
          </w14:textFill>
        </w:rPr>
      </w:pPr>
    </w:p>
    <w:p w14:paraId="0B354BB9">
      <w:pPr>
        <w:pStyle w:val="31"/>
        <w:rPr>
          <w:rFonts w:ascii="宋体" w:hAnsi="宋体" w:cs="宋体"/>
          <w:b/>
          <w:bCs/>
          <w:color w:val="000000" w:themeColor="text1"/>
          <w:sz w:val="28"/>
          <w:szCs w:val="28"/>
          <w14:textFill>
            <w14:solidFill>
              <w14:schemeClr w14:val="tx1"/>
            </w14:solidFill>
          </w14:textFill>
        </w:rPr>
      </w:pPr>
    </w:p>
    <w:p w14:paraId="78D6436A">
      <w:pPr>
        <w:pStyle w:val="32"/>
        <w:rPr>
          <w:rFonts w:ascii="宋体" w:hAnsi="宋体" w:cs="宋体"/>
          <w:b/>
          <w:bCs/>
          <w:color w:val="000000" w:themeColor="text1"/>
          <w:sz w:val="28"/>
          <w:szCs w:val="28"/>
          <w14:textFill>
            <w14:solidFill>
              <w14:schemeClr w14:val="tx1"/>
            </w14:solidFill>
          </w14:textFill>
        </w:rPr>
      </w:pPr>
    </w:p>
    <w:p w14:paraId="6A79C82E">
      <w:pPr>
        <w:pStyle w:val="7"/>
        <w:rPr>
          <w:rFonts w:ascii="宋体" w:hAnsi="宋体" w:cs="宋体"/>
          <w:b/>
          <w:bCs/>
          <w:color w:val="000000" w:themeColor="text1"/>
          <w:sz w:val="28"/>
          <w:szCs w:val="28"/>
          <w14:textFill>
            <w14:solidFill>
              <w14:schemeClr w14:val="tx1"/>
            </w14:solidFill>
          </w14:textFill>
        </w:rPr>
      </w:pPr>
    </w:p>
    <w:p w14:paraId="05DA2971">
      <w:pPr>
        <w:pStyle w:val="8"/>
      </w:pPr>
    </w:p>
    <w:p w14:paraId="6086924A">
      <w:pPr>
        <w:adjustRightInd w:val="0"/>
        <w:snapToGrid w:val="0"/>
        <w:spacing w:line="360" w:lineRule="auto"/>
        <w:jc w:val="left"/>
        <w:rPr>
          <w:rFonts w:ascii="宋体" w:hAnsi="宋体" w:cs="宋体"/>
          <w:b/>
          <w:bCs/>
          <w:color w:val="000000" w:themeColor="text1"/>
          <w:sz w:val="28"/>
          <w:szCs w:val="28"/>
          <w14:textFill>
            <w14:solidFill>
              <w14:schemeClr w14:val="tx1"/>
            </w14:solidFill>
          </w14:textFill>
        </w:rPr>
      </w:pPr>
      <w:r>
        <w:rPr>
          <w:rFonts w:hint="eastAsia" w:ascii="宋体" w:hAnsi="宋体" w:cs="宋体"/>
          <w:b/>
          <w:bCs/>
          <w:color w:val="000000" w:themeColor="text1"/>
          <w:sz w:val="28"/>
          <w:szCs w:val="28"/>
          <w14:textFill>
            <w14:solidFill>
              <w14:schemeClr w14:val="tx1"/>
            </w14:solidFill>
          </w14:textFill>
        </w:rPr>
        <w:t>格式十：</w:t>
      </w:r>
    </w:p>
    <w:p w14:paraId="308A4752">
      <w:pPr>
        <w:adjustRightInd w:val="0"/>
        <w:snapToGrid w:val="0"/>
        <w:spacing w:line="360" w:lineRule="auto"/>
        <w:jc w:val="center"/>
        <w:rPr>
          <w:rFonts w:ascii="宋体" w:hAnsi="宋体" w:cs="宋体"/>
          <w:b/>
          <w:bCs/>
          <w:color w:val="000000" w:themeColor="text1"/>
          <w:sz w:val="32"/>
          <w:szCs w:val="32"/>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t>招标代理方案</w:t>
      </w:r>
    </w:p>
    <w:p w14:paraId="4CB4B194">
      <w:pPr>
        <w:adjustRightInd w:val="0"/>
        <w:snapToGrid w:val="0"/>
        <w:spacing w:line="360" w:lineRule="auto"/>
        <w:jc w:val="center"/>
        <w:rPr>
          <w:rFonts w:ascii="宋体" w:hAnsi="宋体" w:cs="宋体"/>
          <w:b/>
          <w:bCs/>
          <w:color w:val="000000" w:themeColor="text1"/>
          <w:sz w:val="28"/>
          <w:szCs w:val="28"/>
          <w14:textFill>
            <w14:solidFill>
              <w14:schemeClr w14:val="tx1"/>
            </w14:solidFill>
          </w14:textFill>
        </w:rPr>
      </w:pPr>
      <w:r>
        <w:rPr>
          <w:rFonts w:hint="eastAsia" w:ascii="宋体" w:hAnsi="宋体" w:cs="宋体"/>
          <w:b/>
          <w:bCs/>
          <w:color w:val="000000" w:themeColor="text1"/>
          <w:sz w:val="28"/>
          <w:szCs w:val="28"/>
          <w14:textFill>
            <w14:solidFill>
              <w14:schemeClr w14:val="tx1"/>
            </w14:solidFill>
          </w14:textFill>
        </w:rPr>
        <w:t>（按评分细则拟定，格式自拟）</w:t>
      </w:r>
    </w:p>
    <w:p w14:paraId="03D302F5">
      <w:pPr>
        <w:spacing w:line="480" w:lineRule="auto"/>
        <w:ind w:left="420" w:right="-506" w:rightChars="-241"/>
        <w:jc w:val="left"/>
        <w:rPr>
          <w:rFonts w:ascii="宋体" w:hAnsi="宋体"/>
          <w:b/>
          <w:color w:val="000000" w:themeColor="text1"/>
          <w:sz w:val="24"/>
          <w:szCs w:val="24"/>
          <w14:textFill>
            <w14:solidFill>
              <w14:schemeClr w14:val="tx1"/>
            </w14:solidFill>
          </w14:textFill>
        </w:rPr>
      </w:pPr>
    </w:p>
    <w:p w14:paraId="2EE96206">
      <w:pPr>
        <w:adjustRightInd w:val="0"/>
        <w:snapToGrid w:val="0"/>
        <w:spacing w:line="360" w:lineRule="auto"/>
        <w:jc w:val="center"/>
        <w:rPr>
          <w:rFonts w:ascii="宋体" w:hAnsi="宋体" w:cs="宋体"/>
          <w:b/>
          <w:bCs/>
          <w:color w:val="000000" w:themeColor="text1"/>
          <w:sz w:val="32"/>
          <w:szCs w:val="32"/>
          <w14:textFill>
            <w14:solidFill>
              <w14:schemeClr w14:val="tx1"/>
            </w14:solidFill>
          </w14:textFill>
        </w:rPr>
      </w:pPr>
    </w:p>
    <w:p w14:paraId="60B4EA9E">
      <w:pPr>
        <w:adjustRightInd w:val="0"/>
        <w:snapToGrid w:val="0"/>
        <w:spacing w:line="360" w:lineRule="auto"/>
        <w:jc w:val="center"/>
        <w:rPr>
          <w:rFonts w:ascii="宋体" w:hAnsi="宋体" w:cs="宋体"/>
          <w:b/>
          <w:bCs/>
          <w:color w:val="000000" w:themeColor="text1"/>
          <w:sz w:val="32"/>
          <w:szCs w:val="32"/>
          <w14:textFill>
            <w14:solidFill>
              <w14:schemeClr w14:val="tx1"/>
            </w14:solidFill>
          </w14:textFill>
        </w:rPr>
      </w:pPr>
    </w:p>
    <w:p w14:paraId="115B9EAA">
      <w:pPr>
        <w:spacing w:line="360" w:lineRule="auto"/>
        <w:jc w:val="left"/>
        <w:rPr>
          <w:rFonts w:ascii="仿宋" w:hAnsi="仿宋" w:eastAsia="仿宋" w:cs="仿宋"/>
          <w:color w:val="000000" w:themeColor="text1"/>
          <w:sz w:val="28"/>
          <w:szCs w:val="28"/>
          <w14:textFill>
            <w14:solidFill>
              <w14:schemeClr w14:val="tx1"/>
            </w14:solidFill>
          </w14:textFill>
        </w:rPr>
      </w:pPr>
    </w:p>
    <w:p w14:paraId="468C222D">
      <w:pPr>
        <w:pStyle w:val="31"/>
        <w:ind w:firstLine="560"/>
        <w:rPr>
          <w:rFonts w:ascii="仿宋" w:hAnsi="仿宋" w:eastAsia="仿宋" w:cs="仿宋"/>
          <w:color w:val="000000" w:themeColor="text1"/>
          <w:sz w:val="28"/>
          <w:szCs w:val="28"/>
          <w14:textFill>
            <w14:solidFill>
              <w14:schemeClr w14:val="tx1"/>
            </w14:solidFill>
          </w14:textFill>
        </w:rPr>
      </w:pPr>
    </w:p>
    <w:p w14:paraId="10ACAD4F">
      <w:pPr>
        <w:pStyle w:val="31"/>
        <w:ind w:firstLine="560"/>
        <w:rPr>
          <w:rFonts w:ascii="仿宋" w:hAnsi="仿宋" w:eastAsia="仿宋" w:cs="仿宋"/>
          <w:color w:val="000000" w:themeColor="text1"/>
          <w:sz w:val="28"/>
          <w:szCs w:val="28"/>
          <w14:textFill>
            <w14:solidFill>
              <w14:schemeClr w14:val="tx1"/>
            </w14:solidFill>
          </w14:textFill>
        </w:rPr>
      </w:pPr>
    </w:p>
    <w:p w14:paraId="4B5C9A54">
      <w:pPr>
        <w:pStyle w:val="31"/>
        <w:ind w:firstLine="560"/>
        <w:rPr>
          <w:rFonts w:ascii="仿宋" w:hAnsi="仿宋" w:eastAsia="仿宋" w:cs="仿宋"/>
          <w:color w:val="000000" w:themeColor="text1"/>
          <w:sz w:val="28"/>
          <w:szCs w:val="28"/>
          <w14:textFill>
            <w14:solidFill>
              <w14:schemeClr w14:val="tx1"/>
            </w14:solidFill>
          </w14:textFill>
        </w:rPr>
      </w:pPr>
    </w:p>
    <w:p w14:paraId="3C3A8246">
      <w:pPr>
        <w:pStyle w:val="31"/>
        <w:ind w:firstLine="560"/>
        <w:rPr>
          <w:rFonts w:ascii="仿宋" w:hAnsi="仿宋" w:eastAsia="仿宋" w:cs="仿宋"/>
          <w:color w:val="000000" w:themeColor="text1"/>
          <w:sz w:val="28"/>
          <w:szCs w:val="28"/>
          <w14:textFill>
            <w14:solidFill>
              <w14:schemeClr w14:val="tx1"/>
            </w14:solidFill>
          </w14:textFill>
        </w:rPr>
      </w:pPr>
    </w:p>
    <w:p w14:paraId="150D5154">
      <w:pPr>
        <w:pStyle w:val="31"/>
        <w:ind w:firstLine="560"/>
        <w:rPr>
          <w:rFonts w:ascii="仿宋" w:hAnsi="仿宋" w:eastAsia="仿宋" w:cs="仿宋"/>
          <w:color w:val="000000" w:themeColor="text1"/>
          <w:sz w:val="28"/>
          <w:szCs w:val="28"/>
          <w14:textFill>
            <w14:solidFill>
              <w14:schemeClr w14:val="tx1"/>
            </w14:solidFill>
          </w14:textFill>
        </w:rPr>
      </w:pPr>
    </w:p>
    <w:p w14:paraId="4BED21DE">
      <w:pPr>
        <w:pStyle w:val="31"/>
        <w:ind w:firstLine="560"/>
        <w:rPr>
          <w:rFonts w:ascii="仿宋" w:hAnsi="仿宋" w:eastAsia="仿宋" w:cs="仿宋"/>
          <w:color w:val="000000" w:themeColor="text1"/>
          <w:sz w:val="28"/>
          <w:szCs w:val="28"/>
          <w14:textFill>
            <w14:solidFill>
              <w14:schemeClr w14:val="tx1"/>
            </w14:solidFill>
          </w14:textFill>
        </w:rPr>
      </w:pPr>
    </w:p>
    <w:p w14:paraId="1368AC0E">
      <w:pPr>
        <w:pStyle w:val="31"/>
        <w:ind w:firstLine="560"/>
        <w:rPr>
          <w:rFonts w:ascii="仿宋" w:hAnsi="仿宋" w:eastAsia="仿宋" w:cs="仿宋"/>
          <w:color w:val="000000" w:themeColor="text1"/>
          <w:sz w:val="28"/>
          <w:szCs w:val="28"/>
          <w14:textFill>
            <w14:solidFill>
              <w14:schemeClr w14:val="tx1"/>
            </w14:solidFill>
          </w14:textFill>
        </w:rPr>
      </w:pPr>
    </w:p>
    <w:p w14:paraId="444ED462">
      <w:pPr>
        <w:pStyle w:val="31"/>
        <w:ind w:firstLine="560"/>
        <w:rPr>
          <w:rFonts w:ascii="仿宋" w:hAnsi="仿宋" w:eastAsia="仿宋" w:cs="仿宋"/>
          <w:color w:val="000000" w:themeColor="text1"/>
          <w:sz w:val="28"/>
          <w:szCs w:val="28"/>
          <w14:textFill>
            <w14:solidFill>
              <w14:schemeClr w14:val="tx1"/>
            </w14:solidFill>
          </w14:textFill>
        </w:rPr>
      </w:pPr>
    </w:p>
    <w:p w14:paraId="690C553D">
      <w:pPr>
        <w:pStyle w:val="31"/>
        <w:ind w:firstLine="560"/>
        <w:rPr>
          <w:rFonts w:ascii="仿宋" w:hAnsi="仿宋" w:eastAsia="仿宋" w:cs="仿宋"/>
          <w:color w:val="000000" w:themeColor="text1"/>
          <w:sz w:val="28"/>
          <w:szCs w:val="28"/>
          <w14:textFill>
            <w14:solidFill>
              <w14:schemeClr w14:val="tx1"/>
            </w14:solidFill>
          </w14:textFill>
        </w:rPr>
      </w:pPr>
    </w:p>
    <w:p w14:paraId="4B2D9ED3">
      <w:pPr>
        <w:pStyle w:val="31"/>
        <w:ind w:firstLine="560"/>
        <w:rPr>
          <w:rFonts w:ascii="仿宋" w:hAnsi="仿宋" w:eastAsia="仿宋" w:cs="仿宋"/>
          <w:color w:val="000000" w:themeColor="text1"/>
          <w:sz w:val="28"/>
          <w:szCs w:val="28"/>
          <w14:textFill>
            <w14:solidFill>
              <w14:schemeClr w14:val="tx1"/>
            </w14:solidFill>
          </w14:textFill>
        </w:rPr>
      </w:pPr>
    </w:p>
    <w:p w14:paraId="32897EC4">
      <w:pPr>
        <w:pStyle w:val="31"/>
        <w:ind w:firstLine="0" w:firstLineChars="0"/>
        <w:rPr>
          <w:rFonts w:ascii="仿宋" w:hAnsi="仿宋" w:eastAsia="仿宋" w:cs="仿宋"/>
          <w:color w:val="000000" w:themeColor="text1"/>
          <w:sz w:val="28"/>
          <w:szCs w:val="28"/>
          <w14:textFill>
            <w14:solidFill>
              <w14:schemeClr w14:val="tx1"/>
            </w14:solidFill>
          </w14:textFill>
        </w:rPr>
      </w:pPr>
    </w:p>
    <w:p w14:paraId="23503517">
      <w:pPr>
        <w:pStyle w:val="32"/>
        <w:rPr>
          <w:rFonts w:ascii="仿宋" w:hAnsi="仿宋" w:eastAsia="仿宋" w:cs="仿宋"/>
          <w:color w:val="000000" w:themeColor="text1"/>
          <w:sz w:val="28"/>
          <w:szCs w:val="28"/>
          <w14:textFill>
            <w14:solidFill>
              <w14:schemeClr w14:val="tx1"/>
            </w14:solidFill>
          </w14:textFill>
        </w:rPr>
      </w:pPr>
    </w:p>
    <w:p w14:paraId="2D323B8E">
      <w:pPr>
        <w:pStyle w:val="7"/>
        <w:rPr>
          <w:rFonts w:ascii="仿宋" w:hAnsi="仿宋" w:eastAsia="仿宋" w:cs="仿宋"/>
          <w:color w:val="000000" w:themeColor="text1"/>
          <w:sz w:val="28"/>
          <w:szCs w:val="28"/>
          <w14:textFill>
            <w14:solidFill>
              <w14:schemeClr w14:val="tx1"/>
            </w14:solidFill>
          </w14:textFill>
        </w:rPr>
      </w:pPr>
    </w:p>
    <w:p w14:paraId="2CF6E114">
      <w:pPr>
        <w:rPr>
          <w:rFonts w:ascii="仿宋" w:hAnsi="仿宋" w:eastAsia="仿宋" w:cs="仿宋"/>
          <w:color w:val="000000" w:themeColor="text1"/>
          <w:sz w:val="28"/>
          <w:szCs w:val="28"/>
          <w14:textFill>
            <w14:solidFill>
              <w14:schemeClr w14:val="tx1"/>
            </w14:solidFill>
          </w14:textFill>
        </w:rPr>
      </w:pPr>
    </w:p>
    <w:p w14:paraId="7F2AD815">
      <w:pPr>
        <w:pStyle w:val="16"/>
        <w:ind w:firstLine="480"/>
        <w:rPr>
          <w:color w:val="000000" w:themeColor="text1"/>
          <w14:textFill>
            <w14:solidFill>
              <w14:schemeClr w14:val="tx1"/>
            </w14:solidFill>
          </w14:textFill>
        </w:rPr>
      </w:pPr>
    </w:p>
    <w:p w14:paraId="564738A5">
      <w:pPr>
        <w:adjustRightInd w:val="0"/>
        <w:snapToGrid w:val="0"/>
        <w:spacing w:line="360" w:lineRule="auto"/>
        <w:jc w:val="left"/>
        <w:rPr>
          <w:rFonts w:ascii="宋体" w:hAnsi="宋体" w:cs="宋体"/>
          <w:b/>
          <w:bCs/>
          <w:color w:val="000000" w:themeColor="text1"/>
          <w:sz w:val="32"/>
          <w:szCs w:val="32"/>
          <w14:textFill>
            <w14:solidFill>
              <w14:schemeClr w14:val="tx1"/>
            </w14:solidFill>
          </w14:textFill>
        </w:rPr>
      </w:pPr>
    </w:p>
    <w:p w14:paraId="02FBD39B">
      <w:pPr>
        <w:adjustRightInd w:val="0"/>
        <w:snapToGrid w:val="0"/>
        <w:spacing w:line="360" w:lineRule="auto"/>
        <w:jc w:val="left"/>
        <w:rPr>
          <w:rFonts w:ascii="宋体" w:hAnsi="宋体" w:cs="宋体"/>
          <w:b/>
          <w:bCs/>
          <w:color w:val="000000" w:themeColor="text1"/>
          <w:sz w:val="32"/>
          <w:szCs w:val="32"/>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t>格式十一：</w:t>
      </w:r>
    </w:p>
    <w:p w14:paraId="4DB4BDA6">
      <w:pPr>
        <w:adjustRightInd w:val="0"/>
        <w:snapToGrid w:val="0"/>
        <w:spacing w:line="360" w:lineRule="auto"/>
        <w:jc w:val="center"/>
        <w:rPr>
          <w:rFonts w:ascii="宋体" w:hAnsi="宋体" w:cs="宋体"/>
          <w:b/>
          <w:bCs/>
          <w:color w:val="000000" w:themeColor="text1"/>
          <w:sz w:val="32"/>
          <w:szCs w:val="32"/>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t>参选人承诺</w:t>
      </w:r>
    </w:p>
    <w:p w14:paraId="5FC95DAA">
      <w:pPr>
        <w:spacing w:line="440" w:lineRule="exac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kern w:val="0"/>
          <w:sz w:val="32"/>
          <w:szCs w:val="32"/>
          <w:u w:val="single"/>
          <w:lang w:eastAsia="zh-CN"/>
          <w14:textFill>
            <w14:solidFill>
              <w14:schemeClr w14:val="tx1"/>
            </w14:solidFill>
          </w14:textFill>
        </w:rPr>
        <w:t>江永县农业农村局</w:t>
      </w:r>
      <w:r>
        <w:rPr>
          <w:rFonts w:hint="eastAsia" w:ascii="仿宋_GB2312" w:hAnsi="仿宋_GB2312" w:eastAsia="仿宋_GB2312" w:cs="仿宋_GB2312"/>
          <w:b/>
          <w:color w:val="000000" w:themeColor="text1"/>
          <w:kern w:val="0"/>
          <w:sz w:val="32"/>
          <w:szCs w:val="32"/>
          <w14:textFill>
            <w14:solidFill>
              <w14:schemeClr w14:val="tx1"/>
            </w14:solidFill>
          </w14:textFill>
        </w:rPr>
        <w:t>：</w:t>
      </w:r>
    </w:p>
    <w:p w14:paraId="0F8FBD2A">
      <w:pPr>
        <w:spacing w:line="440" w:lineRule="exact"/>
        <w:ind w:firstLine="640" w:firstLineChars="200"/>
        <w:rPr>
          <w:rFonts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我方承诺如下：</w:t>
      </w:r>
    </w:p>
    <w:p w14:paraId="539797B6">
      <w:pPr>
        <w:pStyle w:val="31"/>
        <w:spacing w:line="440" w:lineRule="exact"/>
        <w:ind w:firstLine="640"/>
        <w:rPr>
          <w:rFonts w:eastAsia="仿宋_GB2312"/>
          <w:color w:val="000000" w:themeColor="text1"/>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一.完全遵守贵方的</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遴选</w:t>
      </w:r>
      <w:r>
        <w:rPr>
          <w:rFonts w:hint="eastAsia" w:ascii="仿宋_GB2312" w:hAnsi="仿宋_GB2312" w:eastAsia="仿宋_GB2312" w:cs="仿宋_GB2312"/>
          <w:color w:val="000000" w:themeColor="text1"/>
          <w:kern w:val="0"/>
          <w:sz w:val="32"/>
          <w:szCs w:val="32"/>
          <w14:textFill>
            <w14:solidFill>
              <w14:schemeClr w14:val="tx1"/>
            </w14:solidFill>
          </w14:textFill>
        </w:rPr>
        <w:t>公告、</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遴选</w:t>
      </w:r>
      <w:r>
        <w:rPr>
          <w:rFonts w:hint="eastAsia" w:ascii="仿宋_GB2312" w:hAnsi="仿宋_GB2312" w:eastAsia="仿宋_GB2312" w:cs="仿宋_GB2312"/>
          <w:color w:val="000000" w:themeColor="text1"/>
          <w:kern w:val="0"/>
          <w:sz w:val="32"/>
          <w:szCs w:val="32"/>
          <w14:textFill>
            <w14:solidFill>
              <w14:schemeClr w14:val="tx1"/>
            </w14:solidFill>
          </w14:textFill>
        </w:rPr>
        <w:t>文件以及相关文件的有关规定，按要求承担项目的</w:t>
      </w:r>
      <w:r>
        <w:rPr>
          <w:rFonts w:hint="eastAsia" w:ascii="仿宋_GB2312" w:hAnsi="仿宋_GB2312" w:eastAsia="仿宋_GB2312" w:cs="仿宋_GB2312"/>
          <w:color w:val="000000" w:themeColor="text1"/>
          <w:kern w:val="0"/>
          <w:sz w:val="32"/>
          <w:szCs w:val="32"/>
          <w:u w:val="single"/>
          <w:lang w:val="en-US" w:eastAsia="zh-CN"/>
          <w14:textFill>
            <w14:solidFill>
              <w14:schemeClr w14:val="tx1"/>
            </w14:solidFill>
          </w14:textFill>
        </w:rPr>
        <w:t>招标代理</w:t>
      </w:r>
      <w:r>
        <w:rPr>
          <w:rFonts w:hint="eastAsia" w:ascii="仿宋_GB2312" w:hAnsi="仿宋_GB2312" w:eastAsia="仿宋_GB2312" w:cs="仿宋_GB2312"/>
          <w:color w:val="000000" w:themeColor="text1"/>
          <w:kern w:val="0"/>
          <w:sz w:val="32"/>
          <w:szCs w:val="32"/>
          <w14:textFill>
            <w14:solidFill>
              <w14:schemeClr w14:val="tx1"/>
            </w14:solidFill>
          </w14:textFill>
        </w:rPr>
        <w:t>服务工作。保证不转让、转包项目的</w:t>
      </w:r>
      <w:r>
        <w:rPr>
          <w:rFonts w:hint="eastAsia" w:ascii="仿宋_GB2312" w:hAnsi="仿宋_GB2312" w:eastAsia="仿宋_GB2312" w:cs="仿宋_GB2312"/>
          <w:color w:val="000000" w:themeColor="text1"/>
          <w:kern w:val="0"/>
          <w:sz w:val="32"/>
          <w:szCs w:val="32"/>
          <w:u w:val="single"/>
          <w:lang w:val="en-US" w:eastAsia="zh-CN"/>
          <w14:textFill>
            <w14:solidFill>
              <w14:schemeClr w14:val="tx1"/>
            </w14:solidFill>
          </w14:textFill>
        </w:rPr>
        <w:t>招标代理</w:t>
      </w:r>
      <w:r>
        <w:rPr>
          <w:rFonts w:hint="eastAsia" w:ascii="仿宋_GB2312" w:hAnsi="仿宋_GB2312" w:eastAsia="仿宋_GB2312" w:cs="仿宋_GB2312"/>
          <w:color w:val="000000" w:themeColor="text1"/>
          <w:kern w:val="0"/>
          <w:sz w:val="32"/>
          <w:szCs w:val="32"/>
          <w14:textFill>
            <w14:solidFill>
              <w14:schemeClr w14:val="tx1"/>
            </w14:solidFill>
          </w14:textFill>
        </w:rPr>
        <w:t>服务业务。</w:t>
      </w:r>
    </w:p>
    <w:p w14:paraId="06039AD7">
      <w:pPr>
        <w:pStyle w:val="31"/>
        <w:spacing w:line="440" w:lineRule="exact"/>
        <w:ind w:firstLine="640"/>
        <w:rPr>
          <w:rFonts w:ascii="仿宋_GB2312" w:hAnsi="仿宋_GB2312" w:eastAsia="仿宋_GB2312" w:cs="仿宋_GB2312"/>
          <w:color w:val="000000" w:themeColor="text1"/>
          <w:kern w:val="0"/>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二.严格遵守相关法律法规，保证应选参选文件中的所有技术服务人员均为我公司正式在职人员并按</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遴选</w:t>
      </w:r>
      <w:r>
        <w:rPr>
          <w:rFonts w:hint="eastAsia" w:ascii="仿宋_GB2312" w:hAnsi="仿宋_GB2312" w:eastAsia="仿宋_GB2312" w:cs="仿宋_GB2312"/>
          <w:color w:val="000000" w:themeColor="text1"/>
          <w:kern w:val="0"/>
          <w:sz w:val="32"/>
          <w:szCs w:val="32"/>
          <w14:textFill>
            <w14:solidFill>
              <w14:schemeClr w14:val="tx1"/>
            </w14:solidFill>
          </w14:textFill>
        </w:rPr>
        <w:t>公告、</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遴选</w:t>
      </w:r>
      <w:r>
        <w:rPr>
          <w:rFonts w:hint="eastAsia" w:ascii="仿宋_GB2312" w:hAnsi="仿宋_GB2312" w:eastAsia="仿宋_GB2312" w:cs="仿宋_GB2312"/>
          <w:color w:val="000000" w:themeColor="text1"/>
          <w:kern w:val="0"/>
          <w:sz w:val="32"/>
          <w:szCs w:val="32"/>
          <w14:textFill>
            <w14:solidFill>
              <w14:schemeClr w14:val="tx1"/>
            </w14:solidFill>
          </w14:textFill>
        </w:rPr>
        <w:t>文件配备，并能够到位履职尽责。</w:t>
      </w:r>
    </w:p>
    <w:p w14:paraId="31FD5C9D">
      <w:pPr>
        <w:pStyle w:val="32"/>
        <w:spacing w:line="44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14:textFill>
            <w14:solidFill>
              <w14:schemeClr w14:val="tx1"/>
            </w14:solidFill>
          </w14:textFill>
        </w:rPr>
        <w:t>三.</w:t>
      </w:r>
      <w:r>
        <w:rPr>
          <w:rFonts w:hint="eastAsia" w:ascii="仿宋_GB2312" w:hAnsi="仿宋_GB2312" w:eastAsia="仿宋_GB2312" w:cs="仿宋_GB2312"/>
          <w:color w:val="000000" w:themeColor="text1"/>
          <w:sz w:val="32"/>
          <w:szCs w:val="32"/>
          <w14:textFill>
            <w14:solidFill>
              <w14:schemeClr w14:val="tx1"/>
            </w14:solidFill>
          </w14:textFill>
        </w:rPr>
        <w:t>在授权范围内办理委托项目的</w:t>
      </w:r>
      <w:r>
        <w:rPr>
          <w:rFonts w:hint="eastAsia" w:ascii="仿宋_GB2312" w:hAnsi="仿宋_GB2312" w:eastAsia="仿宋_GB2312" w:cs="仿宋_GB2312"/>
          <w:color w:val="000000" w:themeColor="text1"/>
          <w:kern w:val="0"/>
          <w:sz w:val="32"/>
          <w:szCs w:val="32"/>
          <w:u w:val="single"/>
          <w:lang w:val="en-US" w:eastAsia="zh-CN"/>
          <w14:textFill>
            <w14:solidFill>
              <w14:schemeClr w14:val="tx1"/>
            </w14:solidFill>
          </w14:textFill>
        </w:rPr>
        <w:t>招标代理</w:t>
      </w:r>
      <w:r>
        <w:rPr>
          <w:rFonts w:hint="eastAsia" w:ascii="仿宋_GB2312" w:hAnsi="仿宋_GB2312" w:eastAsia="仿宋_GB2312" w:cs="仿宋_GB2312"/>
          <w:color w:val="000000" w:themeColor="text1"/>
          <w:kern w:val="0"/>
          <w:sz w:val="32"/>
          <w:szCs w:val="32"/>
          <w14:textFill>
            <w14:solidFill>
              <w14:schemeClr w14:val="tx1"/>
            </w14:solidFill>
          </w14:textFill>
        </w:rPr>
        <w:t>服务</w:t>
      </w:r>
      <w:r>
        <w:rPr>
          <w:rFonts w:hint="eastAsia" w:ascii="仿宋_GB2312" w:hAnsi="仿宋_GB2312" w:eastAsia="仿宋_GB2312" w:cs="仿宋_GB2312"/>
          <w:color w:val="000000" w:themeColor="text1"/>
          <w:sz w:val="32"/>
          <w:szCs w:val="32"/>
          <w14:textFill>
            <w14:solidFill>
              <w14:schemeClr w14:val="tx1"/>
            </w14:solidFill>
          </w14:textFill>
        </w:rPr>
        <w:t>工作，排除不符合法律法规要求的人为干预。</w:t>
      </w:r>
    </w:p>
    <w:p w14:paraId="04B4B4A7">
      <w:pPr>
        <w:spacing w:line="44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四.履约过程中如有重大差错，贵方有权将我方从</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中选候选人</w:t>
      </w:r>
      <w:r>
        <w:rPr>
          <w:rFonts w:hint="eastAsia" w:ascii="仿宋_GB2312" w:hAnsi="仿宋_GB2312" w:eastAsia="仿宋_GB2312" w:cs="仿宋_GB2312"/>
          <w:color w:val="000000" w:themeColor="text1"/>
          <w:sz w:val="32"/>
          <w:szCs w:val="32"/>
          <w14:textFill>
            <w14:solidFill>
              <w14:schemeClr w14:val="tx1"/>
            </w14:solidFill>
          </w14:textFill>
        </w:rPr>
        <w:t>中删除。因我方的过失造成的经济损失，应当向贵方进行赔偿。</w:t>
      </w:r>
    </w:p>
    <w:p w14:paraId="10962977">
      <w:pPr>
        <w:pStyle w:val="6"/>
        <w:widowControl/>
        <w:tabs>
          <w:tab w:val="left" w:pos="0"/>
          <w:tab w:val="left" w:pos="851"/>
        </w:tabs>
        <w:spacing w:before="40" w:after="0" w:line="440" w:lineRule="exact"/>
        <w:ind w:right="71" w:rightChars="34" w:firstLine="640" w:firstLineChars="200"/>
        <w:jc w:val="lef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五．遵守廉洁自律的相关规定。完成服务项目后，未经贵方同意，不得泄漏与合同项目相关的任何资料和情况。</w:t>
      </w:r>
    </w:p>
    <w:p w14:paraId="7E09860C">
      <w:pPr>
        <w:spacing w:line="44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以上承诺，若有违反，取消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中选</w:t>
      </w:r>
      <w:r>
        <w:rPr>
          <w:rFonts w:hint="eastAsia" w:ascii="仿宋_GB2312" w:hAnsi="仿宋_GB2312" w:eastAsia="仿宋_GB2312" w:cs="仿宋_GB2312"/>
          <w:color w:val="000000" w:themeColor="text1"/>
          <w:sz w:val="32"/>
          <w:szCs w:val="32"/>
          <w14:textFill>
            <w14:solidFill>
              <w14:schemeClr w14:val="tx1"/>
            </w14:solidFill>
          </w14:textFill>
        </w:rPr>
        <w:t>资格，并自愿接受处罚和被予不良行为记录，承担一切后果。</w:t>
      </w:r>
    </w:p>
    <w:p w14:paraId="099B6DCE">
      <w:pPr>
        <w:spacing w:line="44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参选单位（公章）：</w:t>
      </w:r>
    </w:p>
    <w:p w14:paraId="6BB51754">
      <w:pPr>
        <w:spacing w:line="44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邮政编码：</w:t>
      </w:r>
    </w:p>
    <w:p w14:paraId="4A84B372">
      <w:pPr>
        <w:spacing w:line="44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参选单位地址：</w:t>
      </w:r>
    </w:p>
    <w:p w14:paraId="34BD0490">
      <w:pPr>
        <w:spacing w:line="44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法定代表人或其授权的代理人（签字）：</w:t>
      </w:r>
    </w:p>
    <w:p w14:paraId="54183D0D">
      <w:pPr>
        <w:spacing w:line="44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联系电话：</w:t>
      </w:r>
    </w:p>
    <w:p w14:paraId="4DF3EC63">
      <w:pPr>
        <w:spacing w:line="44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传真号码：</w:t>
      </w:r>
    </w:p>
    <w:p w14:paraId="67AA8336">
      <w:pPr>
        <w:pStyle w:val="31"/>
        <w:spacing w:line="440" w:lineRule="exact"/>
        <w:ind w:firstLine="640"/>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年  月 </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日</w:t>
      </w:r>
    </w:p>
    <w:p w14:paraId="21DCE74E">
      <w:pPr>
        <w:rPr>
          <w:rFonts w:ascii="仿宋" w:hAnsi="仿宋" w:eastAsia="仿宋"/>
          <w:color w:val="000000" w:themeColor="text1"/>
          <w:sz w:val="28"/>
          <w:szCs w:val="28"/>
          <w14:textFill>
            <w14:solidFill>
              <w14:schemeClr w14:val="tx1"/>
            </w14:solidFill>
          </w14:textFill>
        </w:rPr>
      </w:pPr>
    </w:p>
    <w:p w14:paraId="71FDE9E0">
      <w:pPr>
        <w:adjustRightInd w:val="0"/>
        <w:snapToGrid w:val="0"/>
        <w:spacing w:line="640" w:lineRule="exact"/>
        <w:jc w:val="left"/>
        <w:rPr>
          <w:rFonts w:ascii="宋体" w:hAnsi="宋体" w:cs="宋体"/>
          <w:b/>
          <w:bCs/>
          <w:color w:val="000000" w:themeColor="text1"/>
          <w:sz w:val="32"/>
          <w:szCs w:val="32"/>
          <w14:textFill>
            <w14:solidFill>
              <w14:schemeClr w14:val="tx1"/>
            </w14:solidFill>
          </w14:textFill>
        </w:rPr>
      </w:pPr>
    </w:p>
    <w:p w14:paraId="69A47BC1">
      <w:pPr>
        <w:pStyle w:val="31"/>
        <w:ind w:firstLine="643"/>
        <w:rPr>
          <w:rFonts w:ascii="宋体" w:hAnsi="宋体" w:cs="宋体"/>
          <w:b/>
          <w:bCs/>
          <w:color w:val="000000" w:themeColor="text1"/>
          <w:sz w:val="32"/>
          <w:szCs w:val="32"/>
          <w14:textFill>
            <w14:solidFill>
              <w14:schemeClr w14:val="tx1"/>
            </w14:solidFill>
          </w14:textFill>
        </w:rPr>
      </w:pPr>
    </w:p>
    <w:p w14:paraId="61E68BE7">
      <w:pPr>
        <w:adjustRightInd w:val="0"/>
        <w:snapToGrid w:val="0"/>
        <w:spacing w:line="640" w:lineRule="exact"/>
        <w:jc w:val="left"/>
        <w:rPr>
          <w:rFonts w:ascii="宋体" w:hAnsi="宋体" w:cs="宋体"/>
          <w:b/>
          <w:bCs/>
          <w:color w:val="000000" w:themeColor="text1"/>
          <w:sz w:val="32"/>
          <w:szCs w:val="32"/>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t>格式十二：</w:t>
      </w:r>
    </w:p>
    <w:p w14:paraId="767AA4E4">
      <w:pPr>
        <w:adjustRightInd w:val="0"/>
        <w:snapToGrid w:val="0"/>
        <w:spacing w:line="360" w:lineRule="auto"/>
        <w:ind w:firstLine="560" w:firstLineChars="200"/>
        <w:jc w:val="left"/>
        <w:rPr>
          <w:rFonts w:ascii="仿宋" w:hAnsi="仿宋" w:eastAsia="仿宋" w:cs="仿宋"/>
          <w:color w:val="000000" w:themeColor="text1"/>
          <w:sz w:val="28"/>
          <w:szCs w:val="28"/>
          <w14:textFill>
            <w14:solidFill>
              <w14:schemeClr w14:val="tx1"/>
            </w14:solidFill>
          </w14:textFill>
        </w:rPr>
      </w:pPr>
    </w:p>
    <w:p w14:paraId="4304E24E">
      <w:pPr>
        <w:adjustRightInd w:val="0"/>
        <w:snapToGrid w:val="0"/>
        <w:spacing w:line="640" w:lineRule="exact"/>
        <w:ind w:firstLine="640" w:firstLineChars="200"/>
        <w:jc w:val="left"/>
        <w:rPr>
          <w:rFonts w:ascii="仿宋" w:hAnsi="仿宋" w:eastAsia="仿宋" w:cs="仿宋"/>
          <w:color w:val="000000" w:themeColor="text1"/>
          <w:sz w:val="32"/>
          <w:szCs w:val="32"/>
          <w14:textFill>
            <w14:solidFill>
              <w14:schemeClr w14:val="tx1"/>
            </w14:solidFill>
          </w14:textFill>
        </w:rPr>
      </w:pPr>
    </w:p>
    <w:p w14:paraId="6C7C5A5D">
      <w:pPr>
        <w:adjustRightInd w:val="0"/>
        <w:snapToGrid w:val="0"/>
        <w:spacing w:line="640" w:lineRule="exact"/>
        <w:ind w:firstLine="643" w:firstLineChars="200"/>
        <w:jc w:val="center"/>
        <w:rPr>
          <w:rFonts w:ascii="仿宋" w:hAnsi="仿宋" w:eastAsia="仿宋" w:cs="仿宋"/>
          <w:b/>
          <w:bCs/>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参选人认为需要提供的材料</w:t>
      </w:r>
    </w:p>
    <w:p w14:paraId="0D13F7A0">
      <w:pPr>
        <w:pStyle w:val="32"/>
        <w:rPr>
          <w:rFonts w:ascii="仿宋" w:hAnsi="仿宋" w:eastAsia="仿宋" w:cs="仿宋"/>
          <w:b/>
          <w:bCs/>
          <w:color w:val="000000" w:themeColor="text1"/>
          <w:sz w:val="32"/>
          <w:szCs w:val="32"/>
          <w14:textFill>
            <w14:solidFill>
              <w14:schemeClr w14:val="tx1"/>
            </w14:solidFill>
          </w14:textFill>
        </w:rPr>
      </w:pPr>
    </w:p>
    <w:p w14:paraId="5A91D3CA">
      <w:pPr>
        <w:pStyle w:val="7"/>
        <w:rPr>
          <w:rFonts w:ascii="仿宋" w:hAnsi="仿宋" w:eastAsia="仿宋" w:cs="仿宋"/>
          <w:b/>
          <w:bCs/>
          <w:color w:val="000000" w:themeColor="text1"/>
          <w:sz w:val="32"/>
          <w:szCs w:val="32"/>
          <w14:textFill>
            <w14:solidFill>
              <w14:schemeClr w14:val="tx1"/>
            </w14:solidFill>
          </w14:textFill>
        </w:rPr>
      </w:pPr>
    </w:p>
    <w:p w14:paraId="4EF9C619">
      <w:pPr>
        <w:pStyle w:val="8"/>
        <w:rPr>
          <w:rFonts w:ascii="仿宋" w:hAnsi="仿宋" w:eastAsia="仿宋" w:cs="仿宋"/>
          <w:b/>
          <w:bCs/>
          <w:color w:val="000000" w:themeColor="text1"/>
          <w:sz w:val="32"/>
          <w:szCs w:val="32"/>
          <w14:textFill>
            <w14:solidFill>
              <w14:schemeClr w14:val="tx1"/>
            </w14:solidFill>
          </w14:textFill>
        </w:rPr>
      </w:pPr>
    </w:p>
    <w:p w14:paraId="1319AB4D">
      <w:pPr>
        <w:pStyle w:val="9"/>
        <w:rPr>
          <w:rFonts w:ascii="仿宋" w:hAnsi="仿宋" w:eastAsia="仿宋" w:cs="仿宋"/>
          <w:b/>
          <w:bCs/>
          <w:color w:val="000000" w:themeColor="text1"/>
          <w:sz w:val="32"/>
          <w:szCs w:val="32"/>
          <w14:textFill>
            <w14:solidFill>
              <w14:schemeClr w14:val="tx1"/>
            </w14:solidFill>
          </w14:textFill>
        </w:rPr>
      </w:pPr>
    </w:p>
    <w:p w14:paraId="1C5A3C91">
      <w:pPr>
        <w:rPr>
          <w:rFonts w:ascii="仿宋" w:hAnsi="仿宋" w:eastAsia="仿宋" w:cs="仿宋"/>
          <w:b/>
          <w:bCs/>
          <w:color w:val="000000" w:themeColor="text1"/>
          <w:sz w:val="32"/>
          <w:szCs w:val="32"/>
          <w14:textFill>
            <w14:solidFill>
              <w14:schemeClr w14:val="tx1"/>
            </w14:solidFill>
          </w14:textFill>
        </w:rPr>
      </w:pPr>
    </w:p>
    <w:sectPr>
      <w:footerReference r:id="rId3" w:type="default"/>
      <w:pgSz w:w="11906" w:h="16838"/>
      <w:pgMar w:top="1440" w:right="1800" w:bottom="1440" w:left="1800" w:header="851" w:footer="992" w:gutter="0"/>
      <w:pgNumType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altName w:val="Arial"/>
    <w:panose1 w:val="020B0604020202020204"/>
    <w:charset w:val="00"/>
    <w:family w:val="roman"/>
    <w:pitch w:val="default"/>
    <w:sig w:usb0="00000000" w:usb1="00000000" w:usb2="00000000" w:usb3="00000000" w:csb0="00000001"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方正小标宋_GBK">
    <w:altName w:val="微软雅黑"/>
    <w:panose1 w:val="02000000000000000000"/>
    <w:charset w:val="86"/>
    <w:family w:val="auto"/>
    <w:pitch w:val="default"/>
    <w:sig w:usb0="00000000" w:usb1="00000000"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33171">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FC62349">
                          <w:pPr>
                            <w:pStyle w:val="11"/>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wps:txbx>
                    <wps:bodyPr vert="horz" wrap="none" lIns="0" tIns="0" rIns="0" bIns="0" anchor="t" anchorCtr="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ql5uc8AAAAFAQAADwAAAAAAAAABACAAAAAiAAAA&#10;ZHJzL2Rvd25yZXYueG1sUEsBAhQAFAAAAAgAh07iQG+tF/fXAQAAsgMAAA4AAAAAAAAAAQAgAAAA&#10;HgEAAGRycy9lMm9Eb2MueG1sUEsFBgAAAAAGAAYAWQEAAGcFAAAAAA==&#10;">
              <v:fill on="f" focussize="0,0"/>
              <v:stroke on="f"/>
              <v:imagedata o:title=""/>
              <o:lock v:ext="edit" aspectratio="f"/>
              <v:textbox inset="0mm,0mm,0mm,0mm" style="mso-fit-shape-to-text:t;">
                <w:txbxContent>
                  <w:p w14:paraId="4FC62349">
                    <w:pPr>
                      <w:pStyle w:val="11"/>
                    </w:pP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81999F"/>
    <w:multiLevelType w:val="singleLevel"/>
    <w:tmpl w:val="9281999F"/>
    <w:lvl w:ilvl="0" w:tentative="0">
      <w:start w:val="1"/>
      <w:numFmt w:val="decimal"/>
      <w:suff w:val="nothing"/>
      <w:lvlText w:val="%1、"/>
      <w:lvlJc w:val="left"/>
    </w:lvl>
  </w:abstractNum>
  <w:abstractNum w:abstractNumId="1">
    <w:nsid w:val="BBB284C9"/>
    <w:multiLevelType w:val="singleLevel"/>
    <w:tmpl w:val="BBB284C9"/>
    <w:lvl w:ilvl="0" w:tentative="0">
      <w:start w:val="6"/>
      <w:numFmt w:val="chineseCounting"/>
      <w:suff w:val="nothing"/>
      <w:lvlText w:val="%1、"/>
      <w:lvlJc w:val="left"/>
      <w:rPr>
        <w:rFonts w:hint="eastAsia"/>
      </w:rPr>
    </w:lvl>
  </w:abstractNum>
  <w:abstractNum w:abstractNumId="2">
    <w:nsid w:val="3FBDC4A0"/>
    <w:multiLevelType w:val="singleLevel"/>
    <w:tmpl w:val="3FBDC4A0"/>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liNTMxOTQ2MWE3MmNkYmQ0NGM0MTY2YzQzM2U3MzkifQ=="/>
  </w:docVars>
  <w:rsids>
    <w:rsidRoot w:val="00D2619D"/>
    <w:rsid w:val="00020C49"/>
    <w:rsid w:val="0004360E"/>
    <w:rsid w:val="0005546B"/>
    <w:rsid w:val="00070391"/>
    <w:rsid w:val="00075899"/>
    <w:rsid w:val="000777F0"/>
    <w:rsid w:val="00080730"/>
    <w:rsid w:val="000820BB"/>
    <w:rsid w:val="0009641F"/>
    <w:rsid w:val="000B69AB"/>
    <w:rsid w:val="000B76D0"/>
    <w:rsid w:val="000D5241"/>
    <w:rsid w:val="000D5C26"/>
    <w:rsid w:val="000E1932"/>
    <w:rsid w:val="000E602D"/>
    <w:rsid w:val="000F3511"/>
    <w:rsid w:val="000F55DA"/>
    <w:rsid w:val="000F6663"/>
    <w:rsid w:val="00102D2F"/>
    <w:rsid w:val="00102D66"/>
    <w:rsid w:val="001047B2"/>
    <w:rsid w:val="00105877"/>
    <w:rsid w:val="0011103A"/>
    <w:rsid w:val="00113E52"/>
    <w:rsid w:val="0011410C"/>
    <w:rsid w:val="00124408"/>
    <w:rsid w:val="00125BA3"/>
    <w:rsid w:val="001262C8"/>
    <w:rsid w:val="00145456"/>
    <w:rsid w:val="00167D8E"/>
    <w:rsid w:val="00170941"/>
    <w:rsid w:val="0017111A"/>
    <w:rsid w:val="00172B0E"/>
    <w:rsid w:val="00181144"/>
    <w:rsid w:val="00183728"/>
    <w:rsid w:val="00185CAE"/>
    <w:rsid w:val="00185D71"/>
    <w:rsid w:val="001930A2"/>
    <w:rsid w:val="001A629B"/>
    <w:rsid w:val="001B1BD7"/>
    <w:rsid w:val="001C16B1"/>
    <w:rsid w:val="001C355D"/>
    <w:rsid w:val="001C3AF6"/>
    <w:rsid w:val="001C4956"/>
    <w:rsid w:val="001C628B"/>
    <w:rsid w:val="001C7C45"/>
    <w:rsid w:val="001E0F53"/>
    <w:rsid w:val="001E1380"/>
    <w:rsid w:val="001F75CF"/>
    <w:rsid w:val="00224A6D"/>
    <w:rsid w:val="002273C3"/>
    <w:rsid w:val="00245CC0"/>
    <w:rsid w:val="00245F73"/>
    <w:rsid w:val="002514A4"/>
    <w:rsid w:val="002578AF"/>
    <w:rsid w:val="00262E7B"/>
    <w:rsid w:val="00270BE1"/>
    <w:rsid w:val="00272057"/>
    <w:rsid w:val="002765DE"/>
    <w:rsid w:val="00277BEE"/>
    <w:rsid w:val="00285085"/>
    <w:rsid w:val="002948C2"/>
    <w:rsid w:val="002B5C91"/>
    <w:rsid w:val="002D31EF"/>
    <w:rsid w:val="002D43C4"/>
    <w:rsid w:val="002E0027"/>
    <w:rsid w:val="0030007E"/>
    <w:rsid w:val="00302CD5"/>
    <w:rsid w:val="00310E27"/>
    <w:rsid w:val="00313FAE"/>
    <w:rsid w:val="00321B92"/>
    <w:rsid w:val="00327059"/>
    <w:rsid w:val="00340E1F"/>
    <w:rsid w:val="00344D5C"/>
    <w:rsid w:val="003510EF"/>
    <w:rsid w:val="00361756"/>
    <w:rsid w:val="00363CA9"/>
    <w:rsid w:val="003649A6"/>
    <w:rsid w:val="00371004"/>
    <w:rsid w:val="00376FDE"/>
    <w:rsid w:val="00385A60"/>
    <w:rsid w:val="00390D44"/>
    <w:rsid w:val="003B76D9"/>
    <w:rsid w:val="003C3B7E"/>
    <w:rsid w:val="003F5A00"/>
    <w:rsid w:val="0040458E"/>
    <w:rsid w:val="00431B37"/>
    <w:rsid w:val="00435B06"/>
    <w:rsid w:val="00443DC2"/>
    <w:rsid w:val="00447454"/>
    <w:rsid w:val="00452C3B"/>
    <w:rsid w:val="0046582B"/>
    <w:rsid w:val="00475E8E"/>
    <w:rsid w:val="00482B44"/>
    <w:rsid w:val="004842B7"/>
    <w:rsid w:val="00486588"/>
    <w:rsid w:val="004873C0"/>
    <w:rsid w:val="00491DBD"/>
    <w:rsid w:val="00491DE3"/>
    <w:rsid w:val="004958B2"/>
    <w:rsid w:val="004969BB"/>
    <w:rsid w:val="004A3480"/>
    <w:rsid w:val="004A4BCD"/>
    <w:rsid w:val="004A51AB"/>
    <w:rsid w:val="004B370C"/>
    <w:rsid w:val="004C5825"/>
    <w:rsid w:val="004C758E"/>
    <w:rsid w:val="004D3B39"/>
    <w:rsid w:val="004F230D"/>
    <w:rsid w:val="0050752E"/>
    <w:rsid w:val="00510D34"/>
    <w:rsid w:val="00512F8B"/>
    <w:rsid w:val="00523EB0"/>
    <w:rsid w:val="005312F3"/>
    <w:rsid w:val="00533281"/>
    <w:rsid w:val="00533603"/>
    <w:rsid w:val="005340F3"/>
    <w:rsid w:val="00542F06"/>
    <w:rsid w:val="00553F96"/>
    <w:rsid w:val="005615AE"/>
    <w:rsid w:val="00567376"/>
    <w:rsid w:val="0059030A"/>
    <w:rsid w:val="00591856"/>
    <w:rsid w:val="00595A9E"/>
    <w:rsid w:val="005A3A38"/>
    <w:rsid w:val="005A53E7"/>
    <w:rsid w:val="005B3444"/>
    <w:rsid w:val="005B3C61"/>
    <w:rsid w:val="005B55FE"/>
    <w:rsid w:val="005C0CFF"/>
    <w:rsid w:val="005C0DA9"/>
    <w:rsid w:val="005C18BF"/>
    <w:rsid w:val="005C23A9"/>
    <w:rsid w:val="005C3C23"/>
    <w:rsid w:val="005C41E9"/>
    <w:rsid w:val="005D4E5A"/>
    <w:rsid w:val="00614994"/>
    <w:rsid w:val="006244EF"/>
    <w:rsid w:val="006308B2"/>
    <w:rsid w:val="00632BD5"/>
    <w:rsid w:val="00646967"/>
    <w:rsid w:val="0065251D"/>
    <w:rsid w:val="00654E65"/>
    <w:rsid w:val="00657D78"/>
    <w:rsid w:val="00667102"/>
    <w:rsid w:val="00677E0D"/>
    <w:rsid w:val="00680326"/>
    <w:rsid w:val="00692FA7"/>
    <w:rsid w:val="006A2C42"/>
    <w:rsid w:val="006A576C"/>
    <w:rsid w:val="006B17DE"/>
    <w:rsid w:val="006D0589"/>
    <w:rsid w:val="006D2DD9"/>
    <w:rsid w:val="006D4194"/>
    <w:rsid w:val="006E07C5"/>
    <w:rsid w:val="006E4F18"/>
    <w:rsid w:val="006E6CFC"/>
    <w:rsid w:val="006F0A01"/>
    <w:rsid w:val="00701288"/>
    <w:rsid w:val="00705CED"/>
    <w:rsid w:val="00725D70"/>
    <w:rsid w:val="00732480"/>
    <w:rsid w:val="00746C33"/>
    <w:rsid w:val="007510CF"/>
    <w:rsid w:val="00756C71"/>
    <w:rsid w:val="00757BF4"/>
    <w:rsid w:val="0076088A"/>
    <w:rsid w:val="00761287"/>
    <w:rsid w:val="00773C5A"/>
    <w:rsid w:val="00787164"/>
    <w:rsid w:val="007A52AC"/>
    <w:rsid w:val="007A7522"/>
    <w:rsid w:val="007B675B"/>
    <w:rsid w:val="007C72BA"/>
    <w:rsid w:val="007D3F9A"/>
    <w:rsid w:val="007D4527"/>
    <w:rsid w:val="00801132"/>
    <w:rsid w:val="008318EB"/>
    <w:rsid w:val="0083192C"/>
    <w:rsid w:val="00832A5F"/>
    <w:rsid w:val="00862D5E"/>
    <w:rsid w:val="00885C60"/>
    <w:rsid w:val="008975B4"/>
    <w:rsid w:val="008A05F1"/>
    <w:rsid w:val="008A22CB"/>
    <w:rsid w:val="008A2552"/>
    <w:rsid w:val="008D0DCB"/>
    <w:rsid w:val="0090038C"/>
    <w:rsid w:val="009133E8"/>
    <w:rsid w:val="0091357C"/>
    <w:rsid w:val="00913978"/>
    <w:rsid w:val="00917455"/>
    <w:rsid w:val="0092085B"/>
    <w:rsid w:val="0093321D"/>
    <w:rsid w:val="00935082"/>
    <w:rsid w:val="00943803"/>
    <w:rsid w:val="00952FF3"/>
    <w:rsid w:val="00966437"/>
    <w:rsid w:val="00966E95"/>
    <w:rsid w:val="00973155"/>
    <w:rsid w:val="009731B6"/>
    <w:rsid w:val="009740D6"/>
    <w:rsid w:val="009A2403"/>
    <w:rsid w:val="009B309A"/>
    <w:rsid w:val="009B3C93"/>
    <w:rsid w:val="009B711F"/>
    <w:rsid w:val="009B771D"/>
    <w:rsid w:val="009E14F9"/>
    <w:rsid w:val="009E2C20"/>
    <w:rsid w:val="009E70F5"/>
    <w:rsid w:val="009F23B4"/>
    <w:rsid w:val="009F7630"/>
    <w:rsid w:val="00A0179B"/>
    <w:rsid w:val="00A24A78"/>
    <w:rsid w:val="00A30B89"/>
    <w:rsid w:val="00A320EB"/>
    <w:rsid w:val="00A32313"/>
    <w:rsid w:val="00A345FA"/>
    <w:rsid w:val="00A34968"/>
    <w:rsid w:val="00A405AC"/>
    <w:rsid w:val="00A411C2"/>
    <w:rsid w:val="00A41AAA"/>
    <w:rsid w:val="00A46B4D"/>
    <w:rsid w:val="00A5173F"/>
    <w:rsid w:val="00A52782"/>
    <w:rsid w:val="00A53516"/>
    <w:rsid w:val="00A63910"/>
    <w:rsid w:val="00A835BB"/>
    <w:rsid w:val="00A91668"/>
    <w:rsid w:val="00AA13B8"/>
    <w:rsid w:val="00AA4D55"/>
    <w:rsid w:val="00AA5255"/>
    <w:rsid w:val="00AB5470"/>
    <w:rsid w:val="00AB6845"/>
    <w:rsid w:val="00AD0847"/>
    <w:rsid w:val="00AD31A4"/>
    <w:rsid w:val="00AE614D"/>
    <w:rsid w:val="00AF1AC6"/>
    <w:rsid w:val="00AF302D"/>
    <w:rsid w:val="00AF7FEC"/>
    <w:rsid w:val="00B10637"/>
    <w:rsid w:val="00B20FAF"/>
    <w:rsid w:val="00B21966"/>
    <w:rsid w:val="00B235DC"/>
    <w:rsid w:val="00B24F93"/>
    <w:rsid w:val="00B42B06"/>
    <w:rsid w:val="00B50B06"/>
    <w:rsid w:val="00B53172"/>
    <w:rsid w:val="00B54748"/>
    <w:rsid w:val="00B658F3"/>
    <w:rsid w:val="00B65CC2"/>
    <w:rsid w:val="00B742C0"/>
    <w:rsid w:val="00B84568"/>
    <w:rsid w:val="00B861FE"/>
    <w:rsid w:val="00BA04B3"/>
    <w:rsid w:val="00BA06E8"/>
    <w:rsid w:val="00BA22F0"/>
    <w:rsid w:val="00BB25F5"/>
    <w:rsid w:val="00BB5967"/>
    <w:rsid w:val="00BC1A4D"/>
    <w:rsid w:val="00BC757B"/>
    <w:rsid w:val="00BD2C78"/>
    <w:rsid w:val="00BD3250"/>
    <w:rsid w:val="00BE6415"/>
    <w:rsid w:val="00BF46F4"/>
    <w:rsid w:val="00C370A6"/>
    <w:rsid w:val="00C40B3B"/>
    <w:rsid w:val="00C410C7"/>
    <w:rsid w:val="00C51DA0"/>
    <w:rsid w:val="00C5260C"/>
    <w:rsid w:val="00C53C11"/>
    <w:rsid w:val="00C622F3"/>
    <w:rsid w:val="00C76ACF"/>
    <w:rsid w:val="00C76D36"/>
    <w:rsid w:val="00C8410B"/>
    <w:rsid w:val="00C8515C"/>
    <w:rsid w:val="00C97A04"/>
    <w:rsid w:val="00CA0796"/>
    <w:rsid w:val="00CA35F2"/>
    <w:rsid w:val="00CB1113"/>
    <w:rsid w:val="00CB2EAE"/>
    <w:rsid w:val="00CE6935"/>
    <w:rsid w:val="00CF2BFF"/>
    <w:rsid w:val="00CF2D04"/>
    <w:rsid w:val="00D11096"/>
    <w:rsid w:val="00D12B73"/>
    <w:rsid w:val="00D20B8F"/>
    <w:rsid w:val="00D22640"/>
    <w:rsid w:val="00D2619D"/>
    <w:rsid w:val="00D2759E"/>
    <w:rsid w:val="00D346FC"/>
    <w:rsid w:val="00D35443"/>
    <w:rsid w:val="00D42F6F"/>
    <w:rsid w:val="00D479B0"/>
    <w:rsid w:val="00D55B21"/>
    <w:rsid w:val="00D57BC1"/>
    <w:rsid w:val="00D61C93"/>
    <w:rsid w:val="00D670F3"/>
    <w:rsid w:val="00D7169A"/>
    <w:rsid w:val="00D87471"/>
    <w:rsid w:val="00D92392"/>
    <w:rsid w:val="00DA0B72"/>
    <w:rsid w:val="00DA6FDF"/>
    <w:rsid w:val="00DC1E07"/>
    <w:rsid w:val="00DC372F"/>
    <w:rsid w:val="00DC5FCE"/>
    <w:rsid w:val="00DC7D95"/>
    <w:rsid w:val="00DD2A0C"/>
    <w:rsid w:val="00DD7C45"/>
    <w:rsid w:val="00DE5311"/>
    <w:rsid w:val="00DE7541"/>
    <w:rsid w:val="00E03A3D"/>
    <w:rsid w:val="00E1187D"/>
    <w:rsid w:val="00E119C5"/>
    <w:rsid w:val="00E13F99"/>
    <w:rsid w:val="00E21322"/>
    <w:rsid w:val="00E25C6F"/>
    <w:rsid w:val="00E36DBA"/>
    <w:rsid w:val="00E47A68"/>
    <w:rsid w:val="00E61E76"/>
    <w:rsid w:val="00E65C7F"/>
    <w:rsid w:val="00E846A6"/>
    <w:rsid w:val="00E95870"/>
    <w:rsid w:val="00E963B7"/>
    <w:rsid w:val="00EA2000"/>
    <w:rsid w:val="00EA563E"/>
    <w:rsid w:val="00EC3E54"/>
    <w:rsid w:val="00ED27ED"/>
    <w:rsid w:val="00ED5986"/>
    <w:rsid w:val="00EE14D5"/>
    <w:rsid w:val="00EF3BFF"/>
    <w:rsid w:val="00EF6312"/>
    <w:rsid w:val="00EF6335"/>
    <w:rsid w:val="00F00A02"/>
    <w:rsid w:val="00F10E5B"/>
    <w:rsid w:val="00F21DC9"/>
    <w:rsid w:val="00F25E69"/>
    <w:rsid w:val="00F400A2"/>
    <w:rsid w:val="00F40A5B"/>
    <w:rsid w:val="00F464F4"/>
    <w:rsid w:val="00F601AE"/>
    <w:rsid w:val="00F60CD4"/>
    <w:rsid w:val="00F75F8D"/>
    <w:rsid w:val="00F9078D"/>
    <w:rsid w:val="00F94F69"/>
    <w:rsid w:val="00F97588"/>
    <w:rsid w:val="00FA0EB9"/>
    <w:rsid w:val="00FA4484"/>
    <w:rsid w:val="00FB56F4"/>
    <w:rsid w:val="00FB6248"/>
    <w:rsid w:val="00FB6B57"/>
    <w:rsid w:val="00FE018C"/>
    <w:rsid w:val="00FE3D71"/>
    <w:rsid w:val="00FF3E2B"/>
    <w:rsid w:val="00FF799D"/>
    <w:rsid w:val="01393CC7"/>
    <w:rsid w:val="01813741"/>
    <w:rsid w:val="01A52705"/>
    <w:rsid w:val="01D45666"/>
    <w:rsid w:val="01E07F30"/>
    <w:rsid w:val="01E943A0"/>
    <w:rsid w:val="01EB40E2"/>
    <w:rsid w:val="020E3E06"/>
    <w:rsid w:val="024A0BB7"/>
    <w:rsid w:val="02511F45"/>
    <w:rsid w:val="02641C78"/>
    <w:rsid w:val="029C3B08"/>
    <w:rsid w:val="02AD361F"/>
    <w:rsid w:val="02AD46DA"/>
    <w:rsid w:val="02C24BF1"/>
    <w:rsid w:val="02E52BCD"/>
    <w:rsid w:val="03280EF8"/>
    <w:rsid w:val="032C2935"/>
    <w:rsid w:val="03394EB3"/>
    <w:rsid w:val="033C0E47"/>
    <w:rsid w:val="034321D6"/>
    <w:rsid w:val="0357709F"/>
    <w:rsid w:val="035937A7"/>
    <w:rsid w:val="03610A19"/>
    <w:rsid w:val="03906A9D"/>
    <w:rsid w:val="03A82039"/>
    <w:rsid w:val="041912E6"/>
    <w:rsid w:val="042B5143"/>
    <w:rsid w:val="043D4E77"/>
    <w:rsid w:val="044C50BA"/>
    <w:rsid w:val="044D7096"/>
    <w:rsid w:val="04561A95"/>
    <w:rsid w:val="045C69AF"/>
    <w:rsid w:val="046B100C"/>
    <w:rsid w:val="046E5030"/>
    <w:rsid w:val="04785EAF"/>
    <w:rsid w:val="048605CC"/>
    <w:rsid w:val="04A175E2"/>
    <w:rsid w:val="04B74C29"/>
    <w:rsid w:val="04C13A4A"/>
    <w:rsid w:val="04C970BB"/>
    <w:rsid w:val="04EC0873"/>
    <w:rsid w:val="04FA68C4"/>
    <w:rsid w:val="0518672A"/>
    <w:rsid w:val="051A0D14"/>
    <w:rsid w:val="0520715D"/>
    <w:rsid w:val="05216546"/>
    <w:rsid w:val="052F2B68"/>
    <w:rsid w:val="0532605E"/>
    <w:rsid w:val="054933A7"/>
    <w:rsid w:val="05502988"/>
    <w:rsid w:val="05812B41"/>
    <w:rsid w:val="05A86320"/>
    <w:rsid w:val="05C9784B"/>
    <w:rsid w:val="05CD5D86"/>
    <w:rsid w:val="060C68AF"/>
    <w:rsid w:val="06180A96"/>
    <w:rsid w:val="06581AF4"/>
    <w:rsid w:val="066B0FDC"/>
    <w:rsid w:val="06713F2D"/>
    <w:rsid w:val="06824DC3"/>
    <w:rsid w:val="06837D6E"/>
    <w:rsid w:val="068E19BA"/>
    <w:rsid w:val="06E17D3B"/>
    <w:rsid w:val="06EE4206"/>
    <w:rsid w:val="06F86E33"/>
    <w:rsid w:val="07061550"/>
    <w:rsid w:val="072639A0"/>
    <w:rsid w:val="07450F80"/>
    <w:rsid w:val="074C2BE4"/>
    <w:rsid w:val="074F1149"/>
    <w:rsid w:val="07554285"/>
    <w:rsid w:val="07661BC3"/>
    <w:rsid w:val="07683FB9"/>
    <w:rsid w:val="07AA45D1"/>
    <w:rsid w:val="07B75953"/>
    <w:rsid w:val="07ED0962"/>
    <w:rsid w:val="07F935DC"/>
    <w:rsid w:val="08017F69"/>
    <w:rsid w:val="08321E68"/>
    <w:rsid w:val="08362738"/>
    <w:rsid w:val="083B791F"/>
    <w:rsid w:val="084A7B62"/>
    <w:rsid w:val="08840428"/>
    <w:rsid w:val="08966904"/>
    <w:rsid w:val="08C2594B"/>
    <w:rsid w:val="08DF474E"/>
    <w:rsid w:val="08E12275"/>
    <w:rsid w:val="09336848"/>
    <w:rsid w:val="09474723"/>
    <w:rsid w:val="095A3DD5"/>
    <w:rsid w:val="096E1801"/>
    <w:rsid w:val="096F5AD2"/>
    <w:rsid w:val="098B21E0"/>
    <w:rsid w:val="099472E7"/>
    <w:rsid w:val="099A0675"/>
    <w:rsid w:val="09A432A2"/>
    <w:rsid w:val="09B41737"/>
    <w:rsid w:val="09BC4A90"/>
    <w:rsid w:val="09BC683E"/>
    <w:rsid w:val="09EF2903"/>
    <w:rsid w:val="09F850DF"/>
    <w:rsid w:val="0A0B1817"/>
    <w:rsid w:val="0A2166A1"/>
    <w:rsid w:val="0A237D23"/>
    <w:rsid w:val="0A2A19F9"/>
    <w:rsid w:val="0A2B3728"/>
    <w:rsid w:val="0A401A3E"/>
    <w:rsid w:val="0A7D421F"/>
    <w:rsid w:val="0AAA2B3A"/>
    <w:rsid w:val="0AF0679F"/>
    <w:rsid w:val="0B5B75FD"/>
    <w:rsid w:val="0B6727D9"/>
    <w:rsid w:val="0BA17A99"/>
    <w:rsid w:val="0BC67500"/>
    <w:rsid w:val="0BD47E6F"/>
    <w:rsid w:val="0BE8391A"/>
    <w:rsid w:val="0BEB1FE1"/>
    <w:rsid w:val="0BF57DE5"/>
    <w:rsid w:val="0C061FF2"/>
    <w:rsid w:val="0C2B1A59"/>
    <w:rsid w:val="0C4D19CF"/>
    <w:rsid w:val="0C5745FC"/>
    <w:rsid w:val="0C62060A"/>
    <w:rsid w:val="0CA37841"/>
    <w:rsid w:val="0CC220BC"/>
    <w:rsid w:val="0CE91A4F"/>
    <w:rsid w:val="0CED0C76"/>
    <w:rsid w:val="0CFA1B57"/>
    <w:rsid w:val="0CFD51A3"/>
    <w:rsid w:val="0D076022"/>
    <w:rsid w:val="0D097FEC"/>
    <w:rsid w:val="0D2E7A52"/>
    <w:rsid w:val="0D500627"/>
    <w:rsid w:val="0D5648B3"/>
    <w:rsid w:val="0D587859"/>
    <w:rsid w:val="0D6214AA"/>
    <w:rsid w:val="0D774F56"/>
    <w:rsid w:val="0D904269"/>
    <w:rsid w:val="0D935B07"/>
    <w:rsid w:val="0DE3083D"/>
    <w:rsid w:val="0DEB485A"/>
    <w:rsid w:val="0DF77E44"/>
    <w:rsid w:val="0E02486F"/>
    <w:rsid w:val="0E060087"/>
    <w:rsid w:val="0E0D7668"/>
    <w:rsid w:val="0E1D7BE7"/>
    <w:rsid w:val="0E2A1FC8"/>
    <w:rsid w:val="0E2B0358"/>
    <w:rsid w:val="0E356BBF"/>
    <w:rsid w:val="0E4F16E7"/>
    <w:rsid w:val="0E811E04"/>
    <w:rsid w:val="0EB913EF"/>
    <w:rsid w:val="0ED157D6"/>
    <w:rsid w:val="0EE52393"/>
    <w:rsid w:val="0EE6463C"/>
    <w:rsid w:val="0F0F7410"/>
    <w:rsid w:val="0F19203C"/>
    <w:rsid w:val="0F6901C8"/>
    <w:rsid w:val="0F751969"/>
    <w:rsid w:val="0F8C75A6"/>
    <w:rsid w:val="0FE17AF5"/>
    <w:rsid w:val="0FFC2970"/>
    <w:rsid w:val="100E5925"/>
    <w:rsid w:val="1030613F"/>
    <w:rsid w:val="1051630F"/>
    <w:rsid w:val="10771710"/>
    <w:rsid w:val="108C48E3"/>
    <w:rsid w:val="10AD6EE0"/>
    <w:rsid w:val="10B11712"/>
    <w:rsid w:val="10C20BDE"/>
    <w:rsid w:val="10C76CF0"/>
    <w:rsid w:val="10C85AC8"/>
    <w:rsid w:val="10DD5A17"/>
    <w:rsid w:val="10E8054E"/>
    <w:rsid w:val="10F16DCD"/>
    <w:rsid w:val="11074842"/>
    <w:rsid w:val="11162CD7"/>
    <w:rsid w:val="111E51FB"/>
    <w:rsid w:val="114B673D"/>
    <w:rsid w:val="11963E18"/>
    <w:rsid w:val="11C646FD"/>
    <w:rsid w:val="11C90618"/>
    <w:rsid w:val="120E39AF"/>
    <w:rsid w:val="1211524D"/>
    <w:rsid w:val="129A7137"/>
    <w:rsid w:val="12C02EFB"/>
    <w:rsid w:val="12D746E8"/>
    <w:rsid w:val="12DC3AAD"/>
    <w:rsid w:val="12F62DC0"/>
    <w:rsid w:val="130354DD"/>
    <w:rsid w:val="131008D5"/>
    <w:rsid w:val="13144FF5"/>
    <w:rsid w:val="131F34EC"/>
    <w:rsid w:val="1320041C"/>
    <w:rsid w:val="132F180D"/>
    <w:rsid w:val="133E02C4"/>
    <w:rsid w:val="133E6515"/>
    <w:rsid w:val="139A1169"/>
    <w:rsid w:val="13BA0009"/>
    <w:rsid w:val="13BC5DB8"/>
    <w:rsid w:val="13D6674E"/>
    <w:rsid w:val="13DB410D"/>
    <w:rsid w:val="13F217DA"/>
    <w:rsid w:val="142C708B"/>
    <w:rsid w:val="14321BD6"/>
    <w:rsid w:val="1470474D"/>
    <w:rsid w:val="148701AF"/>
    <w:rsid w:val="14DE58BA"/>
    <w:rsid w:val="14EB7FD7"/>
    <w:rsid w:val="14FB646C"/>
    <w:rsid w:val="15046E76"/>
    <w:rsid w:val="15127C5A"/>
    <w:rsid w:val="15227DD7"/>
    <w:rsid w:val="15431BC1"/>
    <w:rsid w:val="159F6D83"/>
    <w:rsid w:val="15A20227"/>
    <w:rsid w:val="15A42FFB"/>
    <w:rsid w:val="15AF54A9"/>
    <w:rsid w:val="15E71534"/>
    <w:rsid w:val="15FD4466"/>
    <w:rsid w:val="164E621E"/>
    <w:rsid w:val="1662251B"/>
    <w:rsid w:val="16677B31"/>
    <w:rsid w:val="1675655A"/>
    <w:rsid w:val="167A5AB7"/>
    <w:rsid w:val="169537AA"/>
    <w:rsid w:val="16A42C47"/>
    <w:rsid w:val="16B34B25"/>
    <w:rsid w:val="16EC6B44"/>
    <w:rsid w:val="17100C34"/>
    <w:rsid w:val="17127A9D"/>
    <w:rsid w:val="172A3039"/>
    <w:rsid w:val="175F6952"/>
    <w:rsid w:val="17680005"/>
    <w:rsid w:val="177A44F0"/>
    <w:rsid w:val="17984446"/>
    <w:rsid w:val="17B2302E"/>
    <w:rsid w:val="17B73F5A"/>
    <w:rsid w:val="17C50FB3"/>
    <w:rsid w:val="17E72CD8"/>
    <w:rsid w:val="182C2DE0"/>
    <w:rsid w:val="183B3024"/>
    <w:rsid w:val="183F48C2"/>
    <w:rsid w:val="188B010B"/>
    <w:rsid w:val="188F593B"/>
    <w:rsid w:val="189F1804"/>
    <w:rsid w:val="18C16F43"/>
    <w:rsid w:val="18E31223"/>
    <w:rsid w:val="19040D28"/>
    <w:rsid w:val="19570331"/>
    <w:rsid w:val="196F11D7"/>
    <w:rsid w:val="1990114D"/>
    <w:rsid w:val="19A67A47"/>
    <w:rsid w:val="19B13FAC"/>
    <w:rsid w:val="19CA465F"/>
    <w:rsid w:val="19D43730"/>
    <w:rsid w:val="19F65454"/>
    <w:rsid w:val="1A0062D3"/>
    <w:rsid w:val="1A3C0980"/>
    <w:rsid w:val="1A420699"/>
    <w:rsid w:val="1A495ECC"/>
    <w:rsid w:val="1A4A39F2"/>
    <w:rsid w:val="1A4E34E2"/>
    <w:rsid w:val="1A564145"/>
    <w:rsid w:val="1A5A3C35"/>
    <w:rsid w:val="1A916CD3"/>
    <w:rsid w:val="1ACA0112"/>
    <w:rsid w:val="1AD27C6F"/>
    <w:rsid w:val="1AD75285"/>
    <w:rsid w:val="1AFD66F4"/>
    <w:rsid w:val="1B0C2198"/>
    <w:rsid w:val="1B34414F"/>
    <w:rsid w:val="1B440441"/>
    <w:rsid w:val="1B4A7E43"/>
    <w:rsid w:val="1B6F4D9F"/>
    <w:rsid w:val="1B7413D9"/>
    <w:rsid w:val="1B840B88"/>
    <w:rsid w:val="1B854CE1"/>
    <w:rsid w:val="1B8A054A"/>
    <w:rsid w:val="1BA17641"/>
    <w:rsid w:val="1BC65CFC"/>
    <w:rsid w:val="1BE40A03"/>
    <w:rsid w:val="1BEC2FB3"/>
    <w:rsid w:val="1C197B20"/>
    <w:rsid w:val="1C284952"/>
    <w:rsid w:val="1C3D55BC"/>
    <w:rsid w:val="1C5A616E"/>
    <w:rsid w:val="1C60776B"/>
    <w:rsid w:val="1C9F1DD3"/>
    <w:rsid w:val="1CA70C88"/>
    <w:rsid w:val="1CC23D13"/>
    <w:rsid w:val="1CC950A2"/>
    <w:rsid w:val="1CCB0E1A"/>
    <w:rsid w:val="1CFD2F9D"/>
    <w:rsid w:val="1D0165EA"/>
    <w:rsid w:val="1D0205B4"/>
    <w:rsid w:val="1D6550F6"/>
    <w:rsid w:val="1D81597C"/>
    <w:rsid w:val="1D8B2357"/>
    <w:rsid w:val="1D9236E6"/>
    <w:rsid w:val="1D990F18"/>
    <w:rsid w:val="1DBF5B11"/>
    <w:rsid w:val="1DF5145A"/>
    <w:rsid w:val="1DFC3255"/>
    <w:rsid w:val="1DFD14A7"/>
    <w:rsid w:val="1E2702D2"/>
    <w:rsid w:val="1E2840FE"/>
    <w:rsid w:val="1E4C1AE7"/>
    <w:rsid w:val="1E65499C"/>
    <w:rsid w:val="1E71154D"/>
    <w:rsid w:val="1E7554E1"/>
    <w:rsid w:val="1E876FC3"/>
    <w:rsid w:val="1EA07C79"/>
    <w:rsid w:val="1EB33B0E"/>
    <w:rsid w:val="1EB4768C"/>
    <w:rsid w:val="1EC57AEB"/>
    <w:rsid w:val="1F486752"/>
    <w:rsid w:val="1F4B6242"/>
    <w:rsid w:val="1F5D7D23"/>
    <w:rsid w:val="1F6D440A"/>
    <w:rsid w:val="1F7462FF"/>
    <w:rsid w:val="1F7F413E"/>
    <w:rsid w:val="1F880300"/>
    <w:rsid w:val="1FF06A18"/>
    <w:rsid w:val="202F7912"/>
    <w:rsid w:val="2031368A"/>
    <w:rsid w:val="20340A84"/>
    <w:rsid w:val="203B1E13"/>
    <w:rsid w:val="20570A84"/>
    <w:rsid w:val="2059673D"/>
    <w:rsid w:val="20654B12"/>
    <w:rsid w:val="20711382"/>
    <w:rsid w:val="20720FEC"/>
    <w:rsid w:val="207D68CF"/>
    <w:rsid w:val="20853B1A"/>
    <w:rsid w:val="20915ED7"/>
    <w:rsid w:val="20A96431"/>
    <w:rsid w:val="20DF6225"/>
    <w:rsid w:val="20FB3057"/>
    <w:rsid w:val="20FF1B22"/>
    <w:rsid w:val="21076199"/>
    <w:rsid w:val="210B5C89"/>
    <w:rsid w:val="21366A7E"/>
    <w:rsid w:val="215B004B"/>
    <w:rsid w:val="216536A1"/>
    <w:rsid w:val="216B3A65"/>
    <w:rsid w:val="2185500C"/>
    <w:rsid w:val="21866411"/>
    <w:rsid w:val="219F1ABD"/>
    <w:rsid w:val="21B06830"/>
    <w:rsid w:val="21C16563"/>
    <w:rsid w:val="21CC1EB4"/>
    <w:rsid w:val="21D51FE8"/>
    <w:rsid w:val="21E32A7E"/>
    <w:rsid w:val="21EA7DCB"/>
    <w:rsid w:val="21FF50C2"/>
    <w:rsid w:val="220A5F40"/>
    <w:rsid w:val="220D3C83"/>
    <w:rsid w:val="221047BF"/>
    <w:rsid w:val="2228286B"/>
    <w:rsid w:val="2229762D"/>
    <w:rsid w:val="224376A4"/>
    <w:rsid w:val="225B679C"/>
    <w:rsid w:val="225D5BC0"/>
    <w:rsid w:val="22813D29"/>
    <w:rsid w:val="228A0E2F"/>
    <w:rsid w:val="229323DA"/>
    <w:rsid w:val="22DD18A7"/>
    <w:rsid w:val="22DE3A21"/>
    <w:rsid w:val="22FB3ADB"/>
    <w:rsid w:val="234A05BF"/>
    <w:rsid w:val="235E0D9A"/>
    <w:rsid w:val="23713D9D"/>
    <w:rsid w:val="23B26F74"/>
    <w:rsid w:val="23BC770E"/>
    <w:rsid w:val="23C860B3"/>
    <w:rsid w:val="24443260"/>
    <w:rsid w:val="24891710"/>
    <w:rsid w:val="24BA34B2"/>
    <w:rsid w:val="24F5112A"/>
    <w:rsid w:val="25186BC6"/>
    <w:rsid w:val="251E54C0"/>
    <w:rsid w:val="254479BB"/>
    <w:rsid w:val="25493224"/>
    <w:rsid w:val="254A0D4A"/>
    <w:rsid w:val="255317A3"/>
    <w:rsid w:val="25565FA8"/>
    <w:rsid w:val="25755DC7"/>
    <w:rsid w:val="259011F8"/>
    <w:rsid w:val="25A466AC"/>
    <w:rsid w:val="25CA12FD"/>
    <w:rsid w:val="25CB3C39"/>
    <w:rsid w:val="25F0369F"/>
    <w:rsid w:val="26234FC9"/>
    <w:rsid w:val="26323CB8"/>
    <w:rsid w:val="264071A2"/>
    <w:rsid w:val="26461511"/>
    <w:rsid w:val="264D0A3B"/>
    <w:rsid w:val="264F71F0"/>
    <w:rsid w:val="265B763B"/>
    <w:rsid w:val="266767BE"/>
    <w:rsid w:val="2677791D"/>
    <w:rsid w:val="26793695"/>
    <w:rsid w:val="26993D37"/>
    <w:rsid w:val="26AB75C6"/>
    <w:rsid w:val="26B52880"/>
    <w:rsid w:val="26B76719"/>
    <w:rsid w:val="26C54B2C"/>
    <w:rsid w:val="26CC5323"/>
    <w:rsid w:val="26DB7EAB"/>
    <w:rsid w:val="26E65D80"/>
    <w:rsid w:val="26F86CAF"/>
    <w:rsid w:val="26FF1A20"/>
    <w:rsid w:val="271E423C"/>
    <w:rsid w:val="275F6280"/>
    <w:rsid w:val="27651E6B"/>
    <w:rsid w:val="27763B1B"/>
    <w:rsid w:val="27765E26"/>
    <w:rsid w:val="27934C2A"/>
    <w:rsid w:val="279F712B"/>
    <w:rsid w:val="27A6495D"/>
    <w:rsid w:val="27CE7A10"/>
    <w:rsid w:val="27FD20A3"/>
    <w:rsid w:val="27FD34FF"/>
    <w:rsid w:val="28174CD6"/>
    <w:rsid w:val="281A77FC"/>
    <w:rsid w:val="284952E9"/>
    <w:rsid w:val="285C326E"/>
    <w:rsid w:val="28795BCE"/>
    <w:rsid w:val="28AA1165"/>
    <w:rsid w:val="28BA7F95"/>
    <w:rsid w:val="28C72DDD"/>
    <w:rsid w:val="28F72F97"/>
    <w:rsid w:val="28FD67FF"/>
    <w:rsid w:val="2900009D"/>
    <w:rsid w:val="29000B11"/>
    <w:rsid w:val="29086F52"/>
    <w:rsid w:val="291851AB"/>
    <w:rsid w:val="296A5517"/>
    <w:rsid w:val="2973015E"/>
    <w:rsid w:val="298B6D36"/>
    <w:rsid w:val="298E56A9"/>
    <w:rsid w:val="298F1421"/>
    <w:rsid w:val="29A22F02"/>
    <w:rsid w:val="29AA1DB7"/>
    <w:rsid w:val="29CF4BA7"/>
    <w:rsid w:val="29D3626F"/>
    <w:rsid w:val="29D46E34"/>
    <w:rsid w:val="29D55086"/>
    <w:rsid w:val="29FB2613"/>
    <w:rsid w:val="2A3C3357"/>
    <w:rsid w:val="2A3C5105"/>
    <w:rsid w:val="2AAA6513"/>
    <w:rsid w:val="2AAF3B29"/>
    <w:rsid w:val="2AC84BEB"/>
    <w:rsid w:val="2ACC3A3B"/>
    <w:rsid w:val="2AE00186"/>
    <w:rsid w:val="2AF07C9E"/>
    <w:rsid w:val="2AF7102C"/>
    <w:rsid w:val="2B084FE7"/>
    <w:rsid w:val="2B2D2CA0"/>
    <w:rsid w:val="2B3202B6"/>
    <w:rsid w:val="2B4F3221"/>
    <w:rsid w:val="2B6908E7"/>
    <w:rsid w:val="2BA70B16"/>
    <w:rsid w:val="2BC84EFC"/>
    <w:rsid w:val="2BD2485D"/>
    <w:rsid w:val="2BDA1BE3"/>
    <w:rsid w:val="2C167BD8"/>
    <w:rsid w:val="2C2E6CCF"/>
    <w:rsid w:val="2C4062EA"/>
    <w:rsid w:val="2C4937BB"/>
    <w:rsid w:val="2C8965FC"/>
    <w:rsid w:val="2CAB2E8A"/>
    <w:rsid w:val="2CF00429"/>
    <w:rsid w:val="2CF67C29"/>
    <w:rsid w:val="2D0363AE"/>
    <w:rsid w:val="2D664730"/>
    <w:rsid w:val="2D8079FF"/>
    <w:rsid w:val="2D8748E9"/>
    <w:rsid w:val="2D8A6FE1"/>
    <w:rsid w:val="2D8E211C"/>
    <w:rsid w:val="2D962D7E"/>
    <w:rsid w:val="2DA01E4F"/>
    <w:rsid w:val="2DD37B2E"/>
    <w:rsid w:val="2DDD275B"/>
    <w:rsid w:val="2DEC0BF0"/>
    <w:rsid w:val="2DF47AA5"/>
    <w:rsid w:val="2DF96BE4"/>
    <w:rsid w:val="2DFA155F"/>
    <w:rsid w:val="2E026666"/>
    <w:rsid w:val="2E0B376C"/>
    <w:rsid w:val="2E2E745B"/>
    <w:rsid w:val="2E4427DA"/>
    <w:rsid w:val="2E505623"/>
    <w:rsid w:val="2E6611AB"/>
    <w:rsid w:val="2E7540FB"/>
    <w:rsid w:val="2E8928E3"/>
    <w:rsid w:val="2E905A1F"/>
    <w:rsid w:val="2E9279E9"/>
    <w:rsid w:val="2E9B1CED"/>
    <w:rsid w:val="2EA6465D"/>
    <w:rsid w:val="2F013B5F"/>
    <w:rsid w:val="2F0F103A"/>
    <w:rsid w:val="2F2E6FE6"/>
    <w:rsid w:val="2F4D56BE"/>
    <w:rsid w:val="2F5F0C05"/>
    <w:rsid w:val="2F61560E"/>
    <w:rsid w:val="2F78678D"/>
    <w:rsid w:val="2F8D6403"/>
    <w:rsid w:val="2FA774C5"/>
    <w:rsid w:val="2FBE036A"/>
    <w:rsid w:val="2FD91648"/>
    <w:rsid w:val="2FE778C1"/>
    <w:rsid w:val="30313232"/>
    <w:rsid w:val="30417061"/>
    <w:rsid w:val="30466CDD"/>
    <w:rsid w:val="3052207C"/>
    <w:rsid w:val="30726581"/>
    <w:rsid w:val="308B46F0"/>
    <w:rsid w:val="308E2433"/>
    <w:rsid w:val="30901D07"/>
    <w:rsid w:val="30B05F05"/>
    <w:rsid w:val="30D836AE"/>
    <w:rsid w:val="30EA06E4"/>
    <w:rsid w:val="30ED53AB"/>
    <w:rsid w:val="31044044"/>
    <w:rsid w:val="3115045E"/>
    <w:rsid w:val="31200A1B"/>
    <w:rsid w:val="31232B7B"/>
    <w:rsid w:val="31413001"/>
    <w:rsid w:val="31496359"/>
    <w:rsid w:val="315F6D23"/>
    <w:rsid w:val="316B4D20"/>
    <w:rsid w:val="3196159F"/>
    <w:rsid w:val="31A87524"/>
    <w:rsid w:val="31E3230A"/>
    <w:rsid w:val="31F6203D"/>
    <w:rsid w:val="31F71B89"/>
    <w:rsid w:val="320D55D9"/>
    <w:rsid w:val="322272D6"/>
    <w:rsid w:val="324651F3"/>
    <w:rsid w:val="325D20BC"/>
    <w:rsid w:val="32715B68"/>
    <w:rsid w:val="327D450D"/>
    <w:rsid w:val="327E0DCE"/>
    <w:rsid w:val="329125B9"/>
    <w:rsid w:val="32BD2B5B"/>
    <w:rsid w:val="32CC5B28"/>
    <w:rsid w:val="32CC7242"/>
    <w:rsid w:val="32CD15AA"/>
    <w:rsid w:val="3310432A"/>
    <w:rsid w:val="331A7AA9"/>
    <w:rsid w:val="3333106F"/>
    <w:rsid w:val="33446DD8"/>
    <w:rsid w:val="334A1FF8"/>
    <w:rsid w:val="335D71D1"/>
    <w:rsid w:val="33661445"/>
    <w:rsid w:val="3392223A"/>
    <w:rsid w:val="339A10EE"/>
    <w:rsid w:val="33BA709B"/>
    <w:rsid w:val="33CD330B"/>
    <w:rsid w:val="340D2375"/>
    <w:rsid w:val="34234A83"/>
    <w:rsid w:val="342A71FD"/>
    <w:rsid w:val="342F5C2A"/>
    <w:rsid w:val="343926B5"/>
    <w:rsid w:val="343E5F1E"/>
    <w:rsid w:val="345179FF"/>
    <w:rsid w:val="34785FB1"/>
    <w:rsid w:val="348A2F11"/>
    <w:rsid w:val="349D49F2"/>
    <w:rsid w:val="34A915E9"/>
    <w:rsid w:val="34AC2E87"/>
    <w:rsid w:val="352C33C6"/>
    <w:rsid w:val="353F5AA9"/>
    <w:rsid w:val="35446E64"/>
    <w:rsid w:val="354B2B02"/>
    <w:rsid w:val="354F59EB"/>
    <w:rsid w:val="35632B01"/>
    <w:rsid w:val="35975C33"/>
    <w:rsid w:val="35C0308E"/>
    <w:rsid w:val="35D94150"/>
    <w:rsid w:val="35DA1C76"/>
    <w:rsid w:val="35DF103A"/>
    <w:rsid w:val="35E6686D"/>
    <w:rsid w:val="35ED6C91"/>
    <w:rsid w:val="35F7727D"/>
    <w:rsid w:val="360172B5"/>
    <w:rsid w:val="361B6516"/>
    <w:rsid w:val="36233CB0"/>
    <w:rsid w:val="3632560E"/>
    <w:rsid w:val="363E2205"/>
    <w:rsid w:val="366F0610"/>
    <w:rsid w:val="36A24542"/>
    <w:rsid w:val="36D0331F"/>
    <w:rsid w:val="37054AD1"/>
    <w:rsid w:val="370623B0"/>
    <w:rsid w:val="3716753C"/>
    <w:rsid w:val="3724764D"/>
    <w:rsid w:val="373B04F2"/>
    <w:rsid w:val="37712166"/>
    <w:rsid w:val="37A442EA"/>
    <w:rsid w:val="37A95DA4"/>
    <w:rsid w:val="37AD4BE5"/>
    <w:rsid w:val="37FA03AE"/>
    <w:rsid w:val="38056860"/>
    <w:rsid w:val="3809239F"/>
    <w:rsid w:val="381C7D13"/>
    <w:rsid w:val="38325D99"/>
    <w:rsid w:val="383438BF"/>
    <w:rsid w:val="38543F62"/>
    <w:rsid w:val="385775AE"/>
    <w:rsid w:val="38743CBC"/>
    <w:rsid w:val="38830E74"/>
    <w:rsid w:val="388D4D7E"/>
    <w:rsid w:val="389E6F8B"/>
    <w:rsid w:val="38B624F2"/>
    <w:rsid w:val="38C85A7F"/>
    <w:rsid w:val="38CA4E9C"/>
    <w:rsid w:val="38DE0E12"/>
    <w:rsid w:val="38EF5A38"/>
    <w:rsid w:val="39010ED1"/>
    <w:rsid w:val="390C1F49"/>
    <w:rsid w:val="391536F1"/>
    <w:rsid w:val="39396CB4"/>
    <w:rsid w:val="393D035C"/>
    <w:rsid w:val="398268AC"/>
    <w:rsid w:val="39900FC9"/>
    <w:rsid w:val="39974106"/>
    <w:rsid w:val="39B06F76"/>
    <w:rsid w:val="39B829B6"/>
    <w:rsid w:val="3A541D49"/>
    <w:rsid w:val="3A5B15D7"/>
    <w:rsid w:val="3A6F74F5"/>
    <w:rsid w:val="3A777A93"/>
    <w:rsid w:val="3A983A30"/>
    <w:rsid w:val="3A987806"/>
    <w:rsid w:val="3A9E7716"/>
    <w:rsid w:val="3AA320E0"/>
    <w:rsid w:val="3AA45AF8"/>
    <w:rsid w:val="3AE157E3"/>
    <w:rsid w:val="3AEA295B"/>
    <w:rsid w:val="3B5916CF"/>
    <w:rsid w:val="3B6D76D3"/>
    <w:rsid w:val="3B712735"/>
    <w:rsid w:val="3B7A6912"/>
    <w:rsid w:val="3B895CD0"/>
    <w:rsid w:val="3BC05716"/>
    <w:rsid w:val="3BC136BC"/>
    <w:rsid w:val="3BFB0C27"/>
    <w:rsid w:val="3C01795C"/>
    <w:rsid w:val="3C017F5D"/>
    <w:rsid w:val="3C0D02E4"/>
    <w:rsid w:val="3C17152E"/>
    <w:rsid w:val="3C340332"/>
    <w:rsid w:val="3C5A0F4A"/>
    <w:rsid w:val="3C775379"/>
    <w:rsid w:val="3D035B31"/>
    <w:rsid w:val="3D115F7D"/>
    <w:rsid w:val="3D167A38"/>
    <w:rsid w:val="3D1B3AA0"/>
    <w:rsid w:val="3D1D0DC6"/>
    <w:rsid w:val="3D385C00"/>
    <w:rsid w:val="3D491BBB"/>
    <w:rsid w:val="3D4A2531"/>
    <w:rsid w:val="3D505D2F"/>
    <w:rsid w:val="3D5F13DF"/>
    <w:rsid w:val="3D73347A"/>
    <w:rsid w:val="3D826E7B"/>
    <w:rsid w:val="3D995F73"/>
    <w:rsid w:val="3DB01C3A"/>
    <w:rsid w:val="3DC26204"/>
    <w:rsid w:val="3DC825C9"/>
    <w:rsid w:val="3E012496"/>
    <w:rsid w:val="3E0D39B6"/>
    <w:rsid w:val="3E0E6581"/>
    <w:rsid w:val="3E247F32"/>
    <w:rsid w:val="3E5F540E"/>
    <w:rsid w:val="3E6111B3"/>
    <w:rsid w:val="3E612F34"/>
    <w:rsid w:val="3E9277BD"/>
    <w:rsid w:val="3E994D79"/>
    <w:rsid w:val="3EA6703C"/>
    <w:rsid w:val="3EB5502E"/>
    <w:rsid w:val="3EC15781"/>
    <w:rsid w:val="3EC3774B"/>
    <w:rsid w:val="3EC84D62"/>
    <w:rsid w:val="3EEB7604"/>
    <w:rsid w:val="3EF029C7"/>
    <w:rsid w:val="3EF142B8"/>
    <w:rsid w:val="3F0044FB"/>
    <w:rsid w:val="3F057D64"/>
    <w:rsid w:val="3F0833B0"/>
    <w:rsid w:val="3F316DAB"/>
    <w:rsid w:val="3F4C7741"/>
    <w:rsid w:val="3F771A36"/>
    <w:rsid w:val="3F7945AF"/>
    <w:rsid w:val="3F8C3FE1"/>
    <w:rsid w:val="3FC4377B"/>
    <w:rsid w:val="3FD31C10"/>
    <w:rsid w:val="3FE07E89"/>
    <w:rsid w:val="3FE77469"/>
    <w:rsid w:val="400A392E"/>
    <w:rsid w:val="40183AC7"/>
    <w:rsid w:val="40324B88"/>
    <w:rsid w:val="40505A08"/>
    <w:rsid w:val="408E08DA"/>
    <w:rsid w:val="40A40BB2"/>
    <w:rsid w:val="40A9471F"/>
    <w:rsid w:val="40B574D9"/>
    <w:rsid w:val="40C854ED"/>
    <w:rsid w:val="40CD665F"/>
    <w:rsid w:val="41281AE7"/>
    <w:rsid w:val="412E391A"/>
    <w:rsid w:val="41434B73"/>
    <w:rsid w:val="4162149D"/>
    <w:rsid w:val="418F1B67"/>
    <w:rsid w:val="41AC096A"/>
    <w:rsid w:val="41BB295C"/>
    <w:rsid w:val="41E9571B"/>
    <w:rsid w:val="41F145CF"/>
    <w:rsid w:val="41FB2144"/>
    <w:rsid w:val="41FF2FA8"/>
    <w:rsid w:val="42132798"/>
    <w:rsid w:val="42206C63"/>
    <w:rsid w:val="42277FF1"/>
    <w:rsid w:val="42380DFB"/>
    <w:rsid w:val="4247238D"/>
    <w:rsid w:val="42784CF1"/>
    <w:rsid w:val="427C658F"/>
    <w:rsid w:val="42892A5A"/>
    <w:rsid w:val="42A709DB"/>
    <w:rsid w:val="42B555FD"/>
    <w:rsid w:val="42D55C9F"/>
    <w:rsid w:val="42E365EE"/>
    <w:rsid w:val="42FE0D52"/>
    <w:rsid w:val="4359067E"/>
    <w:rsid w:val="43655275"/>
    <w:rsid w:val="43C31F9B"/>
    <w:rsid w:val="43D63A7D"/>
    <w:rsid w:val="43ED0DC6"/>
    <w:rsid w:val="43FB7987"/>
    <w:rsid w:val="440A27B7"/>
    <w:rsid w:val="441D5C8C"/>
    <w:rsid w:val="44246EDE"/>
    <w:rsid w:val="44784B34"/>
    <w:rsid w:val="44785379"/>
    <w:rsid w:val="44942D60"/>
    <w:rsid w:val="44B87626"/>
    <w:rsid w:val="44C22253"/>
    <w:rsid w:val="44CD4E80"/>
    <w:rsid w:val="44EB79FC"/>
    <w:rsid w:val="44F7490B"/>
    <w:rsid w:val="453749EF"/>
    <w:rsid w:val="45525385"/>
    <w:rsid w:val="457A48DC"/>
    <w:rsid w:val="457E261E"/>
    <w:rsid w:val="458F0387"/>
    <w:rsid w:val="45935775"/>
    <w:rsid w:val="45B55914"/>
    <w:rsid w:val="461A0599"/>
    <w:rsid w:val="46230717"/>
    <w:rsid w:val="463902F3"/>
    <w:rsid w:val="46454EEA"/>
    <w:rsid w:val="46505D1C"/>
    <w:rsid w:val="46565349"/>
    <w:rsid w:val="465B196D"/>
    <w:rsid w:val="466B0DF4"/>
    <w:rsid w:val="46767799"/>
    <w:rsid w:val="46CA0813"/>
    <w:rsid w:val="46EA5E68"/>
    <w:rsid w:val="46F10BCE"/>
    <w:rsid w:val="46F32B98"/>
    <w:rsid w:val="47091BE0"/>
    <w:rsid w:val="47112E93"/>
    <w:rsid w:val="4723522B"/>
    <w:rsid w:val="472745EF"/>
    <w:rsid w:val="47600268"/>
    <w:rsid w:val="47602729"/>
    <w:rsid w:val="478F0B12"/>
    <w:rsid w:val="4799729B"/>
    <w:rsid w:val="47D46525"/>
    <w:rsid w:val="47D6229D"/>
    <w:rsid w:val="47E04ECA"/>
    <w:rsid w:val="481B23A6"/>
    <w:rsid w:val="483E2E99"/>
    <w:rsid w:val="4884619D"/>
    <w:rsid w:val="48911E11"/>
    <w:rsid w:val="48912668"/>
    <w:rsid w:val="489A151D"/>
    <w:rsid w:val="48A203D1"/>
    <w:rsid w:val="48C20A74"/>
    <w:rsid w:val="48E155A5"/>
    <w:rsid w:val="48E42798"/>
    <w:rsid w:val="48F52BF7"/>
    <w:rsid w:val="490B5F77"/>
    <w:rsid w:val="490E5A67"/>
    <w:rsid w:val="491F36CB"/>
    <w:rsid w:val="495042D1"/>
    <w:rsid w:val="496E6505"/>
    <w:rsid w:val="49731D6E"/>
    <w:rsid w:val="49926698"/>
    <w:rsid w:val="49A5585B"/>
    <w:rsid w:val="49B52386"/>
    <w:rsid w:val="49DE6C8E"/>
    <w:rsid w:val="4A5C6A7C"/>
    <w:rsid w:val="4A5E657A"/>
    <w:rsid w:val="4A62606A"/>
    <w:rsid w:val="4A712751"/>
    <w:rsid w:val="4A804FDB"/>
    <w:rsid w:val="4A8116B2"/>
    <w:rsid w:val="4A8A0D65"/>
    <w:rsid w:val="4A9106FD"/>
    <w:rsid w:val="4A981A8C"/>
    <w:rsid w:val="4AAE2B39"/>
    <w:rsid w:val="4ACF1226"/>
    <w:rsid w:val="4AD11442"/>
    <w:rsid w:val="4ADB41BB"/>
    <w:rsid w:val="4AEF6159"/>
    <w:rsid w:val="4AFF1B0B"/>
    <w:rsid w:val="4B0E24B1"/>
    <w:rsid w:val="4B0E7FA0"/>
    <w:rsid w:val="4B2C0426"/>
    <w:rsid w:val="4B46773A"/>
    <w:rsid w:val="4B5D6832"/>
    <w:rsid w:val="4B69167A"/>
    <w:rsid w:val="4B700C5B"/>
    <w:rsid w:val="4B7818BD"/>
    <w:rsid w:val="4B7D6ED4"/>
    <w:rsid w:val="4B842010"/>
    <w:rsid w:val="4BA91A77"/>
    <w:rsid w:val="4BBE19C6"/>
    <w:rsid w:val="4BDE5BC4"/>
    <w:rsid w:val="4BE66A8D"/>
    <w:rsid w:val="4C1A4723"/>
    <w:rsid w:val="4C2757BD"/>
    <w:rsid w:val="4C2A52EF"/>
    <w:rsid w:val="4C3752D5"/>
    <w:rsid w:val="4C5E4F57"/>
    <w:rsid w:val="4C765DFD"/>
    <w:rsid w:val="4C79769B"/>
    <w:rsid w:val="4C871DB8"/>
    <w:rsid w:val="4C997D3D"/>
    <w:rsid w:val="4CC4300C"/>
    <w:rsid w:val="4CDE356B"/>
    <w:rsid w:val="4CE216E4"/>
    <w:rsid w:val="4D185106"/>
    <w:rsid w:val="4D306735"/>
    <w:rsid w:val="4D333CEE"/>
    <w:rsid w:val="4D64659D"/>
    <w:rsid w:val="4D7560B4"/>
    <w:rsid w:val="4D7B7443"/>
    <w:rsid w:val="4DA367B2"/>
    <w:rsid w:val="4DBC46DA"/>
    <w:rsid w:val="4DF27705"/>
    <w:rsid w:val="4DFF6B16"/>
    <w:rsid w:val="4E0F02B7"/>
    <w:rsid w:val="4E660FE1"/>
    <w:rsid w:val="4E8F31A6"/>
    <w:rsid w:val="4E904252"/>
    <w:rsid w:val="4EB1136E"/>
    <w:rsid w:val="4EEA4880"/>
    <w:rsid w:val="4EEE25C2"/>
    <w:rsid w:val="4EEF4B0B"/>
    <w:rsid w:val="4EF0595D"/>
    <w:rsid w:val="4F005E52"/>
    <w:rsid w:val="4F18763F"/>
    <w:rsid w:val="4F3A5808"/>
    <w:rsid w:val="4F51643B"/>
    <w:rsid w:val="4F5543EF"/>
    <w:rsid w:val="4F756840"/>
    <w:rsid w:val="4F781E8C"/>
    <w:rsid w:val="4F974DAE"/>
    <w:rsid w:val="4FB235F0"/>
    <w:rsid w:val="4FB355BA"/>
    <w:rsid w:val="4FD57274"/>
    <w:rsid w:val="4FF9121F"/>
    <w:rsid w:val="4FFD2AA9"/>
    <w:rsid w:val="4FFE4A87"/>
    <w:rsid w:val="50011E81"/>
    <w:rsid w:val="500B1684"/>
    <w:rsid w:val="50546455"/>
    <w:rsid w:val="505C355C"/>
    <w:rsid w:val="50772E11"/>
    <w:rsid w:val="50784D06"/>
    <w:rsid w:val="507F724A"/>
    <w:rsid w:val="509226A8"/>
    <w:rsid w:val="50A218B6"/>
    <w:rsid w:val="51093CAA"/>
    <w:rsid w:val="512027DB"/>
    <w:rsid w:val="51285B56"/>
    <w:rsid w:val="513A4A78"/>
    <w:rsid w:val="5144471C"/>
    <w:rsid w:val="51491D32"/>
    <w:rsid w:val="51600E2A"/>
    <w:rsid w:val="51932FAD"/>
    <w:rsid w:val="51C21AE4"/>
    <w:rsid w:val="51C4254F"/>
    <w:rsid w:val="51CE2237"/>
    <w:rsid w:val="51DF61F2"/>
    <w:rsid w:val="51EE0B2B"/>
    <w:rsid w:val="522D1654"/>
    <w:rsid w:val="52C8137C"/>
    <w:rsid w:val="52EC3162"/>
    <w:rsid w:val="52FB31B4"/>
    <w:rsid w:val="534D419E"/>
    <w:rsid w:val="535D7D17"/>
    <w:rsid w:val="5369461E"/>
    <w:rsid w:val="536A5F90"/>
    <w:rsid w:val="536C444F"/>
    <w:rsid w:val="536F7A4A"/>
    <w:rsid w:val="5373753A"/>
    <w:rsid w:val="540168F4"/>
    <w:rsid w:val="54114CF9"/>
    <w:rsid w:val="542645AC"/>
    <w:rsid w:val="5426635A"/>
    <w:rsid w:val="544A2FED"/>
    <w:rsid w:val="54555601"/>
    <w:rsid w:val="5463310B"/>
    <w:rsid w:val="5483606C"/>
    <w:rsid w:val="54890E82"/>
    <w:rsid w:val="54AE00FE"/>
    <w:rsid w:val="54CB4E56"/>
    <w:rsid w:val="54FB2EDF"/>
    <w:rsid w:val="55012924"/>
    <w:rsid w:val="55196E9A"/>
    <w:rsid w:val="552542D2"/>
    <w:rsid w:val="55333556"/>
    <w:rsid w:val="55345152"/>
    <w:rsid w:val="55360EF8"/>
    <w:rsid w:val="5543118E"/>
    <w:rsid w:val="554967A4"/>
    <w:rsid w:val="55674E7D"/>
    <w:rsid w:val="55986DE4"/>
    <w:rsid w:val="55AE6607"/>
    <w:rsid w:val="55B40DE5"/>
    <w:rsid w:val="55CB6607"/>
    <w:rsid w:val="55DA38A0"/>
    <w:rsid w:val="55DD0C9B"/>
    <w:rsid w:val="55F04E72"/>
    <w:rsid w:val="55F626F8"/>
    <w:rsid w:val="56335250"/>
    <w:rsid w:val="563A5E8C"/>
    <w:rsid w:val="56554CD5"/>
    <w:rsid w:val="56813D1C"/>
    <w:rsid w:val="569212CF"/>
    <w:rsid w:val="569A4DDE"/>
    <w:rsid w:val="56C37E91"/>
    <w:rsid w:val="56C41E5B"/>
    <w:rsid w:val="56D800DF"/>
    <w:rsid w:val="56E60023"/>
    <w:rsid w:val="57055882"/>
    <w:rsid w:val="5737262D"/>
    <w:rsid w:val="5778511F"/>
    <w:rsid w:val="57921595"/>
    <w:rsid w:val="57B57EA0"/>
    <w:rsid w:val="57E51D66"/>
    <w:rsid w:val="57F329F7"/>
    <w:rsid w:val="58365C60"/>
    <w:rsid w:val="583B4A32"/>
    <w:rsid w:val="585B623E"/>
    <w:rsid w:val="58704048"/>
    <w:rsid w:val="587C29ED"/>
    <w:rsid w:val="58920462"/>
    <w:rsid w:val="58977EC5"/>
    <w:rsid w:val="589B0D19"/>
    <w:rsid w:val="58A61818"/>
    <w:rsid w:val="58BC54DF"/>
    <w:rsid w:val="58D26AB1"/>
    <w:rsid w:val="58DB7F09"/>
    <w:rsid w:val="58ED2977"/>
    <w:rsid w:val="58F5279F"/>
    <w:rsid w:val="59084281"/>
    <w:rsid w:val="59522625"/>
    <w:rsid w:val="59527BF2"/>
    <w:rsid w:val="5975743C"/>
    <w:rsid w:val="5991071A"/>
    <w:rsid w:val="59A435EF"/>
    <w:rsid w:val="59AC5554"/>
    <w:rsid w:val="59BA18D5"/>
    <w:rsid w:val="59EE7217"/>
    <w:rsid w:val="59F44805"/>
    <w:rsid w:val="5A030C31"/>
    <w:rsid w:val="5A0B2040"/>
    <w:rsid w:val="5A0D09B6"/>
    <w:rsid w:val="5A7D2A4C"/>
    <w:rsid w:val="5A951B44"/>
    <w:rsid w:val="5A957D96"/>
    <w:rsid w:val="5A9F0C15"/>
    <w:rsid w:val="5AB3577D"/>
    <w:rsid w:val="5AC05880"/>
    <w:rsid w:val="5ADA0310"/>
    <w:rsid w:val="5B084A0C"/>
    <w:rsid w:val="5B411CCC"/>
    <w:rsid w:val="5BB535D7"/>
    <w:rsid w:val="5BBE50CA"/>
    <w:rsid w:val="5BC16969"/>
    <w:rsid w:val="5BC36B85"/>
    <w:rsid w:val="5BED775E"/>
    <w:rsid w:val="5BF40968"/>
    <w:rsid w:val="5C02145B"/>
    <w:rsid w:val="5C0827EA"/>
    <w:rsid w:val="5C1D44E7"/>
    <w:rsid w:val="5C2C64D8"/>
    <w:rsid w:val="5C337866"/>
    <w:rsid w:val="5C593045"/>
    <w:rsid w:val="5C8417FC"/>
    <w:rsid w:val="5C853E3A"/>
    <w:rsid w:val="5C967DF5"/>
    <w:rsid w:val="5CA50038"/>
    <w:rsid w:val="5CAC13C7"/>
    <w:rsid w:val="5CB01DE0"/>
    <w:rsid w:val="5CDA4186"/>
    <w:rsid w:val="5CED0A69"/>
    <w:rsid w:val="5CF52D6E"/>
    <w:rsid w:val="5D015BB7"/>
    <w:rsid w:val="5D073016"/>
    <w:rsid w:val="5D30024A"/>
    <w:rsid w:val="5DA14CA4"/>
    <w:rsid w:val="5DD24E5D"/>
    <w:rsid w:val="5DDE403D"/>
    <w:rsid w:val="5E150DBF"/>
    <w:rsid w:val="5E2B5FA2"/>
    <w:rsid w:val="5E413D91"/>
    <w:rsid w:val="5E59557E"/>
    <w:rsid w:val="5E5E4943"/>
    <w:rsid w:val="5E624433"/>
    <w:rsid w:val="5E99597B"/>
    <w:rsid w:val="5ECC7E12"/>
    <w:rsid w:val="5EDC2437"/>
    <w:rsid w:val="5EEE216B"/>
    <w:rsid w:val="5EF85464"/>
    <w:rsid w:val="5F13397F"/>
    <w:rsid w:val="5F302AFF"/>
    <w:rsid w:val="5F4F0E5B"/>
    <w:rsid w:val="5F531EDE"/>
    <w:rsid w:val="5F5A7800"/>
    <w:rsid w:val="5F5C70D4"/>
    <w:rsid w:val="5F7D19FA"/>
    <w:rsid w:val="5F985D92"/>
    <w:rsid w:val="5FAD0FBB"/>
    <w:rsid w:val="5FD9079B"/>
    <w:rsid w:val="5FF064FC"/>
    <w:rsid w:val="5FF94438"/>
    <w:rsid w:val="602C2F4B"/>
    <w:rsid w:val="60341DFF"/>
    <w:rsid w:val="603B318E"/>
    <w:rsid w:val="604376F0"/>
    <w:rsid w:val="604A33D1"/>
    <w:rsid w:val="60822B6A"/>
    <w:rsid w:val="60DB227B"/>
    <w:rsid w:val="60F847F1"/>
    <w:rsid w:val="61045C75"/>
    <w:rsid w:val="6110461A"/>
    <w:rsid w:val="613E5097"/>
    <w:rsid w:val="615051E5"/>
    <w:rsid w:val="61583BCD"/>
    <w:rsid w:val="619A0388"/>
    <w:rsid w:val="619F14FA"/>
    <w:rsid w:val="61CD6067"/>
    <w:rsid w:val="61DA0784"/>
    <w:rsid w:val="620D6DAC"/>
    <w:rsid w:val="62397BA1"/>
    <w:rsid w:val="623E6F65"/>
    <w:rsid w:val="626F35C2"/>
    <w:rsid w:val="62712E97"/>
    <w:rsid w:val="629A02E5"/>
    <w:rsid w:val="62B64D4D"/>
    <w:rsid w:val="62C236F2"/>
    <w:rsid w:val="62D653F0"/>
    <w:rsid w:val="62D77FFB"/>
    <w:rsid w:val="62E23D94"/>
    <w:rsid w:val="62E47B0C"/>
    <w:rsid w:val="62EC076F"/>
    <w:rsid w:val="630B4691"/>
    <w:rsid w:val="63352116"/>
    <w:rsid w:val="633B16F7"/>
    <w:rsid w:val="634467FD"/>
    <w:rsid w:val="635C3B47"/>
    <w:rsid w:val="636104DF"/>
    <w:rsid w:val="636929EF"/>
    <w:rsid w:val="63696264"/>
    <w:rsid w:val="63760BF7"/>
    <w:rsid w:val="637F15E3"/>
    <w:rsid w:val="6398279C"/>
    <w:rsid w:val="63A0423C"/>
    <w:rsid w:val="63A44F59"/>
    <w:rsid w:val="63AA0D54"/>
    <w:rsid w:val="63AB062A"/>
    <w:rsid w:val="640E0518"/>
    <w:rsid w:val="643B7C59"/>
    <w:rsid w:val="645E569D"/>
    <w:rsid w:val="647749B0"/>
    <w:rsid w:val="647C686F"/>
    <w:rsid w:val="64A31301"/>
    <w:rsid w:val="64B452BD"/>
    <w:rsid w:val="64B654D9"/>
    <w:rsid w:val="64BE1C15"/>
    <w:rsid w:val="64C67DDE"/>
    <w:rsid w:val="64C968A3"/>
    <w:rsid w:val="64CB3753"/>
    <w:rsid w:val="64D23842"/>
    <w:rsid w:val="64E51A25"/>
    <w:rsid w:val="64E536C8"/>
    <w:rsid w:val="650F4BE9"/>
    <w:rsid w:val="650F6997"/>
    <w:rsid w:val="651C4889"/>
    <w:rsid w:val="651E6BDA"/>
    <w:rsid w:val="65366619"/>
    <w:rsid w:val="653A1C66"/>
    <w:rsid w:val="653D52B2"/>
    <w:rsid w:val="654436B9"/>
    <w:rsid w:val="656755C4"/>
    <w:rsid w:val="657C0A1E"/>
    <w:rsid w:val="657E72FE"/>
    <w:rsid w:val="65891A7F"/>
    <w:rsid w:val="65C25218"/>
    <w:rsid w:val="65D5198E"/>
    <w:rsid w:val="66171867"/>
    <w:rsid w:val="661F7595"/>
    <w:rsid w:val="664D21F3"/>
    <w:rsid w:val="665925BF"/>
    <w:rsid w:val="666C3F78"/>
    <w:rsid w:val="668313EA"/>
    <w:rsid w:val="66AC6B93"/>
    <w:rsid w:val="66CC49B9"/>
    <w:rsid w:val="67010561"/>
    <w:rsid w:val="670A5668"/>
    <w:rsid w:val="670B71D9"/>
    <w:rsid w:val="673464C3"/>
    <w:rsid w:val="67386679"/>
    <w:rsid w:val="67393B6D"/>
    <w:rsid w:val="67446DCC"/>
    <w:rsid w:val="6759039D"/>
    <w:rsid w:val="675F7792"/>
    <w:rsid w:val="676C4F6F"/>
    <w:rsid w:val="678D1CA6"/>
    <w:rsid w:val="67915D89"/>
    <w:rsid w:val="67AC2BC3"/>
    <w:rsid w:val="67B304D6"/>
    <w:rsid w:val="67CC0B6F"/>
    <w:rsid w:val="67D53EC8"/>
    <w:rsid w:val="67E22141"/>
    <w:rsid w:val="68064081"/>
    <w:rsid w:val="6815201F"/>
    <w:rsid w:val="682B7F8C"/>
    <w:rsid w:val="686913EA"/>
    <w:rsid w:val="686E0428"/>
    <w:rsid w:val="687078B0"/>
    <w:rsid w:val="689C4F5F"/>
    <w:rsid w:val="68A13DAA"/>
    <w:rsid w:val="68B25FB7"/>
    <w:rsid w:val="68B735CD"/>
    <w:rsid w:val="68C87588"/>
    <w:rsid w:val="68DD74D8"/>
    <w:rsid w:val="68E32614"/>
    <w:rsid w:val="68EF3FD7"/>
    <w:rsid w:val="69016A61"/>
    <w:rsid w:val="69096D76"/>
    <w:rsid w:val="69182C0B"/>
    <w:rsid w:val="691B6438"/>
    <w:rsid w:val="694D5CE0"/>
    <w:rsid w:val="69893837"/>
    <w:rsid w:val="69935DE8"/>
    <w:rsid w:val="699D0A15"/>
    <w:rsid w:val="69B74975"/>
    <w:rsid w:val="69BD10B7"/>
    <w:rsid w:val="69C94AB7"/>
    <w:rsid w:val="69D16911"/>
    <w:rsid w:val="69DD3507"/>
    <w:rsid w:val="69EB79D2"/>
    <w:rsid w:val="6A06480C"/>
    <w:rsid w:val="6A0D5B9B"/>
    <w:rsid w:val="6A116D0D"/>
    <w:rsid w:val="6A130CD7"/>
    <w:rsid w:val="6A1707C7"/>
    <w:rsid w:val="6A5D6ABC"/>
    <w:rsid w:val="6A781462"/>
    <w:rsid w:val="6AD3677B"/>
    <w:rsid w:val="6AD645B8"/>
    <w:rsid w:val="6AD95A7D"/>
    <w:rsid w:val="6ADF0BB9"/>
    <w:rsid w:val="6B13028E"/>
    <w:rsid w:val="6B2A62D8"/>
    <w:rsid w:val="6B590375"/>
    <w:rsid w:val="6B6C069F"/>
    <w:rsid w:val="6B954626"/>
    <w:rsid w:val="6BA37E39"/>
    <w:rsid w:val="6BAF74FC"/>
    <w:rsid w:val="6BB215BA"/>
    <w:rsid w:val="6BB42046"/>
    <w:rsid w:val="6BB472C2"/>
    <w:rsid w:val="6BC4672D"/>
    <w:rsid w:val="6BC67518"/>
    <w:rsid w:val="6BEA3CBA"/>
    <w:rsid w:val="6C24541E"/>
    <w:rsid w:val="6C264CF2"/>
    <w:rsid w:val="6C327AB2"/>
    <w:rsid w:val="6C4B29AA"/>
    <w:rsid w:val="6C6726DB"/>
    <w:rsid w:val="6C924135"/>
    <w:rsid w:val="6CA378D5"/>
    <w:rsid w:val="6CAE2F39"/>
    <w:rsid w:val="6CCF53E1"/>
    <w:rsid w:val="6CD7713F"/>
    <w:rsid w:val="6CD97FB6"/>
    <w:rsid w:val="6D1014FE"/>
    <w:rsid w:val="6D561607"/>
    <w:rsid w:val="6D6B2EFF"/>
    <w:rsid w:val="6D7B4F47"/>
    <w:rsid w:val="6D7E53B7"/>
    <w:rsid w:val="6DA305C4"/>
    <w:rsid w:val="6DE73EA1"/>
    <w:rsid w:val="6DF350A8"/>
    <w:rsid w:val="6E027099"/>
    <w:rsid w:val="6E111A99"/>
    <w:rsid w:val="6E113780"/>
    <w:rsid w:val="6E380D0C"/>
    <w:rsid w:val="6E602011"/>
    <w:rsid w:val="6E640A40"/>
    <w:rsid w:val="6EA168B2"/>
    <w:rsid w:val="6EBC13EF"/>
    <w:rsid w:val="6EBC3983"/>
    <w:rsid w:val="6EC817DB"/>
    <w:rsid w:val="6ECB7DD2"/>
    <w:rsid w:val="6ECD117B"/>
    <w:rsid w:val="6EE71947"/>
    <w:rsid w:val="6EF07839"/>
    <w:rsid w:val="6F100F13"/>
    <w:rsid w:val="6F2A4AF9"/>
    <w:rsid w:val="6F4001DE"/>
    <w:rsid w:val="6F435A44"/>
    <w:rsid w:val="6F484F7F"/>
    <w:rsid w:val="6F6A75EB"/>
    <w:rsid w:val="6F6F69B0"/>
    <w:rsid w:val="6F840B26"/>
    <w:rsid w:val="6F8D6E36"/>
    <w:rsid w:val="6FBB1BF5"/>
    <w:rsid w:val="6FD14162"/>
    <w:rsid w:val="6FDB2F5C"/>
    <w:rsid w:val="6FE949B4"/>
    <w:rsid w:val="6FFA6EB5"/>
    <w:rsid w:val="700B4601"/>
    <w:rsid w:val="70310109"/>
    <w:rsid w:val="70311EB7"/>
    <w:rsid w:val="70634B65"/>
    <w:rsid w:val="70860455"/>
    <w:rsid w:val="70A24B63"/>
    <w:rsid w:val="70B76860"/>
    <w:rsid w:val="70C60851"/>
    <w:rsid w:val="70CC1BE0"/>
    <w:rsid w:val="70DA60AB"/>
    <w:rsid w:val="70F058CE"/>
    <w:rsid w:val="70F13B07"/>
    <w:rsid w:val="70F80C27"/>
    <w:rsid w:val="70FF5B11"/>
    <w:rsid w:val="71017ADB"/>
    <w:rsid w:val="711A0B9D"/>
    <w:rsid w:val="712832BA"/>
    <w:rsid w:val="714D4ACF"/>
    <w:rsid w:val="715C69F2"/>
    <w:rsid w:val="71797F8C"/>
    <w:rsid w:val="71866233"/>
    <w:rsid w:val="71892DB1"/>
    <w:rsid w:val="71916FCE"/>
    <w:rsid w:val="71A3215D"/>
    <w:rsid w:val="71B03F06"/>
    <w:rsid w:val="71D62D16"/>
    <w:rsid w:val="71D64AC4"/>
    <w:rsid w:val="71DA0690"/>
    <w:rsid w:val="71DF3BCF"/>
    <w:rsid w:val="71E1768D"/>
    <w:rsid w:val="72192C03"/>
    <w:rsid w:val="7240425F"/>
    <w:rsid w:val="72483583"/>
    <w:rsid w:val="726D0400"/>
    <w:rsid w:val="72974A0A"/>
    <w:rsid w:val="72C664D9"/>
    <w:rsid w:val="72CB65F3"/>
    <w:rsid w:val="72F21DD2"/>
    <w:rsid w:val="72F773E8"/>
    <w:rsid w:val="72F83160"/>
    <w:rsid w:val="730D7E94"/>
    <w:rsid w:val="730E29FE"/>
    <w:rsid w:val="73133AF6"/>
    <w:rsid w:val="73172F01"/>
    <w:rsid w:val="7346211D"/>
    <w:rsid w:val="7353032E"/>
    <w:rsid w:val="73583162"/>
    <w:rsid w:val="73683E42"/>
    <w:rsid w:val="73792B66"/>
    <w:rsid w:val="737C5B3F"/>
    <w:rsid w:val="73BB0416"/>
    <w:rsid w:val="73CE5B38"/>
    <w:rsid w:val="74022EE4"/>
    <w:rsid w:val="74343D24"/>
    <w:rsid w:val="743D52CE"/>
    <w:rsid w:val="74616431"/>
    <w:rsid w:val="748344F3"/>
    <w:rsid w:val="74994F4C"/>
    <w:rsid w:val="74B17A6A"/>
    <w:rsid w:val="74C07CAE"/>
    <w:rsid w:val="74C66D26"/>
    <w:rsid w:val="74DD0860"/>
    <w:rsid w:val="74E514C2"/>
    <w:rsid w:val="74F87447"/>
    <w:rsid w:val="75297601"/>
    <w:rsid w:val="752C55F8"/>
    <w:rsid w:val="754F701B"/>
    <w:rsid w:val="75907680"/>
    <w:rsid w:val="759C1F6C"/>
    <w:rsid w:val="75DC0B17"/>
    <w:rsid w:val="75EF33D0"/>
    <w:rsid w:val="761204C6"/>
    <w:rsid w:val="762F0C47"/>
    <w:rsid w:val="763F0D94"/>
    <w:rsid w:val="7643446D"/>
    <w:rsid w:val="764566BC"/>
    <w:rsid w:val="764C17F9"/>
    <w:rsid w:val="764F753B"/>
    <w:rsid w:val="765F4872"/>
    <w:rsid w:val="76635DC4"/>
    <w:rsid w:val="76740D50"/>
    <w:rsid w:val="76764AC8"/>
    <w:rsid w:val="768A0F27"/>
    <w:rsid w:val="769431A0"/>
    <w:rsid w:val="76C66B71"/>
    <w:rsid w:val="76CA0970"/>
    <w:rsid w:val="76D161A2"/>
    <w:rsid w:val="76E41A31"/>
    <w:rsid w:val="76E539FB"/>
    <w:rsid w:val="76E77774"/>
    <w:rsid w:val="772C5186"/>
    <w:rsid w:val="772D4F3E"/>
    <w:rsid w:val="773208B8"/>
    <w:rsid w:val="77346E1A"/>
    <w:rsid w:val="77455E56"/>
    <w:rsid w:val="774C75D7"/>
    <w:rsid w:val="77613082"/>
    <w:rsid w:val="77692B6F"/>
    <w:rsid w:val="77747055"/>
    <w:rsid w:val="779D7E32"/>
    <w:rsid w:val="77AB10DE"/>
    <w:rsid w:val="77AE2E62"/>
    <w:rsid w:val="77B91110"/>
    <w:rsid w:val="77BA4E88"/>
    <w:rsid w:val="77C33D3D"/>
    <w:rsid w:val="77FC724F"/>
    <w:rsid w:val="77FE0B7B"/>
    <w:rsid w:val="784D1858"/>
    <w:rsid w:val="78592A07"/>
    <w:rsid w:val="78683A8A"/>
    <w:rsid w:val="786C0BA9"/>
    <w:rsid w:val="786C7F30"/>
    <w:rsid w:val="78A551F0"/>
    <w:rsid w:val="790068CB"/>
    <w:rsid w:val="792910E3"/>
    <w:rsid w:val="794E5888"/>
    <w:rsid w:val="79515378"/>
    <w:rsid w:val="79690914"/>
    <w:rsid w:val="79A100AE"/>
    <w:rsid w:val="79BC6832"/>
    <w:rsid w:val="79C618C2"/>
    <w:rsid w:val="79D00993"/>
    <w:rsid w:val="7A0917AF"/>
    <w:rsid w:val="7A2B7977"/>
    <w:rsid w:val="7A4D1FE3"/>
    <w:rsid w:val="7A5A200A"/>
    <w:rsid w:val="7A736803"/>
    <w:rsid w:val="7A7531CD"/>
    <w:rsid w:val="7A884DCA"/>
    <w:rsid w:val="7A9E639B"/>
    <w:rsid w:val="7A9F42A7"/>
    <w:rsid w:val="7AB160CE"/>
    <w:rsid w:val="7AD874E9"/>
    <w:rsid w:val="7AE2272C"/>
    <w:rsid w:val="7B0A57DF"/>
    <w:rsid w:val="7B116B6D"/>
    <w:rsid w:val="7B203D0C"/>
    <w:rsid w:val="7B845591"/>
    <w:rsid w:val="7B892BA7"/>
    <w:rsid w:val="7B8D3796"/>
    <w:rsid w:val="7B9B04ED"/>
    <w:rsid w:val="7BA6242C"/>
    <w:rsid w:val="7BC47B8F"/>
    <w:rsid w:val="7BC57958"/>
    <w:rsid w:val="7BC66D40"/>
    <w:rsid w:val="7BF0122A"/>
    <w:rsid w:val="7BF050F8"/>
    <w:rsid w:val="7BF344C5"/>
    <w:rsid w:val="7BF379E4"/>
    <w:rsid w:val="7C0D1A2A"/>
    <w:rsid w:val="7C0E2620"/>
    <w:rsid w:val="7C1F74F7"/>
    <w:rsid w:val="7CB73744"/>
    <w:rsid w:val="7CE7227B"/>
    <w:rsid w:val="7CF4313E"/>
    <w:rsid w:val="7D1666BD"/>
    <w:rsid w:val="7D692C90"/>
    <w:rsid w:val="7DC66335"/>
    <w:rsid w:val="7E0724A9"/>
    <w:rsid w:val="7E1150D6"/>
    <w:rsid w:val="7E1C5F55"/>
    <w:rsid w:val="7E215319"/>
    <w:rsid w:val="7E2E5C88"/>
    <w:rsid w:val="7E3C60AD"/>
    <w:rsid w:val="7E553215"/>
    <w:rsid w:val="7E5751DF"/>
    <w:rsid w:val="7E665422"/>
    <w:rsid w:val="7E77762F"/>
    <w:rsid w:val="7E9E4BBC"/>
    <w:rsid w:val="7EAC055E"/>
    <w:rsid w:val="7EB10D93"/>
    <w:rsid w:val="7EC62364"/>
    <w:rsid w:val="7EC81C39"/>
    <w:rsid w:val="7F0A3A56"/>
    <w:rsid w:val="7F157994"/>
    <w:rsid w:val="7F7F6796"/>
    <w:rsid w:val="7FAC456D"/>
    <w:rsid w:val="7FC44AF6"/>
    <w:rsid w:val="7FCE14D1"/>
    <w:rsid w:val="7FD64829"/>
    <w:rsid w:val="7FD840FD"/>
    <w:rsid w:val="7FE66189"/>
    <w:rsid w:val="7FEC5DFB"/>
    <w:rsid w:val="7FF170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qFormat="1" w:uiPriority="99" w:semiHidden="0"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qFormat="1" w:uiPriority="99" w:semiHidden="0" w:name="HTML Keyboard"/>
    <w:lsdException w:uiPriority="99" w:name="HTML Preformatted"/>
    <w:lsdException w:qFormat="1" w:uiPriority="99" w:semiHidden="0" w:name="HTML Sample"/>
    <w:lsdException w:qFormat="1" w:uiPriority="99" w:semiHidden="0" w:name="HTML Typewriter"/>
    <w:lsdException w:qFormat="1" w:uiPriority="99" w:semiHidden="0"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1"/>
    <w:next w:val="1"/>
    <w:link w:val="38"/>
    <w:qFormat/>
    <w:uiPriority w:val="9"/>
    <w:pPr>
      <w:keepNext/>
      <w:keepLines/>
      <w:spacing w:before="340" w:after="330" w:line="578" w:lineRule="auto"/>
      <w:outlineLvl w:val="0"/>
    </w:pPr>
    <w:rPr>
      <w:b/>
      <w:bCs/>
      <w:kern w:val="44"/>
      <w:sz w:val="44"/>
      <w:szCs w:val="44"/>
    </w:rPr>
  </w:style>
  <w:style w:type="paragraph" w:styleId="2">
    <w:name w:val="heading 2"/>
    <w:basedOn w:val="1"/>
    <w:next w:val="1"/>
    <w:link w:val="39"/>
    <w:qFormat/>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33"/>
    <w:qFormat/>
    <w:uiPriority w:val="0"/>
    <w:pPr>
      <w:keepNext/>
      <w:keepLines/>
      <w:spacing w:before="260" w:after="260" w:line="416" w:lineRule="auto"/>
      <w:outlineLvl w:val="2"/>
    </w:pPr>
    <w:rPr>
      <w:b/>
      <w:bCs/>
      <w:sz w:val="32"/>
      <w:szCs w:val="32"/>
    </w:rPr>
  </w:style>
  <w:style w:type="paragraph" w:styleId="5">
    <w:name w:val="heading 4"/>
    <w:basedOn w:val="1"/>
    <w:next w:val="1"/>
    <w:unhideWhenUsed/>
    <w:qFormat/>
    <w:uiPriority w:val="9"/>
    <w:pPr>
      <w:jc w:val="left"/>
      <w:outlineLvl w:val="3"/>
    </w:pPr>
    <w:rPr>
      <w:rFonts w:hint="eastAsia" w:ascii="宋体" w:hAnsi="宋体"/>
      <w:kern w:val="0"/>
      <w:sz w:val="24"/>
      <w:szCs w:val="24"/>
    </w:rPr>
  </w:style>
  <w:style w:type="character" w:default="1" w:styleId="19">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6">
    <w:name w:val="Body Text"/>
    <w:basedOn w:val="1"/>
    <w:qFormat/>
    <w:uiPriority w:val="0"/>
    <w:pPr>
      <w:spacing w:after="120"/>
    </w:pPr>
  </w:style>
  <w:style w:type="paragraph" w:styleId="7">
    <w:name w:val="Body Text Indent"/>
    <w:basedOn w:val="1"/>
    <w:next w:val="8"/>
    <w:qFormat/>
    <w:uiPriority w:val="99"/>
    <w:pPr>
      <w:tabs>
        <w:tab w:val="left" w:pos="900"/>
      </w:tabs>
      <w:spacing w:line="360" w:lineRule="auto"/>
      <w:ind w:firstLine="435"/>
    </w:pPr>
    <w:rPr>
      <w:sz w:val="24"/>
      <w:szCs w:val="20"/>
    </w:rPr>
  </w:style>
  <w:style w:type="paragraph" w:styleId="8">
    <w:name w:val="Body Text Indent 3"/>
    <w:basedOn w:val="1"/>
    <w:next w:val="9"/>
    <w:link w:val="45"/>
    <w:qFormat/>
    <w:uiPriority w:val="0"/>
    <w:pPr>
      <w:spacing w:after="120"/>
      <w:ind w:left="420" w:leftChars="200"/>
    </w:pPr>
    <w:rPr>
      <w:rFonts w:ascii="Calibri" w:hAnsi="Calibri"/>
      <w:sz w:val="16"/>
      <w:szCs w:val="16"/>
    </w:rPr>
  </w:style>
  <w:style w:type="paragraph" w:customStyle="1" w:styleId="9">
    <w:name w:val="Style23"/>
    <w:basedOn w:val="1"/>
    <w:next w:val="1"/>
    <w:qFormat/>
    <w:uiPriority w:val="99"/>
    <w:rPr>
      <w:rFonts w:ascii="Calibri"/>
      <w:szCs w:val="20"/>
    </w:rPr>
  </w:style>
  <w:style w:type="paragraph" w:styleId="10">
    <w:name w:val="Balloon Text"/>
    <w:basedOn w:val="1"/>
    <w:link w:val="34"/>
    <w:unhideWhenUsed/>
    <w:qFormat/>
    <w:uiPriority w:val="99"/>
    <w:rPr>
      <w:sz w:val="18"/>
      <w:szCs w:val="18"/>
    </w:rPr>
  </w:style>
  <w:style w:type="paragraph" w:styleId="11">
    <w:name w:val="footer"/>
    <w:basedOn w:val="1"/>
    <w:link w:val="43"/>
    <w:qFormat/>
    <w:uiPriority w:val="99"/>
    <w:pPr>
      <w:tabs>
        <w:tab w:val="center" w:pos="4153"/>
        <w:tab w:val="right" w:pos="8306"/>
      </w:tabs>
      <w:snapToGrid w:val="0"/>
      <w:jc w:val="left"/>
    </w:pPr>
    <w:rPr>
      <w:rFonts w:ascii="Calibri" w:hAnsi="Calibri"/>
      <w:sz w:val="18"/>
    </w:rPr>
  </w:style>
  <w:style w:type="paragraph" w:styleId="12">
    <w:name w:val="header"/>
    <w:basedOn w:val="1"/>
    <w:link w:val="40"/>
    <w:qFormat/>
    <w:uiPriority w:val="0"/>
    <w:pPr>
      <w:pBdr>
        <w:bottom w:val="single" w:color="auto" w:sz="6" w:space="1"/>
      </w:pBdr>
      <w:tabs>
        <w:tab w:val="center" w:pos="4153"/>
        <w:tab w:val="right" w:pos="8306"/>
      </w:tabs>
      <w:snapToGrid w:val="0"/>
      <w:jc w:val="center"/>
    </w:pPr>
    <w:rPr>
      <w:rFonts w:ascii="Calibri" w:hAnsi="Calibri"/>
      <w:sz w:val="18"/>
    </w:rPr>
  </w:style>
  <w:style w:type="paragraph" w:styleId="13">
    <w:name w:val="toc 1"/>
    <w:basedOn w:val="1"/>
    <w:next w:val="1"/>
    <w:qFormat/>
    <w:uiPriority w:val="39"/>
    <w:pPr>
      <w:tabs>
        <w:tab w:val="right" w:leader="dot" w:pos="9628"/>
      </w:tabs>
      <w:spacing w:line="480" w:lineRule="auto"/>
    </w:pPr>
    <w:rPr>
      <w:rFonts w:ascii="仿宋_GB2312" w:hAnsi="宋体" w:eastAsia="仿宋_GB2312"/>
      <w:b/>
      <w:sz w:val="24"/>
      <w:szCs w:val="20"/>
    </w:rPr>
  </w:style>
  <w:style w:type="paragraph" w:styleId="14">
    <w:name w:val="Normal (Web)"/>
    <w:basedOn w:val="1"/>
    <w:qFormat/>
    <w:uiPriority w:val="99"/>
    <w:pPr>
      <w:widowControl/>
      <w:spacing w:before="100" w:beforeAutospacing="1" w:after="100" w:afterAutospacing="1"/>
      <w:jc w:val="left"/>
    </w:pPr>
    <w:rPr>
      <w:rFonts w:ascii="Arial Unicode MS" w:hAnsi="Arial Unicode MS" w:eastAsia="Arial Unicode MS"/>
      <w:kern w:val="0"/>
      <w:sz w:val="24"/>
      <w:szCs w:val="20"/>
    </w:rPr>
  </w:style>
  <w:style w:type="paragraph" w:styleId="15">
    <w:name w:val="Body Text First Indent"/>
    <w:basedOn w:val="6"/>
    <w:qFormat/>
    <w:uiPriority w:val="0"/>
    <w:pPr>
      <w:ind w:firstLine="420" w:firstLineChars="100"/>
    </w:pPr>
    <w:rPr>
      <w:szCs w:val="20"/>
    </w:rPr>
  </w:style>
  <w:style w:type="paragraph" w:styleId="16">
    <w:name w:val="Body Text First Indent 2"/>
    <w:basedOn w:val="7"/>
    <w:qFormat/>
    <w:uiPriority w:val="0"/>
    <w:pPr>
      <w:ind w:firstLine="420" w:firstLineChars="2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qFormat/>
    <w:uiPriority w:val="0"/>
    <w:rPr>
      <w:rFonts w:eastAsia="宋体"/>
      <w:kern w:val="2"/>
      <w:sz w:val="24"/>
      <w:szCs w:val="24"/>
      <w:lang w:val="en-US" w:eastAsia="zh-CN" w:bidi="ar-SA"/>
    </w:rPr>
  </w:style>
  <w:style w:type="character" w:styleId="21">
    <w:name w:val="FollowedHyperlink"/>
    <w:basedOn w:val="19"/>
    <w:unhideWhenUsed/>
    <w:qFormat/>
    <w:uiPriority w:val="99"/>
    <w:rPr>
      <w:color w:val="800080"/>
      <w:u w:val="none"/>
    </w:rPr>
  </w:style>
  <w:style w:type="character" w:styleId="22">
    <w:name w:val="HTML Definition"/>
    <w:basedOn w:val="19"/>
    <w:unhideWhenUsed/>
    <w:qFormat/>
    <w:uiPriority w:val="99"/>
  </w:style>
  <w:style w:type="character" w:styleId="23">
    <w:name w:val="HTML Typewriter"/>
    <w:basedOn w:val="19"/>
    <w:unhideWhenUsed/>
    <w:qFormat/>
    <w:uiPriority w:val="99"/>
    <w:rPr>
      <w:rFonts w:hint="default" w:ascii="monospace" w:hAnsi="monospace" w:eastAsia="monospace" w:cs="monospace"/>
      <w:sz w:val="20"/>
    </w:rPr>
  </w:style>
  <w:style w:type="character" w:styleId="24">
    <w:name w:val="HTML Acronym"/>
    <w:basedOn w:val="19"/>
    <w:unhideWhenUsed/>
    <w:qFormat/>
    <w:uiPriority w:val="99"/>
  </w:style>
  <w:style w:type="character" w:styleId="25">
    <w:name w:val="HTML Variable"/>
    <w:basedOn w:val="19"/>
    <w:unhideWhenUsed/>
    <w:qFormat/>
    <w:uiPriority w:val="99"/>
  </w:style>
  <w:style w:type="character" w:styleId="26">
    <w:name w:val="Hyperlink"/>
    <w:basedOn w:val="19"/>
    <w:unhideWhenUsed/>
    <w:qFormat/>
    <w:uiPriority w:val="99"/>
    <w:rPr>
      <w:color w:val="0000FF"/>
      <w:u w:val="none"/>
    </w:rPr>
  </w:style>
  <w:style w:type="character" w:styleId="27">
    <w:name w:val="HTML Code"/>
    <w:basedOn w:val="19"/>
    <w:unhideWhenUsed/>
    <w:qFormat/>
    <w:uiPriority w:val="99"/>
    <w:rPr>
      <w:rFonts w:hint="default" w:ascii="monospace" w:hAnsi="monospace" w:eastAsia="monospace" w:cs="monospace"/>
      <w:sz w:val="20"/>
    </w:rPr>
  </w:style>
  <w:style w:type="character" w:styleId="28">
    <w:name w:val="HTML Cite"/>
    <w:basedOn w:val="19"/>
    <w:unhideWhenUsed/>
    <w:qFormat/>
    <w:uiPriority w:val="99"/>
  </w:style>
  <w:style w:type="character" w:styleId="29">
    <w:name w:val="HTML Keyboard"/>
    <w:basedOn w:val="19"/>
    <w:unhideWhenUsed/>
    <w:qFormat/>
    <w:uiPriority w:val="99"/>
    <w:rPr>
      <w:rFonts w:hint="default" w:ascii="monospace" w:hAnsi="monospace" w:eastAsia="monospace" w:cs="monospace"/>
      <w:sz w:val="20"/>
    </w:rPr>
  </w:style>
  <w:style w:type="character" w:styleId="30">
    <w:name w:val="HTML Sample"/>
    <w:basedOn w:val="19"/>
    <w:unhideWhenUsed/>
    <w:qFormat/>
    <w:uiPriority w:val="99"/>
    <w:rPr>
      <w:rFonts w:ascii="monospace" w:hAnsi="monospace" w:eastAsia="monospace" w:cs="monospace"/>
    </w:rPr>
  </w:style>
  <w:style w:type="paragraph" w:customStyle="1" w:styleId="31">
    <w:name w:val="列出段落1"/>
    <w:basedOn w:val="1"/>
    <w:next w:val="32"/>
    <w:qFormat/>
    <w:uiPriority w:val="99"/>
    <w:pPr>
      <w:ind w:firstLine="420" w:firstLineChars="200"/>
    </w:pPr>
  </w:style>
  <w:style w:type="paragraph" w:customStyle="1" w:styleId="32">
    <w:name w:val="Style26"/>
    <w:basedOn w:val="1"/>
    <w:next w:val="7"/>
    <w:qFormat/>
    <w:uiPriority w:val="99"/>
    <w:rPr>
      <w:rFonts w:ascii="Calibri"/>
      <w:szCs w:val="20"/>
    </w:rPr>
  </w:style>
  <w:style w:type="character" w:customStyle="1" w:styleId="33">
    <w:name w:val="标题 3 Char"/>
    <w:link w:val="4"/>
    <w:qFormat/>
    <w:uiPriority w:val="0"/>
    <w:rPr>
      <w:rFonts w:ascii="Times New Roman" w:hAnsi="Times New Roman" w:eastAsia="宋体" w:cs="Times New Roman"/>
      <w:b/>
      <w:bCs/>
      <w:sz w:val="32"/>
      <w:szCs w:val="32"/>
    </w:rPr>
  </w:style>
  <w:style w:type="character" w:customStyle="1" w:styleId="34">
    <w:name w:val="批注框文本 Char"/>
    <w:link w:val="10"/>
    <w:semiHidden/>
    <w:qFormat/>
    <w:uiPriority w:val="99"/>
    <w:rPr>
      <w:rFonts w:ascii="Times New Roman" w:hAnsi="Times New Roman" w:eastAsia="宋体" w:cs="Times New Roman"/>
      <w:sz w:val="18"/>
      <w:szCs w:val="18"/>
    </w:rPr>
  </w:style>
  <w:style w:type="character" w:customStyle="1" w:styleId="35">
    <w:name w:val="正文文本缩进 3 Char"/>
    <w:qFormat/>
    <w:uiPriority w:val="0"/>
    <w:rPr>
      <w:sz w:val="16"/>
      <w:szCs w:val="16"/>
    </w:rPr>
  </w:style>
  <w:style w:type="character" w:customStyle="1" w:styleId="36">
    <w:name w:val="引用 Char"/>
    <w:link w:val="37"/>
    <w:qFormat/>
    <w:uiPriority w:val="29"/>
    <w:rPr>
      <w:rFonts w:ascii="Times New Roman" w:hAnsi="Times New Roman" w:eastAsia="宋体" w:cs="Times New Roman"/>
      <w:i/>
      <w:iCs/>
      <w:color w:val="000000"/>
    </w:rPr>
  </w:style>
  <w:style w:type="paragraph" w:styleId="37">
    <w:name w:val="Quote"/>
    <w:basedOn w:val="1"/>
    <w:next w:val="1"/>
    <w:link w:val="36"/>
    <w:qFormat/>
    <w:uiPriority w:val="29"/>
    <w:rPr>
      <w:i/>
      <w:iCs/>
      <w:color w:val="000000"/>
    </w:rPr>
  </w:style>
  <w:style w:type="character" w:customStyle="1" w:styleId="38">
    <w:name w:val="标题 1 Char"/>
    <w:link w:val="3"/>
    <w:qFormat/>
    <w:uiPriority w:val="9"/>
    <w:rPr>
      <w:rFonts w:ascii="Times New Roman" w:hAnsi="Times New Roman" w:eastAsia="宋体" w:cs="Times New Roman"/>
      <w:b/>
      <w:bCs/>
      <w:kern w:val="44"/>
      <w:sz w:val="44"/>
      <w:szCs w:val="44"/>
    </w:rPr>
  </w:style>
  <w:style w:type="character" w:customStyle="1" w:styleId="39">
    <w:name w:val="标题 2 Char"/>
    <w:link w:val="2"/>
    <w:semiHidden/>
    <w:qFormat/>
    <w:uiPriority w:val="9"/>
    <w:rPr>
      <w:rFonts w:ascii="Cambria" w:hAnsi="Cambria" w:eastAsia="宋体" w:cs="Times New Roman"/>
      <w:b/>
      <w:bCs/>
      <w:sz w:val="32"/>
      <w:szCs w:val="32"/>
    </w:rPr>
  </w:style>
  <w:style w:type="character" w:customStyle="1" w:styleId="40">
    <w:name w:val="页眉 Char1"/>
    <w:link w:val="12"/>
    <w:semiHidden/>
    <w:qFormat/>
    <w:uiPriority w:val="99"/>
    <w:rPr>
      <w:rFonts w:ascii="Times New Roman" w:hAnsi="Times New Roman" w:eastAsia="宋体" w:cs="Times New Roman"/>
      <w:sz w:val="18"/>
      <w:szCs w:val="18"/>
    </w:rPr>
  </w:style>
  <w:style w:type="character" w:customStyle="1" w:styleId="41">
    <w:name w:val="页眉 Char"/>
    <w:qFormat/>
    <w:uiPriority w:val="0"/>
    <w:rPr>
      <w:rFonts w:eastAsia="宋体"/>
      <w:sz w:val="18"/>
    </w:rPr>
  </w:style>
  <w:style w:type="character" w:customStyle="1" w:styleId="42">
    <w:name w:val="cur1"/>
    <w:basedOn w:val="19"/>
    <w:qFormat/>
    <w:uiPriority w:val="0"/>
    <w:rPr>
      <w:color w:val="FF9C00"/>
    </w:rPr>
  </w:style>
  <w:style w:type="character" w:customStyle="1" w:styleId="43">
    <w:name w:val="页脚 Char1"/>
    <w:link w:val="11"/>
    <w:semiHidden/>
    <w:qFormat/>
    <w:uiPriority w:val="99"/>
    <w:rPr>
      <w:rFonts w:ascii="Times New Roman" w:hAnsi="Times New Roman" w:eastAsia="宋体" w:cs="Times New Roman"/>
      <w:sz w:val="18"/>
      <w:szCs w:val="18"/>
    </w:rPr>
  </w:style>
  <w:style w:type="character" w:customStyle="1" w:styleId="44">
    <w:name w:val="页脚 Char"/>
    <w:qFormat/>
    <w:uiPriority w:val="99"/>
    <w:rPr>
      <w:rFonts w:eastAsia="宋体"/>
      <w:sz w:val="18"/>
    </w:rPr>
  </w:style>
  <w:style w:type="character" w:customStyle="1" w:styleId="45">
    <w:name w:val="正文文本缩进 3 Char1"/>
    <w:link w:val="8"/>
    <w:semiHidden/>
    <w:qFormat/>
    <w:uiPriority w:val="99"/>
    <w:rPr>
      <w:rFonts w:ascii="Times New Roman" w:hAnsi="Times New Roman" w:eastAsia="宋体" w:cs="Times New Roman"/>
      <w:sz w:val="16"/>
      <w:szCs w:val="16"/>
    </w:rPr>
  </w:style>
  <w:style w:type="paragraph" w:customStyle="1" w:styleId="46">
    <w:name w:val="TOC 标题1"/>
    <w:basedOn w:val="3"/>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7">
    <w:name w:val="列出段落2"/>
    <w:basedOn w:val="1"/>
    <w:qFormat/>
    <w:uiPriority w:val="1"/>
    <w:pPr>
      <w:ind w:left="708" w:firstLine="420"/>
    </w:pPr>
  </w:style>
  <w:style w:type="paragraph" w:customStyle="1" w:styleId="48">
    <w:name w:val="Table Paragraph"/>
    <w:basedOn w:val="1"/>
    <w:qFormat/>
    <w:uiPriority w:val="1"/>
  </w:style>
  <w:style w:type="table" w:customStyle="1" w:styleId="49">
    <w:name w:val="Table Normal"/>
    <w:semiHidden/>
    <w:unhideWhenUsed/>
    <w:qFormat/>
    <w:uiPriority w:val="2"/>
    <w:tblPr>
      <w:tblCellMar>
        <w:top w:w="0" w:type="dxa"/>
        <w:left w:w="0" w:type="dxa"/>
        <w:bottom w:w="0" w:type="dxa"/>
        <w:right w:w="0" w:type="dxa"/>
      </w:tblCellMar>
    </w:tblPr>
  </w:style>
  <w:style w:type="paragraph" w:styleId="50">
    <w:name w:val="List Paragraph"/>
    <w:basedOn w:val="1"/>
    <w:qFormat/>
    <w:uiPriority w:val="1"/>
    <w:pPr>
      <w:ind w:left="520" w:firstLine="559"/>
    </w:pPr>
  </w:style>
  <w:style w:type="paragraph" w:customStyle="1" w:styleId="51">
    <w:name w:val="正文1"/>
    <w:basedOn w:val="1"/>
    <w:qFormat/>
    <w:uiPriority w:val="0"/>
    <w:pPr>
      <w:ind w:firstLine="540"/>
    </w:pPr>
    <w:rPr>
      <w:sz w:val="24"/>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26</Pages>
  <Words>4280</Words>
  <Characters>4751</Characters>
  <Lines>130</Lines>
  <Paragraphs>36</Paragraphs>
  <TotalTime>11</TotalTime>
  <ScaleCrop>false</ScaleCrop>
  <LinksUpToDate>false</LinksUpToDate>
  <CharactersWithSpaces>4771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2025-02-10T03:18:00Z</dcterms:created>
  <dc:creator>彭利国</dc:creator>
  <cp:lastModifiedBy>记得善良</cp:lastModifiedBy>
  <cp:lastPrinted>2024-12-18T01:31:00Z</cp:lastPrinted>
  <dcterms:modified xsi:type="dcterms:W3CDTF">2026-10-27T07:13:08Z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031BE8F114EE49A6A9058F13F8CB4948_13</vt:lpwstr>
  </property>
  <property fmtid="{D5CDD505-2E9C-101B-9397-08002B2CF9AE}" pid="4" name="KSOTemplateDocerSaveRecord">
    <vt:lpwstr>eyJoZGlkIjoiZDY5NjhjZjgxMTA1NDFlZjJhY2Y3M2FkNDU5ZDUyZDkiLCJ1c2VySWQiOiI3OTQ2NzgwNTMifQ==</vt:lpwstr>
  </property>
</Properties>
</file>