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02" w:firstLineChars="200"/>
        <w:rPr>
          <w:rFonts w:hint="eastAsia" w:ascii="仿宋" w:hAnsi="仿宋" w:eastAsia="仿宋" w:cs="仿宋"/>
          <w:b/>
          <w:bCs/>
          <w:sz w:val="30"/>
          <w:szCs w:val="30"/>
        </w:rPr>
      </w:pPr>
    </w:p>
    <w:p>
      <w:pPr>
        <w:spacing w:line="600" w:lineRule="exact"/>
        <w:ind w:firstLine="602" w:firstLineChars="200"/>
        <w:rPr>
          <w:rFonts w:hint="eastAsia" w:ascii="仿宋" w:hAnsi="仿宋" w:eastAsia="仿宋" w:cs="仿宋"/>
          <w:b/>
          <w:bCs/>
          <w:sz w:val="30"/>
          <w:szCs w:val="30"/>
        </w:rPr>
      </w:pPr>
    </w:p>
    <w:p>
      <w:pPr>
        <w:jc w:val="center"/>
        <w:rPr>
          <w:rFonts w:hint="eastAsia" w:ascii="仿宋" w:hAnsi="仿宋" w:eastAsia="仿宋" w:cs="仿宋"/>
          <w:b/>
          <w:bCs/>
          <w:sz w:val="30"/>
          <w:szCs w:val="30"/>
        </w:rPr>
      </w:pPr>
      <w:r>
        <w:rPr>
          <w:rFonts w:hint="eastAsia" w:ascii="仿宋" w:hAnsi="仿宋" w:eastAsia="仿宋" w:cs="仿宋"/>
          <w:b/>
          <w:bCs/>
          <w:sz w:val="30"/>
          <w:szCs w:val="30"/>
        </w:rPr>
        <w:t>20</w:t>
      </w:r>
      <w:r>
        <w:rPr>
          <w:rFonts w:hint="eastAsia" w:ascii="仿宋" w:hAnsi="仿宋" w:eastAsia="仿宋" w:cs="仿宋"/>
          <w:b/>
          <w:bCs/>
          <w:sz w:val="30"/>
          <w:szCs w:val="30"/>
          <w:lang w:val="en-US" w:eastAsia="zh-CN"/>
        </w:rPr>
        <w:t>21</w:t>
      </w:r>
      <w:r>
        <w:rPr>
          <w:rFonts w:hint="eastAsia" w:ascii="仿宋" w:hAnsi="仿宋" w:eastAsia="仿宋" w:cs="仿宋"/>
          <w:b/>
          <w:bCs/>
          <w:sz w:val="30"/>
          <w:szCs w:val="30"/>
        </w:rPr>
        <w:t>年度绩效自评报告</w:t>
      </w:r>
    </w:p>
    <w:p>
      <w:pPr>
        <w:numPr>
          <w:ilvl w:val="0"/>
          <w:numId w:val="1"/>
        </w:numPr>
        <w:spacing w:line="360" w:lineRule="auto"/>
        <w:rPr>
          <w:rFonts w:hint="eastAsia" w:ascii="仿宋" w:hAnsi="仿宋" w:eastAsia="仿宋" w:cs="仿宋"/>
          <w:b/>
          <w:bCs/>
          <w:sz w:val="30"/>
          <w:szCs w:val="30"/>
        </w:rPr>
      </w:pPr>
      <w:r>
        <w:rPr>
          <w:rFonts w:hint="eastAsia" w:ascii="仿宋" w:hAnsi="仿宋" w:eastAsia="仿宋" w:cs="仿宋"/>
          <w:b/>
          <w:bCs/>
          <w:spacing w:val="-4"/>
          <w:sz w:val="30"/>
          <w:szCs w:val="30"/>
        </w:rPr>
        <w:t xml:space="preserve">  </w:t>
      </w:r>
      <w:r>
        <w:rPr>
          <w:rFonts w:hint="eastAsia" w:ascii="仿宋" w:hAnsi="仿宋" w:eastAsia="仿宋" w:cs="仿宋"/>
          <w:b/>
          <w:bCs/>
          <w:sz w:val="30"/>
          <w:szCs w:val="30"/>
        </w:rPr>
        <w:t>项目概况</w:t>
      </w:r>
    </w:p>
    <w:p>
      <w:pPr>
        <w:numPr>
          <w:ilvl w:val="0"/>
          <w:numId w:val="0"/>
        </w:numPr>
        <w:spacing w:line="360" w:lineRule="auto"/>
        <w:ind w:left="630" w:leftChars="0"/>
        <w:rPr>
          <w:rFonts w:hint="eastAsia" w:ascii="仿宋" w:hAnsi="仿宋" w:eastAsia="仿宋" w:cs="仿宋"/>
          <w:b/>
          <w:bCs/>
          <w:sz w:val="30"/>
          <w:szCs w:val="30"/>
        </w:rPr>
      </w:pPr>
      <w:r>
        <w:rPr>
          <w:rFonts w:hint="eastAsia" w:ascii="仿宋" w:hAnsi="仿宋" w:eastAsia="仿宋" w:cs="仿宋"/>
          <w:b/>
          <w:bCs/>
          <w:sz w:val="30"/>
          <w:szCs w:val="30"/>
          <w:lang w:eastAsia="zh-CN"/>
        </w:rPr>
        <w:t>（</w:t>
      </w:r>
      <w:r>
        <w:rPr>
          <w:rFonts w:hint="eastAsia" w:ascii="仿宋" w:hAnsi="仿宋" w:eastAsia="仿宋" w:cs="仿宋"/>
          <w:b/>
          <w:bCs/>
          <w:sz w:val="30"/>
          <w:szCs w:val="30"/>
          <w:lang w:val="en-US" w:eastAsia="zh-CN"/>
        </w:rPr>
        <w:t>1</w:t>
      </w:r>
      <w:r>
        <w:rPr>
          <w:rFonts w:hint="eastAsia" w:ascii="仿宋" w:hAnsi="仿宋" w:eastAsia="仿宋" w:cs="仿宋"/>
          <w:b/>
          <w:bCs/>
          <w:sz w:val="30"/>
          <w:szCs w:val="30"/>
          <w:lang w:eastAsia="zh-CN"/>
        </w:rPr>
        <w:t>）</w:t>
      </w:r>
      <w:r>
        <w:rPr>
          <w:rFonts w:hint="eastAsia" w:ascii="仿宋" w:hAnsi="仿宋" w:eastAsia="仿宋" w:cs="仿宋"/>
          <w:b/>
          <w:bCs/>
          <w:sz w:val="30"/>
          <w:szCs w:val="30"/>
        </w:rPr>
        <w:t>项目单位基本情况。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left="0" w:right="0" w:firstLine="420"/>
        <w:jc w:val="both"/>
        <w:rPr>
          <w:rFonts w:hint="eastAsia" w:ascii="仿宋" w:hAnsi="仿宋" w:eastAsia="仿宋" w:cs="仿宋"/>
          <w:i w:val="0"/>
          <w:iCs w:val="0"/>
          <w:caps w:val="0"/>
          <w:color w:val="333333"/>
          <w:spacing w:val="0"/>
          <w:sz w:val="30"/>
          <w:szCs w:val="30"/>
          <w:lang w:val="en-US" w:eastAsia="zh-CN"/>
        </w:rPr>
      </w:pPr>
      <w:r>
        <w:rPr>
          <w:rFonts w:hint="eastAsia" w:ascii="仿宋" w:hAnsi="仿宋" w:eastAsia="仿宋" w:cs="仿宋"/>
          <w:i w:val="0"/>
          <w:iCs w:val="0"/>
          <w:caps w:val="0"/>
          <w:color w:val="333333"/>
          <w:spacing w:val="0"/>
          <w:sz w:val="30"/>
          <w:szCs w:val="30"/>
          <w:shd w:val="clear" w:color="auto" w:fill="FFFFFF"/>
          <w:lang w:eastAsia="zh-CN"/>
        </w:rPr>
        <w:t>江永</w:t>
      </w:r>
      <w:r>
        <w:rPr>
          <w:rFonts w:hint="eastAsia" w:ascii="仿宋" w:hAnsi="仿宋" w:eastAsia="仿宋" w:cs="仿宋"/>
          <w:i w:val="0"/>
          <w:iCs w:val="0"/>
          <w:caps w:val="0"/>
          <w:color w:val="333333"/>
          <w:spacing w:val="0"/>
          <w:sz w:val="30"/>
          <w:szCs w:val="30"/>
          <w:shd w:val="clear" w:color="auto" w:fill="FFFFFF"/>
        </w:rPr>
        <w:t>县公路建设养护中心参与绩效评价的项目共</w:t>
      </w:r>
      <w:r>
        <w:rPr>
          <w:rFonts w:hint="eastAsia" w:ascii="仿宋" w:hAnsi="仿宋" w:eastAsia="仿宋" w:cs="仿宋"/>
          <w:i w:val="0"/>
          <w:iCs w:val="0"/>
          <w:caps w:val="0"/>
          <w:color w:val="333333"/>
          <w:spacing w:val="0"/>
          <w:sz w:val="30"/>
          <w:szCs w:val="30"/>
          <w:shd w:val="clear" w:color="auto" w:fill="FFFFFF"/>
          <w:lang w:val="en-US" w:eastAsia="zh-CN"/>
        </w:rPr>
        <w:t>2</w:t>
      </w:r>
      <w:r>
        <w:rPr>
          <w:rFonts w:hint="eastAsia" w:ascii="仿宋" w:hAnsi="仿宋" w:eastAsia="仿宋" w:cs="仿宋"/>
          <w:i w:val="0"/>
          <w:iCs w:val="0"/>
          <w:caps w:val="0"/>
          <w:color w:val="333333"/>
          <w:spacing w:val="0"/>
          <w:sz w:val="30"/>
          <w:szCs w:val="30"/>
          <w:shd w:val="clear" w:color="auto" w:fill="FFFFFF"/>
        </w:rPr>
        <w:t>个，项目支出预算计划</w:t>
      </w:r>
      <w:r>
        <w:rPr>
          <w:rFonts w:hint="eastAsia" w:ascii="仿宋" w:hAnsi="仿宋" w:eastAsia="仿宋" w:cs="仿宋"/>
          <w:i w:val="0"/>
          <w:iCs w:val="0"/>
          <w:caps w:val="0"/>
          <w:color w:val="333333"/>
          <w:spacing w:val="0"/>
          <w:sz w:val="30"/>
          <w:szCs w:val="30"/>
          <w:shd w:val="clear" w:color="auto" w:fill="FFFFFF"/>
          <w:lang w:val="en-US" w:eastAsia="zh-CN"/>
        </w:rPr>
        <w:t>408</w:t>
      </w:r>
      <w:r>
        <w:rPr>
          <w:rFonts w:hint="eastAsia" w:ascii="仿宋" w:hAnsi="仿宋" w:eastAsia="仿宋" w:cs="仿宋"/>
          <w:i w:val="0"/>
          <w:iCs w:val="0"/>
          <w:caps w:val="0"/>
          <w:color w:val="333333"/>
          <w:spacing w:val="0"/>
          <w:sz w:val="30"/>
          <w:szCs w:val="30"/>
          <w:shd w:val="clear" w:color="auto" w:fill="FFFFFF"/>
        </w:rPr>
        <w:t>万元。其中包括：公路养护</w:t>
      </w:r>
      <w:r>
        <w:rPr>
          <w:rFonts w:hint="eastAsia" w:ascii="仿宋" w:hAnsi="仿宋" w:eastAsia="仿宋" w:cs="仿宋"/>
          <w:i w:val="0"/>
          <w:iCs w:val="0"/>
          <w:caps w:val="0"/>
          <w:color w:val="333333"/>
          <w:spacing w:val="0"/>
          <w:sz w:val="30"/>
          <w:szCs w:val="30"/>
          <w:shd w:val="clear" w:color="auto" w:fill="FFFFFF"/>
          <w:lang w:eastAsia="zh-CN"/>
        </w:rPr>
        <w:t>保养项目</w:t>
      </w:r>
      <w:r>
        <w:rPr>
          <w:rFonts w:hint="eastAsia" w:ascii="仿宋" w:hAnsi="仿宋" w:eastAsia="仿宋" w:cs="仿宋"/>
          <w:i w:val="0"/>
          <w:iCs w:val="0"/>
          <w:caps w:val="0"/>
          <w:color w:val="333333"/>
          <w:spacing w:val="0"/>
          <w:sz w:val="30"/>
          <w:szCs w:val="30"/>
          <w:shd w:val="clear" w:color="auto" w:fill="FFFFFF"/>
          <w:lang w:val="en-US" w:eastAsia="zh-CN"/>
        </w:rPr>
        <w:t>255</w:t>
      </w:r>
      <w:r>
        <w:rPr>
          <w:rFonts w:hint="eastAsia" w:ascii="仿宋" w:hAnsi="仿宋" w:eastAsia="仿宋" w:cs="仿宋"/>
          <w:i w:val="0"/>
          <w:iCs w:val="0"/>
          <w:caps w:val="0"/>
          <w:color w:val="333333"/>
          <w:spacing w:val="0"/>
          <w:sz w:val="30"/>
          <w:szCs w:val="30"/>
          <w:shd w:val="clear" w:color="auto" w:fill="FFFFFF"/>
        </w:rPr>
        <w:t>万元</w:t>
      </w:r>
      <w:r>
        <w:rPr>
          <w:rFonts w:hint="eastAsia" w:ascii="仿宋" w:hAnsi="仿宋" w:eastAsia="仿宋" w:cs="仿宋"/>
          <w:i w:val="0"/>
          <w:iCs w:val="0"/>
          <w:caps w:val="0"/>
          <w:color w:val="333333"/>
          <w:spacing w:val="0"/>
          <w:sz w:val="30"/>
          <w:szCs w:val="30"/>
          <w:shd w:val="clear" w:color="auto" w:fill="FFFFFF"/>
          <w:lang w:eastAsia="zh-CN"/>
        </w:rPr>
        <w:t>，公路大修项目</w:t>
      </w:r>
      <w:r>
        <w:rPr>
          <w:rFonts w:hint="eastAsia" w:ascii="仿宋" w:hAnsi="仿宋" w:eastAsia="仿宋" w:cs="仿宋"/>
          <w:i w:val="0"/>
          <w:iCs w:val="0"/>
          <w:caps w:val="0"/>
          <w:color w:val="333333"/>
          <w:spacing w:val="0"/>
          <w:sz w:val="30"/>
          <w:szCs w:val="30"/>
          <w:shd w:val="clear" w:color="auto" w:fill="FFFFFF"/>
          <w:lang w:val="en-US" w:eastAsia="zh-CN"/>
        </w:rPr>
        <w:t>153</w:t>
      </w:r>
      <w:r>
        <w:rPr>
          <w:rFonts w:hint="eastAsia" w:ascii="仿宋" w:hAnsi="仿宋" w:eastAsia="仿宋" w:cs="仿宋"/>
          <w:i w:val="0"/>
          <w:iCs w:val="0"/>
          <w:caps w:val="0"/>
          <w:color w:val="333333"/>
          <w:spacing w:val="0"/>
          <w:sz w:val="30"/>
          <w:szCs w:val="30"/>
          <w:shd w:val="clear" w:color="auto" w:fill="FFFFFF"/>
        </w:rPr>
        <w:t>万元</w:t>
      </w:r>
      <w:r>
        <w:rPr>
          <w:rFonts w:hint="eastAsia" w:ascii="仿宋" w:hAnsi="仿宋" w:eastAsia="仿宋" w:cs="仿宋"/>
          <w:i w:val="0"/>
          <w:iCs w:val="0"/>
          <w:caps w:val="0"/>
          <w:color w:val="333333"/>
          <w:spacing w:val="0"/>
          <w:sz w:val="30"/>
          <w:szCs w:val="30"/>
          <w:shd w:val="clear" w:color="auto" w:fill="FFFFFF"/>
          <w:lang w:eastAsia="zh-CN"/>
        </w:rPr>
        <w:t>。</w:t>
      </w:r>
    </w:p>
    <w:p>
      <w:pPr>
        <w:numPr>
          <w:ilvl w:val="0"/>
          <w:numId w:val="2"/>
        </w:numPr>
        <w:spacing w:line="360" w:lineRule="auto"/>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项目基本情况简介，包括项目基本性质、用途和主要内容、涉及及范围等。</w:t>
      </w:r>
    </w:p>
    <w:p>
      <w:pPr>
        <w:pStyle w:val="2"/>
        <w:ind w:firstLine="600" w:firstLineChars="200"/>
        <w:rPr>
          <w:rFonts w:hint="eastAsia" w:ascii="仿宋" w:hAnsi="仿宋" w:eastAsia="仿宋" w:cs="仿宋"/>
          <w:i w:val="0"/>
          <w:iCs w:val="0"/>
          <w:caps w:val="0"/>
          <w:color w:val="333333"/>
          <w:spacing w:val="0"/>
          <w:sz w:val="30"/>
          <w:szCs w:val="30"/>
          <w:shd w:val="clear" w:color="auto" w:fill="FFFFFF"/>
        </w:rPr>
      </w:pPr>
      <w:r>
        <w:rPr>
          <w:rFonts w:hint="eastAsia" w:ascii="仿宋" w:hAnsi="仿宋" w:eastAsia="仿宋" w:cs="仿宋"/>
          <w:i w:val="0"/>
          <w:iCs w:val="0"/>
          <w:caps w:val="0"/>
          <w:color w:val="333333"/>
          <w:spacing w:val="0"/>
          <w:sz w:val="30"/>
          <w:szCs w:val="30"/>
          <w:shd w:val="clear" w:color="auto" w:fill="FFFFFF"/>
        </w:rPr>
        <w:t>公路养护</w:t>
      </w:r>
      <w:r>
        <w:rPr>
          <w:rFonts w:hint="eastAsia" w:ascii="仿宋" w:hAnsi="仿宋" w:eastAsia="仿宋" w:cs="仿宋"/>
          <w:i w:val="0"/>
          <w:iCs w:val="0"/>
          <w:caps w:val="0"/>
          <w:color w:val="333333"/>
          <w:spacing w:val="0"/>
          <w:sz w:val="30"/>
          <w:szCs w:val="30"/>
          <w:shd w:val="clear" w:color="auto" w:fill="FFFFFF"/>
          <w:lang w:eastAsia="zh-CN"/>
        </w:rPr>
        <w:t>保养项目</w:t>
      </w:r>
      <w:r>
        <w:rPr>
          <w:rFonts w:hint="eastAsia" w:ascii="仿宋" w:hAnsi="仿宋" w:eastAsia="仿宋" w:cs="仿宋"/>
          <w:i w:val="0"/>
          <w:iCs w:val="0"/>
          <w:caps w:val="0"/>
          <w:color w:val="333333"/>
          <w:spacing w:val="0"/>
          <w:sz w:val="30"/>
          <w:szCs w:val="30"/>
          <w:shd w:val="clear" w:color="auto" w:fill="FFFFFF"/>
        </w:rPr>
        <w:t>于2021年1月1日开工建设，于2021年12月31日完工。建设目标是：全中心保持优良路</w:t>
      </w:r>
      <w:r>
        <w:rPr>
          <w:rFonts w:hint="eastAsia" w:ascii="仿宋" w:hAnsi="仿宋" w:eastAsia="仿宋" w:cs="仿宋"/>
          <w:i w:val="0"/>
          <w:iCs w:val="0"/>
          <w:caps w:val="0"/>
          <w:color w:val="333333"/>
          <w:spacing w:val="0"/>
          <w:sz w:val="30"/>
          <w:szCs w:val="30"/>
          <w:shd w:val="clear" w:color="auto" w:fill="FFFFFF"/>
          <w:lang w:val="en-US" w:eastAsia="zh-CN"/>
        </w:rPr>
        <w:t>172.33</w:t>
      </w:r>
      <w:r>
        <w:rPr>
          <w:rFonts w:hint="eastAsia" w:ascii="仿宋" w:hAnsi="仿宋" w:eastAsia="仿宋" w:cs="仿宋"/>
          <w:i w:val="0"/>
          <w:iCs w:val="0"/>
          <w:caps w:val="0"/>
          <w:color w:val="333333"/>
          <w:spacing w:val="0"/>
          <w:sz w:val="30"/>
          <w:szCs w:val="30"/>
          <w:shd w:val="clear" w:color="auto" w:fill="FFFFFF"/>
        </w:rPr>
        <w:t>km，优良路率90%。圆满完成各项路况指标任务。</w:t>
      </w:r>
    </w:p>
    <w:p>
      <w:pPr>
        <w:pStyle w:val="2"/>
        <w:ind w:firstLine="600" w:firstLineChars="200"/>
        <w:rPr>
          <w:rFonts w:hint="eastAsia" w:ascii="仿宋" w:hAnsi="仿宋" w:eastAsia="仿宋" w:cs="仿宋"/>
          <w:sz w:val="30"/>
          <w:szCs w:val="30"/>
        </w:rPr>
      </w:pPr>
      <w:r>
        <w:rPr>
          <w:rFonts w:hint="eastAsia" w:ascii="仿宋" w:hAnsi="仿宋" w:eastAsia="仿宋" w:cs="仿宋"/>
          <w:i w:val="0"/>
          <w:iCs w:val="0"/>
          <w:caps w:val="0"/>
          <w:color w:val="333333"/>
          <w:spacing w:val="0"/>
          <w:sz w:val="30"/>
          <w:szCs w:val="30"/>
          <w:shd w:val="clear" w:color="auto" w:fill="FFFFFF"/>
          <w:lang w:eastAsia="zh-CN"/>
        </w:rPr>
        <w:t>公路大修项目</w:t>
      </w:r>
      <w:r>
        <w:rPr>
          <w:rFonts w:hint="eastAsia" w:ascii="仿宋" w:hAnsi="仿宋" w:eastAsia="仿宋" w:cs="仿宋"/>
          <w:i w:val="0"/>
          <w:iCs w:val="0"/>
          <w:caps w:val="0"/>
          <w:color w:val="333333"/>
          <w:spacing w:val="0"/>
          <w:sz w:val="30"/>
          <w:szCs w:val="30"/>
          <w:shd w:val="clear" w:color="auto" w:fill="FFFFFF"/>
        </w:rPr>
        <w:t>于2021年1月1日开工建设，于2021年12月31日完工</w:t>
      </w:r>
      <w:r>
        <w:rPr>
          <w:rFonts w:hint="eastAsia" w:ascii="仿宋" w:hAnsi="仿宋" w:eastAsia="仿宋" w:cs="仿宋"/>
          <w:i w:val="0"/>
          <w:iCs w:val="0"/>
          <w:caps w:val="0"/>
          <w:color w:val="333333"/>
          <w:spacing w:val="0"/>
          <w:sz w:val="30"/>
          <w:szCs w:val="30"/>
          <w:shd w:val="clear" w:color="auto" w:fill="FFFFFF"/>
          <w:lang w:eastAsia="zh-CN"/>
        </w:rPr>
        <w:t>。</w:t>
      </w:r>
      <w:r>
        <w:rPr>
          <w:rFonts w:hint="eastAsia" w:ascii="仿宋" w:hAnsi="仿宋" w:eastAsia="仿宋" w:cs="仿宋"/>
          <w:i w:val="0"/>
          <w:iCs w:val="0"/>
          <w:caps w:val="0"/>
          <w:color w:val="333333"/>
          <w:spacing w:val="0"/>
          <w:sz w:val="30"/>
          <w:szCs w:val="30"/>
          <w:shd w:val="clear" w:color="auto" w:fill="FFFFFF"/>
        </w:rPr>
        <w:t>建设目标是</w:t>
      </w:r>
      <w:r>
        <w:rPr>
          <w:rFonts w:hint="eastAsia" w:ascii="仿宋" w:hAnsi="仿宋" w:eastAsia="仿宋" w:cs="仿宋"/>
          <w:kern w:val="0"/>
          <w:sz w:val="30"/>
          <w:szCs w:val="30"/>
          <w:lang w:eastAsia="zh-CN"/>
        </w:rPr>
        <w:t>公路水毁抢修、危桥改造、</w:t>
      </w:r>
      <w:r>
        <w:rPr>
          <w:rFonts w:hint="eastAsia" w:ascii="仿宋" w:hAnsi="仿宋" w:eastAsia="仿宋" w:cs="仿宋"/>
          <w:color w:val="000000"/>
          <w:kern w:val="0"/>
          <w:sz w:val="30"/>
          <w:szCs w:val="30"/>
        </w:rPr>
        <w:t>道路绿化和养护</w:t>
      </w:r>
      <w:r>
        <w:rPr>
          <w:rFonts w:hint="eastAsia" w:ascii="仿宋" w:hAnsi="仿宋" w:eastAsia="仿宋" w:cs="仿宋"/>
          <w:color w:val="000000"/>
          <w:kern w:val="0"/>
          <w:sz w:val="30"/>
          <w:szCs w:val="30"/>
          <w:lang w:eastAsia="zh-CN"/>
        </w:rPr>
        <w:t>。</w:t>
      </w:r>
    </w:p>
    <w:p>
      <w:pPr>
        <w:numPr>
          <w:ilvl w:val="0"/>
          <w:numId w:val="3"/>
        </w:numPr>
        <w:spacing w:line="360" w:lineRule="auto"/>
        <w:rPr>
          <w:rFonts w:hint="eastAsia" w:ascii="仿宋" w:hAnsi="仿宋" w:eastAsia="仿宋" w:cs="仿宋"/>
          <w:b/>
          <w:bCs/>
          <w:sz w:val="30"/>
          <w:szCs w:val="30"/>
        </w:rPr>
      </w:pPr>
      <w:r>
        <w:rPr>
          <w:rFonts w:hint="eastAsia" w:ascii="仿宋" w:hAnsi="仿宋" w:eastAsia="仿宋" w:cs="仿宋"/>
          <w:b/>
          <w:bCs/>
          <w:sz w:val="30"/>
          <w:szCs w:val="30"/>
        </w:rPr>
        <w:t>项目资金使用及管理情况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left="0" w:right="0" w:firstLine="420"/>
        <w:jc w:val="both"/>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color="auto" w:fill="FFFFFF"/>
          <w:lang w:eastAsia="zh-CN"/>
        </w:rPr>
        <w:t>（</w:t>
      </w:r>
      <w:r>
        <w:rPr>
          <w:rFonts w:hint="eastAsia" w:ascii="仿宋" w:hAnsi="仿宋" w:eastAsia="仿宋" w:cs="仿宋"/>
          <w:i w:val="0"/>
          <w:iCs w:val="0"/>
          <w:caps w:val="0"/>
          <w:color w:val="333333"/>
          <w:spacing w:val="0"/>
          <w:sz w:val="30"/>
          <w:szCs w:val="30"/>
          <w:shd w:val="clear" w:color="auto" w:fill="FFFFFF"/>
          <w:lang w:val="en-US" w:eastAsia="zh-CN"/>
        </w:rPr>
        <w:t>1</w:t>
      </w:r>
      <w:r>
        <w:rPr>
          <w:rFonts w:hint="eastAsia" w:ascii="仿宋" w:hAnsi="仿宋" w:eastAsia="仿宋" w:cs="仿宋"/>
          <w:i w:val="0"/>
          <w:iCs w:val="0"/>
          <w:caps w:val="0"/>
          <w:color w:val="333333"/>
          <w:spacing w:val="0"/>
          <w:sz w:val="30"/>
          <w:szCs w:val="30"/>
          <w:shd w:val="clear" w:color="auto" w:fill="FFFFFF"/>
          <w:lang w:eastAsia="zh-CN"/>
        </w:rPr>
        <w:t>）</w:t>
      </w:r>
      <w:r>
        <w:rPr>
          <w:rFonts w:hint="eastAsia" w:ascii="仿宋" w:hAnsi="仿宋" w:eastAsia="仿宋" w:cs="仿宋"/>
          <w:i w:val="0"/>
          <w:iCs w:val="0"/>
          <w:caps w:val="0"/>
          <w:color w:val="333333"/>
          <w:spacing w:val="0"/>
          <w:sz w:val="30"/>
          <w:szCs w:val="30"/>
          <w:shd w:val="clear" w:color="auto" w:fill="FFFFFF"/>
        </w:rPr>
        <w:t>资金到位情况：</w:t>
      </w:r>
      <w:r>
        <w:rPr>
          <w:rFonts w:hint="eastAsia" w:ascii="仿宋" w:hAnsi="仿宋" w:eastAsia="仿宋" w:cs="仿宋"/>
          <w:i w:val="0"/>
          <w:iCs w:val="0"/>
          <w:caps w:val="0"/>
          <w:color w:val="333333"/>
          <w:spacing w:val="0"/>
          <w:sz w:val="30"/>
          <w:szCs w:val="30"/>
          <w:shd w:val="clear" w:color="auto" w:fill="FFFFFF"/>
          <w:lang w:eastAsia="zh-CN"/>
        </w:rPr>
        <w:t>省公</w:t>
      </w:r>
      <w:r>
        <w:rPr>
          <w:rFonts w:hint="eastAsia" w:ascii="仿宋" w:hAnsi="仿宋" w:eastAsia="仿宋" w:cs="仿宋"/>
          <w:i w:val="0"/>
          <w:iCs w:val="0"/>
          <w:caps w:val="0"/>
          <w:color w:val="333333"/>
          <w:spacing w:val="0"/>
          <w:sz w:val="30"/>
          <w:szCs w:val="30"/>
          <w:shd w:val="clear" w:color="auto" w:fill="FFFFFF"/>
        </w:rPr>
        <w:t>路养护</w:t>
      </w:r>
      <w:r>
        <w:rPr>
          <w:rFonts w:hint="eastAsia" w:ascii="仿宋" w:hAnsi="仿宋" w:eastAsia="仿宋" w:cs="仿宋"/>
          <w:i w:val="0"/>
          <w:iCs w:val="0"/>
          <w:caps w:val="0"/>
          <w:color w:val="333333"/>
          <w:spacing w:val="0"/>
          <w:sz w:val="30"/>
          <w:szCs w:val="30"/>
          <w:shd w:val="clear" w:color="auto" w:fill="FFFFFF"/>
          <w:lang w:eastAsia="zh-CN"/>
        </w:rPr>
        <w:t>保养</w:t>
      </w:r>
      <w:r>
        <w:rPr>
          <w:rFonts w:hint="eastAsia" w:ascii="仿宋" w:hAnsi="仿宋" w:eastAsia="仿宋" w:cs="仿宋"/>
          <w:i w:val="0"/>
          <w:iCs w:val="0"/>
          <w:caps w:val="0"/>
          <w:color w:val="333333"/>
          <w:spacing w:val="0"/>
          <w:sz w:val="30"/>
          <w:szCs w:val="30"/>
          <w:shd w:val="clear" w:color="auto" w:fill="FFFFFF"/>
        </w:rPr>
        <w:t>来源为财政配套，共计</w:t>
      </w:r>
      <w:r>
        <w:rPr>
          <w:rFonts w:hint="eastAsia" w:ascii="仿宋" w:hAnsi="仿宋" w:eastAsia="仿宋" w:cs="仿宋"/>
          <w:i w:val="0"/>
          <w:iCs w:val="0"/>
          <w:caps w:val="0"/>
          <w:color w:val="333333"/>
          <w:spacing w:val="0"/>
          <w:sz w:val="30"/>
          <w:szCs w:val="30"/>
          <w:shd w:val="clear" w:color="auto" w:fill="FFFFFF"/>
          <w:lang w:val="en-US" w:eastAsia="zh-CN"/>
        </w:rPr>
        <w:t>255</w:t>
      </w:r>
      <w:r>
        <w:rPr>
          <w:rFonts w:hint="eastAsia" w:ascii="仿宋" w:hAnsi="仿宋" w:eastAsia="仿宋" w:cs="仿宋"/>
          <w:i w:val="0"/>
          <w:iCs w:val="0"/>
          <w:caps w:val="0"/>
          <w:color w:val="333333"/>
          <w:spacing w:val="0"/>
          <w:sz w:val="30"/>
          <w:szCs w:val="30"/>
          <w:shd w:val="clear" w:color="auto" w:fill="FFFFFF"/>
        </w:rPr>
        <w:t>万元，到位</w:t>
      </w:r>
      <w:r>
        <w:rPr>
          <w:rFonts w:hint="eastAsia" w:ascii="仿宋" w:hAnsi="仿宋" w:eastAsia="仿宋" w:cs="仿宋"/>
          <w:i w:val="0"/>
          <w:iCs w:val="0"/>
          <w:caps w:val="0"/>
          <w:color w:val="333333"/>
          <w:spacing w:val="0"/>
          <w:sz w:val="30"/>
          <w:szCs w:val="30"/>
          <w:shd w:val="clear" w:color="auto" w:fill="FFFFFF"/>
          <w:lang w:val="en-US" w:eastAsia="zh-CN"/>
        </w:rPr>
        <w:t>255</w:t>
      </w:r>
      <w:r>
        <w:rPr>
          <w:rFonts w:hint="eastAsia" w:ascii="仿宋" w:hAnsi="仿宋" w:eastAsia="仿宋" w:cs="仿宋"/>
          <w:i w:val="0"/>
          <w:iCs w:val="0"/>
          <w:caps w:val="0"/>
          <w:color w:val="333333"/>
          <w:spacing w:val="0"/>
          <w:sz w:val="30"/>
          <w:szCs w:val="30"/>
          <w:shd w:val="clear" w:color="auto" w:fill="FFFFFF"/>
        </w:rPr>
        <w:t>万元；</w:t>
      </w:r>
      <w:r>
        <w:rPr>
          <w:rFonts w:hint="eastAsia" w:ascii="仿宋" w:hAnsi="仿宋" w:eastAsia="仿宋" w:cs="仿宋"/>
          <w:i w:val="0"/>
          <w:iCs w:val="0"/>
          <w:caps w:val="0"/>
          <w:color w:val="333333"/>
          <w:spacing w:val="0"/>
          <w:sz w:val="30"/>
          <w:szCs w:val="30"/>
          <w:shd w:val="clear" w:color="auto" w:fill="FFFFFF"/>
          <w:lang w:eastAsia="zh-CN"/>
        </w:rPr>
        <w:t>公路大修</w:t>
      </w:r>
      <w:r>
        <w:rPr>
          <w:rFonts w:hint="eastAsia" w:ascii="仿宋" w:hAnsi="仿宋" w:eastAsia="仿宋" w:cs="仿宋"/>
          <w:i w:val="0"/>
          <w:iCs w:val="0"/>
          <w:caps w:val="0"/>
          <w:color w:val="333333"/>
          <w:spacing w:val="0"/>
          <w:sz w:val="30"/>
          <w:szCs w:val="30"/>
          <w:shd w:val="clear" w:color="auto" w:fill="FFFFFF"/>
        </w:rPr>
        <w:t>项目来源为财政配套，共计</w:t>
      </w:r>
      <w:r>
        <w:rPr>
          <w:rFonts w:hint="eastAsia" w:ascii="仿宋" w:hAnsi="仿宋" w:eastAsia="仿宋" w:cs="仿宋"/>
          <w:i w:val="0"/>
          <w:iCs w:val="0"/>
          <w:caps w:val="0"/>
          <w:color w:val="333333"/>
          <w:spacing w:val="0"/>
          <w:sz w:val="30"/>
          <w:szCs w:val="30"/>
          <w:shd w:val="clear" w:color="auto" w:fill="FFFFFF"/>
          <w:lang w:val="en-US" w:eastAsia="zh-CN"/>
        </w:rPr>
        <w:t>153</w:t>
      </w:r>
      <w:r>
        <w:rPr>
          <w:rFonts w:hint="eastAsia" w:ascii="仿宋" w:hAnsi="仿宋" w:eastAsia="仿宋" w:cs="仿宋"/>
          <w:i w:val="0"/>
          <w:iCs w:val="0"/>
          <w:caps w:val="0"/>
          <w:color w:val="333333"/>
          <w:spacing w:val="0"/>
          <w:sz w:val="30"/>
          <w:szCs w:val="30"/>
          <w:shd w:val="clear" w:color="auto" w:fill="FFFFFF"/>
        </w:rPr>
        <w:t>万元到位，</w:t>
      </w:r>
      <w:r>
        <w:rPr>
          <w:rFonts w:hint="eastAsia" w:ascii="仿宋" w:hAnsi="仿宋" w:eastAsia="仿宋" w:cs="仿宋"/>
          <w:i w:val="0"/>
          <w:iCs w:val="0"/>
          <w:caps w:val="0"/>
          <w:color w:val="333333"/>
          <w:spacing w:val="0"/>
          <w:sz w:val="30"/>
          <w:szCs w:val="30"/>
          <w:shd w:val="clear" w:color="auto" w:fill="FFFFFF"/>
          <w:lang w:val="en-US" w:eastAsia="zh-CN"/>
        </w:rPr>
        <w:t>153</w:t>
      </w:r>
      <w:r>
        <w:rPr>
          <w:rFonts w:hint="eastAsia" w:ascii="仿宋" w:hAnsi="仿宋" w:eastAsia="仿宋" w:cs="仿宋"/>
          <w:i w:val="0"/>
          <w:iCs w:val="0"/>
          <w:caps w:val="0"/>
          <w:color w:val="333333"/>
          <w:spacing w:val="0"/>
          <w:sz w:val="30"/>
          <w:szCs w:val="30"/>
          <w:shd w:val="clear" w:color="auto" w:fill="FFFFFF"/>
        </w:rPr>
        <w:t>万元。资金到位率100%。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left="0" w:right="0" w:firstLine="420"/>
        <w:jc w:val="both"/>
        <w:rPr>
          <w:rFonts w:hint="eastAsia" w:ascii="仿宋" w:hAnsi="仿宋" w:eastAsia="仿宋" w:cs="仿宋"/>
          <w:i w:val="0"/>
          <w:iCs w:val="0"/>
          <w:caps w:val="0"/>
          <w:color w:val="333333"/>
          <w:spacing w:val="0"/>
          <w:sz w:val="30"/>
          <w:szCs w:val="30"/>
          <w:shd w:val="clear" w:color="auto" w:fill="FFFFFF"/>
        </w:rPr>
      </w:pPr>
      <w:r>
        <w:rPr>
          <w:rFonts w:hint="eastAsia" w:ascii="仿宋" w:hAnsi="仿宋" w:eastAsia="仿宋" w:cs="仿宋"/>
          <w:i w:val="0"/>
          <w:iCs w:val="0"/>
          <w:caps w:val="0"/>
          <w:color w:val="333333"/>
          <w:spacing w:val="0"/>
          <w:sz w:val="30"/>
          <w:szCs w:val="30"/>
          <w:shd w:val="clear" w:color="auto" w:fill="FFFFFF"/>
        </w:rPr>
        <w:t>（</w:t>
      </w:r>
      <w:r>
        <w:rPr>
          <w:rFonts w:hint="eastAsia" w:ascii="仿宋" w:hAnsi="仿宋" w:eastAsia="仿宋" w:cs="仿宋"/>
          <w:i w:val="0"/>
          <w:iCs w:val="0"/>
          <w:caps w:val="0"/>
          <w:color w:val="333333"/>
          <w:spacing w:val="0"/>
          <w:sz w:val="30"/>
          <w:szCs w:val="30"/>
          <w:shd w:val="clear" w:color="auto" w:fill="FFFFFF"/>
          <w:lang w:val="en-US" w:eastAsia="zh-CN"/>
        </w:rPr>
        <w:t>2</w:t>
      </w:r>
      <w:r>
        <w:rPr>
          <w:rFonts w:hint="eastAsia" w:ascii="仿宋" w:hAnsi="仿宋" w:eastAsia="仿宋" w:cs="仿宋"/>
          <w:i w:val="0"/>
          <w:iCs w:val="0"/>
          <w:caps w:val="0"/>
          <w:color w:val="333333"/>
          <w:spacing w:val="0"/>
          <w:sz w:val="30"/>
          <w:szCs w:val="30"/>
          <w:shd w:val="clear" w:color="auto" w:fill="FFFFFF"/>
        </w:rPr>
        <w:t>）资金使用情况：</w:t>
      </w:r>
      <w:r>
        <w:rPr>
          <w:rFonts w:hint="eastAsia" w:ascii="仿宋" w:hAnsi="仿宋" w:eastAsia="仿宋" w:cs="仿宋"/>
          <w:i w:val="0"/>
          <w:iCs w:val="0"/>
          <w:caps w:val="0"/>
          <w:color w:val="333333"/>
          <w:spacing w:val="0"/>
          <w:sz w:val="30"/>
          <w:szCs w:val="30"/>
          <w:shd w:val="clear" w:color="auto" w:fill="FFFFFF"/>
          <w:lang w:eastAsia="zh-CN"/>
        </w:rPr>
        <w:t>省公</w:t>
      </w:r>
      <w:r>
        <w:rPr>
          <w:rFonts w:hint="eastAsia" w:ascii="仿宋" w:hAnsi="仿宋" w:eastAsia="仿宋" w:cs="仿宋"/>
          <w:i w:val="0"/>
          <w:iCs w:val="0"/>
          <w:caps w:val="0"/>
          <w:color w:val="333333"/>
          <w:spacing w:val="0"/>
          <w:sz w:val="30"/>
          <w:szCs w:val="30"/>
          <w:shd w:val="clear" w:color="auto" w:fill="FFFFFF"/>
        </w:rPr>
        <w:t>路养护</w:t>
      </w:r>
      <w:r>
        <w:rPr>
          <w:rFonts w:hint="eastAsia" w:ascii="仿宋" w:hAnsi="仿宋" w:eastAsia="仿宋" w:cs="仿宋"/>
          <w:i w:val="0"/>
          <w:iCs w:val="0"/>
          <w:caps w:val="0"/>
          <w:color w:val="333333"/>
          <w:spacing w:val="0"/>
          <w:sz w:val="30"/>
          <w:szCs w:val="30"/>
          <w:shd w:val="clear" w:color="auto" w:fill="FFFFFF"/>
          <w:lang w:eastAsia="zh-CN"/>
        </w:rPr>
        <w:t>保养项目</w:t>
      </w:r>
      <w:r>
        <w:rPr>
          <w:rFonts w:hint="eastAsia" w:ascii="仿宋" w:hAnsi="仿宋" w:eastAsia="仿宋" w:cs="仿宋"/>
          <w:i w:val="0"/>
          <w:iCs w:val="0"/>
          <w:caps w:val="0"/>
          <w:color w:val="333333"/>
          <w:spacing w:val="0"/>
          <w:sz w:val="30"/>
          <w:szCs w:val="30"/>
          <w:shd w:val="clear" w:color="auto" w:fill="FFFFFF"/>
        </w:rPr>
        <w:t>、</w:t>
      </w:r>
      <w:r>
        <w:rPr>
          <w:rFonts w:hint="eastAsia" w:ascii="仿宋" w:hAnsi="仿宋" w:eastAsia="仿宋" w:cs="仿宋"/>
          <w:i w:val="0"/>
          <w:iCs w:val="0"/>
          <w:caps w:val="0"/>
          <w:color w:val="333333"/>
          <w:spacing w:val="0"/>
          <w:sz w:val="30"/>
          <w:szCs w:val="30"/>
          <w:shd w:val="clear" w:color="auto" w:fill="FFFFFF"/>
          <w:lang w:eastAsia="zh-CN"/>
        </w:rPr>
        <w:t>公路大修</w:t>
      </w:r>
      <w:r>
        <w:rPr>
          <w:rFonts w:hint="eastAsia" w:ascii="仿宋" w:hAnsi="仿宋" w:eastAsia="仿宋" w:cs="仿宋"/>
          <w:i w:val="0"/>
          <w:iCs w:val="0"/>
          <w:caps w:val="0"/>
          <w:color w:val="333333"/>
          <w:spacing w:val="0"/>
          <w:sz w:val="30"/>
          <w:szCs w:val="30"/>
          <w:shd w:val="clear" w:color="auto" w:fill="FFFFFF"/>
        </w:rPr>
        <w:t>项目共计支出</w:t>
      </w:r>
      <w:r>
        <w:rPr>
          <w:rFonts w:hint="eastAsia" w:ascii="仿宋" w:hAnsi="仿宋" w:eastAsia="仿宋" w:cs="仿宋"/>
          <w:i w:val="0"/>
          <w:iCs w:val="0"/>
          <w:caps w:val="0"/>
          <w:color w:val="333333"/>
          <w:spacing w:val="0"/>
          <w:sz w:val="30"/>
          <w:szCs w:val="30"/>
          <w:shd w:val="clear" w:color="auto" w:fill="FFFFFF"/>
          <w:lang w:val="en-US" w:eastAsia="zh-CN"/>
        </w:rPr>
        <w:t>408</w:t>
      </w:r>
      <w:r>
        <w:rPr>
          <w:rFonts w:hint="eastAsia" w:ascii="仿宋" w:hAnsi="仿宋" w:eastAsia="仿宋" w:cs="仿宋"/>
          <w:i w:val="0"/>
          <w:iCs w:val="0"/>
          <w:caps w:val="0"/>
          <w:color w:val="333333"/>
          <w:spacing w:val="0"/>
          <w:sz w:val="30"/>
          <w:szCs w:val="30"/>
          <w:shd w:val="clear" w:color="auto" w:fill="FFFFFF"/>
        </w:rPr>
        <w:t>万元，全部用于各项工作的开展。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left="0" w:right="0" w:firstLine="420"/>
        <w:jc w:val="both"/>
        <w:rPr>
          <w:rFonts w:hint="eastAsia" w:ascii="仿宋" w:hAnsi="仿宋" w:eastAsia="仿宋" w:cs="仿宋"/>
          <w:i w:val="0"/>
          <w:iCs w:val="0"/>
          <w:caps w:val="0"/>
          <w:color w:val="333333"/>
          <w:spacing w:val="0"/>
          <w:sz w:val="30"/>
          <w:szCs w:val="30"/>
          <w:shd w:val="clear" w:color="auto" w:fill="FFFFFF"/>
        </w:rPr>
      </w:pPr>
      <w:r>
        <w:rPr>
          <w:rFonts w:hint="eastAsia" w:ascii="仿宋" w:hAnsi="仿宋" w:eastAsia="仿宋" w:cs="仿宋"/>
          <w:i w:val="0"/>
          <w:iCs w:val="0"/>
          <w:caps w:val="0"/>
          <w:color w:val="333333"/>
          <w:spacing w:val="0"/>
          <w:sz w:val="30"/>
          <w:szCs w:val="30"/>
          <w:shd w:val="clear" w:color="auto" w:fill="FFFFFF"/>
          <w:lang w:eastAsia="zh-CN"/>
        </w:rPr>
        <w:t>（</w:t>
      </w:r>
      <w:r>
        <w:rPr>
          <w:rFonts w:hint="eastAsia" w:ascii="仿宋" w:hAnsi="仿宋" w:eastAsia="仿宋" w:cs="仿宋"/>
          <w:i w:val="0"/>
          <w:iCs w:val="0"/>
          <w:caps w:val="0"/>
          <w:color w:val="333333"/>
          <w:spacing w:val="0"/>
          <w:sz w:val="30"/>
          <w:szCs w:val="30"/>
          <w:shd w:val="clear" w:color="auto" w:fill="FFFFFF"/>
          <w:lang w:val="en-US" w:eastAsia="zh-CN"/>
        </w:rPr>
        <w:t>3）</w:t>
      </w:r>
      <w:r>
        <w:rPr>
          <w:rFonts w:hint="eastAsia" w:ascii="仿宋" w:hAnsi="仿宋" w:eastAsia="仿宋" w:cs="仿宋"/>
          <w:i w:val="0"/>
          <w:iCs w:val="0"/>
          <w:caps w:val="0"/>
          <w:color w:val="333333"/>
          <w:spacing w:val="0"/>
          <w:sz w:val="30"/>
          <w:szCs w:val="30"/>
          <w:shd w:val="clear" w:color="auto" w:fill="FFFFFF"/>
        </w:rPr>
        <w:t>各项目实施单位根据预算批复，按部门职责分工明确，制定了相应资金管理办法和实施方案。同时，各项目实施单位制定或完善了内部控制与考核制度，对专项资金管理的预算审核、支出审批以及实施结果等都作出了详细规定。</w:t>
      </w:r>
    </w:p>
    <w:p>
      <w:pPr>
        <w:numPr>
          <w:ilvl w:val="0"/>
          <w:numId w:val="4"/>
        </w:numPr>
        <w:spacing w:line="360" w:lineRule="auto"/>
        <w:rPr>
          <w:rFonts w:hint="eastAsia" w:ascii="仿宋" w:hAnsi="仿宋" w:eastAsia="仿宋" w:cs="仿宋"/>
          <w:b/>
          <w:bCs/>
          <w:sz w:val="30"/>
          <w:szCs w:val="30"/>
        </w:rPr>
      </w:pPr>
      <w:r>
        <w:rPr>
          <w:rFonts w:hint="eastAsia" w:ascii="仿宋" w:hAnsi="仿宋" w:eastAsia="仿宋" w:cs="仿宋"/>
          <w:b/>
          <w:bCs/>
          <w:sz w:val="30"/>
          <w:szCs w:val="30"/>
        </w:rPr>
        <w:t>项目组织实施情况</w:t>
      </w:r>
    </w:p>
    <w:p>
      <w:pPr>
        <w:pStyle w:val="2"/>
        <w:numPr>
          <w:ilvl w:val="0"/>
          <w:numId w:val="0"/>
        </w:numPr>
        <w:ind w:firstLine="600" w:firstLineChars="200"/>
        <w:rPr>
          <w:rFonts w:hint="eastAsia" w:ascii="仿宋" w:hAnsi="仿宋" w:eastAsia="仿宋" w:cs="仿宋"/>
          <w:i w:val="0"/>
          <w:iCs w:val="0"/>
          <w:caps w:val="0"/>
          <w:color w:val="333333"/>
          <w:spacing w:val="0"/>
          <w:sz w:val="30"/>
          <w:szCs w:val="30"/>
          <w:shd w:val="clear" w:color="auto" w:fill="FFFFFF"/>
        </w:rPr>
      </w:pPr>
      <w:r>
        <w:rPr>
          <w:rFonts w:hint="eastAsia" w:ascii="仿宋" w:hAnsi="仿宋" w:eastAsia="仿宋" w:cs="仿宋"/>
          <w:i w:val="0"/>
          <w:iCs w:val="0"/>
          <w:caps w:val="0"/>
          <w:color w:val="333333"/>
          <w:spacing w:val="0"/>
          <w:sz w:val="30"/>
          <w:szCs w:val="30"/>
          <w:shd w:val="clear" w:color="auto" w:fill="FFFFFF"/>
          <w:lang w:val="en-US" w:eastAsia="zh-CN"/>
        </w:rPr>
        <w:t>1.</w:t>
      </w:r>
      <w:r>
        <w:rPr>
          <w:rFonts w:hint="eastAsia" w:ascii="仿宋" w:hAnsi="仿宋" w:eastAsia="仿宋" w:cs="仿宋"/>
          <w:i w:val="0"/>
          <w:iCs w:val="0"/>
          <w:caps w:val="0"/>
          <w:color w:val="333333"/>
          <w:spacing w:val="0"/>
          <w:sz w:val="30"/>
          <w:szCs w:val="30"/>
          <w:shd w:val="clear" w:color="auto" w:fill="FFFFFF"/>
        </w:rPr>
        <w:t>加强月度检查和巡查力度，认真贯彻落实公路小修保养及养护工程质量管理办法，中心党组指派</w:t>
      </w:r>
      <w:r>
        <w:rPr>
          <w:rFonts w:hint="eastAsia" w:ascii="仿宋" w:hAnsi="仿宋" w:eastAsia="仿宋" w:cs="仿宋"/>
          <w:i w:val="0"/>
          <w:iCs w:val="0"/>
          <w:caps w:val="0"/>
          <w:color w:val="333333"/>
          <w:spacing w:val="0"/>
          <w:sz w:val="30"/>
          <w:szCs w:val="30"/>
          <w:shd w:val="clear" w:color="auto" w:fill="FFFFFF"/>
          <w:lang w:eastAsia="zh-CN"/>
        </w:rPr>
        <w:t>书记欧阳开旗</w:t>
      </w:r>
      <w:r>
        <w:rPr>
          <w:rFonts w:hint="eastAsia" w:ascii="仿宋" w:hAnsi="仿宋" w:eastAsia="仿宋" w:cs="仿宋"/>
          <w:i w:val="0"/>
          <w:iCs w:val="0"/>
          <w:caps w:val="0"/>
          <w:color w:val="333333"/>
          <w:spacing w:val="0"/>
          <w:sz w:val="30"/>
          <w:szCs w:val="30"/>
          <w:shd w:val="clear" w:color="auto" w:fill="FFFFFF"/>
        </w:rPr>
        <w:t>带队、以公路养护股和四个公路养护</w:t>
      </w:r>
      <w:r>
        <w:rPr>
          <w:rFonts w:hint="eastAsia" w:ascii="仿宋" w:hAnsi="仿宋" w:eastAsia="仿宋" w:cs="仿宋"/>
          <w:i w:val="0"/>
          <w:iCs w:val="0"/>
          <w:caps w:val="0"/>
          <w:color w:val="333333"/>
          <w:spacing w:val="0"/>
          <w:sz w:val="30"/>
          <w:szCs w:val="30"/>
          <w:shd w:val="clear" w:color="auto" w:fill="FFFFFF"/>
          <w:lang w:eastAsia="zh-CN"/>
        </w:rPr>
        <w:t>工班</w:t>
      </w:r>
      <w:r>
        <w:rPr>
          <w:rFonts w:hint="eastAsia" w:ascii="仿宋" w:hAnsi="仿宋" w:eastAsia="仿宋" w:cs="仿宋"/>
          <w:i w:val="0"/>
          <w:iCs w:val="0"/>
          <w:caps w:val="0"/>
          <w:color w:val="333333"/>
          <w:spacing w:val="0"/>
          <w:sz w:val="30"/>
          <w:szCs w:val="30"/>
          <w:shd w:val="clear" w:color="auto" w:fill="FFFFFF"/>
        </w:rPr>
        <w:t>每月对全中心管养国省</w:t>
      </w:r>
      <w:r>
        <w:rPr>
          <w:rFonts w:hint="eastAsia" w:ascii="仿宋" w:hAnsi="仿宋" w:eastAsia="仿宋" w:cs="仿宋"/>
          <w:i w:val="0"/>
          <w:iCs w:val="0"/>
          <w:caps w:val="0"/>
          <w:color w:val="333333"/>
          <w:spacing w:val="0"/>
          <w:sz w:val="30"/>
          <w:szCs w:val="30"/>
          <w:shd w:val="clear" w:color="auto" w:fill="FFFFFF"/>
          <w:lang w:eastAsia="zh-CN"/>
        </w:rPr>
        <w:t>县</w:t>
      </w:r>
      <w:r>
        <w:rPr>
          <w:rFonts w:hint="eastAsia" w:ascii="仿宋" w:hAnsi="仿宋" w:eastAsia="仿宋" w:cs="仿宋"/>
          <w:i w:val="0"/>
          <w:iCs w:val="0"/>
          <w:caps w:val="0"/>
          <w:color w:val="333333"/>
          <w:spacing w:val="0"/>
          <w:sz w:val="30"/>
          <w:szCs w:val="30"/>
          <w:shd w:val="clear" w:color="auto" w:fill="FFFFFF"/>
        </w:rPr>
        <w:t>干线公路进行一次例行性检查，同时加强平时巡稽查力度。重点稽查职工出勤出工、安全作业、劳动管理、落实“七无三有”、养护质量、计划完成情况等。</w:t>
      </w:r>
    </w:p>
    <w:p>
      <w:pPr>
        <w:pStyle w:val="2"/>
        <w:numPr>
          <w:ilvl w:val="0"/>
          <w:numId w:val="0"/>
        </w:numPr>
        <w:ind w:firstLine="600" w:firstLineChars="200"/>
        <w:rPr>
          <w:rFonts w:hint="eastAsia" w:ascii="仿宋" w:hAnsi="仿宋" w:eastAsia="仿宋" w:cs="仿宋"/>
          <w:i w:val="0"/>
          <w:iCs w:val="0"/>
          <w:caps w:val="0"/>
          <w:color w:val="333333"/>
          <w:spacing w:val="0"/>
          <w:sz w:val="30"/>
          <w:szCs w:val="30"/>
          <w:shd w:val="clear" w:color="auto" w:fill="FFFFFF"/>
        </w:rPr>
      </w:pPr>
      <w:r>
        <w:rPr>
          <w:rFonts w:hint="eastAsia" w:ascii="仿宋" w:hAnsi="仿宋" w:eastAsia="仿宋" w:cs="仿宋"/>
          <w:i w:val="0"/>
          <w:iCs w:val="0"/>
          <w:caps w:val="0"/>
          <w:color w:val="333333"/>
          <w:spacing w:val="0"/>
          <w:sz w:val="30"/>
          <w:szCs w:val="30"/>
          <w:shd w:val="clear" w:color="auto" w:fill="FFFFFF"/>
          <w:lang w:val="en-US" w:eastAsia="zh-CN"/>
        </w:rPr>
        <w:t>2.</w:t>
      </w:r>
      <w:r>
        <w:rPr>
          <w:rFonts w:hint="eastAsia" w:ascii="仿宋" w:hAnsi="仿宋" w:eastAsia="仿宋" w:cs="仿宋"/>
          <w:i w:val="0"/>
          <w:iCs w:val="0"/>
          <w:caps w:val="0"/>
          <w:color w:val="333333"/>
          <w:spacing w:val="0"/>
          <w:sz w:val="30"/>
          <w:szCs w:val="30"/>
          <w:shd w:val="clear" w:color="auto" w:fill="FFFFFF"/>
        </w:rPr>
        <w:t>在项目资金使用管理上，我们一直按照国家财经法规和内部财务管理制度的规定开支。资金结付有完整的审批程序和手续，严格按照财经制度的有关要求，做到专款专用，单位分管领导对资金的使用进行全程监督，保证资金使用的合规性。资金使用无截留、挤占、挪用、虚列支出等情况。</w:t>
      </w:r>
    </w:p>
    <w:p>
      <w:pPr>
        <w:numPr>
          <w:ilvl w:val="0"/>
          <w:numId w:val="0"/>
        </w:numPr>
        <w:spacing w:line="360" w:lineRule="auto"/>
        <w:rPr>
          <w:rFonts w:hint="eastAsia" w:ascii="仿宋" w:hAnsi="仿宋" w:eastAsia="仿宋" w:cs="仿宋"/>
          <w:b/>
          <w:bCs/>
          <w:sz w:val="30"/>
          <w:szCs w:val="30"/>
        </w:rPr>
      </w:pPr>
      <w:r>
        <w:rPr>
          <w:rFonts w:hint="eastAsia" w:ascii="仿宋" w:hAnsi="仿宋" w:eastAsia="仿宋" w:cs="仿宋"/>
          <w:b/>
          <w:bCs/>
          <w:sz w:val="30"/>
          <w:szCs w:val="30"/>
          <w:lang w:eastAsia="zh-CN"/>
        </w:rPr>
        <w:t>四、</w:t>
      </w:r>
      <w:r>
        <w:rPr>
          <w:rFonts w:hint="eastAsia" w:ascii="仿宋" w:hAnsi="仿宋" w:eastAsia="仿宋" w:cs="仿宋"/>
          <w:b/>
          <w:bCs/>
          <w:sz w:val="30"/>
          <w:szCs w:val="30"/>
        </w:rPr>
        <w:t>项目绩效情况</w:t>
      </w:r>
    </w:p>
    <w:p>
      <w:pPr>
        <w:numPr>
          <w:ilvl w:val="0"/>
          <w:numId w:val="0"/>
        </w:numPr>
        <w:spacing w:line="360" w:lineRule="auto"/>
        <w:ind w:firstLine="600" w:firstLineChars="200"/>
        <w:rPr>
          <w:rFonts w:hint="eastAsia" w:ascii="仿宋" w:hAnsi="仿宋" w:eastAsia="仿宋" w:cs="仿宋"/>
          <w:i w:val="0"/>
          <w:iCs w:val="0"/>
          <w:caps w:val="0"/>
          <w:color w:val="333333"/>
          <w:spacing w:val="0"/>
          <w:sz w:val="30"/>
          <w:szCs w:val="30"/>
          <w:shd w:val="clear" w:color="auto" w:fill="FFFFFF"/>
        </w:rPr>
      </w:pPr>
      <w:r>
        <w:rPr>
          <w:rFonts w:hint="eastAsia" w:ascii="仿宋" w:hAnsi="仿宋" w:eastAsia="仿宋" w:cs="仿宋"/>
          <w:i w:val="0"/>
          <w:iCs w:val="0"/>
          <w:caps w:val="0"/>
          <w:color w:val="333333"/>
          <w:spacing w:val="0"/>
          <w:sz w:val="30"/>
          <w:szCs w:val="30"/>
          <w:shd w:val="clear" w:color="auto" w:fill="FFFFFF"/>
          <w:lang w:eastAsia="zh-CN"/>
        </w:rPr>
        <w:t>（</w:t>
      </w:r>
      <w:r>
        <w:rPr>
          <w:rFonts w:hint="eastAsia" w:ascii="仿宋" w:hAnsi="仿宋" w:eastAsia="仿宋" w:cs="仿宋"/>
          <w:i w:val="0"/>
          <w:iCs w:val="0"/>
          <w:caps w:val="0"/>
          <w:color w:val="333333"/>
          <w:spacing w:val="0"/>
          <w:sz w:val="30"/>
          <w:szCs w:val="30"/>
          <w:shd w:val="clear" w:color="auto" w:fill="FFFFFF"/>
          <w:lang w:val="en-US" w:eastAsia="zh-CN"/>
        </w:rPr>
        <w:t>1</w:t>
      </w:r>
      <w:r>
        <w:rPr>
          <w:rFonts w:hint="eastAsia" w:ascii="仿宋" w:hAnsi="仿宋" w:eastAsia="仿宋" w:cs="仿宋"/>
          <w:i w:val="0"/>
          <w:iCs w:val="0"/>
          <w:caps w:val="0"/>
          <w:color w:val="333333"/>
          <w:spacing w:val="0"/>
          <w:sz w:val="30"/>
          <w:szCs w:val="30"/>
          <w:shd w:val="clear" w:color="auto" w:fill="FFFFFF"/>
          <w:lang w:eastAsia="zh-CN"/>
        </w:rPr>
        <w:t>）</w:t>
      </w:r>
      <w:r>
        <w:rPr>
          <w:rFonts w:hint="eastAsia" w:ascii="仿宋" w:hAnsi="仿宋" w:eastAsia="仿宋" w:cs="仿宋"/>
          <w:i w:val="0"/>
          <w:iCs w:val="0"/>
          <w:caps w:val="0"/>
          <w:color w:val="333333"/>
          <w:spacing w:val="0"/>
          <w:sz w:val="30"/>
          <w:szCs w:val="30"/>
          <w:shd w:val="clear" w:color="auto" w:fill="FFFFFF"/>
          <w:lang w:val="en-US" w:eastAsia="zh-CN"/>
        </w:rPr>
        <w:t>项目经济性分析：</w:t>
      </w:r>
      <w:r>
        <w:rPr>
          <w:rFonts w:hint="eastAsia" w:ascii="仿宋" w:hAnsi="仿宋" w:eastAsia="仿宋" w:cs="仿宋"/>
          <w:i w:val="0"/>
          <w:iCs w:val="0"/>
          <w:caps w:val="0"/>
          <w:color w:val="333333"/>
          <w:spacing w:val="0"/>
          <w:sz w:val="30"/>
          <w:szCs w:val="30"/>
          <w:shd w:val="clear" w:color="auto" w:fill="FFFFFF"/>
        </w:rPr>
        <w:t>我中心专项资金成本控制较好。省干线公路养护项目实施后，全县国省道的养护管理得到加强，日常养护规范，小修工程得到及时实施，公路病害及时得到修复，确保了全县普通干线公路安全畅通。为社会生产、国民生活和商品流通提供便捷、安全、畅通、舒适的公路交通环境，促进公路运输事业繁荣和经济社会又好又快发展。为全县社会经济发展提供了良好的公路交通环境和经济服务联通纽带。</w:t>
      </w:r>
    </w:p>
    <w:p>
      <w:pPr>
        <w:keepNext w:val="0"/>
        <w:keepLines w:val="0"/>
        <w:pageBreakBefore w:val="0"/>
        <w:numPr>
          <w:ilvl w:val="0"/>
          <w:numId w:val="0"/>
        </w:numPr>
        <w:kinsoku/>
        <w:wordWrap/>
        <w:overflowPunct/>
        <w:topLinePunct w:val="0"/>
        <w:autoSpaceDE/>
        <w:autoSpaceDN/>
        <w:bidi w:val="0"/>
        <w:spacing w:line="620"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val="en-US" w:eastAsia="zh-CN"/>
        </w:rPr>
        <w:t>（2）项目管理情况分析：一是全年累计完成G538线和S348线沿线路肩及水沟草清割286公里/3次、路肩墙及桥栏杆刷新2600米、人行道树刷白95.25公里，路肩铲除反坡处理5300余米，清理疏通涵洞125道,疏通清理水沟33720米；投入养护资金约108万元，展现了“畅、洁、绿、美、安”的便捷交通环境。二是全面提升公路安全通行率。增设G538线、S348线、S239线、X342线震荡减速线49处累计5512.5平方米，修复毁损护栏38米，补划公路标线23公里、更换里程碑6个、百米桩32个、增设各类交通标志标牌103块、交通设施费投入合计达190余万元，提高国省干线公路的通行安全率，保障了沿线群众出行安全。三是水毁抢修及时快捷，认真部署开展“雨季杯”竞赛，清除各线塌方360立方，修复水毁水沟82米，涵洞2座完成油面挖(调)补6700余平米，确保了雨季公路安全通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left="0" w:right="0" w:firstLine="420"/>
        <w:jc w:val="both"/>
        <w:rPr>
          <w:rFonts w:hint="eastAsia" w:ascii="仿宋" w:hAnsi="仿宋" w:eastAsia="仿宋" w:cs="仿宋"/>
          <w:b/>
          <w:bCs/>
          <w:i w:val="0"/>
          <w:iCs w:val="0"/>
          <w:caps w:val="0"/>
          <w:color w:val="333333"/>
          <w:spacing w:val="0"/>
          <w:sz w:val="30"/>
          <w:szCs w:val="30"/>
        </w:rPr>
      </w:pPr>
      <w:r>
        <w:rPr>
          <w:rFonts w:hint="eastAsia" w:ascii="仿宋" w:hAnsi="仿宋" w:eastAsia="仿宋" w:cs="仿宋"/>
          <w:b/>
          <w:bCs/>
          <w:i w:val="0"/>
          <w:iCs w:val="0"/>
          <w:caps w:val="0"/>
          <w:color w:val="333333"/>
          <w:spacing w:val="0"/>
          <w:sz w:val="30"/>
          <w:szCs w:val="30"/>
          <w:shd w:val="clear" w:color="auto" w:fill="FFFFFF"/>
          <w:lang w:eastAsia="zh-CN"/>
        </w:rPr>
        <w:t>五</w:t>
      </w:r>
      <w:r>
        <w:rPr>
          <w:rFonts w:hint="eastAsia" w:ascii="仿宋" w:hAnsi="仿宋" w:eastAsia="仿宋" w:cs="仿宋"/>
          <w:b/>
          <w:bCs/>
          <w:i w:val="0"/>
          <w:iCs w:val="0"/>
          <w:caps w:val="0"/>
          <w:color w:val="333333"/>
          <w:spacing w:val="0"/>
          <w:sz w:val="30"/>
          <w:szCs w:val="30"/>
          <w:shd w:val="clear" w:color="auto" w:fill="FFFFFF"/>
        </w:rPr>
        <w:t>、存在的问题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left="0" w:right="0" w:firstLine="420"/>
        <w:jc w:val="both"/>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color="auto" w:fill="FFFFFF"/>
        </w:rPr>
        <w:t>2021年，我中心交通事业发展专项资金的管理使用尽管取得了比较好的成效，基本实现了预期的绩效目标，但也还存在以下需要改进、完善和规范的问题。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left="0" w:right="0" w:firstLine="420"/>
        <w:jc w:val="both"/>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color="auto" w:fill="FFFFFF"/>
        </w:rPr>
        <w:t>（一）养护标准化、机械化及养护新工艺和新材料的使用有待进一步提高。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left="0" w:right="0" w:firstLine="420"/>
        <w:jc w:val="both"/>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color="auto" w:fill="FFFFFF"/>
        </w:rPr>
        <w:t>（二）养护整体绩效有待进一步提高。</w:t>
      </w:r>
    </w:p>
    <w:p>
      <w:pPr>
        <w:spacing w:line="600" w:lineRule="exact"/>
        <w:ind w:firstLine="602" w:firstLineChars="200"/>
        <w:rPr>
          <w:rFonts w:hint="eastAsia" w:ascii="仿宋" w:hAnsi="仿宋" w:eastAsia="仿宋" w:cs="仿宋"/>
          <w:b/>
          <w:bCs/>
          <w:sz w:val="30"/>
          <w:szCs w:val="30"/>
        </w:rPr>
      </w:pPr>
    </w:p>
    <w:p>
      <w:pPr>
        <w:spacing w:line="600" w:lineRule="exact"/>
        <w:ind w:firstLine="602" w:firstLineChars="200"/>
        <w:rPr>
          <w:rFonts w:hint="eastAsia" w:ascii="仿宋" w:hAnsi="仿宋" w:eastAsia="仿宋" w:cs="仿宋"/>
          <w:b/>
          <w:bCs/>
          <w:sz w:val="30"/>
          <w:szCs w:val="30"/>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842121"/>
    <w:multiLevelType w:val="singleLevel"/>
    <w:tmpl w:val="1E842121"/>
    <w:lvl w:ilvl="0" w:tentative="0">
      <w:start w:val="2"/>
      <w:numFmt w:val="decimal"/>
      <w:suff w:val="nothing"/>
      <w:lvlText w:val="（%1）"/>
      <w:lvlJc w:val="left"/>
    </w:lvl>
  </w:abstractNum>
  <w:abstractNum w:abstractNumId="1">
    <w:nsid w:val="557FDF22"/>
    <w:multiLevelType w:val="singleLevel"/>
    <w:tmpl w:val="557FDF22"/>
    <w:lvl w:ilvl="0" w:tentative="0">
      <w:start w:val="1"/>
      <w:numFmt w:val="chineseCounting"/>
      <w:suff w:val="nothing"/>
      <w:lvlText w:val="%1、"/>
      <w:lvlJc w:val="left"/>
    </w:lvl>
  </w:abstractNum>
  <w:abstractNum w:abstractNumId="2">
    <w:nsid w:val="557FDF85"/>
    <w:multiLevelType w:val="singleLevel"/>
    <w:tmpl w:val="557FDF85"/>
    <w:lvl w:ilvl="0" w:tentative="0">
      <w:start w:val="2"/>
      <w:numFmt w:val="chineseCounting"/>
      <w:suff w:val="nothing"/>
      <w:lvlText w:val="%1、"/>
      <w:lvlJc w:val="left"/>
    </w:lvl>
  </w:abstractNum>
  <w:abstractNum w:abstractNumId="3">
    <w:nsid w:val="557FE056"/>
    <w:multiLevelType w:val="singleLevel"/>
    <w:tmpl w:val="557FE056"/>
    <w:lvl w:ilvl="0" w:tentative="0">
      <w:start w:val="3"/>
      <w:numFmt w:val="chineseCounting"/>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273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iPriority w:val="0"/>
  </w:style>
  <w:style w:type="paragraph" w:styleId="3">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6">
    <w:name w:val="List Paragraph"/>
    <w:basedOn w:val="1"/>
    <w:qFormat/>
    <w:uiPriority w:val="99"/>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2022-04-29T04:37:03Z</dcterms:created>
  <dc:creator>Administrator</dc:creator>
  <cp:lastModifiedBy>WPS_1559721584</cp:lastModifiedBy>
  <dcterms:modified xsi:type="dcterms:W3CDTF">2022-04-29T04:39:35Z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A898C7E5D6FF4D10BEB8413EFCF20793</vt:lpwstr>
  </property>
</Properties>
</file>