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B" w:rsidRDefault="00B343BB" w:rsidP="00AE72DF">
      <w:pPr>
        <w:jc w:val="center"/>
        <w:rPr>
          <w:rFonts w:ascii="仿宋" w:eastAsia="仿宋" w:hAnsi="仿宋"/>
          <w:sz w:val="30"/>
          <w:szCs w:val="30"/>
        </w:rPr>
      </w:pPr>
      <w:r>
        <w:rPr>
          <w:rFonts w:ascii="仿宋" w:eastAsia="仿宋" w:hAnsi="仿宋" w:hint="eastAsia"/>
          <w:sz w:val="30"/>
          <w:szCs w:val="30"/>
        </w:rPr>
        <w:t>江永县道路运输服务中心</w:t>
      </w:r>
    </w:p>
    <w:p w:rsidR="00AE72DF" w:rsidRPr="00AE72DF" w:rsidRDefault="00BD79CA" w:rsidP="00AE72DF">
      <w:pPr>
        <w:jc w:val="center"/>
        <w:rPr>
          <w:rFonts w:ascii="仿宋" w:eastAsia="仿宋" w:hAnsi="仿宋"/>
          <w:sz w:val="30"/>
          <w:szCs w:val="30"/>
        </w:rPr>
      </w:pPr>
      <w:r>
        <w:rPr>
          <w:rFonts w:ascii="仿宋" w:eastAsia="仿宋" w:hAnsi="仿宋" w:hint="eastAsia"/>
          <w:sz w:val="30"/>
          <w:szCs w:val="30"/>
        </w:rPr>
        <w:t>2024</w:t>
      </w:r>
      <w:r w:rsidR="00B343BB">
        <w:rPr>
          <w:rFonts w:ascii="仿宋" w:eastAsia="仿宋" w:hAnsi="仿宋" w:hint="eastAsia"/>
          <w:sz w:val="30"/>
          <w:szCs w:val="30"/>
        </w:rPr>
        <w:t>年度公共交通运营补助专项经费自评报告</w:t>
      </w:r>
    </w:p>
    <w:p w:rsidR="00AE72DF" w:rsidRPr="00462025" w:rsidRDefault="00AE72DF" w:rsidP="00AE72DF">
      <w:pPr>
        <w:rPr>
          <w:sz w:val="28"/>
          <w:szCs w:val="28"/>
        </w:rPr>
      </w:pPr>
      <w:r w:rsidRPr="00AE72DF">
        <w:rPr>
          <w:sz w:val="28"/>
          <w:szCs w:val="28"/>
        </w:rPr>
        <w:t> </w:t>
      </w:r>
      <w:r w:rsidRPr="004C4B2C">
        <w:rPr>
          <w:rFonts w:ascii="仿宋" w:eastAsia="仿宋" w:hAnsi="仿宋" w:hint="eastAsia"/>
          <w:sz w:val="28"/>
          <w:szCs w:val="28"/>
        </w:rPr>
        <w:t>一、项目概况</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（一）项目单位基本情况</w:t>
      </w:r>
      <w:r w:rsidRPr="004C4B2C">
        <w:rPr>
          <w:rFonts w:ascii="仿宋" w:eastAsia="仿宋"/>
          <w:sz w:val="28"/>
          <w:szCs w:val="28"/>
        </w:rPr>
        <w:t>   </w:t>
      </w:r>
    </w:p>
    <w:p w:rsidR="00462025" w:rsidRDefault="00AE72DF" w:rsidP="00AE72DF">
      <w:pPr>
        <w:rPr>
          <w:rFonts w:ascii="仿宋" w:eastAsia="仿宋" w:hAnsi="仿宋"/>
          <w:sz w:val="28"/>
          <w:szCs w:val="28"/>
        </w:rPr>
      </w:pPr>
      <w:r w:rsidRPr="004C4B2C">
        <w:rPr>
          <w:rFonts w:ascii="仿宋" w:eastAsia="仿宋" w:hAnsi="仿宋" w:hint="eastAsia"/>
          <w:sz w:val="28"/>
          <w:szCs w:val="28"/>
        </w:rPr>
        <w:t>1.职能职责</w:t>
      </w:r>
    </w:p>
    <w:p w:rsidR="00AE72DF" w:rsidRPr="004C4B2C" w:rsidRDefault="00462025" w:rsidP="00AE72DF">
      <w:pPr>
        <w:rPr>
          <w:rFonts w:ascii="仿宋" w:eastAsia="仿宋" w:hAnsi="仿宋"/>
          <w:sz w:val="28"/>
          <w:szCs w:val="28"/>
        </w:rPr>
      </w:pPr>
      <w:r>
        <w:rPr>
          <w:rFonts w:ascii="仿宋" w:eastAsia="仿宋" w:hAnsi="仿宋" w:hint="eastAsia"/>
          <w:sz w:val="28"/>
          <w:szCs w:val="28"/>
        </w:rPr>
        <w:t xml:space="preserve">  </w:t>
      </w:r>
      <w:r w:rsidR="00AE72DF" w:rsidRPr="004C4B2C">
        <w:rPr>
          <w:rFonts w:ascii="仿宋" w:eastAsia="仿宋"/>
          <w:sz w:val="28"/>
          <w:szCs w:val="28"/>
        </w:rPr>
        <w:t> </w:t>
      </w:r>
      <w:r w:rsidR="00AE72DF" w:rsidRPr="004C4B2C">
        <w:rPr>
          <w:rFonts w:ascii="仿宋" w:eastAsia="仿宋" w:hAnsi="仿宋" w:hint="eastAsia"/>
          <w:sz w:val="28"/>
          <w:szCs w:val="28"/>
        </w:rPr>
        <w:t>江永县道路运输服务中心担负着全县客货运输、站场、维修、汽车</w:t>
      </w:r>
      <w:r w:rsidR="004C4B2C" w:rsidRPr="004C4B2C">
        <w:rPr>
          <w:rFonts w:ascii="仿宋" w:eastAsia="仿宋" w:hAnsi="仿宋" w:hint="eastAsia"/>
          <w:sz w:val="28"/>
          <w:szCs w:val="28"/>
        </w:rPr>
        <w:t>驾培等市场的管理，兼管城市公交客运，农村客运和出租车油补资金的核实发放。</w:t>
      </w:r>
      <w:r w:rsidR="004C4B2C" w:rsidRPr="004C4B2C">
        <w:rPr>
          <w:rFonts w:ascii="仿宋" w:eastAsia="仿宋"/>
          <w:sz w:val="28"/>
          <w:szCs w:val="28"/>
        </w:rPr>
        <w:t> </w:t>
      </w:r>
    </w:p>
    <w:p w:rsidR="00AE72DF" w:rsidRPr="004C4B2C" w:rsidRDefault="00AE72DF" w:rsidP="00AE72DF">
      <w:pPr>
        <w:rPr>
          <w:rFonts w:ascii="仿宋" w:eastAsia="仿宋" w:hAnsi="仿宋"/>
          <w:sz w:val="28"/>
          <w:szCs w:val="28"/>
        </w:rPr>
      </w:pPr>
      <w:r w:rsidRPr="004C4B2C">
        <w:rPr>
          <w:rFonts w:ascii="仿宋" w:eastAsia="仿宋" w:hAnsi="仿宋"/>
          <w:sz w:val="28"/>
          <w:szCs w:val="28"/>
        </w:rPr>
        <w:t>2</w:t>
      </w:r>
      <w:r w:rsidRPr="004C4B2C">
        <w:rPr>
          <w:rFonts w:eastAsia="仿宋"/>
          <w:sz w:val="28"/>
          <w:szCs w:val="28"/>
        </w:rPr>
        <w:t> </w:t>
      </w:r>
      <w:r w:rsidRPr="004C4B2C">
        <w:rPr>
          <w:rFonts w:ascii="仿宋" w:eastAsia="仿宋" w:hAnsi="仿宋" w:hint="eastAsia"/>
          <w:sz w:val="28"/>
          <w:szCs w:val="28"/>
        </w:rPr>
        <w:t>、机构设置和人员情况</w:t>
      </w:r>
    </w:p>
    <w:p w:rsidR="00AE72DF" w:rsidRPr="004C4B2C" w:rsidRDefault="00B343BB" w:rsidP="00AE72DF">
      <w:pPr>
        <w:rPr>
          <w:rFonts w:ascii="仿宋" w:eastAsia="仿宋" w:hAnsi="仿宋"/>
          <w:sz w:val="28"/>
          <w:szCs w:val="28"/>
        </w:rPr>
      </w:pPr>
      <w:r>
        <w:rPr>
          <w:rFonts w:ascii="仿宋" w:eastAsia="仿宋" w:hAnsi="仿宋" w:hint="eastAsia"/>
          <w:sz w:val="28"/>
          <w:szCs w:val="28"/>
        </w:rPr>
        <w:t xml:space="preserve">  </w:t>
      </w:r>
      <w:r w:rsidR="00AE72DF" w:rsidRPr="004C4B2C">
        <w:rPr>
          <w:rFonts w:ascii="仿宋" w:eastAsia="仿宋" w:hAnsi="仿宋" w:hint="eastAsia"/>
          <w:sz w:val="28"/>
          <w:szCs w:val="28"/>
        </w:rPr>
        <w:t>江永县道路运输服务中心为副科级全额拨款事业单位，属二级预算单位</w:t>
      </w:r>
      <w:r w:rsidR="00BD79CA">
        <w:rPr>
          <w:rFonts w:ascii="仿宋" w:eastAsia="仿宋" w:hAnsi="仿宋" w:hint="eastAsia"/>
          <w:sz w:val="28"/>
          <w:szCs w:val="28"/>
        </w:rPr>
        <w:t>.2024</w:t>
      </w:r>
      <w:r w:rsidR="00AE72DF" w:rsidRPr="004C4B2C">
        <w:rPr>
          <w:rFonts w:ascii="仿宋" w:eastAsia="仿宋" w:hAnsi="仿宋" w:hint="eastAsia"/>
          <w:sz w:val="28"/>
          <w:szCs w:val="28"/>
        </w:rPr>
        <w:t>年实有在职人员16人，事业编制人员16人，退休11人。</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（二）项目基本情况</w:t>
      </w:r>
    </w:p>
    <w:p w:rsidR="004C4B2C" w:rsidRDefault="004C4B2C" w:rsidP="00AE72DF">
      <w:pPr>
        <w:rPr>
          <w:rFonts w:ascii="仿宋" w:eastAsia="仿宋" w:hAnsi="仿宋"/>
          <w:sz w:val="28"/>
          <w:szCs w:val="28"/>
        </w:rPr>
      </w:pPr>
      <w:r>
        <w:rPr>
          <w:rFonts w:ascii="仿宋" w:eastAsia="仿宋" w:hAnsi="仿宋" w:hint="eastAsia"/>
          <w:sz w:val="28"/>
          <w:szCs w:val="28"/>
        </w:rPr>
        <w:t xml:space="preserve">    </w:t>
      </w:r>
      <w:r w:rsidR="00BD79CA">
        <w:rPr>
          <w:rFonts w:ascii="仿宋" w:eastAsia="仿宋" w:hAnsi="仿宋" w:hint="eastAsia"/>
          <w:sz w:val="28"/>
          <w:szCs w:val="28"/>
        </w:rPr>
        <w:t>2024</w:t>
      </w:r>
      <w:r w:rsidR="00AE72DF" w:rsidRPr="004C4B2C">
        <w:rPr>
          <w:rFonts w:ascii="仿宋" w:eastAsia="仿宋" w:hAnsi="仿宋" w:hint="eastAsia"/>
          <w:sz w:val="28"/>
          <w:szCs w:val="28"/>
        </w:rPr>
        <w:t>年，我单位</w:t>
      </w:r>
      <w:r>
        <w:rPr>
          <w:rFonts w:ascii="仿宋" w:eastAsia="仿宋" w:hAnsi="仿宋" w:hint="eastAsia"/>
          <w:sz w:val="28"/>
          <w:szCs w:val="28"/>
        </w:rPr>
        <w:t>公共交通运营补助专项经费</w:t>
      </w:r>
      <w:r w:rsidR="00BD79CA">
        <w:rPr>
          <w:rFonts w:ascii="仿宋" w:eastAsia="仿宋" w:hAnsi="仿宋" w:hint="eastAsia"/>
          <w:sz w:val="28"/>
          <w:szCs w:val="28"/>
        </w:rPr>
        <w:t>156.92</w:t>
      </w:r>
      <w:r w:rsidR="00AE72DF" w:rsidRPr="004C4B2C">
        <w:rPr>
          <w:rFonts w:ascii="仿宋" w:eastAsia="仿宋" w:hAnsi="仿宋" w:hint="eastAsia"/>
          <w:sz w:val="28"/>
          <w:szCs w:val="28"/>
        </w:rPr>
        <w:t>万元</w:t>
      </w:r>
      <w:r>
        <w:rPr>
          <w:rFonts w:ascii="仿宋" w:eastAsia="仿宋" w:hAnsi="仿宋" w:hint="eastAsia"/>
          <w:sz w:val="28"/>
          <w:szCs w:val="28"/>
        </w:rPr>
        <w:t>，全部用于</w:t>
      </w:r>
      <w:r w:rsidRPr="004C4B2C">
        <w:rPr>
          <w:rFonts w:ascii="仿宋" w:eastAsia="仿宋" w:hAnsi="仿宋" w:hint="eastAsia"/>
          <w:sz w:val="28"/>
          <w:szCs w:val="28"/>
        </w:rPr>
        <w:t>城市公交客运，农村客运和出租车油补资金的核实发放</w:t>
      </w:r>
      <w:r w:rsidR="00B343BB">
        <w:rPr>
          <w:rFonts w:ascii="仿宋" w:eastAsia="仿宋" w:hAnsi="仿宋" w:hint="eastAsia"/>
          <w:sz w:val="28"/>
          <w:szCs w:val="28"/>
        </w:rPr>
        <w:t>，涉及农村道路客运车辆</w:t>
      </w:r>
      <w:r w:rsidR="00BD79CA">
        <w:rPr>
          <w:rFonts w:ascii="仿宋" w:eastAsia="仿宋" w:hAnsi="仿宋" w:hint="eastAsia"/>
          <w:sz w:val="28"/>
          <w:szCs w:val="28"/>
        </w:rPr>
        <w:t>4</w:t>
      </w:r>
      <w:r w:rsidR="00B343BB">
        <w:rPr>
          <w:rFonts w:ascii="仿宋" w:eastAsia="仿宋" w:hAnsi="仿宋" w:hint="eastAsia"/>
          <w:sz w:val="28"/>
          <w:szCs w:val="28"/>
        </w:rPr>
        <w:t>1辆、出租车</w:t>
      </w:r>
      <w:r w:rsidR="00BD79CA">
        <w:rPr>
          <w:rFonts w:ascii="仿宋" w:eastAsia="仿宋" w:hAnsi="仿宋" w:hint="eastAsia"/>
          <w:sz w:val="28"/>
          <w:szCs w:val="28"/>
        </w:rPr>
        <w:t>40</w:t>
      </w:r>
      <w:r w:rsidR="00B343BB">
        <w:rPr>
          <w:rFonts w:ascii="仿宋" w:eastAsia="仿宋" w:hAnsi="仿宋" w:hint="eastAsia"/>
          <w:sz w:val="28"/>
          <w:szCs w:val="28"/>
        </w:rPr>
        <w:t>辆、</w:t>
      </w:r>
      <w:r w:rsidR="00BD79CA">
        <w:rPr>
          <w:rFonts w:ascii="仿宋" w:eastAsia="仿宋" w:hAnsi="仿宋" w:hint="eastAsia"/>
          <w:sz w:val="28"/>
          <w:szCs w:val="28"/>
        </w:rPr>
        <w:t>城</w:t>
      </w:r>
      <w:r w:rsidR="00B343BB">
        <w:rPr>
          <w:rFonts w:ascii="仿宋" w:eastAsia="仿宋" w:hAnsi="仿宋" w:hint="eastAsia"/>
          <w:sz w:val="28"/>
          <w:szCs w:val="28"/>
        </w:rPr>
        <w:t>市公交新能源车16辆。</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二、项目资金使用及管理情况</w:t>
      </w:r>
    </w:p>
    <w:p w:rsidR="00AE72DF" w:rsidRPr="004C4B2C" w:rsidRDefault="00AE72DF" w:rsidP="00AE72DF">
      <w:pPr>
        <w:rPr>
          <w:rFonts w:ascii="仿宋" w:eastAsia="仿宋" w:hAnsi="仿宋"/>
          <w:sz w:val="28"/>
          <w:szCs w:val="28"/>
        </w:rPr>
      </w:pPr>
      <w:r w:rsidRPr="004C4B2C">
        <w:rPr>
          <w:rFonts w:ascii="仿宋" w:eastAsia="仿宋"/>
          <w:sz w:val="28"/>
          <w:szCs w:val="28"/>
        </w:rPr>
        <w:t>   </w:t>
      </w:r>
      <w:r w:rsidRPr="004C4B2C">
        <w:rPr>
          <w:rFonts w:ascii="仿宋" w:eastAsia="仿宋" w:hAnsi="仿宋" w:hint="eastAsia"/>
          <w:sz w:val="28"/>
          <w:szCs w:val="28"/>
        </w:rPr>
        <w:t>（一）项目资金情况分析</w:t>
      </w:r>
    </w:p>
    <w:p w:rsidR="00AE72DF" w:rsidRPr="004C4B2C" w:rsidRDefault="00AE72DF" w:rsidP="00AE72DF">
      <w:pPr>
        <w:rPr>
          <w:rFonts w:ascii="仿宋" w:eastAsia="仿宋" w:hAnsi="仿宋"/>
          <w:sz w:val="28"/>
          <w:szCs w:val="28"/>
        </w:rPr>
      </w:pPr>
      <w:r w:rsidRPr="004C4B2C">
        <w:rPr>
          <w:rFonts w:ascii="仿宋" w:eastAsia="仿宋"/>
          <w:sz w:val="28"/>
          <w:szCs w:val="28"/>
        </w:rPr>
        <w:t>    </w:t>
      </w:r>
      <w:r w:rsidR="00BD79CA">
        <w:rPr>
          <w:rFonts w:ascii="仿宋" w:eastAsia="仿宋" w:hAnsi="仿宋"/>
          <w:sz w:val="28"/>
          <w:szCs w:val="28"/>
        </w:rPr>
        <w:t>202</w:t>
      </w:r>
      <w:r w:rsidR="00BD79CA">
        <w:rPr>
          <w:rFonts w:ascii="仿宋" w:eastAsia="仿宋" w:hAnsi="仿宋" w:hint="eastAsia"/>
          <w:sz w:val="28"/>
          <w:szCs w:val="28"/>
        </w:rPr>
        <w:t>4</w:t>
      </w:r>
      <w:r w:rsidRPr="004C4B2C">
        <w:rPr>
          <w:rFonts w:ascii="仿宋" w:eastAsia="仿宋" w:hAnsi="仿宋" w:hint="eastAsia"/>
          <w:sz w:val="28"/>
          <w:szCs w:val="28"/>
        </w:rPr>
        <w:t>年，我单位到位业务工作专项经费</w:t>
      </w:r>
      <w:r w:rsidR="00BD79CA">
        <w:rPr>
          <w:rFonts w:ascii="仿宋" w:eastAsia="仿宋" w:hAnsi="仿宋" w:hint="eastAsia"/>
          <w:sz w:val="28"/>
          <w:szCs w:val="28"/>
        </w:rPr>
        <w:t>156.92</w:t>
      </w:r>
      <w:r w:rsidRPr="004C4B2C">
        <w:rPr>
          <w:rFonts w:ascii="仿宋" w:eastAsia="仿宋" w:hAnsi="仿宋" w:hint="eastAsia"/>
          <w:sz w:val="28"/>
          <w:szCs w:val="28"/>
        </w:rPr>
        <w:t>万元，资金到位率为</w:t>
      </w:r>
      <w:r w:rsidRPr="004C4B2C">
        <w:rPr>
          <w:rFonts w:ascii="仿宋" w:eastAsia="仿宋" w:hAnsi="仿宋"/>
          <w:sz w:val="28"/>
          <w:szCs w:val="28"/>
        </w:rPr>
        <w:t>100%</w:t>
      </w:r>
      <w:r w:rsidRPr="004C4B2C">
        <w:rPr>
          <w:rFonts w:ascii="仿宋" w:eastAsia="仿宋" w:hAnsi="仿宋" w:hint="eastAsia"/>
          <w:sz w:val="28"/>
          <w:szCs w:val="28"/>
        </w:rPr>
        <w:t>。</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（二）项目资金实际使用情况分析</w:t>
      </w:r>
    </w:p>
    <w:p w:rsidR="00AE72DF" w:rsidRPr="00753F8F" w:rsidRDefault="004C4B2C" w:rsidP="00AE72DF">
      <w:pPr>
        <w:rPr>
          <w:rFonts w:ascii="仿宋" w:eastAsia="仿宋" w:hAnsi="仿宋"/>
          <w:sz w:val="28"/>
          <w:szCs w:val="28"/>
        </w:rPr>
      </w:pPr>
      <w:r>
        <w:rPr>
          <w:rFonts w:ascii="仿宋" w:eastAsia="仿宋" w:hAnsi="仿宋" w:hint="eastAsia"/>
          <w:sz w:val="28"/>
          <w:szCs w:val="28"/>
        </w:rPr>
        <w:t xml:space="preserve">    </w:t>
      </w:r>
      <w:r w:rsidR="00BD79CA">
        <w:rPr>
          <w:rFonts w:ascii="仿宋" w:eastAsia="仿宋" w:hAnsi="仿宋" w:hint="eastAsia"/>
          <w:sz w:val="28"/>
          <w:szCs w:val="28"/>
        </w:rPr>
        <w:t>2024</w:t>
      </w:r>
      <w:r w:rsidR="00AE72DF" w:rsidRPr="004C4B2C">
        <w:rPr>
          <w:rFonts w:ascii="仿宋" w:eastAsia="仿宋" w:hAnsi="仿宋" w:hint="eastAsia"/>
          <w:sz w:val="28"/>
          <w:szCs w:val="28"/>
        </w:rPr>
        <w:t>年，我单位实际使用业务工作专项经费</w:t>
      </w:r>
      <w:r w:rsidR="00BD79CA">
        <w:rPr>
          <w:rFonts w:ascii="仿宋" w:eastAsia="仿宋" w:hAnsi="仿宋" w:hint="eastAsia"/>
          <w:sz w:val="28"/>
          <w:szCs w:val="28"/>
        </w:rPr>
        <w:t>156.92万</w:t>
      </w:r>
      <w:r w:rsidR="00AE72DF" w:rsidRPr="004C4B2C">
        <w:rPr>
          <w:rFonts w:ascii="仿宋" w:eastAsia="仿宋" w:hAnsi="仿宋" w:hint="eastAsia"/>
          <w:sz w:val="28"/>
          <w:szCs w:val="28"/>
        </w:rPr>
        <w:t>元，预算执行率为100%</w:t>
      </w:r>
      <w:r w:rsidR="00753F8F">
        <w:rPr>
          <w:rFonts w:ascii="仿宋" w:eastAsia="仿宋" w:hAnsi="仿宋" w:hint="eastAsia"/>
          <w:sz w:val="28"/>
          <w:szCs w:val="28"/>
        </w:rPr>
        <w:t>，其中农村道路客运费改税补贴</w:t>
      </w:r>
      <w:r w:rsidR="00BD79CA">
        <w:rPr>
          <w:rFonts w:ascii="仿宋" w:eastAsia="仿宋" w:hAnsi="仿宋" w:hint="eastAsia"/>
          <w:sz w:val="28"/>
          <w:szCs w:val="28"/>
        </w:rPr>
        <w:t>116.47</w:t>
      </w:r>
      <w:r w:rsidR="00753F8F">
        <w:rPr>
          <w:rFonts w:ascii="仿宋" w:eastAsia="仿宋" w:hAnsi="仿宋" w:hint="eastAsia"/>
          <w:sz w:val="28"/>
          <w:szCs w:val="28"/>
        </w:rPr>
        <w:t>万元，出租车</w:t>
      </w:r>
      <w:r w:rsidR="00753F8F">
        <w:rPr>
          <w:rFonts w:ascii="仿宋" w:eastAsia="仿宋" w:hAnsi="仿宋" w:hint="eastAsia"/>
          <w:sz w:val="28"/>
          <w:szCs w:val="28"/>
        </w:rPr>
        <w:lastRenderedPageBreak/>
        <w:t>费改税补贴</w:t>
      </w:r>
      <w:r w:rsidR="00BD79CA">
        <w:rPr>
          <w:rFonts w:ascii="仿宋" w:eastAsia="仿宋" w:hAnsi="仿宋" w:hint="eastAsia"/>
          <w:sz w:val="28"/>
          <w:szCs w:val="28"/>
        </w:rPr>
        <w:t>20.89</w:t>
      </w:r>
      <w:r w:rsidR="00753F8F">
        <w:rPr>
          <w:rFonts w:ascii="仿宋" w:eastAsia="仿宋" w:hAnsi="仿宋" w:hint="eastAsia"/>
          <w:sz w:val="28"/>
          <w:szCs w:val="28"/>
        </w:rPr>
        <w:t>万元，城市公交新能源公交车运营补贴</w:t>
      </w:r>
      <w:r w:rsidR="00B62DB3">
        <w:rPr>
          <w:rFonts w:ascii="仿宋" w:eastAsia="仿宋" w:hAnsi="仿宋" w:hint="eastAsia"/>
          <w:sz w:val="28"/>
          <w:szCs w:val="28"/>
        </w:rPr>
        <w:t>19.56</w:t>
      </w:r>
      <w:r w:rsidR="00753F8F">
        <w:rPr>
          <w:rFonts w:ascii="仿宋" w:eastAsia="仿宋" w:hAnsi="仿宋" w:hint="eastAsia"/>
          <w:sz w:val="28"/>
          <w:szCs w:val="28"/>
        </w:rPr>
        <w:t>万元。</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（三）项目资金管理情况分析</w:t>
      </w:r>
    </w:p>
    <w:p w:rsidR="00532E1E" w:rsidRDefault="00753F8F" w:rsidP="00AE72DF">
      <w:pPr>
        <w:rPr>
          <w:rFonts w:ascii="仿宋" w:eastAsia="仿宋" w:hAnsi="仿宋"/>
          <w:sz w:val="28"/>
          <w:szCs w:val="28"/>
        </w:rPr>
      </w:pPr>
      <w:r>
        <w:rPr>
          <w:rFonts w:ascii="仿宋" w:eastAsia="仿宋" w:hAnsi="仿宋" w:hint="eastAsia"/>
          <w:sz w:val="28"/>
          <w:szCs w:val="28"/>
        </w:rPr>
        <w:t xml:space="preserve">   </w:t>
      </w:r>
      <w:r w:rsidR="00AE72DF" w:rsidRPr="004C4B2C">
        <w:rPr>
          <w:rFonts w:ascii="仿宋" w:eastAsia="仿宋" w:hAnsi="仿宋" w:hint="eastAsia"/>
          <w:sz w:val="28"/>
          <w:szCs w:val="28"/>
        </w:rPr>
        <w:t>我单位</w:t>
      </w:r>
      <w:r>
        <w:rPr>
          <w:rFonts w:ascii="仿宋" w:eastAsia="仿宋" w:hAnsi="仿宋" w:hint="eastAsia"/>
          <w:sz w:val="28"/>
          <w:szCs w:val="28"/>
        </w:rPr>
        <w:t>按照《湖南省交通厅、湖南省财政厅关于进一步规范城乡道路客运成品油补助和节能与新能源车运营补助管理的意见》（湘交运{2017}163号）和湖南省财政厅</w:t>
      </w:r>
      <w:r w:rsidR="002A1E15">
        <w:rPr>
          <w:rFonts w:ascii="仿宋" w:eastAsia="仿宋" w:hAnsi="仿宋" w:hint="eastAsia"/>
          <w:sz w:val="28"/>
          <w:szCs w:val="28"/>
        </w:rPr>
        <w:t>、湖南省交通运输厅《关于印发（湖南省农村客运和出租车价格补助政策调整实施方案）的通知》（湘财建（2022）83号文件规定，严格执行油价补贴资金申报、发放等工作做到</w:t>
      </w:r>
      <w:r w:rsidR="00462025">
        <w:rPr>
          <w:rFonts w:ascii="仿宋" w:eastAsia="仿宋" w:hAnsi="仿宋" w:hint="eastAsia"/>
          <w:sz w:val="28"/>
          <w:szCs w:val="28"/>
        </w:rPr>
        <w:t>专人管理、</w:t>
      </w:r>
      <w:r w:rsidR="00AE72DF" w:rsidRPr="004C4B2C">
        <w:rPr>
          <w:rFonts w:ascii="仿宋" w:eastAsia="仿宋" w:hAnsi="仿宋" w:hint="eastAsia"/>
          <w:sz w:val="28"/>
          <w:szCs w:val="28"/>
        </w:rPr>
        <w:t>专账核算、专款专用</w:t>
      </w:r>
      <w:r w:rsidR="002A1E15">
        <w:rPr>
          <w:rFonts w:ascii="仿宋" w:eastAsia="仿宋" w:hAnsi="仿宋" w:hint="eastAsia"/>
          <w:sz w:val="28"/>
          <w:szCs w:val="28"/>
        </w:rPr>
        <w:t>，资金拨付有完整的审批程序和手续，保证资金使用的合规性，资金无截留、挤占、挪用 、虚列支出等情况。</w:t>
      </w:r>
    </w:p>
    <w:p w:rsidR="00532E1E" w:rsidRDefault="00AE72DF" w:rsidP="00AE72DF">
      <w:pPr>
        <w:rPr>
          <w:rFonts w:ascii="仿宋" w:eastAsia="仿宋" w:hAnsi="仿宋"/>
          <w:sz w:val="28"/>
          <w:szCs w:val="28"/>
        </w:rPr>
      </w:pPr>
      <w:r w:rsidRPr="004C4B2C">
        <w:rPr>
          <w:rFonts w:ascii="仿宋" w:eastAsia="仿宋" w:hAnsi="仿宋" w:hint="eastAsia"/>
          <w:sz w:val="28"/>
          <w:szCs w:val="28"/>
        </w:rPr>
        <w:t>三、项目组织实施情况</w:t>
      </w:r>
    </w:p>
    <w:p w:rsidR="00AE72DF" w:rsidRPr="004C4B2C" w:rsidRDefault="00B343BB" w:rsidP="00AE72DF">
      <w:pPr>
        <w:rPr>
          <w:rFonts w:ascii="仿宋" w:eastAsia="仿宋" w:hAnsi="仿宋"/>
          <w:sz w:val="28"/>
          <w:szCs w:val="28"/>
        </w:rPr>
      </w:pPr>
      <w:r>
        <w:rPr>
          <w:rFonts w:ascii="仿宋" w:eastAsia="仿宋" w:hAnsi="仿宋" w:hint="eastAsia"/>
          <w:sz w:val="28"/>
          <w:szCs w:val="28"/>
        </w:rPr>
        <w:t xml:space="preserve">  </w:t>
      </w:r>
      <w:r w:rsidR="00532E1E">
        <w:rPr>
          <w:rFonts w:ascii="仿宋" w:eastAsia="仿宋" w:hAnsi="仿宋" w:hint="eastAsia"/>
          <w:sz w:val="28"/>
          <w:szCs w:val="28"/>
        </w:rPr>
        <w:t>交通局牵头我单位负责具体实施组织全县农村道路客运。出租车、城市公交企业的资金申报，发放等工作，督促相关单位规范使用油补资金。</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四、项目绩效情况</w:t>
      </w:r>
    </w:p>
    <w:p w:rsidR="00AE72DF" w:rsidRPr="004C4B2C" w:rsidRDefault="00B343BB" w:rsidP="00AE72DF">
      <w:pPr>
        <w:rPr>
          <w:rFonts w:ascii="仿宋" w:eastAsia="仿宋" w:hAnsi="仿宋"/>
          <w:sz w:val="28"/>
          <w:szCs w:val="28"/>
        </w:rPr>
      </w:pPr>
      <w:r>
        <w:rPr>
          <w:rFonts w:ascii="仿宋" w:eastAsia="仿宋" w:hAnsi="仿宋" w:hint="eastAsia"/>
          <w:sz w:val="28"/>
          <w:szCs w:val="28"/>
        </w:rPr>
        <w:t xml:space="preserve"> </w:t>
      </w:r>
      <w:r w:rsidR="00D14B3C">
        <w:rPr>
          <w:rFonts w:ascii="仿宋" w:eastAsia="仿宋" w:hAnsi="仿宋" w:hint="eastAsia"/>
          <w:sz w:val="28"/>
          <w:szCs w:val="28"/>
        </w:rPr>
        <w:t xml:space="preserve"> </w:t>
      </w:r>
      <w:r>
        <w:rPr>
          <w:rFonts w:ascii="仿宋" w:eastAsia="仿宋" w:hAnsi="仿宋" w:hint="eastAsia"/>
          <w:sz w:val="28"/>
          <w:szCs w:val="28"/>
        </w:rPr>
        <w:t xml:space="preserve"> </w:t>
      </w:r>
      <w:r w:rsidR="00532E1E">
        <w:rPr>
          <w:rFonts w:ascii="仿宋" w:eastAsia="仿宋" w:hAnsi="仿宋" w:hint="eastAsia"/>
          <w:sz w:val="28"/>
          <w:szCs w:val="28"/>
        </w:rPr>
        <w:t>我县补贴资金使用的效果与影响，一是提高 了农村客运运营效率，通达效率，服务质量，安全运营等；二是提高 了城市交通发展，重点是出租车行业稳定情况、城市交通领域新能源汽车替代比例等</w:t>
      </w:r>
      <w:r w:rsidR="00B62DB3">
        <w:rPr>
          <w:rFonts w:ascii="仿宋" w:eastAsia="仿宋" w:hAnsi="仿宋" w:hint="eastAsia"/>
          <w:sz w:val="28"/>
          <w:szCs w:val="28"/>
        </w:rPr>
        <w:t>；三</w:t>
      </w:r>
      <w:r w:rsidR="00532E1E">
        <w:rPr>
          <w:rFonts w:ascii="仿宋" w:eastAsia="仿宋" w:hAnsi="仿宋" w:hint="eastAsia"/>
          <w:sz w:val="28"/>
          <w:szCs w:val="28"/>
        </w:rPr>
        <w:t>是油补资金对我县加大城市公交投入，加大新能源公交车的规范化推广应用，实现公交行业健康稳定发展</w:t>
      </w:r>
      <w:r>
        <w:rPr>
          <w:rFonts w:ascii="仿宋" w:eastAsia="仿宋" w:hAnsi="仿宋" w:hint="eastAsia"/>
          <w:sz w:val="28"/>
          <w:szCs w:val="28"/>
        </w:rPr>
        <w:t>具有重要意义，对我县公交行业节能减排、环境保护等方面推动作用正在日益显现。</w:t>
      </w:r>
    </w:p>
    <w:p w:rsidR="00AE72DF" w:rsidRPr="004C4B2C" w:rsidRDefault="00AE72DF" w:rsidP="00AE72DF">
      <w:pPr>
        <w:rPr>
          <w:rFonts w:ascii="仿宋" w:eastAsia="仿宋" w:hAnsi="仿宋"/>
          <w:sz w:val="28"/>
          <w:szCs w:val="28"/>
        </w:rPr>
      </w:pPr>
      <w:r w:rsidRPr="004C4B2C">
        <w:rPr>
          <w:rFonts w:ascii="仿宋" w:eastAsia="仿宋" w:hAnsi="仿宋" w:hint="eastAsia"/>
          <w:sz w:val="28"/>
          <w:szCs w:val="28"/>
        </w:rPr>
        <w:t>五、主要经验及做法、存在的问题及原因分析</w:t>
      </w:r>
    </w:p>
    <w:p w:rsidR="00AE72DF" w:rsidRPr="004C4B2C" w:rsidRDefault="00B343BB">
      <w:pPr>
        <w:rPr>
          <w:rFonts w:ascii="仿宋" w:eastAsia="仿宋" w:hAnsi="仿宋"/>
          <w:sz w:val="28"/>
          <w:szCs w:val="28"/>
        </w:rPr>
      </w:pPr>
      <w:r>
        <w:rPr>
          <w:rFonts w:ascii="仿宋" w:eastAsia="仿宋" w:hAnsi="仿宋" w:hint="eastAsia"/>
          <w:sz w:val="28"/>
          <w:szCs w:val="28"/>
        </w:rPr>
        <w:lastRenderedPageBreak/>
        <w:t xml:space="preserve">   </w:t>
      </w:r>
      <w:r w:rsidR="00B62DB3">
        <w:rPr>
          <w:rFonts w:ascii="仿宋" w:eastAsia="仿宋" w:hAnsi="仿宋" w:hint="eastAsia"/>
          <w:sz w:val="28"/>
          <w:szCs w:val="28"/>
        </w:rPr>
        <w:t>虽然有国家一定的补贴资金</w:t>
      </w:r>
      <w:r>
        <w:rPr>
          <w:rFonts w:ascii="仿宋" w:eastAsia="仿宋" w:hAnsi="仿宋" w:hint="eastAsia"/>
          <w:sz w:val="28"/>
          <w:szCs w:val="28"/>
        </w:rPr>
        <w:t>，但我县农村客运仍存在开得通留不住，村镇班线覆盖率低。主要原因是：一是农村客运市场存在干线客流量较大，支线客流量较小，</w:t>
      </w:r>
      <w:r w:rsidR="00B62DB3">
        <w:rPr>
          <w:rFonts w:ascii="仿宋" w:eastAsia="仿宋" w:hAnsi="仿宋" w:hint="eastAsia"/>
          <w:sz w:val="28"/>
          <w:szCs w:val="28"/>
        </w:rPr>
        <w:t>线路冷热不均；二是时节差别，过节、农闲时出行多，平时出行少，经营者</w:t>
      </w:r>
      <w:r>
        <w:rPr>
          <w:rFonts w:ascii="仿宋" w:eastAsia="仿宋" w:hAnsi="仿宋" w:hint="eastAsia"/>
          <w:sz w:val="28"/>
          <w:szCs w:val="28"/>
        </w:rPr>
        <w:t>惨淡经营甚至赔本状态，制约着农村客运的发展。</w:t>
      </w:r>
    </w:p>
    <w:sectPr w:rsidR="00AE72DF" w:rsidRPr="004C4B2C" w:rsidSect="00FD60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CA" w:rsidRDefault="00BD79CA" w:rsidP="004C4B2C">
      <w:r>
        <w:separator/>
      </w:r>
    </w:p>
  </w:endnote>
  <w:endnote w:type="continuationSeparator" w:id="1">
    <w:p w:rsidR="00BD79CA" w:rsidRDefault="00BD79CA" w:rsidP="004C4B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CA" w:rsidRDefault="00BD79CA" w:rsidP="004C4B2C">
      <w:r>
        <w:separator/>
      </w:r>
    </w:p>
  </w:footnote>
  <w:footnote w:type="continuationSeparator" w:id="1">
    <w:p w:rsidR="00BD79CA" w:rsidRDefault="00BD79CA" w:rsidP="004C4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2DF"/>
    <w:rsid w:val="002A1E15"/>
    <w:rsid w:val="00462025"/>
    <w:rsid w:val="004C4B2C"/>
    <w:rsid w:val="00532E1E"/>
    <w:rsid w:val="00753F8F"/>
    <w:rsid w:val="007C0629"/>
    <w:rsid w:val="008216FE"/>
    <w:rsid w:val="009033AC"/>
    <w:rsid w:val="00AE72DF"/>
    <w:rsid w:val="00B06ABA"/>
    <w:rsid w:val="00B343BB"/>
    <w:rsid w:val="00B62DB3"/>
    <w:rsid w:val="00BD79CA"/>
    <w:rsid w:val="00D14B3C"/>
    <w:rsid w:val="00FA373C"/>
    <w:rsid w:val="00FD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B2C"/>
    <w:rPr>
      <w:sz w:val="18"/>
      <w:szCs w:val="18"/>
    </w:rPr>
  </w:style>
  <w:style w:type="paragraph" w:styleId="a4">
    <w:name w:val="footer"/>
    <w:basedOn w:val="a"/>
    <w:link w:val="Char0"/>
    <w:uiPriority w:val="99"/>
    <w:semiHidden/>
    <w:unhideWhenUsed/>
    <w:rsid w:val="004C4B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B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404003001</dc:creator>
  <cp:lastModifiedBy>404003001</cp:lastModifiedBy>
  <cp:revision>6</cp:revision>
  <cp:lastPrinted>2024-03-16T01:40:00Z</cp:lastPrinted>
  <dcterms:created xsi:type="dcterms:W3CDTF">2024-03-14T01:29:00Z</dcterms:created>
  <dcterms:modified xsi:type="dcterms:W3CDTF">2025-03-28T01:21:00Z</dcterms:modified>
</cp:coreProperties>
</file>