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/>
        <w:jc w:val="center"/>
        <w:textAlignment w:val="baseline"/>
        <w:rPr>
          <w:rFonts w:hint="eastAsia" w:ascii="Times New Roman" w:hAnsi="Times New Roman" w:eastAsia="仿宋_GB2312" w:cs="Times New Roman"/>
          <w:spacing w:val="-6"/>
          <w:kern w:val="0"/>
          <w:sz w:val="32"/>
          <w:szCs w:val="32"/>
          <w:lang w:val="en-US" w:eastAsia="zh-CN" w:bidi="ar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38"/>
          <w:szCs w:val="38"/>
          <w:lang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落实国、省、市深化“放管服”改革持续优化营商环境电视电话会议工作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任务清单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 xml:space="preserve"> </w:t>
      </w:r>
    </w:p>
    <w:tbl>
      <w:tblPr>
        <w:tblStyle w:val="8"/>
        <w:tblW w:w="14619" w:type="dxa"/>
        <w:tblInd w:w="-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5"/>
        <w:gridCol w:w="1450"/>
        <w:gridCol w:w="2124"/>
        <w:gridCol w:w="289"/>
        <w:gridCol w:w="6146"/>
        <w:gridCol w:w="2400"/>
        <w:gridCol w:w="14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725" w:type="dxa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vertAlign w:val="baseli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vertAlign w:val="baseline"/>
                <w:lang w:eastAsia="zh-CN"/>
              </w:rPr>
              <w:t>序号</w:t>
            </w:r>
          </w:p>
        </w:tc>
        <w:tc>
          <w:tcPr>
            <w:tcW w:w="3863" w:type="dxa"/>
            <w:gridSpan w:val="3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vertAlign w:val="baseli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vertAlign w:val="baseline"/>
                <w:lang w:eastAsia="zh-CN"/>
              </w:rPr>
              <w:t>改革事项</w:t>
            </w:r>
          </w:p>
        </w:tc>
        <w:tc>
          <w:tcPr>
            <w:tcW w:w="6146" w:type="dxa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vertAlign w:val="baseline"/>
                <w:lang w:eastAsia="zh-CN"/>
              </w:rPr>
              <w:t>工作举措</w:t>
            </w:r>
          </w:p>
        </w:tc>
        <w:tc>
          <w:tcPr>
            <w:tcW w:w="2400" w:type="dxa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vertAlign w:val="baseline"/>
                <w:lang w:eastAsia="zh-CN"/>
              </w:rPr>
              <w:t>责任单位</w:t>
            </w: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vertAlign w:val="baseline"/>
                <w:lang w:eastAsia="zh-CN"/>
              </w:rPr>
              <w:t>完成时限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145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一、拓展“一件事”、提质“一次办”、升级“一网通”，将更多企业和群众获得感强的急难愁盼事项纳入清单</w:t>
            </w:r>
          </w:p>
        </w:tc>
        <w:tc>
          <w:tcPr>
            <w:tcW w:w="241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打造“一件事一次办”规范化标准</w:t>
            </w:r>
          </w:p>
        </w:tc>
        <w:tc>
          <w:tcPr>
            <w:tcW w:w="61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20" w:firstLineChars="100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全面应用“一事一导”标准，持续优化线上线下申报渠道，迭代升级一体化平台，推进电子材料四级应用，推动“一件事一次办”跨域可办。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2"/>
                <w:szCs w:val="22"/>
                <w:vertAlign w:val="baseline"/>
                <w:lang w:val="en-US" w:eastAsia="zh-CN"/>
              </w:rPr>
              <w:t>县行政审批服务局</w:t>
            </w: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、</w:t>
            </w:r>
            <w:r>
              <w:rPr>
                <w:rFonts w:hint="eastAsia" w:ascii="宋体" w:hAnsi="宋体" w:cs="宋体"/>
                <w:sz w:val="22"/>
                <w:szCs w:val="22"/>
                <w:vertAlign w:val="baseline"/>
                <w:lang w:val="en-US" w:eastAsia="zh-CN"/>
              </w:rPr>
              <w:t>县直相关单位</w:t>
            </w: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、</w:t>
            </w:r>
            <w:r>
              <w:rPr>
                <w:rFonts w:hint="eastAsia" w:ascii="宋体" w:hAnsi="宋体" w:cs="宋体"/>
                <w:sz w:val="22"/>
                <w:szCs w:val="22"/>
                <w:vertAlign w:val="baseline"/>
                <w:lang w:val="en-US" w:eastAsia="zh-CN"/>
              </w:rPr>
              <w:t>各乡镇</w:t>
            </w: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持续推进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5" w:hRule="atLeast"/>
        </w:trPr>
        <w:tc>
          <w:tcPr>
            <w:tcW w:w="7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2</w:t>
            </w:r>
          </w:p>
        </w:tc>
        <w:tc>
          <w:tcPr>
            <w:tcW w:w="145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41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逐年提高“一网通办”的办件率及事项占有率</w:t>
            </w:r>
          </w:p>
        </w:tc>
        <w:tc>
          <w:tcPr>
            <w:tcW w:w="61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20" w:firstLineChars="100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  <w:t>从今年开始，分三年三批，推进我</w:t>
            </w:r>
            <w:r>
              <w:rPr>
                <w:rFonts w:hint="eastAsia" w:ascii="宋体" w:hAnsi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  <w:t>县</w:t>
            </w: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  <w:t>498个事项升级为“一网通办”全程网办事项（第一批68项，第二批269项，第三批161项）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vertAlign w:val="baseline"/>
                <w:lang w:val="en-US" w:eastAsia="zh-CN"/>
              </w:rPr>
              <w:t>县行政审批服务局</w:t>
            </w: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、</w:t>
            </w:r>
            <w:r>
              <w:rPr>
                <w:rFonts w:hint="eastAsia" w:ascii="宋体" w:hAnsi="宋体" w:cs="宋体"/>
                <w:sz w:val="22"/>
                <w:szCs w:val="22"/>
                <w:vertAlign w:val="baseline"/>
                <w:lang w:val="en-US" w:eastAsia="zh-CN"/>
              </w:rPr>
              <w:t>县直相关单位</w:t>
            </w: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、</w:t>
            </w:r>
            <w:r>
              <w:rPr>
                <w:rFonts w:hint="eastAsia" w:ascii="宋体" w:hAnsi="宋体" w:cs="宋体"/>
                <w:sz w:val="22"/>
                <w:szCs w:val="22"/>
                <w:vertAlign w:val="baseline"/>
                <w:lang w:val="en-US" w:eastAsia="zh-CN"/>
              </w:rPr>
              <w:t>各乡镇</w:t>
            </w: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2024年12月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5" w:hRule="atLeast"/>
        </w:trPr>
        <w:tc>
          <w:tcPr>
            <w:tcW w:w="7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3</w:t>
            </w:r>
          </w:p>
        </w:tc>
        <w:tc>
          <w:tcPr>
            <w:tcW w:w="145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41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落实“一件事一次办”园区版</w:t>
            </w:r>
          </w:p>
        </w:tc>
        <w:tc>
          <w:tcPr>
            <w:tcW w:w="61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20" w:firstLineChars="100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实现企业开办、纳税、开工、竣工验收、惠企政策兑现、水电气讯报装六个“一件事一次办”，做到园区企业政务服务事项一站式办结。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2"/>
                <w:szCs w:val="22"/>
                <w:vertAlign w:val="baseline"/>
                <w:lang w:val="en-US" w:eastAsia="zh-CN"/>
              </w:rPr>
              <w:t>县市监局</w:t>
            </w: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、</w:t>
            </w:r>
            <w:r>
              <w:rPr>
                <w:rFonts w:hint="eastAsia" w:ascii="宋体" w:hAnsi="宋体" w:cs="宋体"/>
                <w:sz w:val="22"/>
                <w:szCs w:val="22"/>
                <w:vertAlign w:val="baseline"/>
                <w:lang w:val="en-US" w:eastAsia="zh-CN"/>
              </w:rPr>
              <w:t>县税务局</w:t>
            </w: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、</w:t>
            </w:r>
            <w:r>
              <w:rPr>
                <w:rFonts w:hint="eastAsia" w:ascii="宋体" w:hAnsi="宋体" w:cs="宋体"/>
                <w:sz w:val="22"/>
                <w:szCs w:val="22"/>
                <w:vertAlign w:val="baseline"/>
                <w:lang w:val="en-US" w:eastAsia="zh-CN"/>
              </w:rPr>
              <w:t>县自然资源局</w:t>
            </w: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、</w:t>
            </w:r>
            <w:r>
              <w:rPr>
                <w:rFonts w:hint="eastAsia" w:ascii="宋体" w:hAnsi="宋体" w:cs="宋体"/>
                <w:sz w:val="22"/>
                <w:szCs w:val="22"/>
                <w:vertAlign w:val="baseline"/>
                <w:lang w:val="en-US" w:eastAsia="zh-CN"/>
              </w:rPr>
              <w:t>县住建局</w:t>
            </w: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、</w:t>
            </w:r>
            <w:r>
              <w:rPr>
                <w:rFonts w:hint="eastAsia" w:ascii="宋体" w:hAnsi="宋体" w:cs="宋体"/>
                <w:sz w:val="22"/>
                <w:szCs w:val="22"/>
                <w:vertAlign w:val="baseline"/>
                <w:lang w:val="en-US" w:eastAsia="zh-CN"/>
              </w:rPr>
              <w:t>县城管局</w:t>
            </w: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、</w:t>
            </w:r>
            <w:r>
              <w:rPr>
                <w:rFonts w:hint="eastAsia" w:ascii="宋体" w:hAnsi="宋体" w:cs="宋体"/>
                <w:sz w:val="22"/>
                <w:szCs w:val="22"/>
                <w:vertAlign w:val="baseline"/>
                <w:lang w:val="en-US" w:eastAsia="zh-CN"/>
              </w:rPr>
              <w:t>县行政审批服务局</w:t>
            </w: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、</w:t>
            </w:r>
            <w:r>
              <w:rPr>
                <w:rFonts w:hint="eastAsia" w:ascii="宋体" w:hAnsi="宋体" w:cs="宋体"/>
                <w:sz w:val="22"/>
                <w:szCs w:val="22"/>
                <w:vertAlign w:val="baseline"/>
                <w:lang w:val="en-US" w:eastAsia="zh-CN"/>
              </w:rPr>
              <w:t>县直相关单位</w:t>
            </w: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2022年12月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0" w:hRule="atLeast"/>
        </w:trPr>
        <w:tc>
          <w:tcPr>
            <w:tcW w:w="7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4</w:t>
            </w:r>
          </w:p>
        </w:tc>
        <w:tc>
          <w:tcPr>
            <w:tcW w:w="145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41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推进“一件事一次办”场景化应用</w:t>
            </w:r>
          </w:p>
        </w:tc>
        <w:tc>
          <w:tcPr>
            <w:tcW w:w="61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20" w:firstLineChars="100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围绕企业个人全生命周期，实现个人“就学”“就医”“就业”、企业“开办”“注销”“纳税”等事项的流程优化、环节精简、集成审批和全程网办。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2"/>
                <w:szCs w:val="22"/>
                <w:vertAlign w:val="baseline"/>
                <w:lang w:val="en-US" w:eastAsia="zh-CN"/>
              </w:rPr>
              <w:t>县教育局</w:t>
            </w: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、</w:t>
            </w:r>
            <w:r>
              <w:rPr>
                <w:rFonts w:hint="eastAsia" w:ascii="宋体" w:hAnsi="宋体" w:cs="宋体"/>
                <w:sz w:val="22"/>
                <w:szCs w:val="22"/>
                <w:vertAlign w:val="baseline"/>
                <w:lang w:val="en-US" w:eastAsia="zh-CN"/>
              </w:rPr>
              <w:t>县卫健局</w:t>
            </w: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、</w:t>
            </w:r>
            <w:r>
              <w:rPr>
                <w:rFonts w:hint="eastAsia" w:ascii="宋体" w:hAnsi="宋体" w:cs="宋体"/>
                <w:sz w:val="22"/>
                <w:szCs w:val="22"/>
                <w:vertAlign w:val="baseline"/>
                <w:lang w:val="en-US" w:eastAsia="zh-CN"/>
              </w:rPr>
              <w:t>县人社局</w:t>
            </w: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、</w:t>
            </w:r>
            <w:r>
              <w:rPr>
                <w:rFonts w:hint="eastAsia" w:ascii="宋体" w:hAnsi="宋体" w:cs="宋体"/>
                <w:sz w:val="22"/>
                <w:szCs w:val="22"/>
                <w:vertAlign w:val="baseline"/>
                <w:lang w:val="en-US" w:eastAsia="zh-CN"/>
              </w:rPr>
              <w:t>县市监局</w:t>
            </w: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、</w:t>
            </w:r>
            <w:r>
              <w:rPr>
                <w:rFonts w:hint="eastAsia" w:ascii="宋体" w:hAnsi="宋体" w:cs="宋体"/>
                <w:sz w:val="22"/>
                <w:szCs w:val="22"/>
                <w:vertAlign w:val="baseline"/>
                <w:lang w:val="en-US" w:eastAsia="zh-CN"/>
              </w:rPr>
              <w:t>县税务局</w:t>
            </w: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、</w:t>
            </w:r>
            <w:r>
              <w:rPr>
                <w:rFonts w:hint="eastAsia" w:ascii="宋体" w:hAnsi="宋体" w:cs="宋体"/>
                <w:sz w:val="22"/>
                <w:szCs w:val="22"/>
                <w:vertAlign w:val="baseline"/>
                <w:lang w:val="en-US" w:eastAsia="zh-CN"/>
              </w:rPr>
              <w:t>县直相关单位</w:t>
            </w: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2022年12月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5" w:hRule="atLeast"/>
        </w:trPr>
        <w:tc>
          <w:tcPr>
            <w:tcW w:w="7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5</w:t>
            </w:r>
          </w:p>
        </w:tc>
        <w:tc>
          <w:tcPr>
            <w:tcW w:w="145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二、纵深推进“放管服”改革。围绕稳增长、稳市场主体、保就业，精准“放”、精细“管”、精心“服”，推动材料互认、数据共享、执法互动、结果互用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sz w:val="22"/>
                <w:szCs w:val="2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二、纵深推进“放管服”改革。围绕稳增长、稳市场主体、保就业，精准“放”、精细“管”、精心“服”，推动材料互认、数据共享、执法互动、结果互用</w:t>
            </w:r>
          </w:p>
        </w:tc>
        <w:tc>
          <w:tcPr>
            <w:tcW w:w="241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持续压缩工程项目建设审批时限</w:t>
            </w:r>
          </w:p>
        </w:tc>
        <w:tc>
          <w:tcPr>
            <w:tcW w:w="61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20" w:firstLineChars="100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深化建设项目极简审批改革，进一步压缩审批时限，其中政府投资项目审批时间由76个工作日压缩至49个工作日，社会投资项目审批时间由58个工作日压缩至35个工作日，做到最大限度利企便民。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2"/>
                <w:szCs w:val="22"/>
                <w:vertAlign w:val="baseline"/>
                <w:lang w:val="en-US" w:eastAsia="zh-CN"/>
              </w:rPr>
              <w:t>县发改局</w:t>
            </w: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、</w:t>
            </w:r>
            <w:r>
              <w:rPr>
                <w:rFonts w:hint="eastAsia" w:ascii="宋体" w:hAnsi="宋体" w:cs="宋体"/>
                <w:sz w:val="22"/>
                <w:szCs w:val="22"/>
                <w:vertAlign w:val="baseline"/>
                <w:lang w:val="en-US" w:eastAsia="zh-CN"/>
              </w:rPr>
              <w:t>县自然资源局</w:t>
            </w: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、</w:t>
            </w:r>
            <w:r>
              <w:rPr>
                <w:rFonts w:hint="eastAsia" w:ascii="宋体" w:hAnsi="宋体" w:cs="宋体"/>
                <w:sz w:val="22"/>
                <w:szCs w:val="22"/>
                <w:vertAlign w:val="baseline"/>
                <w:lang w:val="en-US" w:eastAsia="zh-CN"/>
              </w:rPr>
              <w:t>县住建局</w:t>
            </w: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、</w:t>
            </w:r>
            <w:r>
              <w:rPr>
                <w:rFonts w:hint="eastAsia" w:ascii="宋体" w:hAnsi="宋体" w:cs="宋体"/>
                <w:sz w:val="22"/>
                <w:szCs w:val="22"/>
                <w:vertAlign w:val="baseline"/>
                <w:lang w:val="en-US" w:eastAsia="zh-CN"/>
              </w:rPr>
              <w:t>县直相关单位</w:t>
            </w: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2022年9月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5" w:hRule="atLeast"/>
        </w:trPr>
        <w:tc>
          <w:tcPr>
            <w:tcW w:w="7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6</w:t>
            </w:r>
          </w:p>
        </w:tc>
        <w:tc>
          <w:tcPr>
            <w:tcW w:w="145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41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全链条放权赋权园区</w:t>
            </w:r>
          </w:p>
        </w:tc>
        <w:tc>
          <w:tcPr>
            <w:tcW w:w="61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20" w:firstLineChars="100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第一批赋权园区的基础上，进一步摸底</w:t>
            </w:r>
            <w:r>
              <w:rPr>
                <w:rFonts w:hint="eastAsia" w:ascii="宋体" w:hAnsi="宋体" w:cs="宋体"/>
                <w:sz w:val="22"/>
                <w:szCs w:val="22"/>
                <w:vertAlign w:val="baseline"/>
                <w:lang w:val="en-US" w:eastAsia="zh-CN"/>
              </w:rPr>
              <w:t>摸清园区</w:t>
            </w: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实际，对园区迫切需要并能承接到位的事项，</w:t>
            </w:r>
            <w:r>
              <w:rPr>
                <w:rFonts w:hint="eastAsia" w:ascii="宋体" w:hAnsi="宋体" w:cs="宋体"/>
                <w:sz w:val="22"/>
                <w:szCs w:val="22"/>
                <w:vertAlign w:val="baseline"/>
                <w:lang w:val="en-US" w:eastAsia="zh-CN"/>
              </w:rPr>
              <w:t>向市行政审批服务局申请</w:t>
            </w: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全链条下放。</w:t>
            </w:r>
            <w:r>
              <w:rPr>
                <w:rFonts w:hint="eastAsia" w:ascii="宋体" w:hAnsi="宋体" w:cs="宋体"/>
                <w:sz w:val="22"/>
                <w:szCs w:val="22"/>
                <w:vertAlign w:val="baseline"/>
                <w:lang w:val="en-US" w:eastAsia="zh-CN"/>
              </w:rPr>
              <w:t>县</w:t>
            </w: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行政审批服务局（政务中心）牵头协调，园区配合做好窗口、人员、部门等进驻到位，切实做到“一园一策一清单”管理，</w:t>
            </w:r>
            <w:r>
              <w:rPr>
                <w:rFonts w:hint="eastAsia" w:ascii="宋体" w:hAnsi="宋体" w:cs="宋体"/>
                <w:sz w:val="22"/>
                <w:szCs w:val="22"/>
                <w:vertAlign w:val="baseline"/>
                <w:lang w:val="en-US" w:eastAsia="zh-CN"/>
              </w:rPr>
              <w:t>实现</w:t>
            </w: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“园区事园区办”。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vertAlign w:val="baseline"/>
                <w:lang w:val="en-US" w:eastAsia="zh-CN"/>
              </w:rPr>
              <w:t>县</w:t>
            </w: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行政审批服务局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（政务中心）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2"/>
                <w:szCs w:val="22"/>
                <w:vertAlign w:val="baseline"/>
                <w:lang w:val="en-US" w:eastAsia="zh-CN"/>
              </w:rPr>
              <w:t>江永产业开发区</w:t>
            </w: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持续推进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5" w:hRule="atLeast"/>
        </w:trPr>
        <w:tc>
          <w:tcPr>
            <w:tcW w:w="7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7</w:t>
            </w:r>
          </w:p>
        </w:tc>
        <w:tc>
          <w:tcPr>
            <w:tcW w:w="145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41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高质量推进基层公共服务“四化四办”</w:t>
            </w:r>
          </w:p>
        </w:tc>
        <w:tc>
          <w:tcPr>
            <w:tcW w:w="61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20" w:firstLineChars="100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梳理形成“上门办”“网上办”“就地办”“帮代办”四类事项清单；建设“极简审批”、“免申即享”“智能导办”和“无证明”系统；完成市县镇村四级平台互通对接，优化政务服务移动端，推动更多政务服务事项在乡镇、村（社区）完成申请和受理。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vertAlign w:val="baseline"/>
                <w:lang w:val="en-US" w:eastAsia="zh-CN"/>
              </w:rPr>
              <w:t>县行政审批服务局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2"/>
                <w:szCs w:val="22"/>
                <w:vertAlign w:val="baseline"/>
                <w:lang w:val="en-US" w:eastAsia="zh-CN"/>
              </w:rPr>
              <w:t>各乡镇</w:t>
            </w: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2022年12月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5" w:hRule="atLeast"/>
        </w:trPr>
        <w:tc>
          <w:tcPr>
            <w:tcW w:w="7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8</w:t>
            </w:r>
          </w:p>
        </w:tc>
        <w:tc>
          <w:tcPr>
            <w:tcW w:w="145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41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打造跨省通办升级版</w:t>
            </w:r>
          </w:p>
        </w:tc>
        <w:tc>
          <w:tcPr>
            <w:tcW w:w="61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20" w:firstLineChars="100"/>
              <w:jc w:val="left"/>
              <w:textAlignment w:val="auto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拓展“跨省通办”事项。聚焦异地永州人高频办事需求，从“入学、就医、住房”等民生领域为突破方向，以县级事项为主，梳理出一批更符合异地</w:t>
            </w:r>
            <w:r>
              <w:rPr>
                <w:rFonts w:hint="eastAsia" w:ascii="宋体" w:hAnsi="宋体" w:cs="宋体"/>
                <w:sz w:val="22"/>
                <w:szCs w:val="22"/>
                <w:vertAlign w:val="baseline"/>
                <w:lang w:val="en-US" w:eastAsia="zh-CN"/>
              </w:rPr>
              <w:t>江永</w:t>
            </w: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人办事实际的事项。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20" w:firstLineChars="100"/>
              <w:jc w:val="left"/>
              <w:textAlignment w:val="auto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拓展合作地市。加快推进与我</w:t>
            </w:r>
            <w:r>
              <w:rPr>
                <w:rFonts w:hint="eastAsia" w:ascii="宋体" w:hAnsi="宋体" w:cs="宋体"/>
                <w:sz w:val="22"/>
                <w:szCs w:val="22"/>
                <w:vertAlign w:val="baseline"/>
                <w:lang w:val="en-US" w:eastAsia="zh-CN"/>
              </w:rPr>
              <w:t>县</w:t>
            </w: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市民在外省聚居较多的广州、深圳、东莞、佛山、中山等地开展“跨省通办”合作。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20" w:firstLineChars="100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加快技术改造。以政务“晓屋”、“我的永州”APP、政府门户网站为基础，进一步优化办事流程和渠道，结合具体办理情形实施精准化服务，通过一号可办，一人帮办等形式，打造跨省通办升级版。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vertAlign w:val="baseline"/>
                <w:lang w:val="en-US" w:eastAsia="zh-CN"/>
              </w:rPr>
              <w:t>县行政审批服务局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2"/>
                <w:szCs w:val="22"/>
                <w:vertAlign w:val="baseline"/>
                <w:lang w:val="en-US" w:eastAsia="zh-CN"/>
              </w:rPr>
              <w:t>县直相关单位</w:t>
            </w: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2022年12月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0" w:hRule="atLeast"/>
        </w:trPr>
        <w:tc>
          <w:tcPr>
            <w:tcW w:w="7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9</w:t>
            </w:r>
          </w:p>
        </w:tc>
        <w:tc>
          <w:tcPr>
            <w:tcW w:w="145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41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持续推进“证照分离”改革全覆盖</w:t>
            </w:r>
          </w:p>
        </w:tc>
        <w:tc>
          <w:tcPr>
            <w:tcW w:w="61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20" w:firstLineChars="100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实施涉企经营许可事项清单管理，结合工作实际，对清单进行动态更新，及时向社会公布，并接受社会监督。选取部分行业推行“一照通”改革，提高行政审批效率。放宽市场主体住所（经营场所）登记条件，深化“一照多址”“一址多照”改革，探索开展市场主体集群注册，依据上级规定推行市场主体住所（经营场所）证明告知承诺制。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vertAlign w:val="baseline"/>
                <w:lang w:val="en-US" w:eastAsia="zh-CN"/>
              </w:rPr>
              <w:t>县市监局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vertAlign w:val="baseline"/>
                <w:lang w:val="en-US" w:eastAsia="zh-CN"/>
              </w:rPr>
              <w:t>县行政审批服务局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2"/>
                <w:szCs w:val="22"/>
                <w:vertAlign w:val="baseline"/>
                <w:lang w:val="en-US" w:eastAsia="zh-CN"/>
              </w:rPr>
              <w:t>各乡镇</w:t>
            </w: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2022年12月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5" w:hRule="atLeast"/>
        </w:trPr>
        <w:tc>
          <w:tcPr>
            <w:tcW w:w="7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10</w:t>
            </w:r>
          </w:p>
        </w:tc>
        <w:tc>
          <w:tcPr>
            <w:tcW w:w="145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三、抢抓政策新机遇。以“放管服”改革为抓手，常态化开展“送政策、解难题、优服务”工作，加快承接稳住经济大盘一揽子政策及接续政策落地见效，推动重点项目早落地、早开工、早建成，确保政策红利直达基层和市场主体</w:t>
            </w:r>
          </w:p>
        </w:tc>
        <w:tc>
          <w:tcPr>
            <w:tcW w:w="241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eastAsia="zh-CN"/>
              </w:rPr>
              <w:t>推进重大项目部门集中现场审批</w:t>
            </w:r>
          </w:p>
        </w:tc>
        <w:tc>
          <w:tcPr>
            <w:tcW w:w="61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20" w:firstLineChars="100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  <w:t>建立重大项目部门现场集中审批制度，各相关部门现场办公、现场审批，打破审批部门和审批环节的壁垒限制，按照“容缺受理、信任审批、并联审批”的要求，形成部门之间紧密配合、共同发力的工作格局.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  <w:t>县发改局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  <w:t>县行政审批服务局</w:t>
            </w: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  <w:t>等</w:t>
            </w:r>
            <w:r>
              <w:rPr>
                <w:rFonts w:hint="eastAsia" w:ascii="宋体" w:hAnsi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  <w:t>县</w:t>
            </w: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  <w:t>直</w:t>
            </w:r>
            <w:r>
              <w:rPr>
                <w:rFonts w:hint="eastAsia" w:ascii="宋体" w:hAnsi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  <w:t>相关</w:t>
            </w: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  <w:t>部门</w:t>
            </w: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  <w:t>长期坚持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0" w:hRule="atLeast"/>
        </w:trPr>
        <w:tc>
          <w:tcPr>
            <w:tcW w:w="7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11</w:t>
            </w:r>
          </w:p>
        </w:tc>
        <w:tc>
          <w:tcPr>
            <w:tcW w:w="145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41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推进</w:t>
            </w: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eastAsia="zh-CN"/>
              </w:rPr>
              <w:t>项目建设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eastAsia="zh-CN"/>
              </w:rPr>
              <w:t>“极简审批”</w:t>
            </w:r>
          </w:p>
        </w:tc>
        <w:tc>
          <w:tcPr>
            <w:tcW w:w="61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20" w:firstLineChars="100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推进项目生成一件事、项目开工一件事、项目竣工一件事。对带方案出让工业项目全面实行“拿地即开工”，持续深化“多规合一”、“多测合一”、“多设合一、多审合一、技审分离”、“验收即开业”等改革。加强区域评估应用。推进园区建设项目“洽谈即服务”“签约即供地”“开工即配套”“竣工即办证”改革。探索推进“用地清单制+告知承诺制”改革。将建设项目全流程审批总用时在承诺期限基础上再提速。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vertAlign w:val="baseline"/>
                <w:lang w:eastAsia="zh-CN"/>
              </w:rPr>
              <w:t>县住建局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vertAlign w:val="baseline"/>
                <w:lang w:eastAsia="zh-CN"/>
              </w:rPr>
              <w:t>县直相关单位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2"/>
                <w:szCs w:val="22"/>
                <w:vertAlign w:val="baseline"/>
                <w:lang w:eastAsia="zh-CN"/>
              </w:rPr>
              <w:t>各乡镇</w:t>
            </w: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eastAsia="zh-CN"/>
              </w:rPr>
              <w:t>、</w:t>
            </w:r>
            <w:r>
              <w:rPr>
                <w:rFonts w:hint="eastAsia" w:ascii="宋体" w:hAnsi="宋体" w:cs="宋体"/>
                <w:sz w:val="22"/>
                <w:szCs w:val="22"/>
                <w:vertAlign w:val="baseline"/>
                <w:lang w:eastAsia="zh-CN"/>
              </w:rPr>
              <w:t>江永产业开发区</w:t>
            </w: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2022年9月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7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12</w:t>
            </w:r>
          </w:p>
        </w:tc>
        <w:tc>
          <w:tcPr>
            <w:tcW w:w="145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41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设立优化营商环境专员</w:t>
            </w:r>
          </w:p>
        </w:tc>
        <w:tc>
          <w:tcPr>
            <w:tcW w:w="61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20" w:firstLineChars="100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为重点企业提供“一企一员”帮代办服务，设立“办不成事”反映窗口，设置“政务督办”专员，开展“局长走现场”活动，解决市场主体在全生命周期过程中涉及的政务服务疑难杂症问题。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vertAlign w:val="baseline"/>
                <w:lang w:eastAsia="zh-CN"/>
              </w:rPr>
              <w:t>县行政审批服务局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2"/>
                <w:szCs w:val="22"/>
                <w:vertAlign w:val="baseline"/>
                <w:lang w:eastAsia="zh-CN"/>
              </w:rPr>
              <w:t>各乡镇</w:t>
            </w: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2022年9月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</w:trPr>
        <w:tc>
          <w:tcPr>
            <w:tcW w:w="7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13</w:t>
            </w:r>
          </w:p>
        </w:tc>
        <w:tc>
          <w:tcPr>
            <w:tcW w:w="145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41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加快惠企政策落实</w:t>
            </w:r>
          </w:p>
        </w:tc>
        <w:tc>
          <w:tcPr>
            <w:tcW w:w="61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20" w:firstLineChars="100"/>
              <w:jc w:val="left"/>
              <w:textAlignment w:val="auto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进一步推进惠企政策“一件事一次办”和“免申即享”，新出台的惠企政策应及时改造成“一件事”，并编制办事指南，在各级政务大厅设置设立“一件事”专窗，实现惠企政策“一件事一次办”和及时兑现。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vertAlign w:val="baseline"/>
                <w:lang w:val="en-US" w:eastAsia="zh-CN"/>
              </w:rPr>
              <w:t>县行政审批服务局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vertAlign w:val="baseline"/>
                <w:lang w:val="en-US" w:eastAsia="zh-CN"/>
              </w:rPr>
              <w:t>县直相关单位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2"/>
                <w:szCs w:val="22"/>
                <w:vertAlign w:val="baseline"/>
                <w:lang w:val="en-US" w:eastAsia="zh-CN"/>
              </w:rPr>
              <w:t>各乡镇</w:t>
            </w: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、</w:t>
            </w:r>
            <w:r>
              <w:rPr>
                <w:rFonts w:hint="eastAsia" w:ascii="宋体" w:hAnsi="宋体" w:cs="宋体"/>
                <w:sz w:val="22"/>
                <w:szCs w:val="22"/>
                <w:vertAlign w:val="baseline"/>
                <w:lang w:val="en-US" w:eastAsia="zh-CN"/>
              </w:rPr>
              <w:t>江永产业开发区</w:t>
            </w: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2022年9月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14</w:t>
            </w:r>
          </w:p>
        </w:tc>
        <w:tc>
          <w:tcPr>
            <w:tcW w:w="145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四、紧跟数字新时代。突出“联”“享”“治”，统筹整合各行业领域政务应用系统，推动跨地区、跨部门、跨层级信息数据开放共享</w:t>
            </w:r>
          </w:p>
        </w:tc>
        <w:tc>
          <w:tcPr>
            <w:tcW w:w="241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  <w:t>推进市级层面政务数据汇聚</w:t>
            </w:r>
          </w:p>
        </w:tc>
        <w:tc>
          <w:tcPr>
            <w:tcW w:w="61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20" w:firstLineChars="100"/>
              <w:jc w:val="left"/>
              <w:textAlignment w:val="auto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制定出台政务数据共享管理办法，公检法司、应急、城管、水利、市场监管等35个</w:t>
            </w:r>
            <w:r>
              <w:rPr>
                <w:rFonts w:hint="eastAsia"/>
                <w:sz w:val="22"/>
                <w:szCs w:val="22"/>
                <w:lang w:eastAsia="zh-CN"/>
              </w:rPr>
              <w:t>县</w:t>
            </w:r>
            <w:r>
              <w:rPr>
                <w:rFonts w:hint="eastAsia"/>
                <w:sz w:val="22"/>
                <w:szCs w:val="22"/>
              </w:rPr>
              <w:t>直部门梳理本部门政务数据资源，编制政务数据共享归集目录，并定期更新，向</w:t>
            </w:r>
            <w:r>
              <w:rPr>
                <w:rFonts w:hint="eastAsia"/>
                <w:sz w:val="22"/>
                <w:szCs w:val="22"/>
                <w:lang w:eastAsia="zh-CN"/>
              </w:rPr>
              <w:t>县政务中心</w:t>
            </w:r>
            <w:r>
              <w:rPr>
                <w:rFonts w:hint="eastAsia"/>
                <w:sz w:val="22"/>
                <w:szCs w:val="22"/>
              </w:rPr>
              <w:t>汇聚，做到“应归集、尽归集”。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/>
                <w:sz w:val="22"/>
                <w:szCs w:val="22"/>
                <w:lang w:val="en-US" w:eastAsia="zh-CN"/>
              </w:rPr>
            </w:pP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县行政审批服务局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县直相关单位</w:t>
            </w: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2022年12月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8" w:hRule="atLeast"/>
        </w:trPr>
        <w:tc>
          <w:tcPr>
            <w:tcW w:w="7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15</w:t>
            </w:r>
          </w:p>
        </w:tc>
        <w:tc>
          <w:tcPr>
            <w:tcW w:w="145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41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  <w:t>推动政务应用系统集成</w:t>
            </w:r>
          </w:p>
        </w:tc>
        <w:tc>
          <w:tcPr>
            <w:tcW w:w="61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20" w:firstLineChars="100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依托市域社会治理指挥调度平台，统筹整合气象、水利、水文、水运、自然资源、生态环境、卫健、住建、公安、交警、消防、交通、城管、林业、电力等各行业领域政务应用系统，实现系统互联互通，高度集成、深度融合，统一指挥调度。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县行政审批服务局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县直相关单位</w:t>
            </w: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2022年12月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0" w:hRule="atLeast"/>
        </w:trPr>
        <w:tc>
          <w:tcPr>
            <w:tcW w:w="7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16</w:t>
            </w:r>
          </w:p>
        </w:tc>
        <w:tc>
          <w:tcPr>
            <w:tcW w:w="145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41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  <w:t>拓展数字应用场景</w:t>
            </w:r>
          </w:p>
        </w:tc>
        <w:tc>
          <w:tcPr>
            <w:tcW w:w="61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20" w:firstLineChars="100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激活数据要素潜能，引导市场主体丰富数据应用场景。发展数字金融，建好用好“信易贷平台”；发展数字医疗，建设互联网医院平台；发展数字工业，建好用好工业互联网平台；发展数字农业，建设农产品产销营服一体化平台；发展数字文旅，建设“一码游永州”数字文旅平台。与相关部门共同探索并引进社会资本落地应用场景，以充分发挥算力支撑在经济发展中的倍增作用。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县行政审批服务局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县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直相关部门</w:t>
            </w: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2022年12月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7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17</w:t>
            </w:r>
          </w:p>
        </w:tc>
        <w:tc>
          <w:tcPr>
            <w:tcW w:w="145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五、优化营商环境再提高。纵深推进优化营商环境三年行动，深入落实“十个坚决”措施，清澈市场之水、弘扬法治之光、扩大开放之门，让“身在湖南、办事不难”成为常态</w:t>
            </w:r>
          </w:p>
        </w:tc>
        <w:tc>
          <w:tcPr>
            <w:tcW w:w="21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畅通投诉举报渠道</w:t>
            </w:r>
          </w:p>
        </w:tc>
        <w:tc>
          <w:tcPr>
            <w:tcW w:w="643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220" w:firstLineChars="100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设立12345政务服务便民热线优化营商环境“政企通”专席，常态化开展“政企交流日”活动，全面受理企业反映的各类问题，切实保护市场主体合法权益。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vertAlign w:val="baseline"/>
                <w:lang w:eastAsia="zh-CN"/>
              </w:rPr>
              <w:t>县行政审批服务局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2"/>
                <w:szCs w:val="22"/>
                <w:vertAlign w:val="baseline"/>
                <w:lang w:eastAsia="zh-CN"/>
              </w:rPr>
              <w:t>各乡镇</w:t>
            </w: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eastAsia="zh-CN"/>
              </w:rPr>
              <w:t>、</w:t>
            </w:r>
            <w:r>
              <w:rPr>
                <w:rFonts w:hint="eastAsia" w:ascii="宋体" w:hAnsi="宋体" w:cs="宋体"/>
                <w:sz w:val="22"/>
                <w:szCs w:val="22"/>
                <w:vertAlign w:val="baseline"/>
                <w:lang w:eastAsia="zh-CN"/>
              </w:rPr>
              <w:t>江永产业开发区</w:t>
            </w: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2022年9月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</w:trPr>
        <w:tc>
          <w:tcPr>
            <w:tcW w:w="7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18</w:t>
            </w:r>
          </w:p>
        </w:tc>
        <w:tc>
          <w:tcPr>
            <w:tcW w:w="145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1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规范涉企罚款事项</w:t>
            </w:r>
          </w:p>
        </w:tc>
        <w:tc>
          <w:tcPr>
            <w:tcW w:w="643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220" w:firstLineChars="100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开展涉企违规收费专项整治行动，实施包容审慎监管,严格落实“不予处罚、减轻处罚、从轻处罚”三张清单,涉企执法规范公正,引导和督促企业守法经营。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vertAlign w:val="baseline"/>
                <w:lang w:val="en-US" w:eastAsia="zh-CN"/>
              </w:rPr>
              <w:t>县</w:t>
            </w: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市监局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vertAlign w:val="baseline"/>
                <w:lang w:eastAsia="zh-CN"/>
              </w:rPr>
              <w:t>县直相关单位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2"/>
                <w:szCs w:val="22"/>
                <w:vertAlign w:val="baseline"/>
                <w:lang w:val="en-US" w:eastAsia="zh-CN"/>
              </w:rPr>
              <w:t>各乡镇</w:t>
            </w: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、</w:t>
            </w:r>
            <w:r>
              <w:rPr>
                <w:rFonts w:hint="eastAsia" w:ascii="宋体" w:hAnsi="宋体" w:cs="宋体"/>
                <w:sz w:val="22"/>
                <w:szCs w:val="22"/>
                <w:vertAlign w:val="baseline"/>
                <w:lang w:val="en-US" w:eastAsia="zh-CN"/>
              </w:rPr>
              <w:t>江永产业开发区</w:t>
            </w: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2022年9月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7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19</w:t>
            </w:r>
          </w:p>
        </w:tc>
        <w:tc>
          <w:tcPr>
            <w:tcW w:w="145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1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公平竞争审查</w:t>
            </w:r>
          </w:p>
        </w:tc>
        <w:tc>
          <w:tcPr>
            <w:tcW w:w="643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220" w:firstLineChars="100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清理政府采购领域妨碍统一市场和公平竞争的各项壁垒，提高政府采购活动透明度。全面推进各行业领域招投标全流程电子化交易，推动数字证书兼容互认，推行“双随机、一公开”监管。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2"/>
                <w:szCs w:val="22"/>
                <w:vertAlign w:val="baseline"/>
                <w:lang w:val="en-US" w:eastAsia="zh-CN"/>
              </w:rPr>
              <w:t>县财政局</w:t>
            </w: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、</w:t>
            </w:r>
            <w:r>
              <w:rPr>
                <w:rFonts w:hint="eastAsia" w:ascii="宋体" w:hAnsi="宋体" w:cs="宋体"/>
                <w:sz w:val="22"/>
                <w:szCs w:val="22"/>
                <w:vertAlign w:val="baseline"/>
                <w:lang w:val="en-US" w:eastAsia="zh-CN"/>
              </w:rPr>
              <w:t>县发改局、县市监局</w:t>
            </w: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2022年9月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0" w:hRule="atLeast"/>
        </w:trPr>
        <w:tc>
          <w:tcPr>
            <w:tcW w:w="7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20</w:t>
            </w:r>
          </w:p>
        </w:tc>
        <w:tc>
          <w:tcPr>
            <w:tcW w:w="145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1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加大知识产权保护力度</w:t>
            </w:r>
          </w:p>
        </w:tc>
        <w:tc>
          <w:tcPr>
            <w:tcW w:w="643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220" w:firstLineChars="100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开展知识产权“一件事一次办”集成服务改革。加快构建知识产权快速协同保护体系建设，开展集专利快速预审、快速确权、快速维权于一体，审查确权、行政执法、维权援助、仲裁调解、司法衔接相联动的知识产权快速协同保护工作。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vertAlign w:val="baseline"/>
                <w:lang w:val="en-US" w:eastAsia="zh-CN"/>
              </w:rPr>
              <w:t>县市监局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2"/>
                <w:szCs w:val="22"/>
                <w:vertAlign w:val="baseline"/>
                <w:lang w:val="en-US" w:eastAsia="zh-CN"/>
              </w:rPr>
              <w:t>江永产业开发区</w:t>
            </w: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2022年9月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0" w:hRule="atLeast"/>
        </w:trPr>
        <w:tc>
          <w:tcPr>
            <w:tcW w:w="7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21</w:t>
            </w:r>
          </w:p>
        </w:tc>
        <w:tc>
          <w:tcPr>
            <w:tcW w:w="145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1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提高涉企案件审判质效</w:t>
            </w:r>
          </w:p>
        </w:tc>
        <w:tc>
          <w:tcPr>
            <w:tcW w:w="643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220" w:firstLineChars="100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加强立案便利度，减少立案环节耗时，优化网上立案平台，精简线下办案流程，完善网上开庭、网上申请财产保全。加大审限管理力度，缩短案件审理周期。加快智慧法院建设，深入推进案件繁简分流，依法提高简易程序适用率。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2"/>
                <w:szCs w:val="22"/>
                <w:vertAlign w:val="baseline"/>
                <w:lang w:val="en-US" w:eastAsia="zh-CN"/>
              </w:rPr>
              <w:t>县人民法院</w:t>
            </w: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2022年9月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</w:trPr>
        <w:tc>
          <w:tcPr>
            <w:tcW w:w="7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22</w:t>
            </w:r>
          </w:p>
        </w:tc>
        <w:tc>
          <w:tcPr>
            <w:tcW w:w="145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1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持续开展履约践诺攻坚</w:t>
            </w:r>
          </w:p>
        </w:tc>
        <w:tc>
          <w:tcPr>
            <w:tcW w:w="643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220" w:firstLineChars="100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对摸排的</w:t>
            </w:r>
            <w:r>
              <w:rPr>
                <w:rFonts w:hint="eastAsia" w:ascii="宋体" w:hAnsi="宋体" w:cs="宋体"/>
                <w:sz w:val="22"/>
                <w:szCs w:val="22"/>
                <w:vertAlign w:val="baseline"/>
                <w:lang w:val="en-US" w:eastAsia="zh-CN"/>
              </w:rPr>
              <w:t>50</w:t>
            </w: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个履约践诺“老大难”问题逐一销号，破解企业发展的堵点、痛点、难点。持续开展政企交流活动，每月开展政企交流活动1-2次，畅通企业倾诉渠道。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vertAlign w:val="baseline"/>
                <w:lang w:val="en-US" w:eastAsia="zh-CN"/>
              </w:rPr>
              <w:t>县行政审批服务局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2"/>
                <w:szCs w:val="22"/>
                <w:vertAlign w:val="baseline"/>
                <w:lang w:val="en-US" w:eastAsia="zh-CN"/>
              </w:rPr>
              <w:t>江永产业开发区</w:t>
            </w: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2022年11月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23</w:t>
            </w:r>
          </w:p>
        </w:tc>
        <w:tc>
          <w:tcPr>
            <w:tcW w:w="145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1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规范涉企执法</w:t>
            </w:r>
          </w:p>
        </w:tc>
        <w:tc>
          <w:tcPr>
            <w:tcW w:w="643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220" w:firstLineChars="100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提高“双随机、一公开”监管覆盖率，将部门联合抽查作为部门间协同监管的主要方式，优化本</w:t>
            </w:r>
            <w:r>
              <w:rPr>
                <w:rFonts w:hint="eastAsia" w:ascii="宋体" w:hAnsi="宋体" w:cs="宋体"/>
                <w:sz w:val="22"/>
                <w:szCs w:val="22"/>
                <w:vertAlign w:val="baseline"/>
                <w:lang w:val="en-US" w:eastAsia="zh-CN"/>
              </w:rPr>
              <w:t>县</w:t>
            </w: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“双随机、一公开”联合抽查清单，扩大联合抽查范围，提高联合抽查比例。推动“三项制度”全覆盖。推进推进行政执法社会监督员制度、一码一平台制度、园区执法备案制度、企业“宁静日”等制度全面落实落地。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vertAlign w:val="baseline"/>
                <w:lang w:val="en-US" w:eastAsia="zh-CN"/>
              </w:rPr>
              <w:t>县市监局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2"/>
                <w:szCs w:val="22"/>
                <w:vertAlign w:val="baseline"/>
                <w:lang w:val="en-US" w:eastAsia="zh-CN"/>
              </w:rPr>
              <w:t>各乡镇</w:t>
            </w: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、</w:t>
            </w:r>
            <w:r>
              <w:rPr>
                <w:rFonts w:hint="eastAsia" w:ascii="宋体" w:hAnsi="宋体" w:cs="宋体"/>
                <w:sz w:val="22"/>
                <w:szCs w:val="22"/>
                <w:vertAlign w:val="baseline"/>
                <w:lang w:val="en-US" w:eastAsia="zh-CN"/>
              </w:rPr>
              <w:t>江永产业开发区</w:t>
            </w: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2022年9月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 w:ascii="宋体" w:hAnsi="宋体" w:eastAsia="宋体" w:cs="宋体"/>
          <w:sz w:val="2"/>
          <w:szCs w:val="2"/>
        </w:rPr>
      </w:pPr>
    </w:p>
    <w:sectPr>
      <w:footerReference r:id="rId3" w:type="default"/>
      <w:pgSz w:w="16838" w:h="11906" w:orient="landscape"/>
      <w:pgMar w:top="1689" w:right="1440" w:bottom="1689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FhNTY4NTk4ZWU1NjdjMWIzOTgzYTcxYzViMWEzZmYifQ=="/>
  </w:docVars>
  <w:rsids>
    <w:rsidRoot w:val="00000000"/>
    <w:rsid w:val="04DD5B2B"/>
    <w:rsid w:val="1C0B0166"/>
    <w:rsid w:val="38BF4902"/>
    <w:rsid w:val="40593AC3"/>
    <w:rsid w:val="40D27399"/>
    <w:rsid w:val="4DE022B9"/>
    <w:rsid w:val="4EBE5486"/>
    <w:rsid w:val="50ED0292"/>
    <w:rsid w:val="56BA319D"/>
    <w:rsid w:val="66BF10BA"/>
    <w:rsid w:val="6EF6E5AF"/>
    <w:rsid w:val="7BFC5A6F"/>
    <w:rsid w:val="7DCF8B67"/>
    <w:rsid w:val="7E7A68F4"/>
    <w:rsid w:val="7F773777"/>
    <w:rsid w:val="7F79D545"/>
    <w:rsid w:val="7FAEB75D"/>
    <w:rsid w:val="7FFF46EB"/>
    <w:rsid w:val="BFFA8D43"/>
    <w:rsid w:val="EDE53F2B"/>
    <w:rsid w:val="FBFFD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文字"/>
    <w:basedOn w:val="1"/>
    <w:next w:val="1"/>
    <w:qFormat/>
    <w:uiPriority w:val="0"/>
    <w:pPr>
      <w:spacing w:after="120"/>
    </w:pPr>
    <w:rPr>
      <w:szCs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Body Text 2"/>
    <w:basedOn w:val="1"/>
    <w:qFormat/>
    <w:uiPriority w:val="0"/>
    <w:rPr>
      <w:rFonts w:ascii="Times New Roman" w:hAnsi="Times New Roman" w:cs="Times New Roman"/>
    </w:rPr>
  </w:style>
  <w:style w:type="paragraph" w:styleId="6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3842</Words>
  <Characters>3951</Characters>
  <Lines>0</Lines>
  <Paragraphs>0</Paragraphs>
  <TotalTime>22</TotalTime>
  <ScaleCrop>false</ScaleCrop>
  <LinksUpToDate>false</LinksUpToDate>
  <CharactersWithSpaces>3967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2022-08-31T17:35:00Z</dcterms:created>
  <dc:creator>Administrator</dc:creator>
  <cp:lastModifiedBy>好名字</cp:lastModifiedBy>
  <cp:lastPrinted>2022-09-02T23:24:00Z</cp:lastPrinted>
  <dcterms:modified xsi:type="dcterms:W3CDTF">2022-10-09T11:40:30Z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F2254F2B73C54C33AAF20C64E0C5D8EC</vt:lpwstr>
  </property>
</Properties>
</file>