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jc w:val="left"/>
        <w:rPr>
          <w:rFonts w:ascii="方正公文小标宋" w:eastAsia="方正公文小标宋"/>
          <w:b w:val="0"/>
          <w:sz w:val="84"/>
          <w:szCs w:val="84"/>
          <w:lang w:eastAsia="zh-CN"/>
        </w:rPr>
      </w:pPr>
    </w:p>
    <w:p>
      <w:pPr>
        <w:pStyle w:val="2"/>
        <w:kinsoku/>
        <w:jc w:val="left"/>
        <w:rPr>
          <w:rFonts w:ascii="方正公文小标宋" w:eastAsia="方正公文小标宋"/>
          <w:b w:val="0"/>
          <w:sz w:val="84"/>
          <w:szCs w:val="84"/>
          <w:lang w:eastAsia="zh-CN"/>
        </w:rPr>
      </w:pPr>
    </w:p>
    <w:p>
      <w:pPr>
        <w:kinsoku/>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湖南省永州市江永县千家峒瑶族</w:t>
      </w:r>
    </w:p>
    <w:p>
      <w:pPr>
        <w:kinsoku/>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乡履行职责事项清单</w:t>
      </w:r>
    </w:p>
    <w:p>
      <w:pPr>
        <w:kinsoku/>
        <w:rPr>
          <w:rFonts w:ascii="方正公文小标宋" w:eastAsia="方正公文小标宋"/>
          <w:sz w:val="84"/>
          <w:szCs w:val="84"/>
          <w:lang w:eastAsia="zh-CN"/>
        </w:rPr>
      </w:pPr>
    </w:p>
    <w:p>
      <w:pPr>
        <w:kinsoku/>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kinsoku/>
            <w:rPr>
              <w:rFonts w:eastAsiaTheme="minorEastAsia"/>
              <w:lang w:val="zh-CN" w:eastAsia="zh-CN"/>
            </w:rPr>
          </w:pPr>
        </w:p>
        <w:p>
          <w:pPr>
            <w:pStyle w:val="7"/>
            <w:tabs>
              <w:tab w:val="right" w:pos="13991"/>
            </w:tabs>
            <w:kinsoku/>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kinsoku/>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kinsoku/>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kinsoku/>
        <w:jc w:val="both"/>
        <w:rPr>
          <w:rFonts w:ascii="Times New Roman" w:hAnsi="Times New Roman" w:eastAsia="方正小标宋简体" w:cs="Times New Roman"/>
          <w:color w:val="auto"/>
          <w:spacing w:val="7"/>
          <w:sz w:val="44"/>
          <w:szCs w:val="44"/>
          <w:lang w:eastAsia="zh-CN"/>
        </w:rPr>
      </w:pPr>
    </w:p>
    <w:p>
      <w:pPr>
        <w:kinsoku/>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kinsoku/>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一、党的建设（27项）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加强乡党委自身建设，坚持民主集中制，抓好“三重一大”事项决策，落实“第一议题”学习、理论学习中心组学习、重大事项请示报告、党内政治生活、联系服务群众、党务公开、调查研究等制度。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加强基层党组织建设，做好乡村两级党组织换届工作，负责下辖党组织的成立、调整和撤销，整顿软弱涣散基层党组织。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负责村级党群服务中心及活动场所的管理，规范党徽党旗的使用。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严格落实“三会一课”、民主生活会、组织生活会、谈心谈话、民主评议党员、双述双评等制度，开展党日活动。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负责乡级党代表选举及联络服务工作，推动党代表履职。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负责党员发展、教育、管理、表彰、统计、监督和服务，关怀帮扶生活困难党员，做好党费收缴，依法依规处置不合格党员。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负责乡机关事业单位退休干部（职工）服务和管理。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按照干部管理权限，负责乡干部职工（含村干部）的教育、培养、考核、监督、薪资福利管理、评先评优等工作。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做好引进人才的培养、使用、服务管理等工作。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加强和规范乡党校建设，抓好党员干部全员培训工作。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落实全面从严治党主体责任，贯彻中央八项规定及其实施细则精神，开展监督执纪问责，受理举报并按照权限分类处置问题线索，开展立案审查处理。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加强党风廉政建设和反腐败工作，扎实推进治理群众身边的不正之风和腐败问题，开展党纪学习和警示教育，加强廉洁文化建设。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落实意识形态工作责任制，加强意识形态阵地建设和管理，开展正面宣传和舆论引导，有效推进宣传思想文化工作。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开展网络安全宣传教育。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落实统战工作主体责任，联系服务党外知识分子、非公有制经济人士、新的社会阶层人士、港澳台侨群体。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推进党建引领基层治理，加强村（社区）、村（居）务监督委员会规范化建设和换届指导工作，负责组织和指导村务公开和民主管理工作，建立完善基层自治制度。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负责社会工作人才队伍建设，组织开展志愿服务。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落实人民代表大会制度，组织召开乡人民代表大会，依法做好人大代表选举，承办人大代表议案、建议、批评意见，发挥人大代表联系服务群众的作用。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负责政协委员的联络服务工作。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负责基层工会组织建设、会员教育培训服务工作，维护会员合法权益。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负责基层妇联组织建设，维护妇女儿童合法权益。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推进红十字会基层组织建设，发动群众参与无偿献血活动。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开展科普知识宣传活动，提升全民科学素质。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制定经济社会发展规划和年度计划并组织实施，推动产业发展。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优化营商环境，协调解决企业面临的水、电、路、网、地等方面的问题，调处涉企矛盾纠纷，服务企业发展和项目建设。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支持农村集体经济组织发展，指导成员维护合法权益。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发展富硒香芋种植和精深加工产业经济，大力培育“千家峒”农业品牌。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发展兰花特色产业。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落实烤烟种植面积，做好烤烟房建设、维护、管理工作。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三、民生服务（21项）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摸排孤儿、留守儿童、事实无人抚养儿童，建立信息台账，做好基本生活保障。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负责高龄补贴申请的受理、初审、数据录入、公示、报批及动态管理。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负责城乡居民特困供养申请的受理、调查核实、初审、公示、报批及动态管理。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帮助特困人员选定或变更特困护理员，收集、报送特困护理员信息。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低收入家庭认定及救助帮扶。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负责城乡居民基本养老保险政策宣传，参保登记、信息变更、补缴、注销登记、死亡上报工作。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负责丧葬补助金申请的受理、核实、初审、公示、报批。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组织人员参加就业创业技能培训，做好就业供需对接相关工作。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引导就业困难人员申报护林、保洁等公益性岗位。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负责被征地农民失地养老保险政策宣传、基本信息采集及组织参保工作。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负责城乡居民基本医疗保险政策宣传，做好参保动员、参保登记、信息查询、维护工作。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负责医疗救助申请的受理、调查核实、初审及报批工作。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负责乡村便民服务中心规范化建设，推动乡职权范围内政务服务事项“就近办”。</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负责办理12345政务服务热线等平台转办的职权范围内的事项。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主动排查涉访矛盾，受理群众来信、来电、网上等信访事项，接待受理群众来访，承办上级党委、政府直接交办的信访事项，督促、审核信访事项的办理回复。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坚持和发展新时代“枫桥经验”，依法成立乡人民调解委员会，统筹派出所、司法所、人民法庭等力量，开展人民调解工作。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负责乡村综合网格建设，加强网格员队伍建设与管理。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落实维护社会稳定责任制，建立群防群治队伍，加强联防和巡逻守护，维护治安秩序。</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负责乡村两级综治中心平台建设。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宣传未成年人保护法律法规，做好未成年人保护工作。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负责养犬管理。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做好法治宣传教育，提高群众法治意识，指导依法维权。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负责涉及乡政府行政复议案件的答复和行政诉讼案件的应诉工作。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宣传基本农田保护法律法规，加强基本农田管理和保护，开展巡查工作，发现违法问题及时上报或依法处置。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负责小型农田水利设施巡查、维护、管理工作。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鼓励、支持、培育、壮大家庭农场和农民专业合作社等新型经营主体，推广农业生产社会化服务。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负责农村集体经济组织资产、资源、资金的监督管理。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落实粮食安全生产责任制，开展粮食安全政策法规宣传，稳定粮食播种面积，提供生产技术指导。</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负责农业技术推广，因地制宜推广种植业、养殖业新品种和新型应用技术。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宣传各项惠农补贴政策，做好惠农补贴申请的受理、初审、报批、公示和信息录入工作。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开展种植养殖大户、加工企业摸底，领取并发放上级部门下拨的种子、农药、化肥等生产资料。</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负责畜牧养殖管理工作，做好养殖数量统计。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将因病、因灾、突发事故、经营亏损等导致家庭收入严重下降、生活困难的农户纳入监测对象。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负责农村人居环境整治工作，开展美丽宜居村庄建设、生活垃圾治理、村容村貌提升工作。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负责农村土地承包（延包）经营及承包（延包）经营合同的管理工作，调解农村土地承包经营纠纷，处理个人之间、个人与单位之间土地权属争议。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开展农产品信息宣传，拓宽农产品供销渠道。</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指导村（社区）及其他组织利用文化体育设施开展全民健身活动。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开展新时代爱国主义教育，加强精神文明建设，推进文明实践所（站）建设和管理，组织开展乡风文明宣讲活动，推动移风易俗。</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贯彻总体国家安全观，落实国家安全责任制，筑牢国家安全人民防线，组织开展国家安全宣传教育，防范、制止危害国家安全的行为。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开展人民防空宣传教育，根据上级统一部署组织群众就近疏散。</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铸牢中华民族共同体意识，负责少数民族服务管理工作，促进民族团结进步。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九、生态环保（3项）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负责宣传森林资源法律法规及相关政策，组织群众参加义务植树活动。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开展大气污染、土壤污染、水污染、固体废物污染的巡查，发现环境污染和生态破坏行为及时制止、上报。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负责环境保护政策法规宣传和普及，做好群众举报线索的核查上报工作。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负责农村宅基地政策宣传、建房审批、颁发农村宅基地批准书。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开展农村集体土地非村民住宅类乡村建设规划许可的申请、受理、审查、上报，以及限额以下村民住宅类乡村建设规划许可的审批、核发工作。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负责规划区内修建临时建（构）筑物等设施和使用集体建设用地的审批。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对在村庄、集镇规划区内的街道、广场、市场和车站等场所修建临时建筑物、构筑物和其他设施的，责令限期拆除。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对损坏村庄和集镇的房屋、公共设施，破坏村容乡貌的行为进行处罚。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负责设施农业用地选址、备案、监管，对不符合规定要求的行为及时制止并督促整改。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十一、文化和旅游（3项）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加强公共文化设施管理，组织开展文化活动。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保护全国文物重点保护单位玉井古窑址。</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大力挖掘和发展瑶源文化，发展和传承瑶绣非遗文化，扩大瑶族发源地影响力和知名度。</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十二、卫生健康（2项）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落实积极生育政策，开展生育登记服务、做好人口信息数据采集、监测和录入工作。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对计生家庭扶助对象的申请进行初审及上报。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十三、应急管理及消防（1项）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负责综合应急救援（含多种形式消防救援）队伍的建设及管理，指导督促村（社区）组建应急救援队伍，对上级配置的消防救援物资进行维护保养。</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十四、人民武装（3项）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坚持党管武装，负责兵役登记、兵员征集、民兵整组、国防动员、国防教育，推进“双拥”共建。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负责退役军人档案信息登记录入、政策宣传与咨询服务，加强对退役军人思想政治教育，积极开展矛盾纠纷调解工作。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十五、综合政务（9项）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落实值班和信息报送制度，对重大、紧急、突发情况实行首报即报制度。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负责机关档案室建设和文书档案管理工作。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负责固定资产采购、登记、保管、内部调拨、维修、报废等工作。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依法开展政府信息公开工作。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负责机要保密、公文处理、会务服务、综合协调、督查督办等工作。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做好本单位财政预决算管理、绩效管理、专项资金管理、一般性非税收入管理、债务管理和内部审计工作。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规范村级财务资金的使用和管理。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加强政务诚信建设，提高诚信文化宣传教育。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负责公共机构节能和后勤服务保障工作。</w:t>
            </w:r>
          </w:p>
        </w:tc>
      </w:tr>
    </w:tbl>
    <w:p>
      <w:pPr>
        <w:pStyle w:val="3"/>
        <w:kinsoku/>
        <w:spacing w:before="0" w:after="0" w:line="240" w:lineRule="auto"/>
        <w:jc w:val="center"/>
        <w:rPr>
          <w:rFonts w:ascii="Times New Roman" w:hAnsi="Times New Roman" w:eastAsia="方正小标宋简体" w:cs="Times New Roman"/>
          <w:color w:val="auto"/>
          <w:lang w:eastAsia="zh-CN" w:bidi="ar"/>
        </w:rPr>
      </w:pPr>
      <w:r>
        <w:rPr>
          <w:rFonts w:ascii="Times New Roman" w:hAnsi="Times New Roman" w:eastAsia="方正小标宋简体"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1.开展问题线索摸排；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2.参与片区办案；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3.落实专项治理集中整治各项措施，做好成果运用。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1.制定县管领导班子和县管干部年度考核工作实施方案，明确考核对象、内容、程序，统筹组织实施；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2.组织开展个别谈话、查阅资料、采集有关数据和信息、实地调研，核实考核对象有关情况，进行量化评分，形成考核结果；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3.研究确定领导班子及县管干部年度考核等次；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1.上报领导班子及个人述职报告、年度考核登记表；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2.采取会议述职和书面述职相结合的方式进行总结述职；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3.组织人员参加民主测评和个别谈话；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4.整理并上报考核资料。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县委组织部负责：1.开展县管领导干部选拔任用及职级晋升工作；2.对公务员（参公）县管干部职务异动后的工资审批。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1.提供符合条件人员名单；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2.协助考察组考察，组织干部职工测评、提供谈话人员名单；</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3.召开党委会议讨论研究推荐；</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4.整理并上报考察材料。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做好村干部基本报酬及绩效奖励、正常离任村干部生活补贴、村主干养老保险数据采集与申报工作。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1.负责安排选调生到村任职；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2.抓好选调生的教育培养、跟踪管理和选拔使用；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1.做好选调生的日常管理和培养；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2.对选调生进行年度考核；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1.制定从“五方面人员”中择优选拔乡镇领导班子成员工作实施方案；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1.推荐符合条件的人选；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2.对报名人员进行资格初审，并在单位公示；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3.通知报名人员提供参加择优选拔所需的相关材料；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县委编办</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县委编办负责：做好考核招聘人员用编计划审核及编制业务办理工作。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1.摸底上报符合考核招聘基本条件的村（社区）党组织书记名单；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2.做好谈话调研推荐、会议推荐、民主测评、集体研究工作；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3.做好人选考察、公示等工作；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1.根据干部管理权限对乡管理人员到出入境管理部门进行备案，并管理其证照；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1.组织开展“两优一先”等表彰激励工作；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2.审核研究表彰激励对象名单；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3.组织开展“两优一先”等表彰激励对象推荐工作；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1.严格按照推荐对象的范围、条件，确定“两优一先”推荐人选；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2.上报推荐人选推荐登记表及事迹材料等有关资料；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3.上报符合颁发“光荣在党50年”纪念章条件的名单。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1.做好人事档案材料的审核、移交；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2.参与档案数字化整理。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1.负责组织各乡镇做好“农民大学生培养计划”和“党建+乡村振兴高素质农民培育”的宣传、报名工作；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2.审核乡镇推荐的报名人员名单；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1.做好“农民大学生培养计划”和“党建+乡村振兴高素质农民培育”的宣传、报名、初步推荐工作；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1.组织全县各级党组织按照规定的标准和程序收缴党费，指导基层党组织准确核定党员</w:t>
            </w:r>
            <w:bookmarkStart w:id="12" w:name="_GoBack"/>
            <w:bookmarkEnd w:id="12"/>
            <w:r>
              <w:rPr>
                <w:rFonts w:hint="eastAsia" w:ascii="Times New Roman" w:hAnsi="方正公文仿宋" w:eastAsia="方正公文仿宋"/>
                <w:lang w:eastAsia="zh-CN" w:bidi="ar"/>
              </w:rPr>
              <w:t>党费交纳基数；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2.根据本地党的建设工作需要和党费收支情况，制定合理的党费使用计划；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3.严格按照党费使用的规定和程序，对基层党组织申请使用党费的事项进行审批；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1.指导村级党组织规范使用上级下拨党费；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1.负责选派轮换驻村工作队员；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2.负责审核乡镇上报平时考核、年度考核和期满考核意见；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1.负责第一书记的任免；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2.做好日常管理、培训、考勤、考核工作；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3.指导开展工作、听取意见建议、协调解决问题。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1.制定政治建设考察和班子运行调研方案，明确访谈提纲、访谈要求、反向测评表及考察内容；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2.对乡镇班子成员个别谈话，走访调研，形成综合研判考察报告；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1.组织领导班子学习政治建设考察及班子运行调研相关文件，做好访谈准备工作；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2.报送班子及个人自评材料；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县委统战部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县人大机关</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县委组织部负责：组织开展县级及以上党代表推选，负责人选的资格审查，考察等工作。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县委统战部负责：党外代表人士的培养、选拔、推荐和考察工作，对“两代表一委员”候选人初步建议人选进行联合审查。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县人大机关负责：组织开展县级及以上人大代表推选，配合开展人选的资格审查、考察等工作。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按规定开展县级及以上党代表、人大代表选举工作，推荐县级政协委员人选。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1.及时做好全县网络舆情监测、分析、交办、处置工作；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2.组织网络安全宣传活动，提高网络安全防护意识；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3.组织网络安全检查，排查网络漏洞，督促、指导责任单位完成网络安全风险整改；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4.协调有关部门定期组织演练，检验和完善预案，提高实战能力；</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1.制定网络舆情应急预案；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2.接到群众反映事项的网络舆情后，与相关部门开展实地调查并上报。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1.对辖区新兴领域组织进行摸排，符合条件的，推动成立党组织；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2.指导党建指导员督促新兴领域党组织开展党建工作。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1.负责组织推动、协调落实人民建议征集工作；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2.制定县级人民建议征集工作规划、计划和办理规则；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3.研究解决人民建议征集工作中的突出难题；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1.督促办理辖区范围内的人民建议事项，并向建议人反馈办理情况，向县委社会工作部报送办理结果；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2.推荐典型人民建议案例和优秀人民建议人。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巡察组负责：1.听取乡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1.成立巡察联络组，做好会议、材料各项准备，设立征求意见箱，开通信箱、信访电话；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2.召开见面沟通会、进驻动员会，加强进驻宣传；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3.做好乡党委工作汇报，以及组织人事、意识形态、保密工作、上轮巡察整改情况专题汇报及配合做好“一对一”谈话、调阅材料、座谈会、抽查核实工作；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4.做好巡察反馈问题整改和整改情况公开工作。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县委组织部负责：做好项目申报和把关工作。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县财政局负责：拨付、配套项目扶持资金，加强资金监管。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1.指导各村项目申报；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2.组织实施项目建设；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3.参与县级部门项目验收。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1.利用大型商贸体、商圈，组织开展美食节、文化旅游节、音乐节、传统文化展示等促消费活动；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1.开展促消费政策宣传；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2.根据县政府的安排参与促消费活动；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3.发放上级部门下发的各类消费券。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1.发布征收土地预公告，组织开展拟征收土地的现状调查工作，对拟申请征收土地开展社会稳定风险评估；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2.拟订征地补偿安置方案，发布征地补偿安置方案征求意见公告，听取意见和组织听证；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3.发布征地补偿安置方案实施公告，办理补偿登记，签订征地补偿安置协议；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4.落实有关补偿费用，支付征地补偿安置费用，申请征地报批，发布征收土地公告，办理不动产注销或变更登记；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1.做好被征地群众思想工作；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2.督促、指导农村集体经济组织实施征地补偿安置方案具体事项；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3.监督征地补偿费用的公开、分配、管理、使用等情况；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4.参与处理征地补偿纠纷及遗留问题；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5.督促拆迁户依法按期腾房。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县自然资源局负责：做好专项规划保护范围内的规划审批，审批历史建筑保护单位修缮方案。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县文旅广体局负责：审批文物保护单位修缮方案；申报省级以上文物保护专项资金；依法查处破坏文物的行为。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1.组织开展保护历史文化名城、名镇、名村、传统村落宣传教育活动；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2.对历史文化街区、历史文化名镇、历史文化名村、传统村落开展巡查，发现问题进行上报；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3.负责历史文化名城、名镇、名村、传统村落的保护和监督管理工作；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4.参与处理破坏历史建筑的违法行为。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1.负责适老化改造申请人的申请审核；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2.确定适老化改造实施单位；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2.组织摸排适老化改造名单与需求；</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3.指导符合适老化改造条件的人员向县民政局提出申请。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县民政局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县民政局负责：做好生活无着的流浪乞讨人员收容救助、送返安置工作。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县公安局负责：做好生活无着的流浪乞讨人员信息核实工作。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2.对本乡户籍生活无着流浪乞讨人员情况进行初步核实并上报；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3.负责与本乡户籍生活无着流浪乞讨人员家属对接，并给予适当救助。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1.推进殡葬改革，拟订殡葬管理规范性文件；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1.开展文明丧葬宣传工作，对违反殡葬管理法规行为进行劝导并及时上报；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2.推动殡葬领域移风易俗工作，倡导低碳文明祭扫。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1.宣传、组织全县慈善活动，制定工作方案，管理资金账户，审核慈善捐赠救助对象资格，进行捐赠救助；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2.受理慈善组织的申请登记；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3.受理慈善组织的公开募捐资格申请；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1.开展慈善救助政策的宣传；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2.发动社会力量参与慈善帮扶；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3.参与募集慈善资金工作；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4.发放上级下拨的慈善资金及物资。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1.组织开展职业技能培训，负责相关业务指导；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2.摸排统计就业培训需求人员；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3.提供培训场地、组织有需求的人员参训。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1.完善大中型水库移民的后期扶持与人口动态管理工作；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2.牵头编制大中型水利水电工程建设移民安置规划、开展征地补偿和组织实施移民安置工作；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1.开展移民人口信息审核及人口动态调整上报结果；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2.上报由移民村申报的后扶规划项目，负责符合条件的跨村后扶项目实施；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3.参与对工程占地和淹没区实物调查；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4.参与监管移民安置村按照移民安置协议安排移民的生产和生活，调处移民矛盾纠纷。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县卫健局负责：制定辖区内“两癌”免费筛查计划，开展指导监督；开展全县宫颈癌防控预防针宣传并接种疫苗。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1.开展辖区适龄和城乡低保适龄妇女“两癌”免费筛查宣传工作；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2.负责低收入妇女“两癌”救助申请受理、调查核实并上报。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1.提供并发放残疾人辅助器具；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2.提供资金支持、设施建设；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3.做好高中及以上阶段残疾学生和贫困残疾人家庭子女就学教育资助工作；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4.实施持证残疾人基本状况调查；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5.负责残疾人康复、就业工作，组织残疾人参加职业技能培训，做好公益助残等工作；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6.开展残疾人家庭无障碍改造工作；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7.开展各类残疾人文体活动，组织参加上级举办残疾人文体赛事；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1.做好高中及以上阶段残疾学生和贫困残疾人家庭子女就学教育资助摸底工作；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2.协助开展残疾人康复就业，组织残疾人参加职业技能培训，做好公益助残等工作；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3.对辖区户籍持证残疾人开展基本状况调查；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4.协助无障碍环境建设摸底工作；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5.协助开展肢体、智力重度残疾人集中照护工作。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县委宣传部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县委宣传部负责：统筹、指导、协调全县“扫黄打非”工作。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1.组织开展“扫黄打非”进基层宣传教育活动；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2.参与巡查检查工作，上报涉黄涉非线索。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县委政法委负责：1.统筹规划，制定并推进扫黑除恶工作方案；协调各方力量，形成扫黑除恶强大合力；2.督促县直相关部门、各乡镇抓好工作落实。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县公安局负责：1.摸排线索，侦查涉黑涉恶违法犯罪案件；2.打击黑恶势力，整治治安乱点区域；管控重点人员，预防黑恶势力滋生。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1.宣传涉黑涉恶政策法规；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2.摸排涉黑涉恶线索并上报。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县委政法委负责：组织开展全县反恐工作，强化反恐宣传教育。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县公安局负责：开展涉恐风险隐患排查，依法打击惩治恐怖活动。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1.开展反恐政策宣传；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2.参与涉恐风险隐患摸排。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县委政法委负责：1.制定并落实命案预防方案；组织排查矛盾纠纷，推动化解以防激化；2.强化重点人员管控，督促落实稳控责任。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治安巡逻防控，及时发现隐患苗头；侦破命案及关联案件，形成有力震慑；2.管控特殊场所物品，降低命案发生风险；3.督促指导派出所做好辖区恶性案件防控基础工作，掌握重点人员动态，排查化解矛盾纠纷，开展社区警务和安全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县司法局负责：1.加强普法宣传，提高全民法治观念和法律意识；2.指导法律援助工作，帮助困难群体依法维权；3.推动社区矫正和安置帮教工作，减少重新犯罪。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1.参与矛盾纠纷的排查与化解；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2.参与重点人员摸排工作；</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3.排查风险隐患并上报。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1.开展防性侵宣传工作；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2.对重点人员进行摸排，发现线索及时上报，并落实重点学生帮扶措施；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3.参与县集中整治。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县政府办</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县政府办负责：组织、协调、指导全县禁毒工作，负责全县禁毒宣传教育工作。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2.摸排非法种植毒品原植物线索并及时制止并向公安机关通报，协助铲除；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3.根据公安局下发的人员名单开展滚动排查、信息采集、动态跟踪、情况反映；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4.负责社区戒毒、社区康复工作。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县政府办</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县检察院</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县政府办负责：组织协调工作，监管特定金融机构，汇总上报案件信息。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县委政法委负责：制定方案，督导落实，处置涉非引发的群体事件。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县公安局负责：受理举报报案，立案侦查案件，控制涉案人员，追赃挽损维稳。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县检察院负责：审查批捕起诉，监督诉讼，参与案件处置，提供法律指导。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1.开展防范非法集资和非法金融活动宣传工作；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2.参与摸排收集非法集资线索；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3.对受损群体进行思想疏导。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县教育局负责：组织全县中小学校对周边环境进行排查摸底，负责综合治理日常工作。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县委政法委负责：校园及周边环境综合治理工作的统筹协调。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县公安局负责：1.加强校园周边治安管理；负责完善学校及周边交通警示标识，在学生上学放学时段安排警力在校门前进行交通疏导，维护校园周边交通秩序；2.打击非法载运学生行为。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县文旅广体局负责：加强学校及周边文化市场监管，开展校园周边文化市场综合整治。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县市监局负责：查处学校周边“三无”食品；加强对学校及周边食品监督管理，严防中毒事故发生。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1.发现并上报影响校园周边环境安全的问题；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2.参与辖区内校园周边环境联合执法行动。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1.对辖区内学校、群众进行校车安全知识宣传教育；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2.参与上级部门对校车行驶线路、停靠站点实地勘查；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3.参与管辖路段范围内校车行驶线路的安全隐患排查及上报。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团县委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县妇联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县卫健局、县红十字会负责：开展应急救护培训工作。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县科工局负责：配合教育部门做好预防中小学生溺水信息发送工作。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县财政局负责：负责加大财政投入力度，支持乡政府利用自然水域建设安全游泳场所，设置安全防护设施，配备安全保卫人员。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2.对水域实行网格化管理，按照规定设置安全防护设施和警示标志，配备应急救生物品，开展预防溺水巡查；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3.与中小学校共同建立留守学生、困境学生的信息台账；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1.做好辖区内重点人群管控等社会面稳控工作；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2.组织工作人员维护活动秩序，在指定区域内做好安保值守工作；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配合相关部门做好监护奖励预算和发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县民政局负责：做好最低生活保障工作。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1.发现肇事肇祸风险人员及时上报，配合公安、卫健等部门开展管控；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2.督促精神障碍患者和有肇事肇祸倾向人员的监护人做好监护工作；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3.协助监护人办理监护补助申请；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4.参与精神障碍患者摸排，对有需要治疗、康复的精神障碍患者上报至县卫健局。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县委政法委负责：1.牵头制定全县“黄赌”问题整治方案，明确各部门职责；定期召开联席会议，协调公安、法院、检察院、司法、市场监管等部门联合行动；2.协调司法部门对涉黄、涉赌人员加强教育矫正。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1.负责“黄赌”政策措施的宣传教育；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2.开展线索摸排并及时上报。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1.开展防涉诈宣传、线索摸排工作；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2.根据县公安局推送境外涉诈高危人员信息，参与做好劝返工作。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1.宣传易地搬迁后续帮扶政策；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2.参与对易地搬迁户调查摸底并建立台账；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3.参与后续帮扶项目申报；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4.参与就业帮扶政策落实。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1.组织实施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1.督促村（社区）对耕地和永久基本农田开展日常巡查，及时发现、制止、整改和上报“非农化”“非粮化”违法违规行为；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县住建局负责：组织实施全县农村危房改造工作。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县民政局、县农业农村局负责：核实相关危改户贫困类型资质。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县应急管理局负责：核实相关危改户是否享受“因灾倒房重建”补助。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1.做好农村危房改造政策宣传；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2.做好农村危房改造摸底工作；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3.督促指导危改户落实安全生产措施；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4.督促危改户改造进度并做好一户一档相关资料；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5.协助做好相关危改资金拨付工作。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2.开展免疫技术培训；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3.加强疫苗监管；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4.开展养殖场安全生产检查监督；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5.提供经费保障；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1.开展动物防疫宣传、畜禽强制免疫、疫情报告工作；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2.发现违法违规行为进行上报，参与对违法违规行为进行处置。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1.负责统筹协调生猪屠宰监督管理工作。建立健全随机抽查机制，加强对生猪屠宰活动的日常监督检查和对生猪定点屠宰厂（场）质量安全管理状况的监督检查；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加强生猪定点屠宰的宣传教育，协助做好生猪屠宰监督管理工作。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1.负责农作物病虫害防治的宣传教育；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2.负责农作物病虫害防治的监督管理；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3.负责农作物病虫害的防治技术工作；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1.做好农田建设项目储备；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2.做好农田建设项目申报工作；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1.参与高标准农田建设调查摸底工作；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2.提出高标准农田建设需求及计划；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3.参与高标准农田建设项目用地纠纷调处工作。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eastAsia="zh-CN" w:bidi="ar"/>
              </w:rPr>
              <w:t>县农业农村局负责：1.统筹全县农机社会化服务工作；开展农机社会化服务体系建设，推动农业机械化服务向市场化、规模化、信息化、产业化、社会化发展；2.对申报农业生产社会化服务补贴和购机补贴进行核验和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1.宣传、推广农机社会化服务相关政策；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2.负责农业生产社会化服务补贴初审和公示。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1.对项目申报、项目实施、项目资产管理进行汇总、登记、管理；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3.进行项目实施资金审批、报账等工作；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1.对村（社区）项目申报进行汇总审核、项目资产登记、确权；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2.参与项目验收；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3.参与施工安全监督管理工作。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1.开展“雨露计划”补助政策宣传；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2.收集“雨露计划”申报材料并及时完成审核、公示等工作，将“雨露计划”申请花名册报农业农村局复核。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1.负责制定改厕项目方案；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2.组织乡镇开展农村厕所摸底调查；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3.组织全县改厕项目实施；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1.开展农村改厕政策宣传；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2.组织人员开展农村厕所排查，上报改厕计划。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县农业农村局负责：拟定全县秸秆综合利用工作方案，统筹指导和监督管理全县秸秆综合利用工作。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1.做好秸秆综合利用和露天焚烧宣传工作；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2.组织村（社区）分区域、分时段有序错峰焚烧，并加强指导、巡查和管控；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县农业农村局负责：统计、核实、汇总、上报乡镇的农业灾情数据；进行农业抗灾救灾恢复生产技术指导工作。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1.对灾情应急技术、预警信息进行转发宣传；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2.开展农业灾情调查及数据统计，核实上报灾情；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3.参与灾后恢复生产工作。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1.制定精神文明类先进典型培育选树宣传表彰方案；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2.向中央省市推荐先进典型；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1.选树各行各业典型人物；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2.向上级推荐先进典型；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3.宣传先进典型。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1.制定“送戏下乡”年度计划，明确演出场次、覆盖范围等目标；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2.组织专业院团或购买社会服务，确保演出内容符合标准；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3.将“送戏下乡”经费纳入本级财政预算，监督资金使用；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1.收集群众文化需求，提供演出场地；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2.组织群众观看，维护现场秩序。</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2.全县行政区域界线的勘定和管理；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1.落实地名管理责任，提出集镇和乡村道路地名命名的建议；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2.协助召开行政区划变更的相关会议、提供相关资料等；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3.配合开展界桩管理。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1.对符合老电影放映员生活困难补贴申报条件的对象进行初审并上报；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2.对发放对象进行动态调整。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1.完善控辍保学责任机制；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2.督促学校建立辍学情况工作台账；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3.核实劝返复学责任落实情况；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4.适龄儿童完成义务教育情况摸底、监督；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5.建立健全学习帮扶制度；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6.完善义务教育扶贫助学工作机制；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7.加强控辍保学工作宣传；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1.建立适龄儿童、少年辍学情况工作台账；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2.对无正当理由未送适龄儿童、少年入学接受义务教育的监护人进行批评教育工作；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3.对辖区村民开展教育帮扶资助政策宣传；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4.开展在义务教育阶段未入学学生的劝返工作。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1.负责全县就业失业求职登记的指导服务、《就业创业证》的申领审核及制证等工作；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2.负责失业复审认定，对审核合格的录入全省社区信息平台管理系统并报市级就业服务管理机构备案；</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3.负责对就业登记申请的复审认定，同时录入全省社区信息平台管理系统并报市级就业服务管理机构备案；</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1.复核村（社区）上报的失业登记申请后汇总上报县人社局；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2.复核村（社区）上报的就业登记申请后汇总上报县人社局；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3.对村（社区）公共就业服务平台上报的就业困难人员认定申请进行复审。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1.做好土地管理法律法规宣传；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2.开展巡查，及时劝导违法行为并上报；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3.对在乡、村庄规划区内未依法取得乡村建设规划许可证或者未按照乡村建设规划许可证的规定进行建设的，责令限期整改，逾期不改正的依法拆除违法建筑物。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1.县自然资源局负责：落实上级政策；处理卫片数据，判定图斑性质，查处违法用地，负责图斑整改，汇总信息并上报成果。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2.县农业农村局负责：指导农村宅基地管理，监管设施农用地，查处农村村民非法占用土地建住宅，协助认定农村用地相关问题。​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3.县林业局负责：监督擅自改变林地用途，并依法处罚。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1.宣传相关法律法规；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2.日常巡查并对下发的卫片图斑进行现场核实，记录地块位置、面积、现状用途，并反馈核查结果；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3.开展后续监管。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1.征求群众对村庄和集镇规划的意见，汇总后报县自然资源局；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2.协助县自然资源局开展规划调查。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1.统筹开展全县耕地占补平衡工作；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2.提供耕地占补平衡政策宣传资料；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3.组织开展实地核查、调查、选址、验收、变更入库；</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1.宣传耕地占补平衡政策；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2.协助县自然资源局开展实地核查、调查，并收集登记土地权属及农户信息；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3.参与土地变更验收、土地整治后续种植工作；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4.负责辖区内县级以上项目除外各类占用耕地行为的占补平衡，保持耕地总量不减少。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参与收集、整理农用地转建设用地相关材料并上报。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1.负责河道采砂的管理和监督工作；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2.对河道采砂实行许可制度；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协助县水利局开展辖区内采砂船舶（机具）集中停放、河道采砂纠纷调处、采区现场监督。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1.负责陆生野生动物致害补偿的复核、认定；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1.负责陆生野生动物致害补偿申请受理、调查、初步核实工作；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2.收集相关资料出具初步处理意见，向林业局上报相关资料；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3.公示补偿资金发放情况。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水利局负责：全县农饮工程的规划设计、项目申报、建设管理、指导和监督，制定供水保障管护机制、应急预案；负责饮用水水源地拟定和饮用水水源工程建设的有关工作，对饮用水水资源实施统一监督管理；建立巡察制度，对饮用水水源保护区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县卫健局负责：对全县生活饮用水及农村集中式供水进行监督，定期对水源水质实施卫生监测。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水源地的划界、保护和已划定水源保护区水源地的水质监测；负责饮用水水源保护区划分方案的拟定和环境管理的有关工作，对饮用水水源污染防治实施统一监督管理；建立巡察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1.开展饮用水水源保护巡查；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2.参与农村饮用水水源地保护；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3.对饮水供应不足和发现水质有明显污染问题及时采取措施并上报。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负责辖区内河流水库日常保洁，发现问题及时制止并上报。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1.负责畜禽养殖废弃物综合利用的指导和服务；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2.对畜禽养殖污染防治情况进行监督检查，并加强对畜禽养殖环境污染的监测；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3.负责制定生态污染处置方案；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4.负责对涉事单位和个体进行执法。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2.及时制止和报告畜禽养殖环境污染行为；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3.配合上级部门执法处置。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县交通运输局负责：对涉渔“三无”船舶进行清理整治。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1.开展禁渔政策宣传；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2.参与禁渔水域巡查工作，发现问题及时上报。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县林业局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县农业农村局负责：主管本行政区域内水生野生动植物保护工作。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县公安局负责：对上报的违反野生动植物保护法行为进行查处。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1.开展野生动植物保护宣传工作；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2.对巡查发现的非法捕杀、买卖、食用野生动物和非法砍伐采挖野生植物问题线索进行上报。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1.制定古树名木管理方案；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2.建立古树名木名录；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3.确定养护责任人并提供养护知识培训和技术指导；</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4.督促养护责任人履行古树名木养护义务；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1.上报古树名木生存情况；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2.对古树名木进行巡查，发现问题及时上报。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1.组织开展湿地保护宣传；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2.负责湿地资源的监督管理；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3.负责湿地生态保护修复；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1.参与湿地保护宣传工作；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2.对违规采砂、侵占湿地等破坏湿地资源的行为及时上报。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1.指导乡镇选聘护林员；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2.指导乡镇开展护林员培训工作；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3.组织推广应用全国生态护林员联动管理系统；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1.选聘护林员并公示上报；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2.对各村上报资料进行审核并将数据录入资金发放系统；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3.做好护林员的日常管理和监督。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县消防救援大队</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1.负责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县自然资源局：负责指导全县居民自建房依法办理用地、规划手续，做好地质灾害易发地区的风险排查。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县农业农村局：负责指导全县农村居民自建房宅基地管理。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县消防救援大队：负责指导全县居民自建房人员密集场所的消防安全管理。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县市监局、县教育局、县公安局、县科工局、县文旅局、县卫健局、县应急管理局、县城管执法局、县财政局、县民政局按照自身职责，做好居民自建房安全监督管理工作。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1.开展居民自建房安全管理有关法律法规和安全知识的宣传，对居民自建房的安全状况进行日常巡查；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2.及时制止违法建设和其他危害房屋安全的行为，指导村（居）民委员会将农村住房建设自治管理内容纳入村（居）规民约；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3.组织村干部动态摸排辖区自建房数量；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4.经鉴定为C、D级房屋且有垮塌风险的，组织采取应急处置措施；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5.对违法建设和其他危害房屋安全的行为进行先期处置并及时上报问题线索；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6.对危房采取设置警示标志、设围挡等措施。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县住建局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县住建局负责：组织开展全县乡村建设工匠培训以及乡村建设工匠继续教育培训。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1.对乡村建设工匠培训意向人员名单摸底；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2.通知意向人员和已取得乡村建设工匠证人员参加教育培训；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3.建立乡村建设工匠名录库。</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1.开展道路交通安全宣传，按照职责督促有关单位落实道路交通安全责任制，劝导省、县道路交通违法行为；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2.参与道路巡查巡护；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3.参与有关部门开展交通安全联合执法行动。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1.指导、监督乡道、村道建设管理工作；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2.开展道路交通安全执法；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1.参与乡道、村道规划，报上级部门批准；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2.做好乡道、村道建设中的矛盾排查与纠纷调解工作；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3.协调农村公路建设用地，帮助村委会、村民小组集体研究调整处理；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4.开展乡道、村道的巡查工作，发现问题及时处理或上报。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1.负责全县非物质文化遗产保护和优秀民族文化的传承普及工作；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2.组织开展国家级、省级、市级非物质文化遗产代表项目及其传承人的申报、评审工作；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3.组织协调全县性文化遗产展示活动；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1.开展非物质文化遗产保护宣传；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2.协助做好辖区内非物质文化遗产保护、保存工作。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县文旅广体局负责：督促指导旅游资源保护利用、旅游产业发展、旅游宣传推广、旅游安全监督、旅游环境秩序维护和全县A级旅游景区的业务指导等工作。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县城管执法局负责：城市基础设施建设，各景区景点环境卫生及违建拆除整治。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县市监局负责：各景区景点旅游市场秩序维护、店铺、摊贩食品安全监督。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县交通运输局负责：通往景区的主要道路优化与规划、县域内到达景区的公共交通路线优化。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县应急管理局负责：景区安全生产管理联合检查、风险防控、应急处置等工作。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县公安局负责：各景区景点安全保障、安全宣传与执法、应急管理与服务保障。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县农业农村局负责：乡村特色产业指导、农村基础设施和文旅资源整合、政策协调。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1.参与维护景区设施设备，共同管护景区业态布置；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2.参与占道经营、环境卫生整治，引导旅游经营者和当地居民增强旅游市场秩序维护意识，开展旅游志愿服务活动；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3.参与旅游资源普查工作，协同打造特色旅游品牌；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4.参与乡A级旅游景区及品牌创建；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5.参与旅游景区（点）规划建设，结合乡村产业发展特色旅游，推进文旅产业项目建设。</w:t>
            </w:r>
            <w:r>
              <w:rPr>
                <w:rFonts w:hint="eastAsia" w:ascii="Times New Roman" w:hAnsi="方正公文仿宋" w:eastAsia="方正公文仿宋"/>
                <w:lang w:eastAsia="zh-CN" w:bidi="ar"/>
              </w:rPr>
              <w:br w:type="textWrapping"/>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1.对全县范围内的文物保护实施监督管理；组织开展文物保护宣传、研究和文物普查工作；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2.组织对文物资源的调查、记录、确认，并建立名录；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3.依法查处破坏文物违法行为；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1.开展文物保护法律法规宣传，发现不可移动文物有损毁问题及时上报；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2.对因施工或其他原因发现的文物进行初步现场保护并及时上报；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3.开展巡查，及时制止破坏文物违法行为并上报。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县卫健局负责：1.组织开展艾滋病防治宣传活动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，普及防艾知识，开展艾滋病防治工作培训；2.开展艾滋病哨点监测工作；3.按照上级规定，做好调查问卷发放。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1.开展艾滋病防治的法律法规、政策和知识的宣传教育；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2.组织群众参加艾滋病防治知识培训。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1.由村（社区）对老年乡村医生提交的资料进行初审，对符合要求的提交至乡卫生院复核；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2.对复核合格的资料逐项进行核实。经公示无异议后，报县卫健局审批。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1.建立计生特殊家庭“双岗”联系人制度台账；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2.定期开展走访慰问。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1.负责传染病防治及监督管理工作；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3.指导辖区疾病预防控制机构做好传染病监测、预警、流行病学调查、疫情报告以及其他预防、控制工作；指导医疗机构做好与医疗救治有关的传染病防治工作和责任区域内的传染病预防工作。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1.组织开展群众性卫生活动，进行预防传染病的健康教育；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2.参与建设和改造公共卫生设施，改善饮用水卫生条件，对污水、污物、粪便进行无害化处置；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3.接到上级部门发出的传染病预警后，按照传染病预防、控制预案，采取相应的预防、控制措施；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4.发现疫情，及时上报县疾控中心。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1.负责突发公共卫生事件的预防控制和紧急医学救援工作；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2.组织编制专项预案，承担预案演练的组织实施和指导监督工作；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1.宣传突发事件防治的相关知识；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2.开展突发事件信息的收集和报告、人员的分散隔离公共卫生措施的落实；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3.组织单位和个人参与突发事件的防治工作；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4.对采取医学观察措施的传染病病人或者疑似传染病病人的密切接触者，按照上级要求参与管理工作。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县林业局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1.制定森林防灭火应急预案，开展演练，做好值班值守；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2.划分网格，组织护林员队伍和防火灭火力量，储备必要的灭火物资；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3.发现火情，立即上报火灾地点、火势大小以及是否有人员被困等信息；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县农业农村局负责：按照规定确定补偿受灾家庭的重建补助标准。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县自然资源局负责：按照规定时限规划、审批重建房屋资质。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1.上报受灾倒房信息；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2.参与现场勘测，按程序发证；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3.负责因灾倒房重建申请的受理、调查核实、上报；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4.做好一户一档资料收集工作；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5.参与因灾倒房维修、重建、初步验收工作。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1.审批烟花爆竹经营（零售）许可证，开展跨区域联合执法；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2.提请上级部门对重大隐患挂牌督办，依法吊销违规企业许可证；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3.统筹消防、医疗等专业力量开展救援，统计事故损失；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1.开展烟花爆竹安全知识宣传教育；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2.开展隐患排查，发现问题及时制止并上报；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3.事故发生后立即组织人员疏散、初期救援并上报；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4.参与县应急管理局组织的联合执法行动。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县气象局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县应急管理局负责：统筹防汛抗旱应急工作，协调救援力量，调配物资，组织抢险救灾，统计上报汛情及旱情引起的灾情。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县农业农村局负责：农用抗旱物资的储备和管理工作，及时提供农业旱情信息，发布农业灾情信息。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县自然资源局负责：防范强降雨引发次生灾害，提供地质相关技术支持。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县水利局负责：监测水情，调度水利工程，指导河道疏浚，组织水利设施抢险修复。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县气象局负责：监测天气变化，及时发布气象预警。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2.依托乡综合应急救援队伍，组织开展日常演练，做好人防、物防、技防等准备工作；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3.开展低洼易涝点、江河堤防、山塘、山洪等易出现汛情风险隐患点巡查巡护、隐患排查；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县应急管理局负责：制定应急预案，统筹协调各部门按职责分工开展防灾救灾工作。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县民政局负责：下拨救灾资金和物资。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县住建局负责：做好建筑施工领域的防风、防冻、防滑和防高空坠落，必要时应果断停工停产。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2.依托乡综合应急救援队伍，组织开展日常演练，做好人防、物防、技防等准备工作；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县应急管理局负责：依法监督检查相关行业贯彻执行安全生产法律法规情况。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县卫健局负责：小医院（诊所）的行业安全管理。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县科工局负责：配合有关部门做好小商店、小餐饮、小旅馆、小美容洗浴场所的行业安全管理。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县文旅广体局负责：小网吧和小歌舞娱乐场所的安全管理。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1.组织开展安全生产知识普及，按照综合应急预案组织开展演练；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县自然资源局负责：地质灾害隐患排查监测、预警发布，制定防治方案，提供应急处置技术指导。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县民政局负责：做好受灾群众临时安置，保障基本生活，动员社会组织和志愿者参与灾害救助。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县卫健局负责：开展灾区医疗救援，组织卫生防疫，保障群众就医需求与公共卫生安全。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县市监局负责：加强灾区市场监管，稳定物价，保障食品药品及救援物资质量安全。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县科工局负责：保障灾区生活必需品供应，协调物资储备、调运，推动商业经营秩序恢复。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1.开展地震和地质灾害宣传教育，提升群众自救能力，制定应急预案和调度方案，建立辖区风险隐患点清单；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2.依托乡综合应急救援队伍，组织开展日常演练，做好人防、物防、技防等准备工作；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3.开展辖区内地震和地质灾害危险区风险隐患点巡查巡护、隐患排查；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县消防救援大队</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保证必要的消防安全工作经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1.开展消防安全知识宣传；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2.制定应急预案，开展消防演练；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3.对易发现、易处置的公共场所消防隐患开展排查，发现问题及时制止并上报消防救援部门；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4.发生火情组织人员、调集所需物资，协助消防救援大队扑救，及时组织群众疏散；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5.统计并上报火灾损失；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6.发放上级下拨的临时救助物资；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7.协助参与火灾事故调查；</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8.指导、支持、帮助村（社区）和驻地单位开展群众性消防工作，组织或者协助做好火灾事故善后处理工作。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县市监局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监局负责：1.对生产经营主体进行监督管理；2.统筹协调推进食品安全“两个责任”工作，组织县级领导干部包保督导B级食品市场主体工作，统筹乡镇C级包保督导工作；3.负责对农村聚餐200-500人的由乡镇市场监督管理分局派人员进行现场指导；500人（含500人）以上的，由县级市场监督管理部门派人进行现场指导；4.对食品安全监督管理和指导，组织专项检查开展综合治理，依法查处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1.做好农村集体聚餐信息登记、风险提示，发现问题及时上报；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2.落实好C级主体食品安全包保责任。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3.推荐负责乡村两级食品安全的协管员，参与食品安全监管。</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r>
        <w:rPr>
          <w:rFonts w:ascii="Times New Roman" w:hAnsi="Times New Roman" w:eastAsia="方正小标宋简体" w:cs="Times New Roman"/>
          <w:color w:val="auto"/>
          <w:spacing w:val="7"/>
          <w:lang w:eastAsia="zh-CN"/>
        </w:rPr>
        <w:t xml:space="preserve"> </w:t>
      </w:r>
      <w:r>
        <w:rPr>
          <w:rFonts w:ascii="Times New Roman" w:hAnsi="Times New Roman" w:eastAsia="方正小标宋简体"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承接部门：县发改局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工作方式：由县政府办负责对不良贷款进行清收、县农业农村局负责对小额扶贫信贷进行清收。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工作方式：由县市场监督管理局负责开展消费者权益保护工作。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工作方式：由县教育局协调县财政局统筹安排资金开展捐资助学活动。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工作方式：由县民政局与县公安局进行对接，建立数据共享机制，调取相关名单。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工作方式：由县民政局负责与相关单位进行数据共享机制，建立台账，调度相关银行进行追缴并跟踪进展情况。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工作方式：由县民政局负责与县公安局、县人社局、县卫健局等部门建立数据共享机制，建立台账，负责追缴并跟踪进展情况。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工作方式：由县人社局依规做好保障农民工工资支付工作的组织协调、管理指导和农民工工资支付情况的监督检查，查处有关拖欠农民工工资案件。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承接部门：县水利局、国网湖南省电力有限公司江永县供电分公司、县城管局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工作方式：由县水利局、国网湖南省电力有限公司江永县供电分公司、县城管局等相关部门采取相关措施，协商解决。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工作方式：由县水利局、县卫健局根据职责分工开展此项工作。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承接部门：县数据局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承接部门：县残联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工作方式：由县残联对符合条件的对象进行登记、审核，并协调财政局发放补贴。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承接部门：县公安局、县交通运输局、县教育局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工作方式：由县公安局、县交通运输局、县教育局根据职责分工对校车安全运营进行监管。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工作方式：由县公安局对戒断三年未复吸人员进行检测、管控。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工作方式：由县水利局依法负责开展此项工作。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工作方式：由县公安局负责流动人口服务管理相关工作。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工作方式：由县公安局依法开展禁毒相关工作。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工作方式：由县教育局建立中小学送教上门台账。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工作方式：县水利局、县卫健局按职责分工开展此项工作。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承接部门：县民政局、县人社局、县乡村振兴局、县残联、县教育局、县财政局。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民政局、县人社局、县乡村振兴局、县残联等部门为学生家庭经济状况的核实认定提供必要依据和支持，确保信息真实有效。县教育局、县财政局、县民政局、县人社局、县乡村振兴局、县残联等部门加强对家庭经济困难学生认定工作的监督和指导，发现问题，及时纠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承接部门：县住建局、市生态环境局江永分局、县城管局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工作方式：县住建局负责指导除城市规划范围外的乡镇的生活污水处理设施建设改造、运营和管理。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市生态环境局江永分局负责指导农村及乡政府驻地的生活污水处理设施建设、运营和管理，指导工业区（园）的污水处理设施建设、运营和管理工作。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县城管局负责城市规划范围内的生活污水处理设施建设改造、运营和管理。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工作方式：由县人社局组织开展各类就业帮扶培训。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工作方式：由县人社局通过线下服务窗口和线上服务平台办理社保卡的申领、启用和挂失业务。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工作方式：由县自然资源局会同有关部门实施。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工作方式：由县自然资源局、县农业农村局按照职责对违法占用、破坏耕地的行为责令限期改正或者治理，可以并处罚款；构成犯罪的，依法追究刑事责任。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工作方式：由县自然资源局负责对建设项目施工、地质勘查等临时用地到期恢复情况进行跟踪监管。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工作方式：由县农业农村局、县林业局根据职责开展耕地恢复变更调查工作。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工作方式：由县林业局依法依规对滥伐森林或其他林木的违法行为进行处罚。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工作方式：由县林业局依法负责公益林管护、监督检查及生态补偿落实。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工作方式：由县农业农村局根据相关规定对污染耕地行为进行整治。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工作方式：由县水利局负责依法对行政区域内的水土保持情况进行监督管理。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工作方式：由县住建局负责对行政区域内的建设工程安全生产实施监督管理。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工作方式：由县交通运输局审批、设置非公路标志。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工作方式：由县交通运输局、县公安局依法根据职责分工对运输车辆超限超载等违法行为进行处罚。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工作方式：由县交通运输局负责对非法营运行为进行查处。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工作方式：由县文旅广体局承办。</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承接部门：县公安局、县消防救援大队、县住建局、县市场监督管理局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工作方式：由县公安局、县住建局、县消防救援大队、县市场监督管理局以及其他有关主管部门按照职责分工负责电动自行车、电动摩托车安全隐患整治。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承接部门：县城管局、县住建局、县市场监督管理局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工作方式：由县城管局、县住建局、县市场监督管理局结合自身职责开展执法工作。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工作方式：由县应急管理局负责对生产经营单位应急预案的编制、定期演练和备案等事项进行监督检查。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承接部门：县应急管理局、县公安局、县交通局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工作方式：由县应急管理局、县公安局、县交通局按照职责分工负责危险化学品生产、经营、运输、装卸、储存、使用的安全监督管理。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承接部门：县应急管理局及负有安全生产监管职责的部门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工作方式：由县应急管理局和负有安全生产监管职责的部门，按照各自职责对生产经营单位劳动条件、安全状况、作业场所、生产设备、职工安全教育和培训工作等情况进行监督检查。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承接部门：县应急管理局（牵头）、县市场监督管理局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工作方式：由县应急管理局，县市场监督管理局根据自身职责依法开展特种设备监督管理、事故应急处置和调查处理。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工作方式：由县消防救援大队责令改正，并处以相应数额罚款。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工作方式：由县消防救援大队对因维修等需要停用建筑消防设施未进行公告、未制定应急预案或者未落实防范措施的行为进行处罚。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工作方式：由县市场监督管理局、县农业农村局根据职权依法进行查处。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承接部门：县科工局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工作方式：由县科工局负责农贸市场保洁工作。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承接部门：县教育局、县市场监督管理局、县卫健局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工作方式：由县教育局、县市场监督管理局、县卫健局根据自身职责协同配合对学校食堂及周边商店的食品安全进行监管。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工作方式：由县文旅广体局负责对非法卫星电视广播地面接收设施进行排查。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工作方式：由县市场监督管理局依法对广告违法行为进行监督管理。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工作方式：由县市场监督管理局依规对无照经营行为进行处罚。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工作方式：由县市场监督管理局依规对明知属于无照经营而为经营者提供经营场所，或者提供运输、保管、仓储等条件行为进行处罚。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承接部门：县退役军人事务局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工作方式：由县退役军人事务局负责军人军属、退役军人和其他优抚对象有关补助经费的发放。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工作方式：由县委宣传部负责建立自媒体动态管理台账，建立网络舆情管理与处置机制，相关信息上传至湖南省互联网舆情报送研判系统平台。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承接部门：县委宣传部、县水利局、县数据局、县林业局、县公安局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p>
    <w:p>
      <w:pPr>
        <w:kinsoku/>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24"/>
      </w:rPr>
    </w:pPr>
    <w:r>
      <w:rPr>
        <w:rFonts w:hint="eastAsia" w:ascii="仿宋" w:hAnsi="仿宋" w:eastAsia="仿宋" w:cs="仿宋"/>
        <w:sz w:val="24"/>
        <w:szCs w:val="24"/>
      </w:rPr>
      <w:t xml:space="preserve">第 </w:t>
    </w:r>
    <w:r>
      <w:rPr>
        <w:rFonts w:ascii="Times New Roman" w:hAnsi="Times New Roman" w:eastAsia="仿宋"/>
        <w:sz w:val="24"/>
      </w:rPr>
      <w:fldChar w:fldCharType="begin"/>
    </w:r>
    <w:r>
      <w:rPr>
        <w:rFonts w:ascii="Times New Roman" w:hAnsi="Times New Roman" w:eastAsia="仿宋" w:cs="Times New Roman"/>
        <w:sz w:val="24"/>
        <w:szCs w:val="24"/>
      </w:rPr>
      <w:instrText xml:space="preserve"> PAGE  \* MERGEFORMAT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r>
      <w:rPr>
        <w:rFonts w:hint="eastAsia" w:ascii="仿宋" w:hAnsi="仿宋" w:eastAsia="仿宋" w:cs="仿宋"/>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04DDE"/>
    <w:rsid w:val="0008314E"/>
    <w:rsid w:val="000A7693"/>
    <w:rsid w:val="001234A4"/>
    <w:rsid w:val="00130BD7"/>
    <w:rsid w:val="0014273D"/>
    <w:rsid w:val="001575AA"/>
    <w:rsid w:val="001810B0"/>
    <w:rsid w:val="00181AB4"/>
    <w:rsid w:val="001916F2"/>
    <w:rsid w:val="001C6391"/>
    <w:rsid w:val="001D0D80"/>
    <w:rsid w:val="001F251B"/>
    <w:rsid w:val="001F3E9F"/>
    <w:rsid w:val="001F4027"/>
    <w:rsid w:val="00205B9E"/>
    <w:rsid w:val="0021240C"/>
    <w:rsid w:val="002343CF"/>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9401B"/>
    <w:rsid w:val="005F3046"/>
    <w:rsid w:val="005F4A95"/>
    <w:rsid w:val="00621683"/>
    <w:rsid w:val="00624E87"/>
    <w:rsid w:val="006344BE"/>
    <w:rsid w:val="00635096"/>
    <w:rsid w:val="00670175"/>
    <w:rsid w:val="00691C2F"/>
    <w:rsid w:val="00693EEA"/>
    <w:rsid w:val="006B5560"/>
    <w:rsid w:val="006E6CDB"/>
    <w:rsid w:val="006F07E4"/>
    <w:rsid w:val="007066F0"/>
    <w:rsid w:val="00735E5D"/>
    <w:rsid w:val="007364DC"/>
    <w:rsid w:val="00743BB1"/>
    <w:rsid w:val="00745330"/>
    <w:rsid w:val="00757D6B"/>
    <w:rsid w:val="00760B8B"/>
    <w:rsid w:val="0076256B"/>
    <w:rsid w:val="00764690"/>
    <w:rsid w:val="007A235A"/>
    <w:rsid w:val="0080494D"/>
    <w:rsid w:val="00821188"/>
    <w:rsid w:val="00846E5D"/>
    <w:rsid w:val="00854E2C"/>
    <w:rsid w:val="008643B8"/>
    <w:rsid w:val="008A76D6"/>
    <w:rsid w:val="008B3A60"/>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B06A5"/>
    <w:rsid w:val="00BC1F4F"/>
    <w:rsid w:val="00BC30B7"/>
    <w:rsid w:val="00BD3ECB"/>
    <w:rsid w:val="00BE017C"/>
    <w:rsid w:val="00C00BFB"/>
    <w:rsid w:val="00C36F45"/>
    <w:rsid w:val="00C745D6"/>
    <w:rsid w:val="00C75590"/>
    <w:rsid w:val="00CA06A0"/>
    <w:rsid w:val="00CC273C"/>
    <w:rsid w:val="00CC6A48"/>
    <w:rsid w:val="00CD06DB"/>
    <w:rsid w:val="00CF3786"/>
    <w:rsid w:val="00D04434"/>
    <w:rsid w:val="00D071D3"/>
    <w:rsid w:val="00D23A49"/>
    <w:rsid w:val="00D97AAD"/>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63C0586"/>
    <w:rsid w:val="0809677B"/>
    <w:rsid w:val="0CB33F28"/>
    <w:rsid w:val="0E8611C8"/>
    <w:rsid w:val="1D1D0F4A"/>
    <w:rsid w:val="22A0630B"/>
    <w:rsid w:val="22BE261B"/>
    <w:rsid w:val="272A2BE1"/>
    <w:rsid w:val="29FB0865"/>
    <w:rsid w:val="2C9637BB"/>
    <w:rsid w:val="39B63AC5"/>
    <w:rsid w:val="3E2D53F7"/>
    <w:rsid w:val="451E56DB"/>
    <w:rsid w:val="49940662"/>
    <w:rsid w:val="4D6C56FA"/>
    <w:rsid w:val="4F9071D6"/>
    <w:rsid w:val="500A7E20"/>
    <w:rsid w:val="51B16972"/>
    <w:rsid w:val="5A380B96"/>
    <w:rsid w:val="6E35746E"/>
    <w:rsid w:val="6F2D6CBE"/>
    <w:rsid w:val="7436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75</Words>
  <Characters>76</Characters>
  <Lines>273</Lines>
  <Paragraphs>76</Paragraphs>
  <TotalTime>7</TotalTime>
  <ScaleCrop>false</ScaleCrop>
  <LinksUpToDate>false</LinksUpToDate>
  <CharactersWithSpaces>78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2025-07-11T08:50:29Z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2052-11.8.2.12055</vt:lpwstr>
  </property>
  <property fmtid="{D5CDD505-2E9C-101B-9397-08002B2CF9AE}" pid="4" name="ICV">
    <vt:lpwstr>FDF49024DFAC4567AAC253799FB727C1_12</vt:lpwstr>
  </property>
</Properties>
</file>