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0A1" w:rsidRDefault="004410A1" w:rsidP="004410A1">
      <w:pPr>
        <w:spacing w:line="600" w:lineRule="exact"/>
        <w:rPr>
          <w:rFonts w:eastAsia="黑体"/>
          <w:kern w:val="0"/>
          <w:sz w:val="32"/>
          <w:szCs w:val="32"/>
        </w:rPr>
      </w:pPr>
    </w:p>
    <w:p w:rsidR="004410A1" w:rsidRDefault="004410A1" w:rsidP="004410A1">
      <w:pPr>
        <w:jc w:val="center"/>
        <w:rPr>
          <w:rFonts w:eastAsia="方正小标宋_GBK"/>
          <w:sz w:val="48"/>
          <w:szCs w:val="48"/>
        </w:rPr>
      </w:pPr>
      <w:r>
        <w:rPr>
          <w:rFonts w:eastAsia="方正小标宋_GBK" w:hint="eastAsia"/>
          <w:sz w:val="48"/>
          <w:szCs w:val="48"/>
        </w:rPr>
        <w:t>2024</w:t>
      </w:r>
      <w:r>
        <w:rPr>
          <w:rFonts w:eastAsia="方正小标宋_GBK"/>
          <w:sz w:val="48"/>
          <w:szCs w:val="48"/>
        </w:rPr>
        <w:t>年度</w:t>
      </w:r>
      <w:r>
        <w:rPr>
          <w:rFonts w:eastAsia="方正小标宋_GBK" w:hint="eastAsia"/>
          <w:sz w:val="48"/>
          <w:szCs w:val="48"/>
        </w:rPr>
        <w:t>江永县中心幼儿园</w:t>
      </w:r>
      <w:r>
        <w:rPr>
          <w:rFonts w:eastAsia="方正小标宋_GBK"/>
          <w:sz w:val="48"/>
          <w:szCs w:val="48"/>
        </w:rPr>
        <w:t>整体支出</w:t>
      </w:r>
    </w:p>
    <w:p w:rsidR="004410A1" w:rsidRDefault="004410A1" w:rsidP="004410A1">
      <w:pPr>
        <w:jc w:val="center"/>
        <w:rPr>
          <w:rFonts w:eastAsia="方正小标宋_GBK"/>
          <w:sz w:val="48"/>
          <w:szCs w:val="48"/>
        </w:rPr>
      </w:pPr>
      <w:r>
        <w:rPr>
          <w:rFonts w:eastAsia="方正小标宋_GBK"/>
          <w:sz w:val="48"/>
          <w:szCs w:val="48"/>
        </w:rPr>
        <w:t>绩效自评报告</w:t>
      </w:r>
    </w:p>
    <w:p w:rsidR="004410A1" w:rsidRDefault="004410A1" w:rsidP="004410A1">
      <w:pPr>
        <w:jc w:val="center"/>
        <w:rPr>
          <w:rFonts w:eastAsia="楷体_GB2312"/>
          <w:b/>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黑体"/>
          <w:sz w:val="32"/>
          <w:szCs w:val="32"/>
        </w:rPr>
      </w:pPr>
    </w:p>
    <w:p w:rsidR="004410A1" w:rsidRDefault="004410A1" w:rsidP="004410A1">
      <w:pPr>
        <w:ind w:firstLineChars="200" w:firstLine="880"/>
        <w:jc w:val="center"/>
        <w:rPr>
          <w:rFonts w:eastAsia="黑体"/>
          <w:sz w:val="44"/>
          <w:szCs w:val="44"/>
        </w:rPr>
      </w:pPr>
    </w:p>
    <w:p w:rsidR="004410A1" w:rsidRDefault="004410A1" w:rsidP="004410A1">
      <w:pPr>
        <w:ind w:firstLineChars="200" w:firstLine="880"/>
        <w:jc w:val="center"/>
        <w:rPr>
          <w:rFonts w:eastAsia="黑体"/>
          <w:sz w:val="44"/>
          <w:szCs w:val="44"/>
        </w:rPr>
      </w:pPr>
    </w:p>
    <w:p w:rsidR="004410A1" w:rsidRDefault="004410A1" w:rsidP="004410A1">
      <w:pPr>
        <w:ind w:firstLineChars="200" w:firstLine="880"/>
        <w:jc w:val="center"/>
        <w:rPr>
          <w:rFonts w:eastAsia="黑体"/>
          <w:sz w:val="44"/>
          <w:szCs w:val="44"/>
        </w:rPr>
      </w:pPr>
    </w:p>
    <w:p w:rsidR="004410A1" w:rsidRDefault="004410A1" w:rsidP="004410A1">
      <w:pPr>
        <w:ind w:firstLineChars="200" w:firstLine="720"/>
        <w:jc w:val="center"/>
        <w:rPr>
          <w:rFonts w:eastAsia="黑体"/>
          <w:sz w:val="36"/>
          <w:szCs w:val="36"/>
        </w:rPr>
      </w:pPr>
      <w:r>
        <w:rPr>
          <w:rFonts w:eastAsia="黑体" w:hint="eastAsia"/>
          <w:sz w:val="36"/>
          <w:szCs w:val="36"/>
        </w:rPr>
        <w:t>江永县中心幼儿园</w:t>
      </w:r>
      <w:r>
        <w:rPr>
          <w:rFonts w:eastAsia="黑体"/>
          <w:sz w:val="36"/>
          <w:szCs w:val="36"/>
        </w:rPr>
        <w:t>（盖章）</w:t>
      </w:r>
    </w:p>
    <w:p w:rsidR="004410A1" w:rsidRDefault="004410A1" w:rsidP="004410A1">
      <w:pPr>
        <w:jc w:val="center"/>
        <w:rPr>
          <w:rFonts w:eastAsia="黑体"/>
          <w:sz w:val="36"/>
          <w:szCs w:val="36"/>
        </w:rPr>
      </w:pPr>
    </w:p>
    <w:p w:rsidR="004410A1" w:rsidRDefault="004410A1" w:rsidP="004410A1">
      <w:pPr>
        <w:rPr>
          <w:rFonts w:eastAsia="黑体"/>
          <w:sz w:val="32"/>
          <w:szCs w:val="32"/>
        </w:rPr>
      </w:pPr>
    </w:p>
    <w:p w:rsidR="004410A1" w:rsidRDefault="004410A1" w:rsidP="004410A1">
      <w:pPr>
        <w:jc w:val="center"/>
        <w:rPr>
          <w:rFonts w:eastAsia="黑体"/>
          <w:sz w:val="32"/>
          <w:szCs w:val="32"/>
        </w:rPr>
      </w:pPr>
    </w:p>
    <w:p w:rsidR="004410A1" w:rsidRDefault="004410A1" w:rsidP="004410A1">
      <w:pPr>
        <w:jc w:val="center"/>
        <w:rPr>
          <w:rFonts w:eastAsia="仿宋_GB2312"/>
          <w:sz w:val="32"/>
          <w:szCs w:val="32"/>
        </w:rPr>
      </w:pPr>
    </w:p>
    <w:p w:rsidR="002E3E3C" w:rsidRPr="00206EF5" w:rsidRDefault="004410A1" w:rsidP="004410A1">
      <w:pPr>
        <w:spacing w:line="600" w:lineRule="exact"/>
        <w:jc w:val="center"/>
        <w:rPr>
          <w:rFonts w:eastAsia="仿宋_GB2312"/>
          <w:sz w:val="32"/>
          <w:szCs w:val="32"/>
        </w:rPr>
      </w:pPr>
      <w:r>
        <w:rPr>
          <w:rFonts w:eastAsia="仿宋_GB2312"/>
          <w:sz w:val="32"/>
          <w:szCs w:val="32"/>
        </w:rPr>
        <w:br w:type="page"/>
      </w:r>
      <w:r w:rsidR="002E3E3C">
        <w:rPr>
          <w:rFonts w:ascii="方正小标宋简体" w:eastAsia="方正小标宋简体" w:hAnsi="方正小标宋简体" w:hint="eastAsia"/>
          <w:kern w:val="0"/>
          <w:sz w:val="44"/>
          <w:szCs w:val="44"/>
        </w:rPr>
        <w:lastRenderedPageBreak/>
        <w:t>2024</w:t>
      </w:r>
      <w:r w:rsidR="00206EF5">
        <w:rPr>
          <w:rFonts w:ascii="方正小标宋简体" w:eastAsia="方正小标宋简体" w:hAnsi="方正小标宋简体" w:hint="eastAsia"/>
          <w:kern w:val="0"/>
          <w:sz w:val="44"/>
          <w:szCs w:val="44"/>
        </w:rPr>
        <w:t>年度江永县中心幼儿园部门</w:t>
      </w:r>
      <w:r w:rsidR="002E3E3C">
        <w:rPr>
          <w:rFonts w:ascii="方正小标宋简体" w:eastAsia="方正小标宋简体" w:hAnsi="方正小标宋简体" w:hint="eastAsia"/>
          <w:kern w:val="0"/>
          <w:sz w:val="44"/>
          <w:szCs w:val="44"/>
        </w:rPr>
        <w:t>整体支出绩效自评报告</w:t>
      </w:r>
    </w:p>
    <w:p w:rsidR="002E3E3C" w:rsidRPr="0087797B" w:rsidRDefault="002E3E3C" w:rsidP="0087797B">
      <w:pPr>
        <w:spacing w:line="600" w:lineRule="exact"/>
        <w:ind w:firstLineChars="200" w:firstLine="643"/>
        <w:rPr>
          <w:rFonts w:ascii="仿宋_GB2312" w:eastAsia="仿宋_GB2312" w:hAnsi="仿宋_GB2312" w:cs="仿宋_GB2312"/>
          <w:b/>
          <w:sz w:val="32"/>
          <w:szCs w:val="32"/>
        </w:rPr>
      </w:pPr>
      <w:r w:rsidRPr="0087797B">
        <w:rPr>
          <w:rFonts w:ascii="仿宋_GB2312" w:eastAsia="仿宋_GB2312" w:hAnsi="仿宋_GB2312" w:cs="仿宋_GB2312"/>
          <w:b/>
          <w:sz w:val="32"/>
          <w:szCs w:val="32"/>
        </w:rPr>
        <w:t>一、基本情况</w:t>
      </w:r>
    </w:p>
    <w:p w:rsidR="002E3E3C" w:rsidRDefault="00206EF5" w:rsidP="00206EF5">
      <w:pPr>
        <w:spacing w:line="360" w:lineRule="auto"/>
        <w:ind w:firstLineChars="200" w:firstLine="640"/>
        <w:rPr>
          <w:rFonts w:ascii="仿宋_GB2312" w:eastAsia="仿宋_GB2312" w:hAnsi="仿宋_GB2312" w:cs="仿宋_GB2312"/>
          <w:sz w:val="32"/>
          <w:szCs w:val="32"/>
        </w:rPr>
      </w:pPr>
      <w:r w:rsidRPr="00206EF5">
        <w:rPr>
          <w:rFonts w:ascii="仿宋_GB2312" w:eastAsia="仿宋_GB2312" w:hAnsi="仿宋_GB2312" w:cs="仿宋_GB2312" w:hint="eastAsia"/>
          <w:sz w:val="32"/>
          <w:szCs w:val="32"/>
        </w:rPr>
        <w:t>1.江永县中心</w:t>
      </w:r>
      <w:r w:rsidR="002E3E3C" w:rsidRPr="00206EF5">
        <w:rPr>
          <w:rFonts w:ascii="仿宋_GB2312" w:eastAsia="仿宋_GB2312" w:hAnsi="仿宋_GB2312" w:cs="仿宋_GB2312" w:hint="eastAsia"/>
          <w:sz w:val="32"/>
          <w:szCs w:val="32"/>
        </w:rPr>
        <w:t>幼儿</w:t>
      </w:r>
      <w:r w:rsidR="002E3E3C">
        <w:rPr>
          <w:rFonts w:ascii="仿宋_GB2312" w:eastAsia="仿宋_GB2312" w:hAnsi="仿宋_GB2312" w:cs="仿宋_GB2312" w:hint="eastAsia"/>
          <w:sz w:val="32"/>
          <w:szCs w:val="32"/>
        </w:rPr>
        <w:t>园现有教职工共70人，在编职工29人，临聘人员41人，在编教师中：中小学一级教师6人，二级教师17人，员级6人。</w:t>
      </w:r>
    </w:p>
    <w:p w:rsidR="00206EF5" w:rsidRPr="00206EF5" w:rsidRDefault="00A13915" w:rsidP="00206EF5">
      <w:pPr>
        <w:pStyle w:val="1"/>
        <w:rPr>
          <w:rFonts w:ascii="仿宋_GB2312" w:eastAsia="仿宋_GB2312" w:hAnsi="仿宋_GB2312" w:cs="仿宋_GB2312"/>
          <w:b w:val="0"/>
          <w:kern w:val="2"/>
          <w:sz w:val="32"/>
          <w:szCs w:val="32"/>
        </w:rPr>
      </w:pPr>
      <w:r>
        <w:rPr>
          <w:rFonts w:ascii="仿宋_GB2312" w:eastAsia="仿宋_GB2312" w:hAnsi="仿宋_GB2312" w:cs="仿宋_GB2312" w:hint="eastAsia"/>
          <w:b w:val="0"/>
          <w:kern w:val="2"/>
          <w:sz w:val="32"/>
          <w:szCs w:val="32"/>
        </w:rPr>
        <w:t xml:space="preserve">    </w:t>
      </w:r>
      <w:r w:rsidR="00206EF5" w:rsidRPr="00206EF5">
        <w:rPr>
          <w:rFonts w:ascii="仿宋_GB2312" w:eastAsia="仿宋_GB2312" w:hAnsi="仿宋_GB2312" w:cs="仿宋_GB2312" w:hint="eastAsia"/>
          <w:b w:val="0"/>
          <w:kern w:val="2"/>
          <w:sz w:val="32"/>
          <w:szCs w:val="32"/>
        </w:rPr>
        <w:t>2.</w:t>
      </w:r>
      <w:r w:rsidR="00206EF5">
        <w:rPr>
          <w:rFonts w:ascii="仿宋_GB2312" w:eastAsia="仿宋_GB2312" w:hAnsi="仿宋_GB2312" w:cs="仿宋_GB2312" w:hint="eastAsia"/>
          <w:b w:val="0"/>
          <w:kern w:val="2"/>
          <w:sz w:val="32"/>
          <w:szCs w:val="32"/>
        </w:rPr>
        <w:t>本园共有18个班</w:t>
      </w:r>
      <w:r>
        <w:rPr>
          <w:rFonts w:ascii="仿宋_GB2312" w:eastAsia="仿宋_GB2312" w:hAnsi="仿宋_GB2312" w:cs="仿宋_GB2312" w:hint="eastAsia"/>
          <w:b w:val="0"/>
          <w:kern w:val="2"/>
          <w:sz w:val="32"/>
          <w:szCs w:val="32"/>
        </w:rPr>
        <w:t>，幼儿人数536人。</w:t>
      </w:r>
    </w:p>
    <w:p w:rsidR="002E3E3C" w:rsidRPr="0087797B" w:rsidRDefault="002E3E3C" w:rsidP="0087797B">
      <w:pPr>
        <w:pStyle w:val="a5"/>
        <w:spacing w:line="600" w:lineRule="exact"/>
        <w:ind w:firstLine="643"/>
        <w:rPr>
          <w:rFonts w:ascii="仿宋_GB2312" w:eastAsia="仿宋_GB2312" w:hAnsi="仿宋_GB2312" w:cs="仿宋_GB2312"/>
          <w:b/>
          <w:sz w:val="32"/>
          <w:szCs w:val="32"/>
        </w:rPr>
      </w:pPr>
      <w:r w:rsidRPr="0087797B">
        <w:rPr>
          <w:rFonts w:ascii="仿宋_GB2312" w:eastAsia="仿宋_GB2312" w:hAnsi="仿宋_GB2312" w:cs="仿宋_GB2312" w:hint="eastAsia"/>
          <w:b/>
          <w:sz w:val="32"/>
          <w:szCs w:val="32"/>
        </w:rPr>
        <w:t>二、一般公共预算支出情况</w:t>
      </w:r>
    </w:p>
    <w:p w:rsidR="002E3E3C" w:rsidRDefault="002E3E3C" w:rsidP="002E3E3C">
      <w:pPr>
        <w:spacing w:line="600" w:lineRule="exact"/>
        <w:ind w:firstLineChars="200" w:firstLine="640"/>
        <w:rPr>
          <w:rFonts w:ascii="仿宋_GB2312" w:eastAsia="仿宋_GB2312" w:hAnsi="仿宋_GB2312" w:cs="仿宋_GB2312"/>
          <w:sz w:val="32"/>
          <w:szCs w:val="32"/>
        </w:rPr>
      </w:pPr>
      <w:r w:rsidRPr="0087797B">
        <w:rPr>
          <w:rFonts w:ascii="仿宋_GB2312" w:eastAsia="仿宋_GB2312" w:hAnsi="仿宋_GB2312" w:cs="仿宋_GB2312" w:hint="eastAsia"/>
          <w:sz w:val="32"/>
          <w:szCs w:val="32"/>
        </w:rPr>
        <w:t>2024年度，江永县中心幼儿园基本支出5</w:t>
      </w:r>
      <w:r>
        <w:rPr>
          <w:rFonts w:ascii="仿宋_GB2312" w:eastAsia="仿宋_GB2312" w:hAnsi="仿宋_GB2312" w:cs="仿宋_GB2312" w:hint="eastAsia"/>
          <w:kern w:val="0"/>
          <w:sz w:val="32"/>
          <w:szCs w:val="32"/>
        </w:rPr>
        <w:t>73.29万元。</w:t>
      </w:r>
      <w:r w:rsidR="00A13915">
        <w:rPr>
          <w:rFonts w:ascii="仿宋_GB2312" w:eastAsia="仿宋_GB2312" w:hAnsi="仿宋_GB2312" w:cs="仿宋_GB2312" w:hint="eastAsia"/>
          <w:kern w:val="0"/>
          <w:sz w:val="32"/>
          <w:szCs w:val="32"/>
        </w:rPr>
        <w:t>主要用于教职工的工资、各项社保费、办公费、水电费</w:t>
      </w:r>
      <w:r w:rsidR="0087797B">
        <w:rPr>
          <w:rFonts w:ascii="仿宋_GB2312" w:eastAsia="仿宋_GB2312" w:hAnsi="仿宋_GB2312" w:cs="仿宋_GB2312" w:hint="eastAsia"/>
          <w:kern w:val="0"/>
          <w:sz w:val="32"/>
          <w:szCs w:val="32"/>
        </w:rPr>
        <w:t>、邮电费、差旅费、培训费、公务接待费。</w:t>
      </w:r>
    </w:p>
    <w:p w:rsidR="002E3E3C" w:rsidRDefault="0087797B" w:rsidP="002E3E3C">
      <w:pPr>
        <w:spacing w:line="600" w:lineRule="exact"/>
        <w:ind w:firstLineChars="200" w:firstLine="643"/>
        <w:rPr>
          <w:rFonts w:eastAsia="黑体"/>
          <w:b/>
          <w:bCs/>
          <w:sz w:val="32"/>
          <w:szCs w:val="32"/>
        </w:rPr>
      </w:pPr>
      <w:r>
        <w:rPr>
          <w:rFonts w:ascii="Times New Roman" w:eastAsia="黑体" w:hAnsi="Times New Roman" w:hint="eastAsia"/>
          <w:b/>
          <w:bCs/>
          <w:sz w:val="32"/>
          <w:szCs w:val="32"/>
        </w:rPr>
        <w:t>四</w:t>
      </w:r>
      <w:r w:rsidR="002E3E3C">
        <w:rPr>
          <w:rFonts w:ascii="Times New Roman" w:eastAsia="黑体" w:hAnsi="Times New Roman" w:hint="eastAsia"/>
          <w:b/>
          <w:bCs/>
          <w:sz w:val="32"/>
          <w:szCs w:val="32"/>
        </w:rPr>
        <w:t>、</w:t>
      </w:r>
      <w:r w:rsidR="002E3E3C">
        <w:rPr>
          <w:rFonts w:eastAsia="黑体"/>
          <w:b/>
          <w:bCs/>
          <w:sz w:val="32"/>
          <w:szCs w:val="32"/>
        </w:rPr>
        <w:t>部门整体支出绩效情况</w:t>
      </w:r>
    </w:p>
    <w:p w:rsidR="002E3E3C" w:rsidRDefault="0087797B" w:rsidP="0087797B">
      <w:pPr>
        <w:pStyle w:val="a5"/>
        <w:spacing w:line="600" w:lineRule="exact"/>
        <w:ind w:firstLine="640"/>
        <w:rPr>
          <w:rFonts w:eastAsia="仿宋_GB2312"/>
          <w:sz w:val="28"/>
          <w:szCs w:val="28"/>
        </w:rPr>
      </w:pPr>
      <w:r>
        <w:rPr>
          <w:rFonts w:ascii="仿宋_GB2312" w:eastAsia="仿宋_GB2312" w:hAnsi="仿宋_GB2312" w:cs="仿宋_GB2312" w:hint="eastAsia"/>
          <w:sz w:val="32"/>
          <w:szCs w:val="32"/>
        </w:rPr>
        <w:t>通过绩效评价工作组对全部资金的实施情况进行了整体跟踪，从资金的拨付与使用进行了综合评价，认为目前资金已全部实施完成，幼儿、家长、人民群众很满意，本次绩效综合评分为</w:t>
      </w:r>
      <w:r w:rsidR="00B72A45">
        <w:rPr>
          <w:rFonts w:ascii="仿宋_GB2312" w:eastAsia="仿宋_GB2312" w:hAnsi="仿宋_GB2312" w:cs="仿宋_GB2312" w:hint="eastAsia"/>
          <w:sz w:val="32"/>
          <w:szCs w:val="32"/>
        </w:rPr>
        <w:t>98</w:t>
      </w:r>
      <w:r>
        <w:rPr>
          <w:rFonts w:ascii="仿宋_GB2312" w:eastAsia="仿宋_GB2312" w:hAnsi="仿宋_GB2312" w:cs="仿宋_GB2312" w:hint="eastAsia"/>
          <w:sz w:val="32"/>
          <w:szCs w:val="32"/>
        </w:rPr>
        <w:t>分。</w:t>
      </w:r>
    </w:p>
    <w:p w:rsidR="002E3E3C" w:rsidRDefault="002E3E3C" w:rsidP="002E3E3C">
      <w:pPr>
        <w:pStyle w:val="a5"/>
        <w:spacing w:line="600" w:lineRule="exact"/>
        <w:ind w:firstLine="643"/>
        <w:rPr>
          <w:rFonts w:ascii="黑体" w:eastAsia="黑体" w:hAnsi="黑体" w:cs="黑体"/>
          <w:b/>
          <w:bCs/>
          <w:sz w:val="32"/>
          <w:szCs w:val="32"/>
        </w:rPr>
      </w:pPr>
      <w:r>
        <w:rPr>
          <w:rFonts w:ascii="黑体" w:eastAsia="黑体" w:hAnsi="黑体" w:cs="黑体" w:hint="eastAsia"/>
          <w:b/>
          <w:bCs/>
          <w:sz w:val="32"/>
          <w:szCs w:val="32"/>
        </w:rPr>
        <w:t>六、存在的问题及原因分析</w:t>
      </w:r>
    </w:p>
    <w:p w:rsidR="002E3E3C" w:rsidRDefault="00B72A45" w:rsidP="002E3E3C">
      <w:pPr>
        <w:spacing w:line="360" w:lineRule="auto"/>
        <w:ind w:firstLine="420"/>
        <w:rPr>
          <w:rFonts w:ascii="仿宋_GB2312" w:eastAsia="仿宋_GB2312" w:hAnsi="仿宋_GB2312" w:cs="仿宋_GB2312"/>
          <w:sz w:val="32"/>
          <w:szCs w:val="32"/>
        </w:rPr>
      </w:pPr>
      <w:r>
        <w:rPr>
          <w:rFonts w:ascii="仿宋_GB2312" w:eastAsia="仿宋_GB2312" w:hAnsi="仿宋_GB2312" w:cs="仿宋_GB2312" w:hint="eastAsia"/>
          <w:sz w:val="32"/>
          <w:szCs w:val="32"/>
        </w:rPr>
        <w:t>单位在录单后</w:t>
      </w:r>
      <w:r w:rsidR="002E3E3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审核支付时间跨度大，造成日常工作的不便。</w:t>
      </w:r>
    </w:p>
    <w:p w:rsidR="002E3E3C" w:rsidRDefault="002E3E3C" w:rsidP="002E3E3C">
      <w:pPr>
        <w:spacing w:line="600" w:lineRule="exact"/>
        <w:ind w:firstLineChars="200" w:firstLine="643"/>
        <w:rPr>
          <w:rFonts w:eastAsia="黑体"/>
          <w:b/>
          <w:bCs/>
          <w:sz w:val="32"/>
          <w:szCs w:val="32"/>
        </w:rPr>
      </w:pPr>
      <w:r>
        <w:rPr>
          <w:rFonts w:eastAsia="黑体" w:hint="eastAsia"/>
          <w:b/>
          <w:bCs/>
          <w:sz w:val="32"/>
          <w:szCs w:val="32"/>
        </w:rPr>
        <w:t>七、</w:t>
      </w:r>
      <w:r>
        <w:rPr>
          <w:rFonts w:eastAsia="黑体"/>
          <w:b/>
          <w:bCs/>
          <w:sz w:val="32"/>
          <w:szCs w:val="32"/>
        </w:rPr>
        <w:t>下一步改进措施</w:t>
      </w:r>
    </w:p>
    <w:p w:rsidR="007A06EA" w:rsidRDefault="00B72A45" w:rsidP="002E3E3C">
      <w:pPr>
        <w:spacing w:line="24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一是建议加大对督学责任区经费项目的投入力度，提高教学环境和质量，促进教育事业</w:t>
      </w:r>
      <w:r w:rsidR="007A06EA">
        <w:rPr>
          <w:rFonts w:ascii="仿宋_GB2312" w:eastAsia="仿宋_GB2312" w:hAnsi="仿宋_GB2312" w:cs="仿宋_GB2312" w:hint="eastAsia"/>
          <w:sz w:val="32"/>
          <w:szCs w:val="32"/>
        </w:rPr>
        <w:t>的健康快速高质量发展。</w:t>
      </w:r>
    </w:p>
    <w:p w:rsidR="007A06EA" w:rsidRDefault="007A06EA" w:rsidP="002E3E3C">
      <w:pPr>
        <w:spacing w:line="24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是进一步健全和完善财务管理制度及内部控制制度，创新管理手段，用新思路、新方法，改进完善财务管理方法。按照财政支出绩效管理的要求，建立科学的财政资金效益考评制度体系，不断提高财政资金使用管理的水平和效率。</w:t>
      </w:r>
    </w:p>
    <w:p w:rsidR="002E3E3C" w:rsidRDefault="002E3E3C" w:rsidP="002E3E3C">
      <w:pPr>
        <w:spacing w:line="240" w:lineRule="atLeast"/>
        <w:rPr>
          <w:sz w:val="28"/>
          <w:szCs w:val="28"/>
        </w:rPr>
      </w:pPr>
      <w:r>
        <w:rPr>
          <w:rFonts w:hint="eastAsia"/>
          <w:sz w:val="28"/>
          <w:szCs w:val="28"/>
        </w:rPr>
        <w:t xml:space="preserve">  </w:t>
      </w:r>
    </w:p>
    <w:p w:rsidR="002E3E3C" w:rsidRDefault="002E3E3C" w:rsidP="002E3E3C">
      <w:pPr>
        <w:spacing w:line="240" w:lineRule="atLeast"/>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江永县中心幼儿园</w:t>
      </w:r>
    </w:p>
    <w:p w:rsidR="002E3E3C" w:rsidRDefault="002E3E3C" w:rsidP="002E3E3C">
      <w:pPr>
        <w:pStyle w:val="1"/>
        <w:wordWrap w:val="0"/>
        <w:spacing w:line="240" w:lineRule="atLeast"/>
        <w:jc w:val="right"/>
        <w:rPr>
          <w:rFonts w:ascii="仿宋_GB2312" w:eastAsia="仿宋_GB2312" w:hAnsi="仿宋_GB2312" w:cs="仿宋_GB2312"/>
          <w:b w:val="0"/>
          <w:bCs/>
          <w:sz w:val="32"/>
          <w:szCs w:val="32"/>
        </w:rPr>
      </w:pPr>
      <w:r>
        <w:rPr>
          <w:rFonts w:ascii="仿宋_GB2312" w:eastAsia="仿宋_GB2312" w:hAnsi="仿宋_GB2312" w:cs="仿宋_GB2312" w:hint="eastAsia"/>
          <w:sz w:val="32"/>
          <w:szCs w:val="32"/>
        </w:rPr>
        <w:t xml:space="preserve">                                </w:t>
      </w:r>
      <w:r>
        <w:rPr>
          <w:rFonts w:ascii="仿宋_GB2312" w:eastAsia="仿宋_GB2312" w:hAnsi="仿宋_GB2312" w:cs="仿宋_GB2312" w:hint="eastAsia"/>
          <w:b w:val="0"/>
          <w:bCs/>
          <w:sz w:val="32"/>
          <w:szCs w:val="32"/>
        </w:rPr>
        <w:t xml:space="preserve">   2025年4月15日      </w:t>
      </w:r>
    </w:p>
    <w:p w:rsidR="002E3E3C" w:rsidRDefault="002E3E3C" w:rsidP="002E3E3C">
      <w:pPr>
        <w:rPr>
          <w:rFonts w:ascii="Verdana" w:eastAsia="仿宋_GB2312" w:hAnsi="Verdana"/>
          <w:kern w:val="0"/>
          <w:sz w:val="24"/>
          <w:szCs w:val="20"/>
        </w:rPr>
      </w:pPr>
    </w:p>
    <w:p w:rsidR="002E3E3C" w:rsidRDefault="002E3E3C" w:rsidP="002E3E3C">
      <w:pPr>
        <w:pStyle w:val="1"/>
        <w:rPr>
          <w:rFonts w:ascii="Verdana" w:eastAsia="仿宋_GB2312" w:hAnsi="Verdana"/>
          <w:kern w:val="0"/>
          <w:sz w:val="24"/>
          <w:szCs w:val="20"/>
        </w:rPr>
      </w:pPr>
    </w:p>
    <w:p w:rsidR="002E3E3C" w:rsidRDefault="002E3E3C" w:rsidP="002E3E3C">
      <w:pPr>
        <w:rPr>
          <w:rFonts w:ascii="Verdana" w:eastAsia="仿宋_GB2312" w:hAnsi="Verdana"/>
          <w:kern w:val="0"/>
          <w:sz w:val="24"/>
          <w:szCs w:val="20"/>
        </w:rPr>
      </w:pPr>
    </w:p>
    <w:p w:rsidR="002E3E3C" w:rsidRDefault="002E3E3C" w:rsidP="002E3E3C">
      <w:pPr>
        <w:rPr>
          <w:rFonts w:ascii="Verdana" w:eastAsia="仿宋_GB2312" w:hAnsi="Verdana"/>
          <w:b/>
          <w:kern w:val="0"/>
          <w:sz w:val="24"/>
          <w:szCs w:val="20"/>
        </w:rPr>
      </w:pPr>
    </w:p>
    <w:p w:rsidR="002E3E3C" w:rsidRDefault="002E3E3C" w:rsidP="002E3E3C">
      <w:pPr>
        <w:widowControl/>
        <w:spacing w:line="560" w:lineRule="exact"/>
        <w:jc w:val="center"/>
        <w:rPr>
          <w:rFonts w:eastAsia="方正小标宋_GBK"/>
          <w:kern w:val="0"/>
          <w:sz w:val="36"/>
          <w:szCs w:val="36"/>
        </w:rPr>
      </w:pPr>
    </w:p>
    <w:p w:rsidR="002E3E3C" w:rsidRDefault="002E3E3C" w:rsidP="002E3E3C">
      <w:pPr>
        <w:pStyle w:val="1"/>
        <w:rPr>
          <w:rFonts w:ascii="Verdana" w:eastAsia="仿宋_GB2312" w:hAnsi="Verdana"/>
          <w:kern w:val="0"/>
          <w:sz w:val="24"/>
          <w:szCs w:val="20"/>
        </w:rPr>
      </w:pPr>
    </w:p>
    <w:p w:rsidR="002E3E3C" w:rsidRDefault="002E3E3C" w:rsidP="002E3E3C">
      <w:pPr>
        <w:rPr>
          <w:rFonts w:ascii="Verdana" w:eastAsia="仿宋_GB2312" w:hAnsi="Verdana"/>
          <w:kern w:val="0"/>
          <w:sz w:val="24"/>
          <w:szCs w:val="20"/>
        </w:rPr>
      </w:pPr>
    </w:p>
    <w:p w:rsidR="002E3E3C" w:rsidRDefault="002E3E3C" w:rsidP="002E3E3C">
      <w:pPr>
        <w:pStyle w:val="1"/>
        <w:rPr>
          <w:rFonts w:ascii="Verdana" w:eastAsia="仿宋_GB2312" w:hAnsi="Verdana"/>
          <w:kern w:val="0"/>
          <w:sz w:val="24"/>
          <w:szCs w:val="20"/>
        </w:rPr>
      </w:pPr>
    </w:p>
    <w:p w:rsidR="002E3E3C" w:rsidRDefault="002E3E3C" w:rsidP="002E3E3C">
      <w:pPr>
        <w:rPr>
          <w:rFonts w:ascii="Verdana" w:eastAsia="仿宋_GB2312" w:hAnsi="Verdana"/>
          <w:kern w:val="0"/>
          <w:sz w:val="24"/>
          <w:szCs w:val="20"/>
        </w:rPr>
      </w:pPr>
    </w:p>
    <w:p w:rsidR="002E3E3C" w:rsidRDefault="002E3E3C" w:rsidP="002E3E3C">
      <w:pPr>
        <w:pStyle w:val="1"/>
        <w:rPr>
          <w:rFonts w:ascii="Verdana" w:eastAsia="仿宋_GB2312" w:hAnsi="Verdana"/>
          <w:kern w:val="0"/>
          <w:sz w:val="24"/>
          <w:szCs w:val="20"/>
        </w:rPr>
      </w:pPr>
    </w:p>
    <w:p w:rsidR="002E3E3C" w:rsidRDefault="002E3E3C" w:rsidP="002E3E3C">
      <w:pPr>
        <w:rPr>
          <w:rFonts w:ascii="Verdana" w:eastAsia="仿宋_GB2312" w:hAnsi="Verdana"/>
          <w:kern w:val="0"/>
          <w:sz w:val="24"/>
          <w:szCs w:val="20"/>
        </w:rPr>
      </w:pPr>
    </w:p>
    <w:p w:rsidR="00E67F84" w:rsidRDefault="00E67F84"/>
    <w:p w:rsidR="007A06EA" w:rsidRDefault="007A06EA" w:rsidP="007A06EA">
      <w:pPr>
        <w:pStyle w:val="1"/>
      </w:pPr>
    </w:p>
    <w:p w:rsidR="007A06EA" w:rsidRDefault="007A06EA" w:rsidP="007A06EA"/>
    <w:p w:rsidR="007A06EA" w:rsidRDefault="007A06EA" w:rsidP="007A06EA">
      <w:pPr>
        <w:widowControl/>
        <w:spacing w:line="560" w:lineRule="exact"/>
        <w:jc w:val="center"/>
        <w:rPr>
          <w:rFonts w:eastAsia="方正小标宋_GBK"/>
          <w:kern w:val="0"/>
          <w:sz w:val="36"/>
          <w:szCs w:val="36"/>
        </w:rPr>
      </w:pPr>
    </w:p>
    <w:p w:rsidR="007A06EA" w:rsidRDefault="007A06EA" w:rsidP="007A06EA">
      <w:pPr>
        <w:widowControl/>
        <w:spacing w:line="560" w:lineRule="exact"/>
        <w:jc w:val="center"/>
        <w:rPr>
          <w:rFonts w:eastAsia="方正小标宋_GBK"/>
          <w:kern w:val="0"/>
          <w:sz w:val="36"/>
          <w:szCs w:val="36"/>
        </w:rPr>
      </w:pPr>
      <w:r>
        <w:rPr>
          <w:rFonts w:eastAsia="方正小标宋_GBK" w:hint="eastAsia"/>
          <w:kern w:val="0"/>
          <w:sz w:val="36"/>
          <w:szCs w:val="36"/>
        </w:rPr>
        <w:lastRenderedPageBreak/>
        <w:t>江永县中心幼儿园</w:t>
      </w:r>
      <w:r>
        <w:rPr>
          <w:rFonts w:eastAsia="方正小标宋_GBK"/>
          <w:kern w:val="0"/>
          <w:sz w:val="36"/>
          <w:szCs w:val="36"/>
        </w:rPr>
        <w:t>部门整体支出绩效评价基础数据表</w:t>
      </w:r>
    </w:p>
    <w:p w:rsidR="007A06EA" w:rsidRDefault="007A06EA" w:rsidP="007A06EA">
      <w:pPr>
        <w:widowControl/>
        <w:spacing w:line="560" w:lineRule="exact"/>
        <w:jc w:val="right"/>
        <w:rPr>
          <w:rFonts w:eastAsia="方正小标宋_GBK"/>
          <w:kern w:val="0"/>
          <w:szCs w:val="21"/>
        </w:rPr>
      </w:pPr>
      <w:r>
        <w:rPr>
          <w:rFonts w:eastAsia="方正小标宋_GBK" w:hint="eastAsia"/>
          <w:kern w:val="0"/>
          <w:szCs w:val="21"/>
        </w:rPr>
        <w:t>（单位：万元）</w:t>
      </w:r>
    </w:p>
    <w:p w:rsidR="007A06EA" w:rsidRDefault="007A06EA" w:rsidP="007A06EA">
      <w:pPr>
        <w:widowControl/>
        <w:tabs>
          <w:tab w:val="left" w:pos="3611"/>
          <w:tab w:val="left" w:pos="4791"/>
          <w:tab w:val="left" w:pos="5951"/>
          <w:tab w:val="left" w:pos="7071"/>
          <w:tab w:val="left" w:pos="8191"/>
          <w:tab w:val="left" w:pos="9311"/>
        </w:tabs>
        <w:ind w:left="91"/>
        <w:jc w:val="center"/>
        <w:rPr>
          <w:rFonts w:eastAsia="仿宋_GB2312"/>
          <w:kern w:val="0"/>
          <w:sz w:val="24"/>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54"/>
        <w:gridCol w:w="1189"/>
        <w:gridCol w:w="849"/>
        <w:gridCol w:w="1129"/>
        <w:gridCol w:w="1111"/>
        <w:gridCol w:w="969"/>
        <w:gridCol w:w="863"/>
      </w:tblGrid>
      <w:tr w:rsidR="007A06EA" w:rsidTr="00EB1670">
        <w:trPr>
          <w:trHeight w:val="397"/>
          <w:jc w:val="center"/>
        </w:trPr>
        <w:tc>
          <w:tcPr>
            <w:tcW w:w="3354" w:type="dxa"/>
            <w:vMerge w:val="restart"/>
            <w:vAlign w:val="center"/>
          </w:tcPr>
          <w:p w:rsidR="007A06EA" w:rsidRDefault="007A06EA" w:rsidP="00EB1670">
            <w:pPr>
              <w:widowControl/>
              <w:jc w:val="center"/>
              <w:rPr>
                <w:rFonts w:eastAsia="仿宋_GB2312"/>
                <w:kern w:val="0"/>
                <w:szCs w:val="21"/>
              </w:rPr>
            </w:pPr>
            <w:r>
              <w:rPr>
                <w:rFonts w:eastAsia="仿宋_GB2312"/>
                <w:kern w:val="0"/>
                <w:szCs w:val="21"/>
              </w:rPr>
              <w:t>财政供养人员情况</w:t>
            </w:r>
          </w:p>
        </w:tc>
        <w:tc>
          <w:tcPr>
            <w:tcW w:w="2038"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编制数</w:t>
            </w:r>
          </w:p>
        </w:tc>
        <w:tc>
          <w:tcPr>
            <w:tcW w:w="2240"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20</w:t>
            </w:r>
            <w:r>
              <w:rPr>
                <w:rFonts w:eastAsia="仿宋_GB2312" w:hint="eastAsia"/>
                <w:b/>
                <w:bCs/>
                <w:kern w:val="0"/>
                <w:szCs w:val="21"/>
              </w:rPr>
              <w:t>24</w:t>
            </w:r>
            <w:r>
              <w:rPr>
                <w:rFonts w:eastAsia="仿宋_GB2312"/>
                <w:b/>
                <w:bCs/>
                <w:kern w:val="0"/>
                <w:szCs w:val="21"/>
              </w:rPr>
              <w:t>年实际在职人数</w:t>
            </w:r>
          </w:p>
        </w:tc>
        <w:tc>
          <w:tcPr>
            <w:tcW w:w="1832"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控制率</w:t>
            </w:r>
          </w:p>
        </w:tc>
      </w:tr>
      <w:tr w:rsidR="007A06EA" w:rsidTr="00EB1670">
        <w:trPr>
          <w:trHeight w:val="397"/>
          <w:jc w:val="center"/>
        </w:trPr>
        <w:tc>
          <w:tcPr>
            <w:tcW w:w="3354" w:type="dxa"/>
            <w:vMerge/>
            <w:vAlign w:val="center"/>
          </w:tcPr>
          <w:p w:rsidR="007A06EA" w:rsidRDefault="007A06EA" w:rsidP="00EB1670">
            <w:pPr>
              <w:widowControl/>
              <w:jc w:val="left"/>
              <w:rPr>
                <w:rFonts w:eastAsia="仿宋_GB2312"/>
                <w:kern w:val="0"/>
                <w:szCs w:val="21"/>
              </w:rPr>
            </w:pP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29</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29</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100%</w:t>
            </w:r>
            <w:r>
              <w:rPr>
                <w:rFonts w:eastAsia="仿宋_GB2312"/>
                <w:kern w:val="0"/>
                <w:szCs w:val="21"/>
              </w:rPr>
              <w:t xml:space="preserve">　</w:t>
            </w:r>
          </w:p>
        </w:tc>
      </w:tr>
      <w:tr w:rsidR="007A06EA" w:rsidTr="00EB1670">
        <w:trPr>
          <w:trHeight w:val="397"/>
          <w:jc w:val="center"/>
        </w:trPr>
        <w:tc>
          <w:tcPr>
            <w:tcW w:w="3354" w:type="dxa"/>
            <w:vAlign w:val="center"/>
          </w:tcPr>
          <w:p w:rsidR="007A06EA" w:rsidRDefault="007A06EA" w:rsidP="00EB1670">
            <w:pPr>
              <w:widowControl/>
              <w:jc w:val="center"/>
              <w:rPr>
                <w:rFonts w:eastAsia="仿宋_GB2312"/>
                <w:kern w:val="0"/>
                <w:szCs w:val="21"/>
              </w:rPr>
            </w:pPr>
            <w:r>
              <w:rPr>
                <w:rFonts w:eastAsia="仿宋_GB2312"/>
                <w:kern w:val="0"/>
                <w:szCs w:val="21"/>
              </w:rPr>
              <w:t>经费控制情况</w:t>
            </w:r>
          </w:p>
        </w:tc>
        <w:tc>
          <w:tcPr>
            <w:tcW w:w="2038"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20</w:t>
            </w:r>
            <w:r>
              <w:rPr>
                <w:rFonts w:eastAsia="仿宋_GB2312" w:hint="eastAsia"/>
                <w:b/>
                <w:bCs/>
                <w:kern w:val="0"/>
                <w:szCs w:val="21"/>
              </w:rPr>
              <w:t>23</w:t>
            </w:r>
            <w:r>
              <w:rPr>
                <w:rFonts w:eastAsia="仿宋_GB2312"/>
                <w:b/>
                <w:bCs/>
                <w:kern w:val="0"/>
                <w:szCs w:val="21"/>
              </w:rPr>
              <w:t>年决算数</w:t>
            </w:r>
          </w:p>
        </w:tc>
        <w:tc>
          <w:tcPr>
            <w:tcW w:w="2240"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20</w:t>
            </w:r>
            <w:r>
              <w:rPr>
                <w:rFonts w:eastAsia="仿宋_GB2312" w:hint="eastAsia"/>
                <w:b/>
                <w:bCs/>
                <w:kern w:val="0"/>
                <w:szCs w:val="21"/>
              </w:rPr>
              <w:t>24</w:t>
            </w:r>
            <w:r>
              <w:rPr>
                <w:rFonts w:eastAsia="仿宋_GB2312"/>
                <w:b/>
                <w:bCs/>
                <w:kern w:val="0"/>
                <w:szCs w:val="21"/>
              </w:rPr>
              <w:t>年预算数</w:t>
            </w:r>
          </w:p>
        </w:tc>
        <w:tc>
          <w:tcPr>
            <w:tcW w:w="1832" w:type="dxa"/>
            <w:gridSpan w:val="2"/>
            <w:vAlign w:val="center"/>
          </w:tcPr>
          <w:p w:rsidR="007A06EA" w:rsidRDefault="007A06EA" w:rsidP="00EB1670">
            <w:pPr>
              <w:widowControl/>
              <w:jc w:val="center"/>
              <w:rPr>
                <w:rFonts w:eastAsia="仿宋_GB2312"/>
                <w:b/>
                <w:bCs/>
                <w:kern w:val="0"/>
                <w:szCs w:val="21"/>
              </w:rPr>
            </w:pPr>
            <w:r>
              <w:rPr>
                <w:rFonts w:eastAsia="仿宋_GB2312"/>
                <w:b/>
                <w:bCs/>
                <w:kern w:val="0"/>
                <w:szCs w:val="21"/>
              </w:rPr>
              <w:t>20</w:t>
            </w:r>
            <w:r>
              <w:rPr>
                <w:rFonts w:eastAsia="仿宋_GB2312" w:hint="eastAsia"/>
                <w:b/>
                <w:bCs/>
                <w:kern w:val="0"/>
                <w:szCs w:val="21"/>
              </w:rPr>
              <w:t>24</w:t>
            </w:r>
            <w:r>
              <w:rPr>
                <w:rFonts w:eastAsia="仿宋_GB2312"/>
                <w:b/>
                <w:bCs/>
                <w:kern w:val="0"/>
                <w:szCs w:val="21"/>
              </w:rPr>
              <w:t>年决算数</w:t>
            </w:r>
          </w:p>
        </w:tc>
      </w:tr>
      <w:tr w:rsidR="007A06EA" w:rsidTr="00EB1670">
        <w:trPr>
          <w:trHeight w:val="342"/>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三公经费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0.65</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0.65</w:t>
            </w: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0.62</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1</w:t>
            </w:r>
            <w:r>
              <w:rPr>
                <w:rFonts w:eastAsia="仿宋_GB2312"/>
                <w:kern w:val="0"/>
                <w:szCs w:val="21"/>
              </w:rPr>
              <w:t>、公务用车购置和维护经费</w:t>
            </w:r>
          </w:p>
        </w:tc>
        <w:tc>
          <w:tcPr>
            <w:tcW w:w="2038" w:type="dxa"/>
            <w:gridSpan w:val="2"/>
            <w:vAlign w:val="center"/>
          </w:tcPr>
          <w:p w:rsidR="007A06EA" w:rsidRDefault="007A06EA" w:rsidP="00EB1670">
            <w:pPr>
              <w:widowControl/>
              <w:jc w:val="center"/>
              <w:rPr>
                <w:rFonts w:eastAsia="仿宋_GB2312"/>
                <w:kern w:val="0"/>
                <w:szCs w:val="21"/>
              </w:rPr>
            </w:pPr>
          </w:p>
        </w:tc>
        <w:tc>
          <w:tcPr>
            <w:tcW w:w="2240" w:type="dxa"/>
            <w:gridSpan w:val="2"/>
            <w:vAlign w:val="center"/>
          </w:tcPr>
          <w:p w:rsidR="007A06EA" w:rsidRDefault="007A06EA" w:rsidP="00EB1670">
            <w:pPr>
              <w:widowControl/>
              <w:jc w:val="center"/>
              <w:rPr>
                <w:rFonts w:eastAsia="仿宋_GB2312"/>
                <w:kern w:val="0"/>
                <w:szCs w:val="21"/>
              </w:rPr>
            </w:pPr>
          </w:p>
        </w:tc>
        <w:tc>
          <w:tcPr>
            <w:tcW w:w="1832" w:type="dxa"/>
            <w:gridSpan w:val="2"/>
            <w:vAlign w:val="center"/>
          </w:tcPr>
          <w:p w:rsidR="007A06EA" w:rsidRDefault="007A06EA" w:rsidP="00EB1670">
            <w:pPr>
              <w:widowControl/>
              <w:jc w:val="center"/>
              <w:rPr>
                <w:rFonts w:eastAsia="仿宋_GB2312"/>
                <w:kern w:val="0"/>
                <w:szCs w:val="21"/>
              </w:rPr>
            </w:pP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kern w:val="0"/>
                <w:szCs w:val="21"/>
              </w:rPr>
              <w:t>其中：公车购置</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kern w:val="0"/>
                <w:szCs w:val="21"/>
              </w:rPr>
              <w:t>公车运行维护</w:t>
            </w:r>
          </w:p>
        </w:tc>
        <w:tc>
          <w:tcPr>
            <w:tcW w:w="2038" w:type="dxa"/>
            <w:gridSpan w:val="2"/>
            <w:vAlign w:val="center"/>
          </w:tcPr>
          <w:p w:rsidR="007A06EA" w:rsidRDefault="007A06EA" w:rsidP="00EB1670">
            <w:pPr>
              <w:widowControl/>
              <w:jc w:val="center"/>
              <w:rPr>
                <w:rFonts w:eastAsia="仿宋_GB2312"/>
                <w:kern w:val="0"/>
                <w:szCs w:val="21"/>
              </w:rPr>
            </w:pP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2</w:t>
            </w:r>
            <w:r>
              <w:rPr>
                <w:rFonts w:eastAsia="仿宋_GB2312"/>
                <w:kern w:val="0"/>
                <w:szCs w:val="21"/>
              </w:rPr>
              <w:t>、出国经费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r>
              <w:rPr>
                <w:rFonts w:eastAsia="仿宋_GB2312" w:hint="eastAsia"/>
                <w:kern w:val="0"/>
                <w:szCs w:val="21"/>
              </w:rPr>
              <w:t>0</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3</w:t>
            </w:r>
            <w:r>
              <w:rPr>
                <w:rFonts w:eastAsia="仿宋_GB2312"/>
                <w:kern w:val="0"/>
                <w:szCs w:val="21"/>
              </w:rPr>
              <w:t>、公务接待</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0.65</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0.65</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0.62</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项目支出：</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357.5</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1</w:t>
            </w:r>
            <w:r>
              <w:rPr>
                <w:rFonts w:eastAsia="仿宋_GB2312"/>
                <w:kern w:val="0"/>
                <w:szCs w:val="21"/>
              </w:rPr>
              <w:t>、业务工作经费</w:t>
            </w:r>
          </w:p>
        </w:tc>
        <w:tc>
          <w:tcPr>
            <w:tcW w:w="2038" w:type="dxa"/>
            <w:gridSpan w:val="2"/>
            <w:vAlign w:val="center"/>
          </w:tcPr>
          <w:p w:rsidR="007A06EA" w:rsidRDefault="007A06EA" w:rsidP="00EB1670">
            <w:pPr>
              <w:widowControl/>
              <w:jc w:val="center"/>
              <w:rPr>
                <w:rFonts w:eastAsia="仿宋_GB2312"/>
                <w:kern w:val="0"/>
                <w:szCs w:val="21"/>
              </w:rPr>
            </w:pPr>
          </w:p>
        </w:tc>
        <w:tc>
          <w:tcPr>
            <w:tcW w:w="2240" w:type="dxa"/>
            <w:gridSpan w:val="2"/>
            <w:vAlign w:val="center"/>
          </w:tcPr>
          <w:p w:rsidR="007A06EA" w:rsidRDefault="007A06EA" w:rsidP="00EB1670">
            <w:pPr>
              <w:widowControl/>
              <w:jc w:val="center"/>
              <w:rPr>
                <w:rFonts w:eastAsia="仿宋_GB2312"/>
                <w:kern w:val="0"/>
                <w:szCs w:val="21"/>
              </w:rPr>
            </w:pPr>
          </w:p>
        </w:tc>
        <w:tc>
          <w:tcPr>
            <w:tcW w:w="1832" w:type="dxa"/>
            <w:gridSpan w:val="2"/>
            <w:vAlign w:val="center"/>
          </w:tcPr>
          <w:p w:rsidR="007A06EA" w:rsidRDefault="007A06EA" w:rsidP="00EB1670">
            <w:pPr>
              <w:widowControl/>
              <w:jc w:val="center"/>
              <w:rPr>
                <w:rFonts w:eastAsia="仿宋_GB2312"/>
                <w:kern w:val="0"/>
                <w:szCs w:val="21"/>
              </w:rPr>
            </w:pP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2</w:t>
            </w:r>
            <w:r>
              <w:rPr>
                <w:rFonts w:eastAsia="仿宋_GB2312"/>
                <w:kern w:val="0"/>
                <w:szCs w:val="21"/>
              </w:rPr>
              <w:t>、运行维护经费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r>
      <w:tr w:rsidR="007A06EA" w:rsidTr="00EB1670">
        <w:trPr>
          <w:trHeight w:val="952"/>
          <w:jc w:val="center"/>
        </w:trPr>
        <w:tc>
          <w:tcPr>
            <w:tcW w:w="3354" w:type="dxa"/>
            <w:vAlign w:val="center"/>
          </w:tcPr>
          <w:p w:rsidR="007A06EA" w:rsidRDefault="007A06EA" w:rsidP="00EB1670">
            <w:pPr>
              <w:widowControl/>
              <w:ind w:firstLineChars="200" w:firstLine="420"/>
              <w:rPr>
                <w:rFonts w:eastAsia="仿宋_GB2312"/>
                <w:kern w:val="0"/>
                <w:szCs w:val="21"/>
              </w:rPr>
            </w:pPr>
            <w:r>
              <w:rPr>
                <w:rFonts w:eastAsia="仿宋_GB2312"/>
                <w:kern w:val="0"/>
                <w:szCs w:val="21"/>
              </w:rPr>
              <w:t>3</w:t>
            </w:r>
            <w:r>
              <w:rPr>
                <w:rFonts w:eastAsia="仿宋_GB2312"/>
                <w:kern w:val="0"/>
                <w:szCs w:val="21"/>
              </w:rPr>
              <w:t>、</w:t>
            </w:r>
            <w:r>
              <w:rPr>
                <w:rFonts w:eastAsia="仿宋_GB2312" w:hint="eastAsia"/>
                <w:kern w:val="0"/>
                <w:szCs w:val="21"/>
              </w:rPr>
              <w:t>本级</w:t>
            </w:r>
            <w:r>
              <w:rPr>
                <w:rFonts w:eastAsia="仿宋_GB2312"/>
                <w:kern w:val="0"/>
                <w:szCs w:val="21"/>
              </w:rPr>
              <w:t>专项资金（一个专项一行</w:t>
            </w:r>
            <w:r>
              <w:rPr>
                <w:rFonts w:eastAsia="仿宋_GB2312" w:hint="eastAsia"/>
                <w:kern w:val="0"/>
                <w:szCs w:val="21"/>
              </w:rPr>
              <w:t>）</w:t>
            </w:r>
          </w:p>
        </w:tc>
        <w:tc>
          <w:tcPr>
            <w:tcW w:w="2038" w:type="dxa"/>
            <w:gridSpan w:val="2"/>
            <w:vAlign w:val="center"/>
          </w:tcPr>
          <w:p w:rsidR="007A06EA" w:rsidRDefault="007A06EA" w:rsidP="00EB1670">
            <w:pPr>
              <w:widowControl/>
              <w:jc w:val="center"/>
              <w:rPr>
                <w:rFonts w:eastAsia="仿宋_GB2312"/>
                <w:color w:val="FF0000"/>
                <w:kern w:val="0"/>
                <w:szCs w:val="21"/>
              </w:rPr>
            </w:pPr>
            <w:r>
              <w:rPr>
                <w:rFonts w:eastAsia="仿宋_GB2312" w:hint="eastAsia"/>
                <w:kern w:val="0"/>
                <w:szCs w:val="21"/>
              </w:rPr>
              <w:t>357.5</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0</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公用经费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108.05</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131.23</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131.23</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kern w:val="0"/>
                <w:szCs w:val="21"/>
              </w:rPr>
              <w:t>其中：办公费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16.86</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43.52</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43.52</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kern w:val="0"/>
                <w:szCs w:val="21"/>
              </w:rPr>
              <w:t>水费、电费、差旅费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7.52</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9.21</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9.21</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kern w:val="0"/>
                <w:szCs w:val="21"/>
              </w:rPr>
              <w:t>会议费、培训费</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1.68</w:t>
            </w:r>
            <w:r>
              <w:rPr>
                <w:rFonts w:eastAsia="仿宋_GB2312"/>
                <w:kern w:val="0"/>
                <w:szCs w:val="21"/>
              </w:rPr>
              <w:t xml:space="preserve">　</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7.67</w:t>
            </w: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hint="eastAsia"/>
                <w:kern w:val="0"/>
                <w:szCs w:val="21"/>
              </w:rPr>
              <w:t>7.67</w:t>
            </w:r>
            <w:r>
              <w:rPr>
                <w:rFonts w:eastAsia="仿宋_GB2312"/>
                <w:kern w:val="0"/>
                <w:szCs w:val="21"/>
              </w:rPr>
              <w:t xml:space="preserve">　</w:t>
            </w: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政府采购金额</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w:t>
            </w:r>
          </w:p>
        </w:tc>
        <w:tc>
          <w:tcPr>
            <w:tcW w:w="2240"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c>
          <w:tcPr>
            <w:tcW w:w="1832" w:type="dxa"/>
            <w:gridSpan w:val="2"/>
            <w:vAlign w:val="center"/>
          </w:tcPr>
          <w:p w:rsidR="007A06EA" w:rsidRDefault="007A06EA" w:rsidP="00EB1670">
            <w:pPr>
              <w:widowControl/>
              <w:jc w:val="center"/>
              <w:rPr>
                <w:rFonts w:eastAsia="仿宋_GB2312"/>
                <w:kern w:val="0"/>
                <w:szCs w:val="21"/>
              </w:rPr>
            </w:pPr>
          </w:p>
        </w:tc>
      </w:tr>
      <w:tr w:rsidR="007A06EA" w:rsidTr="00EB1670">
        <w:trPr>
          <w:trHeight w:val="397"/>
          <w:jc w:val="center"/>
        </w:trPr>
        <w:tc>
          <w:tcPr>
            <w:tcW w:w="3354" w:type="dxa"/>
            <w:vAlign w:val="center"/>
          </w:tcPr>
          <w:p w:rsidR="007A06EA" w:rsidRDefault="007A06EA" w:rsidP="00EB1670">
            <w:pPr>
              <w:widowControl/>
              <w:jc w:val="left"/>
              <w:rPr>
                <w:rFonts w:eastAsia="仿宋_GB2312"/>
                <w:kern w:val="0"/>
                <w:szCs w:val="21"/>
              </w:rPr>
            </w:pPr>
            <w:r>
              <w:rPr>
                <w:rFonts w:eastAsia="仿宋_GB2312"/>
                <w:kern w:val="0"/>
                <w:szCs w:val="21"/>
              </w:rPr>
              <w:t>部门基本支出预算调整</w:t>
            </w:r>
            <w:r>
              <w:rPr>
                <w:rFonts w:eastAsia="仿宋_GB2312"/>
                <w:kern w:val="0"/>
                <w:szCs w:val="21"/>
              </w:rPr>
              <w:t xml:space="preserve"> </w:t>
            </w:r>
          </w:p>
        </w:tc>
        <w:tc>
          <w:tcPr>
            <w:tcW w:w="2038"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w:t>
            </w:r>
          </w:p>
        </w:tc>
        <w:tc>
          <w:tcPr>
            <w:tcW w:w="2240" w:type="dxa"/>
            <w:gridSpan w:val="2"/>
            <w:vAlign w:val="center"/>
          </w:tcPr>
          <w:p w:rsidR="007A06EA" w:rsidRDefault="007A06EA" w:rsidP="00EB1670">
            <w:pPr>
              <w:widowControl/>
              <w:jc w:val="center"/>
              <w:rPr>
                <w:rFonts w:eastAsia="仿宋_GB2312"/>
                <w:kern w:val="0"/>
                <w:szCs w:val="21"/>
              </w:rPr>
            </w:pPr>
          </w:p>
        </w:tc>
        <w:tc>
          <w:tcPr>
            <w:tcW w:w="1832" w:type="dxa"/>
            <w:gridSpan w:val="2"/>
            <w:vAlign w:val="center"/>
          </w:tcPr>
          <w:p w:rsidR="007A06EA" w:rsidRDefault="007A06EA" w:rsidP="00EB1670">
            <w:pPr>
              <w:widowControl/>
              <w:jc w:val="center"/>
              <w:rPr>
                <w:rFonts w:eastAsia="仿宋_GB2312"/>
                <w:kern w:val="0"/>
                <w:szCs w:val="21"/>
              </w:rPr>
            </w:pPr>
            <w:r>
              <w:rPr>
                <w:rFonts w:eastAsia="仿宋_GB2312"/>
                <w:kern w:val="0"/>
                <w:szCs w:val="21"/>
              </w:rPr>
              <w:t xml:space="preserve">　</w:t>
            </w:r>
          </w:p>
        </w:tc>
      </w:tr>
      <w:tr w:rsidR="007A06EA" w:rsidTr="00EB1670">
        <w:trPr>
          <w:trHeight w:val="837"/>
          <w:jc w:val="center"/>
        </w:trPr>
        <w:tc>
          <w:tcPr>
            <w:tcW w:w="3354" w:type="dxa"/>
            <w:vMerge w:val="restart"/>
            <w:vAlign w:val="center"/>
          </w:tcPr>
          <w:p w:rsidR="007A06EA" w:rsidRDefault="007A06EA" w:rsidP="00EB1670">
            <w:pPr>
              <w:widowControl/>
              <w:jc w:val="center"/>
              <w:rPr>
                <w:rFonts w:eastAsia="仿宋_GB2312"/>
                <w:kern w:val="0"/>
                <w:szCs w:val="21"/>
              </w:rPr>
            </w:pPr>
            <w:r>
              <w:rPr>
                <w:rFonts w:eastAsia="仿宋_GB2312"/>
                <w:kern w:val="0"/>
                <w:szCs w:val="21"/>
              </w:rPr>
              <w:t>楼堂馆所控制情况</w:t>
            </w:r>
          </w:p>
          <w:p w:rsidR="007A06EA" w:rsidRDefault="007A06EA" w:rsidP="00EB1670">
            <w:pPr>
              <w:widowControl/>
              <w:jc w:val="center"/>
              <w:rPr>
                <w:rFonts w:eastAsia="仿宋_GB2312"/>
                <w:kern w:val="0"/>
                <w:szCs w:val="21"/>
              </w:rPr>
            </w:pPr>
            <w:r>
              <w:rPr>
                <w:rFonts w:eastAsia="仿宋_GB2312"/>
                <w:kern w:val="0"/>
                <w:szCs w:val="21"/>
              </w:rPr>
              <w:t>（</w:t>
            </w:r>
            <w:r>
              <w:rPr>
                <w:rFonts w:eastAsia="仿宋_GB2312"/>
                <w:kern w:val="0"/>
                <w:szCs w:val="21"/>
              </w:rPr>
              <w:t>20</w:t>
            </w:r>
            <w:r>
              <w:rPr>
                <w:rFonts w:eastAsia="仿宋_GB2312" w:hint="eastAsia"/>
                <w:kern w:val="0"/>
                <w:szCs w:val="21"/>
              </w:rPr>
              <w:t>23</w:t>
            </w:r>
            <w:r>
              <w:rPr>
                <w:rFonts w:eastAsia="仿宋_GB2312"/>
                <w:kern w:val="0"/>
                <w:szCs w:val="21"/>
              </w:rPr>
              <w:t>年完工项目）</w:t>
            </w:r>
          </w:p>
        </w:tc>
        <w:tc>
          <w:tcPr>
            <w:tcW w:w="1189"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批复规模</w:t>
            </w:r>
          </w:p>
          <w:p w:rsidR="007A06EA" w:rsidRDefault="007A06EA" w:rsidP="00EB1670">
            <w:pPr>
              <w:widowControl/>
              <w:spacing w:line="240" w:lineRule="exact"/>
              <w:jc w:val="center"/>
              <w:rPr>
                <w:rFonts w:eastAsia="仿宋_GB2312"/>
                <w:bCs/>
                <w:kern w:val="0"/>
                <w:szCs w:val="21"/>
              </w:rPr>
            </w:pPr>
            <w:r>
              <w:rPr>
                <w:rFonts w:eastAsia="仿宋_GB2312"/>
                <w:bCs/>
                <w:kern w:val="0"/>
                <w:szCs w:val="21"/>
              </w:rPr>
              <w:t>（</w:t>
            </w:r>
            <w:r>
              <w:rPr>
                <w:rFonts w:eastAsia="Batang"/>
                <w:bCs/>
                <w:kern w:val="0"/>
                <w:szCs w:val="21"/>
              </w:rPr>
              <w:t>㎡</w:t>
            </w:r>
            <w:r>
              <w:rPr>
                <w:rFonts w:eastAsia="仿宋_GB2312"/>
                <w:bCs/>
                <w:kern w:val="0"/>
                <w:szCs w:val="21"/>
              </w:rPr>
              <w:t>）</w:t>
            </w:r>
          </w:p>
        </w:tc>
        <w:tc>
          <w:tcPr>
            <w:tcW w:w="849"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实际规模（</w:t>
            </w:r>
            <w:r>
              <w:rPr>
                <w:rFonts w:eastAsia="Batang"/>
                <w:bCs/>
                <w:kern w:val="0"/>
                <w:szCs w:val="21"/>
              </w:rPr>
              <w:t>㎡</w:t>
            </w:r>
            <w:r>
              <w:rPr>
                <w:rFonts w:eastAsia="仿宋_GB2312"/>
                <w:bCs/>
                <w:kern w:val="0"/>
                <w:szCs w:val="21"/>
              </w:rPr>
              <w:t>）</w:t>
            </w:r>
          </w:p>
        </w:tc>
        <w:tc>
          <w:tcPr>
            <w:tcW w:w="1129"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规模控制率</w:t>
            </w:r>
          </w:p>
        </w:tc>
        <w:tc>
          <w:tcPr>
            <w:tcW w:w="1111"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预算投资（万元）</w:t>
            </w:r>
          </w:p>
        </w:tc>
        <w:tc>
          <w:tcPr>
            <w:tcW w:w="969"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实际投资（万元）</w:t>
            </w:r>
          </w:p>
        </w:tc>
        <w:tc>
          <w:tcPr>
            <w:tcW w:w="863" w:type="dxa"/>
            <w:vAlign w:val="center"/>
          </w:tcPr>
          <w:p w:rsidR="007A06EA" w:rsidRDefault="007A06EA" w:rsidP="00EB1670">
            <w:pPr>
              <w:widowControl/>
              <w:spacing w:line="240" w:lineRule="exact"/>
              <w:jc w:val="center"/>
              <w:rPr>
                <w:rFonts w:eastAsia="仿宋_GB2312"/>
                <w:bCs/>
                <w:kern w:val="0"/>
                <w:szCs w:val="21"/>
              </w:rPr>
            </w:pPr>
            <w:r>
              <w:rPr>
                <w:rFonts w:eastAsia="仿宋_GB2312"/>
                <w:bCs/>
                <w:kern w:val="0"/>
                <w:szCs w:val="21"/>
              </w:rPr>
              <w:t>投资概算控制率</w:t>
            </w:r>
          </w:p>
        </w:tc>
      </w:tr>
      <w:tr w:rsidR="007A06EA" w:rsidTr="00EB1670">
        <w:trPr>
          <w:trHeight w:val="454"/>
          <w:jc w:val="center"/>
        </w:trPr>
        <w:tc>
          <w:tcPr>
            <w:tcW w:w="3354" w:type="dxa"/>
            <w:vMerge/>
            <w:vAlign w:val="center"/>
          </w:tcPr>
          <w:p w:rsidR="007A06EA" w:rsidRDefault="007A06EA" w:rsidP="00EB1670">
            <w:pPr>
              <w:widowControl/>
              <w:jc w:val="left"/>
              <w:rPr>
                <w:rFonts w:eastAsia="仿宋_GB2312"/>
                <w:kern w:val="0"/>
                <w:szCs w:val="21"/>
              </w:rPr>
            </w:pPr>
          </w:p>
        </w:tc>
        <w:tc>
          <w:tcPr>
            <w:tcW w:w="1189" w:type="dxa"/>
            <w:vAlign w:val="center"/>
          </w:tcPr>
          <w:p w:rsidR="007A06EA" w:rsidRDefault="007A06EA" w:rsidP="00EB1670">
            <w:pPr>
              <w:widowControl/>
              <w:jc w:val="center"/>
              <w:rPr>
                <w:rFonts w:eastAsia="仿宋_GB2312"/>
                <w:kern w:val="0"/>
                <w:szCs w:val="21"/>
              </w:rPr>
            </w:pPr>
            <w:r>
              <w:rPr>
                <w:rFonts w:eastAsia="仿宋_GB2312" w:hint="eastAsia"/>
                <w:kern w:val="0"/>
                <w:szCs w:val="21"/>
              </w:rPr>
              <w:t>0</w:t>
            </w:r>
            <w:r>
              <w:rPr>
                <w:rFonts w:eastAsia="仿宋_GB2312"/>
                <w:kern w:val="0"/>
                <w:szCs w:val="21"/>
              </w:rPr>
              <w:t xml:space="preserve">　</w:t>
            </w:r>
          </w:p>
        </w:tc>
        <w:tc>
          <w:tcPr>
            <w:tcW w:w="849"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hint="eastAsia"/>
                <w:kern w:val="0"/>
                <w:szCs w:val="21"/>
              </w:rPr>
              <w:t>0</w:t>
            </w:r>
          </w:p>
        </w:tc>
        <w:tc>
          <w:tcPr>
            <w:tcW w:w="1129" w:type="dxa"/>
            <w:vAlign w:val="center"/>
          </w:tcPr>
          <w:p w:rsidR="007A06EA" w:rsidRDefault="007A06EA" w:rsidP="00EB1670">
            <w:pPr>
              <w:widowControl/>
              <w:jc w:val="left"/>
              <w:rPr>
                <w:rFonts w:eastAsia="仿宋_GB2312"/>
                <w:kern w:val="0"/>
                <w:szCs w:val="21"/>
              </w:rPr>
            </w:pPr>
            <w:r>
              <w:rPr>
                <w:rFonts w:eastAsia="仿宋_GB2312" w:hint="eastAsia"/>
                <w:kern w:val="0"/>
                <w:szCs w:val="21"/>
              </w:rPr>
              <w:t xml:space="preserve">   %</w:t>
            </w:r>
          </w:p>
        </w:tc>
        <w:tc>
          <w:tcPr>
            <w:tcW w:w="1111"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hint="eastAsia"/>
                <w:kern w:val="0"/>
                <w:szCs w:val="21"/>
              </w:rPr>
              <w:t>0</w:t>
            </w:r>
          </w:p>
        </w:tc>
        <w:tc>
          <w:tcPr>
            <w:tcW w:w="969" w:type="dxa"/>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hint="eastAsia"/>
                <w:kern w:val="0"/>
                <w:szCs w:val="21"/>
              </w:rPr>
              <w:t>0</w:t>
            </w:r>
          </w:p>
        </w:tc>
        <w:tc>
          <w:tcPr>
            <w:tcW w:w="863" w:type="dxa"/>
            <w:vAlign w:val="center"/>
          </w:tcPr>
          <w:p w:rsidR="007A06EA" w:rsidRDefault="007A06EA" w:rsidP="00EB1670">
            <w:pPr>
              <w:widowControl/>
              <w:jc w:val="left"/>
              <w:rPr>
                <w:rFonts w:eastAsia="仿宋_GB2312"/>
                <w:kern w:val="0"/>
                <w:szCs w:val="21"/>
              </w:rPr>
            </w:pPr>
            <w:r>
              <w:rPr>
                <w:rFonts w:eastAsia="仿宋_GB2312" w:hint="eastAsia"/>
                <w:kern w:val="0"/>
                <w:szCs w:val="21"/>
              </w:rPr>
              <w:t xml:space="preserve">  %</w:t>
            </w:r>
          </w:p>
        </w:tc>
      </w:tr>
      <w:tr w:rsidR="007A06EA" w:rsidTr="00EB1670">
        <w:trPr>
          <w:trHeight w:val="1098"/>
          <w:jc w:val="center"/>
        </w:trPr>
        <w:tc>
          <w:tcPr>
            <w:tcW w:w="3354" w:type="dxa"/>
            <w:vAlign w:val="center"/>
          </w:tcPr>
          <w:p w:rsidR="007A06EA" w:rsidRDefault="007A06EA" w:rsidP="00EB1670">
            <w:pPr>
              <w:widowControl/>
              <w:jc w:val="center"/>
              <w:rPr>
                <w:rFonts w:eastAsia="仿宋_GB2312"/>
                <w:kern w:val="0"/>
                <w:szCs w:val="21"/>
              </w:rPr>
            </w:pPr>
            <w:r>
              <w:rPr>
                <w:rFonts w:eastAsia="仿宋_GB2312"/>
                <w:kern w:val="0"/>
                <w:szCs w:val="21"/>
              </w:rPr>
              <w:t>厉行节约保障措施</w:t>
            </w:r>
          </w:p>
        </w:tc>
        <w:tc>
          <w:tcPr>
            <w:tcW w:w="6110" w:type="dxa"/>
            <w:gridSpan w:val="6"/>
            <w:vAlign w:val="center"/>
          </w:tcPr>
          <w:p w:rsidR="007A06EA" w:rsidRDefault="007A06EA" w:rsidP="00EB1670">
            <w:pPr>
              <w:widowControl/>
              <w:jc w:val="center"/>
              <w:rPr>
                <w:rFonts w:eastAsia="仿宋_GB2312"/>
                <w:kern w:val="0"/>
                <w:szCs w:val="21"/>
              </w:rPr>
            </w:pPr>
            <w:r>
              <w:rPr>
                <w:rFonts w:eastAsia="仿宋_GB2312" w:hint="eastAsia"/>
                <w:kern w:val="0"/>
                <w:szCs w:val="21"/>
              </w:rPr>
              <w:t>完善规章制度，加强内部控制。</w:t>
            </w:r>
            <w:r>
              <w:rPr>
                <w:rFonts w:eastAsia="仿宋_GB2312"/>
                <w:kern w:val="0"/>
                <w:szCs w:val="21"/>
              </w:rPr>
              <w:t xml:space="preserve">　</w:t>
            </w:r>
          </w:p>
        </w:tc>
      </w:tr>
    </w:tbl>
    <w:p w:rsidR="007A06EA" w:rsidRDefault="007A06EA" w:rsidP="007A06EA">
      <w:pPr>
        <w:spacing w:line="560" w:lineRule="exact"/>
        <w:jc w:val="center"/>
        <w:rPr>
          <w:rFonts w:eastAsia="仿宋_GB2312"/>
          <w:kern w:val="0"/>
          <w:sz w:val="22"/>
        </w:rPr>
      </w:pPr>
      <w:r>
        <w:rPr>
          <w:rFonts w:eastAsia="仿宋_GB2312"/>
          <w:kern w:val="0"/>
          <w:sz w:val="22"/>
        </w:rPr>
        <w:t>说明：</w:t>
      </w:r>
      <w:r>
        <w:rPr>
          <w:rFonts w:eastAsia="仿宋_GB2312"/>
          <w:kern w:val="0"/>
          <w:sz w:val="22"/>
        </w:rPr>
        <w:t>“</w:t>
      </w:r>
      <w:r>
        <w:rPr>
          <w:rFonts w:eastAsia="仿宋_GB2312"/>
          <w:kern w:val="0"/>
          <w:sz w:val="22"/>
        </w:rPr>
        <w:t>项目支出</w:t>
      </w:r>
      <w:r>
        <w:rPr>
          <w:rFonts w:eastAsia="仿宋_GB2312"/>
          <w:kern w:val="0"/>
          <w:sz w:val="22"/>
        </w:rPr>
        <w:t>”</w:t>
      </w:r>
      <w:r>
        <w:rPr>
          <w:rFonts w:eastAsia="仿宋_GB2312"/>
          <w:kern w:val="0"/>
          <w:sz w:val="22"/>
        </w:rPr>
        <w:t>需要填报基本支出以外的所有项目支出情况，</w:t>
      </w:r>
      <w:r>
        <w:rPr>
          <w:rFonts w:eastAsia="仿宋_GB2312"/>
          <w:kern w:val="0"/>
          <w:sz w:val="22"/>
        </w:rPr>
        <w:t>“</w:t>
      </w:r>
      <w:r>
        <w:rPr>
          <w:rFonts w:eastAsia="仿宋_GB2312"/>
          <w:kern w:val="0"/>
          <w:sz w:val="22"/>
        </w:rPr>
        <w:t>公用经费</w:t>
      </w:r>
      <w:r>
        <w:rPr>
          <w:rFonts w:eastAsia="仿宋_GB2312"/>
          <w:kern w:val="0"/>
          <w:sz w:val="22"/>
        </w:rPr>
        <w:t>”</w:t>
      </w:r>
      <w:r>
        <w:rPr>
          <w:rFonts w:eastAsia="仿宋_GB2312"/>
          <w:kern w:val="0"/>
          <w:sz w:val="22"/>
        </w:rPr>
        <w:t>填报基本支出中的一般商品和服务支出。</w:t>
      </w:r>
    </w:p>
    <w:p w:rsidR="007A06EA" w:rsidRDefault="007A06EA" w:rsidP="007A06EA">
      <w:pPr>
        <w:rPr>
          <w:rFonts w:ascii="Verdana" w:eastAsia="仿宋_GB2312" w:hAnsi="Verdana"/>
          <w:kern w:val="0"/>
          <w:sz w:val="24"/>
          <w:szCs w:val="20"/>
        </w:rPr>
      </w:pPr>
    </w:p>
    <w:p w:rsidR="007A06EA" w:rsidRDefault="007A06EA" w:rsidP="007A06EA">
      <w:pPr>
        <w:spacing w:line="560" w:lineRule="exact"/>
        <w:jc w:val="center"/>
        <w:rPr>
          <w:rFonts w:eastAsia="方正小标宋_GBK"/>
          <w:color w:val="000000"/>
          <w:kern w:val="0"/>
          <w:sz w:val="36"/>
          <w:szCs w:val="36"/>
        </w:rPr>
      </w:pPr>
      <w:r>
        <w:rPr>
          <w:rFonts w:eastAsia="方正小标宋_GBK" w:hint="eastAsia"/>
          <w:color w:val="000000"/>
          <w:kern w:val="0"/>
          <w:sz w:val="44"/>
          <w:szCs w:val="44"/>
        </w:rPr>
        <w:lastRenderedPageBreak/>
        <w:t>江永县中心幼儿园</w:t>
      </w:r>
      <w:r>
        <w:rPr>
          <w:rFonts w:eastAsia="方正小标宋_GBK"/>
          <w:color w:val="000000"/>
          <w:kern w:val="0"/>
          <w:sz w:val="44"/>
          <w:szCs w:val="44"/>
        </w:rPr>
        <w:t>部门整体支出绩效自评表</w:t>
      </w:r>
    </w:p>
    <w:p w:rsidR="007A06EA" w:rsidRDefault="007A06EA" w:rsidP="007A06EA">
      <w:pPr>
        <w:widowControl/>
        <w:jc w:val="center"/>
        <w:rPr>
          <w:rFonts w:eastAsia="仿宋_GB2312"/>
          <w:color w:val="000000"/>
          <w:kern w:val="0"/>
          <w:szCs w:val="21"/>
        </w:rPr>
      </w:pPr>
      <w:r>
        <w:rPr>
          <w:rFonts w:eastAsia="仿宋_GB2312"/>
          <w:color w:val="000000"/>
          <w:kern w:val="0"/>
          <w:szCs w:val="21"/>
        </w:rPr>
        <w:t>（</w:t>
      </w:r>
      <w:r>
        <w:rPr>
          <w:rFonts w:eastAsia="仿宋_GB2312" w:hint="eastAsia"/>
          <w:color w:val="000000"/>
          <w:kern w:val="0"/>
          <w:szCs w:val="21"/>
        </w:rPr>
        <w:t>2024</w:t>
      </w:r>
      <w:r>
        <w:rPr>
          <w:rFonts w:eastAsia="仿宋_GB2312"/>
          <w:color w:val="000000"/>
          <w:kern w:val="0"/>
          <w:szCs w:val="21"/>
        </w:rPr>
        <w:t>年度）</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3"/>
        <w:gridCol w:w="1376"/>
        <w:gridCol w:w="1223"/>
        <w:gridCol w:w="1103"/>
        <w:gridCol w:w="204"/>
        <w:gridCol w:w="1073"/>
        <w:gridCol w:w="1217"/>
        <w:gridCol w:w="703"/>
        <w:gridCol w:w="951"/>
        <w:gridCol w:w="852"/>
      </w:tblGrid>
      <w:tr w:rsidR="007A06EA" w:rsidTr="00EB1670">
        <w:trPr>
          <w:trHeight w:val="340"/>
          <w:jc w:val="center"/>
        </w:trPr>
        <w:tc>
          <w:tcPr>
            <w:tcW w:w="1063" w:type="dxa"/>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省级预算部门名称</w:t>
            </w:r>
          </w:p>
        </w:tc>
        <w:tc>
          <w:tcPr>
            <w:tcW w:w="8702" w:type="dxa"/>
            <w:gridSpan w:val="9"/>
            <w:vAlign w:val="center"/>
          </w:tcPr>
          <w:p w:rsidR="007A06EA" w:rsidRDefault="007A06EA" w:rsidP="00EB1670">
            <w:pPr>
              <w:widowControl/>
              <w:jc w:val="center"/>
              <w:rPr>
                <w:rFonts w:eastAsia="仿宋_GB2312"/>
                <w:color w:val="000000"/>
                <w:kern w:val="0"/>
                <w:szCs w:val="21"/>
              </w:rPr>
            </w:pPr>
            <w:r>
              <w:rPr>
                <w:rFonts w:eastAsia="仿宋_GB2312" w:hint="eastAsia"/>
                <w:color w:val="000000"/>
                <w:kern w:val="0"/>
                <w:szCs w:val="21"/>
              </w:rPr>
              <w:t>江永县中心幼儿园</w:t>
            </w:r>
          </w:p>
        </w:tc>
      </w:tr>
      <w:tr w:rsidR="007A06EA" w:rsidTr="00EB1670">
        <w:trPr>
          <w:trHeight w:val="340"/>
          <w:jc w:val="center"/>
        </w:trPr>
        <w:tc>
          <w:tcPr>
            <w:tcW w:w="1063" w:type="dxa"/>
            <w:vMerge w:val="restart"/>
            <w:vAlign w:val="center"/>
          </w:tcPr>
          <w:p w:rsidR="007A06EA" w:rsidRDefault="007A06EA" w:rsidP="00EB1670">
            <w:pPr>
              <w:widowControl/>
              <w:jc w:val="center"/>
              <w:rPr>
                <w:rFonts w:eastAsia="仿宋_GB2312"/>
                <w:color w:val="000000"/>
                <w:kern w:val="0"/>
                <w:szCs w:val="21"/>
              </w:rPr>
            </w:pPr>
            <w:r>
              <w:rPr>
                <w:rFonts w:eastAsia="仿宋_GB2312"/>
                <w:color w:val="000000"/>
                <w:kern w:val="0"/>
                <w:szCs w:val="21"/>
              </w:rPr>
              <w:t>年度预</w:t>
            </w:r>
          </w:p>
          <w:p w:rsidR="007A06EA" w:rsidRDefault="007A06EA" w:rsidP="00EB1670">
            <w:pPr>
              <w:widowControl/>
              <w:jc w:val="center"/>
              <w:rPr>
                <w:rFonts w:eastAsia="仿宋_GB2312"/>
                <w:color w:val="000000"/>
                <w:kern w:val="0"/>
                <w:szCs w:val="21"/>
              </w:rPr>
            </w:pPr>
            <w:r>
              <w:rPr>
                <w:rFonts w:eastAsia="仿宋_GB2312"/>
                <w:color w:val="000000"/>
                <w:kern w:val="0"/>
                <w:szCs w:val="21"/>
              </w:rPr>
              <w:t>算申请</w:t>
            </w:r>
          </w:p>
          <w:p w:rsidR="007A06EA" w:rsidRDefault="007A06EA" w:rsidP="00EB1670">
            <w:pPr>
              <w:widowControl/>
              <w:jc w:val="center"/>
              <w:rPr>
                <w:rFonts w:eastAsia="仿宋_GB2312"/>
                <w:color w:val="000000"/>
                <w:kern w:val="0"/>
                <w:szCs w:val="21"/>
              </w:rPr>
            </w:pPr>
            <w:r>
              <w:rPr>
                <w:rFonts w:eastAsia="仿宋_GB2312"/>
                <w:color w:val="000000"/>
                <w:kern w:val="0"/>
                <w:szCs w:val="21"/>
              </w:rPr>
              <w:t>（万元）</w:t>
            </w:r>
          </w:p>
        </w:tc>
        <w:tc>
          <w:tcPr>
            <w:tcW w:w="2599" w:type="dxa"/>
            <w:gridSpan w:val="2"/>
            <w:vAlign w:val="center"/>
          </w:tcPr>
          <w:p w:rsidR="007A06EA" w:rsidRDefault="007A06EA" w:rsidP="00EB1670">
            <w:pPr>
              <w:jc w:val="center"/>
              <w:rPr>
                <w:rFonts w:eastAsia="仿宋_GB2312"/>
                <w:szCs w:val="21"/>
              </w:rPr>
            </w:pPr>
          </w:p>
        </w:tc>
        <w:tc>
          <w:tcPr>
            <w:tcW w:w="1103" w:type="dxa"/>
            <w:vAlign w:val="center"/>
          </w:tcPr>
          <w:p w:rsidR="007A06EA" w:rsidRDefault="007A06EA" w:rsidP="00EB1670">
            <w:pPr>
              <w:jc w:val="center"/>
              <w:rPr>
                <w:rFonts w:eastAsia="仿宋_GB2312"/>
                <w:szCs w:val="21"/>
              </w:rPr>
            </w:pPr>
            <w:r>
              <w:rPr>
                <w:rFonts w:eastAsia="仿宋_GB2312"/>
                <w:szCs w:val="21"/>
              </w:rPr>
              <w:t>年初</w:t>
            </w:r>
          </w:p>
          <w:p w:rsidR="007A06EA" w:rsidRDefault="007A06EA" w:rsidP="00EB1670">
            <w:pPr>
              <w:jc w:val="center"/>
              <w:rPr>
                <w:rFonts w:eastAsia="仿宋_GB2312"/>
                <w:szCs w:val="21"/>
              </w:rPr>
            </w:pPr>
            <w:r>
              <w:rPr>
                <w:rFonts w:eastAsia="仿宋_GB2312"/>
                <w:szCs w:val="21"/>
              </w:rPr>
              <w:t>预算数</w:t>
            </w:r>
          </w:p>
        </w:tc>
        <w:tc>
          <w:tcPr>
            <w:tcW w:w="1277" w:type="dxa"/>
            <w:gridSpan w:val="2"/>
            <w:vAlign w:val="center"/>
          </w:tcPr>
          <w:p w:rsidR="007A06EA" w:rsidRDefault="007A06EA" w:rsidP="00EB1670">
            <w:pPr>
              <w:jc w:val="center"/>
              <w:rPr>
                <w:rFonts w:eastAsia="仿宋_GB2312"/>
                <w:szCs w:val="21"/>
              </w:rPr>
            </w:pPr>
            <w:r>
              <w:rPr>
                <w:rFonts w:eastAsia="仿宋_GB2312"/>
                <w:szCs w:val="21"/>
              </w:rPr>
              <w:t>全年预算数</w:t>
            </w:r>
          </w:p>
        </w:tc>
        <w:tc>
          <w:tcPr>
            <w:tcW w:w="1217" w:type="dxa"/>
            <w:vAlign w:val="center"/>
          </w:tcPr>
          <w:p w:rsidR="007A06EA" w:rsidRDefault="007A06EA" w:rsidP="00EB1670">
            <w:pPr>
              <w:jc w:val="center"/>
              <w:rPr>
                <w:rFonts w:eastAsia="仿宋_GB2312"/>
                <w:szCs w:val="21"/>
              </w:rPr>
            </w:pPr>
            <w:r>
              <w:rPr>
                <w:rFonts w:eastAsia="仿宋_GB2312"/>
                <w:szCs w:val="21"/>
              </w:rPr>
              <w:t>全年</w:t>
            </w:r>
          </w:p>
          <w:p w:rsidR="007A06EA" w:rsidRDefault="007A06EA" w:rsidP="00EB1670">
            <w:pPr>
              <w:jc w:val="center"/>
              <w:rPr>
                <w:rFonts w:eastAsia="仿宋_GB2312"/>
                <w:szCs w:val="21"/>
              </w:rPr>
            </w:pPr>
            <w:r>
              <w:rPr>
                <w:rFonts w:eastAsia="仿宋_GB2312"/>
                <w:szCs w:val="21"/>
              </w:rPr>
              <w:t>执行数</w:t>
            </w:r>
          </w:p>
        </w:tc>
        <w:tc>
          <w:tcPr>
            <w:tcW w:w="703" w:type="dxa"/>
            <w:vAlign w:val="center"/>
          </w:tcPr>
          <w:p w:rsidR="007A06EA" w:rsidRDefault="007A06EA" w:rsidP="00EB1670">
            <w:pPr>
              <w:jc w:val="center"/>
              <w:rPr>
                <w:rFonts w:eastAsia="仿宋_GB2312"/>
                <w:szCs w:val="21"/>
              </w:rPr>
            </w:pPr>
            <w:r>
              <w:rPr>
                <w:rFonts w:eastAsia="仿宋_GB2312"/>
                <w:szCs w:val="21"/>
              </w:rPr>
              <w:t>分值</w:t>
            </w:r>
          </w:p>
        </w:tc>
        <w:tc>
          <w:tcPr>
            <w:tcW w:w="951" w:type="dxa"/>
            <w:vAlign w:val="center"/>
          </w:tcPr>
          <w:p w:rsidR="007A06EA" w:rsidRDefault="007A06EA" w:rsidP="00EB1670">
            <w:pPr>
              <w:jc w:val="center"/>
              <w:rPr>
                <w:rFonts w:eastAsia="仿宋_GB2312"/>
                <w:szCs w:val="21"/>
              </w:rPr>
            </w:pPr>
            <w:r>
              <w:rPr>
                <w:rFonts w:eastAsia="仿宋_GB2312"/>
                <w:szCs w:val="21"/>
              </w:rPr>
              <w:t>执行率</w:t>
            </w:r>
          </w:p>
        </w:tc>
        <w:tc>
          <w:tcPr>
            <w:tcW w:w="852" w:type="dxa"/>
            <w:vAlign w:val="center"/>
          </w:tcPr>
          <w:p w:rsidR="007A06EA" w:rsidRDefault="007A06EA" w:rsidP="00EB1670">
            <w:pPr>
              <w:jc w:val="center"/>
              <w:rPr>
                <w:rFonts w:eastAsia="仿宋_GB2312"/>
                <w:szCs w:val="21"/>
              </w:rPr>
            </w:pPr>
            <w:r>
              <w:rPr>
                <w:rFonts w:eastAsia="仿宋_GB2312"/>
                <w:szCs w:val="21"/>
              </w:rPr>
              <w:t>得分</w:t>
            </w:r>
          </w:p>
        </w:tc>
      </w:tr>
      <w:tr w:rsidR="007A06EA" w:rsidTr="00EB1670">
        <w:trPr>
          <w:trHeight w:val="340"/>
          <w:jc w:val="center"/>
        </w:trPr>
        <w:tc>
          <w:tcPr>
            <w:tcW w:w="1063" w:type="dxa"/>
            <w:vMerge/>
            <w:vAlign w:val="center"/>
          </w:tcPr>
          <w:p w:rsidR="007A06EA" w:rsidRDefault="007A06EA" w:rsidP="00EB1670">
            <w:pPr>
              <w:widowControl/>
              <w:jc w:val="center"/>
              <w:rPr>
                <w:rFonts w:eastAsia="仿宋_GB2312"/>
                <w:color w:val="000000"/>
                <w:kern w:val="0"/>
                <w:szCs w:val="21"/>
              </w:rPr>
            </w:pPr>
          </w:p>
        </w:tc>
        <w:tc>
          <w:tcPr>
            <w:tcW w:w="2599" w:type="dxa"/>
            <w:gridSpan w:val="2"/>
            <w:vAlign w:val="center"/>
          </w:tcPr>
          <w:p w:rsidR="007A06EA" w:rsidRDefault="007A06EA" w:rsidP="00EB1670">
            <w:pPr>
              <w:jc w:val="center"/>
              <w:rPr>
                <w:rFonts w:eastAsia="仿宋_GB2312"/>
                <w:szCs w:val="21"/>
              </w:rPr>
            </w:pPr>
            <w:r>
              <w:rPr>
                <w:rFonts w:eastAsia="仿宋_GB2312"/>
                <w:color w:val="000000"/>
                <w:kern w:val="0"/>
                <w:szCs w:val="21"/>
              </w:rPr>
              <w:t>年度资金总额</w:t>
            </w:r>
          </w:p>
        </w:tc>
        <w:tc>
          <w:tcPr>
            <w:tcW w:w="1103" w:type="dxa"/>
            <w:vAlign w:val="center"/>
          </w:tcPr>
          <w:p w:rsidR="007A06EA" w:rsidRDefault="007A06EA" w:rsidP="00EB1670">
            <w:pPr>
              <w:jc w:val="center"/>
              <w:rPr>
                <w:rFonts w:eastAsia="仿宋_GB2312"/>
                <w:szCs w:val="21"/>
              </w:rPr>
            </w:pPr>
            <w:r>
              <w:rPr>
                <w:rFonts w:eastAsia="仿宋_GB2312" w:hint="eastAsia"/>
                <w:szCs w:val="21"/>
              </w:rPr>
              <w:t>240.35</w:t>
            </w:r>
          </w:p>
        </w:tc>
        <w:tc>
          <w:tcPr>
            <w:tcW w:w="1277" w:type="dxa"/>
            <w:gridSpan w:val="2"/>
            <w:vAlign w:val="center"/>
          </w:tcPr>
          <w:p w:rsidR="007A06EA" w:rsidRDefault="007A06EA" w:rsidP="00EB1670">
            <w:pPr>
              <w:jc w:val="center"/>
              <w:rPr>
                <w:rFonts w:eastAsia="仿宋_GB2312"/>
                <w:szCs w:val="21"/>
              </w:rPr>
            </w:pPr>
            <w:r>
              <w:rPr>
                <w:rFonts w:eastAsia="仿宋_GB2312" w:hint="eastAsia"/>
                <w:szCs w:val="21"/>
              </w:rPr>
              <w:t>574.29</w:t>
            </w:r>
          </w:p>
        </w:tc>
        <w:tc>
          <w:tcPr>
            <w:tcW w:w="1217" w:type="dxa"/>
            <w:vAlign w:val="center"/>
          </w:tcPr>
          <w:p w:rsidR="007A06EA" w:rsidRDefault="007A06EA" w:rsidP="00EB1670">
            <w:pPr>
              <w:jc w:val="center"/>
              <w:rPr>
                <w:rFonts w:eastAsia="仿宋_GB2312"/>
                <w:szCs w:val="21"/>
              </w:rPr>
            </w:pPr>
            <w:r>
              <w:rPr>
                <w:rFonts w:eastAsia="仿宋_GB2312" w:hint="eastAsia"/>
                <w:szCs w:val="21"/>
              </w:rPr>
              <w:t>573.29</w:t>
            </w:r>
          </w:p>
        </w:tc>
        <w:tc>
          <w:tcPr>
            <w:tcW w:w="703" w:type="dxa"/>
            <w:vAlign w:val="center"/>
          </w:tcPr>
          <w:p w:rsidR="007A06EA" w:rsidRDefault="007A06EA" w:rsidP="00EB1670">
            <w:pPr>
              <w:jc w:val="center"/>
              <w:rPr>
                <w:rFonts w:eastAsia="仿宋_GB2312"/>
                <w:szCs w:val="21"/>
              </w:rPr>
            </w:pPr>
            <w:r>
              <w:rPr>
                <w:rFonts w:eastAsia="仿宋_GB2312" w:hint="eastAsia"/>
                <w:szCs w:val="21"/>
              </w:rPr>
              <w:t>10</w:t>
            </w:r>
          </w:p>
        </w:tc>
        <w:tc>
          <w:tcPr>
            <w:tcW w:w="951" w:type="dxa"/>
            <w:vAlign w:val="center"/>
          </w:tcPr>
          <w:p w:rsidR="007A06EA" w:rsidRDefault="007A06EA" w:rsidP="00EB1670">
            <w:pPr>
              <w:jc w:val="center"/>
              <w:rPr>
                <w:rFonts w:eastAsia="仿宋_GB2312"/>
                <w:szCs w:val="21"/>
              </w:rPr>
            </w:pPr>
            <w:r>
              <w:rPr>
                <w:rFonts w:eastAsia="仿宋_GB2312" w:hint="eastAsia"/>
                <w:szCs w:val="21"/>
              </w:rPr>
              <w:t>99.83%</w:t>
            </w:r>
          </w:p>
        </w:tc>
        <w:tc>
          <w:tcPr>
            <w:tcW w:w="852" w:type="dxa"/>
            <w:vAlign w:val="center"/>
          </w:tcPr>
          <w:p w:rsidR="007A06EA" w:rsidRDefault="007A06EA" w:rsidP="00EB1670">
            <w:pPr>
              <w:jc w:val="center"/>
              <w:rPr>
                <w:rFonts w:eastAsia="仿宋_GB2312"/>
                <w:szCs w:val="21"/>
              </w:rPr>
            </w:pPr>
            <w:r>
              <w:rPr>
                <w:rFonts w:eastAsia="仿宋_GB2312" w:hint="eastAsia"/>
                <w:szCs w:val="21"/>
              </w:rPr>
              <w:t>9.98</w:t>
            </w:r>
          </w:p>
        </w:tc>
      </w:tr>
      <w:tr w:rsidR="007A06EA" w:rsidTr="00EB1670">
        <w:trPr>
          <w:trHeight w:val="340"/>
          <w:jc w:val="center"/>
        </w:trPr>
        <w:tc>
          <w:tcPr>
            <w:tcW w:w="1063" w:type="dxa"/>
            <w:vMerge/>
            <w:vAlign w:val="center"/>
          </w:tcPr>
          <w:p w:rsidR="007A06EA" w:rsidRDefault="007A06EA" w:rsidP="00EB1670">
            <w:pPr>
              <w:widowControl/>
              <w:jc w:val="left"/>
              <w:rPr>
                <w:rFonts w:eastAsia="仿宋_GB2312"/>
                <w:color w:val="000000"/>
                <w:kern w:val="0"/>
                <w:szCs w:val="21"/>
              </w:rPr>
            </w:pPr>
          </w:p>
        </w:tc>
        <w:tc>
          <w:tcPr>
            <w:tcW w:w="4979" w:type="dxa"/>
            <w:gridSpan w:val="5"/>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按收入性质分：</w:t>
            </w:r>
          </w:p>
        </w:tc>
        <w:tc>
          <w:tcPr>
            <w:tcW w:w="3723" w:type="dxa"/>
            <w:gridSpan w:val="4"/>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按支出性质分：</w:t>
            </w:r>
          </w:p>
        </w:tc>
      </w:tr>
      <w:tr w:rsidR="007A06EA" w:rsidTr="00EB1670">
        <w:trPr>
          <w:trHeight w:val="340"/>
          <w:jc w:val="center"/>
        </w:trPr>
        <w:tc>
          <w:tcPr>
            <w:tcW w:w="1063" w:type="dxa"/>
            <w:vMerge/>
            <w:vAlign w:val="center"/>
          </w:tcPr>
          <w:p w:rsidR="007A06EA" w:rsidRDefault="007A06EA" w:rsidP="00EB1670">
            <w:pPr>
              <w:widowControl/>
              <w:jc w:val="left"/>
              <w:rPr>
                <w:rFonts w:eastAsia="仿宋_GB2312"/>
                <w:color w:val="000000"/>
                <w:kern w:val="0"/>
                <w:szCs w:val="21"/>
              </w:rPr>
            </w:pPr>
          </w:p>
        </w:tc>
        <w:tc>
          <w:tcPr>
            <w:tcW w:w="4979" w:type="dxa"/>
            <w:gridSpan w:val="5"/>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 xml:space="preserve">  </w:t>
            </w:r>
            <w:r>
              <w:rPr>
                <w:rFonts w:eastAsia="仿宋_GB2312"/>
                <w:color w:val="000000"/>
                <w:kern w:val="0"/>
                <w:szCs w:val="21"/>
              </w:rPr>
              <w:t>其中：</w:t>
            </w:r>
            <w:r>
              <w:rPr>
                <w:rFonts w:eastAsia="仿宋_GB2312"/>
                <w:color w:val="000000"/>
                <w:kern w:val="0"/>
                <w:szCs w:val="21"/>
              </w:rPr>
              <w:t xml:space="preserve">  </w:t>
            </w:r>
            <w:r>
              <w:rPr>
                <w:rFonts w:eastAsia="仿宋_GB2312"/>
                <w:color w:val="000000"/>
                <w:kern w:val="0"/>
                <w:szCs w:val="21"/>
              </w:rPr>
              <w:t>一般公共预算：</w:t>
            </w:r>
            <w:r>
              <w:rPr>
                <w:rFonts w:eastAsia="仿宋_GB2312" w:hint="eastAsia"/>
                <w:color w:val="000000"/>
                <w:kern w:val="0"/>
                <w:szCs w:val="21"/>
              </w:rPr>
              <w:t>551.79</w:t>
            </w:r>
          </w:p>
        </w:tc>
        <w:tc>
          <w:tcPr>
            <w:tcW w:w="3723" w:type="dxa"/>
            <w:gridSpan w:val="4"/>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其中：基本支出</w:t>
            </w:r>
            <w:r>
              <w:rPr>
                <w:rFonts w:eastAsia="仿宋_GB2312" w:hint="eastAsia"/>
                <w:color w:val="000000"/>
                <w:kern w:val="0"/>
                <w:szCs w:val="21"/>
              </w:rPr>
              <w:t>：</w:t>
            </w:r>
            <w:r>
              <w:rPr>
                <w:rFonts w:eastAsia="仿宋_GB2312" w:hint="eastAsia"/>
                <w:color w:val="000000"/>
                <w:kern w:val="0"/>
                <w:szCs w:val="21"/>
              </w:rPr>
              <w:t>573.29</w:t>
            </w:r>
          </w:p>
        </w:tc>
      </w:tr>
      <w:tr w:rsidR="007A06EA" w:rsidTr="00EB1670">
        <w:trPr>
          <w:trHeight w:val="340"/>
          <w:jc w:val="center"/>
        </w:trPr>
        <w:tc>
          <w:tcPr>
            <w:tcW w:w="1063" w:type="dxa"/>
            <w:vMerge/>
            <w:vAlign w:val="center"/>
          </w:tcPr>
          <w:p w:rsidR="007A06EA" w:rsidRDefault="007A06EA" w:rsidP="00EB1670">
            <w:pPr>
              <w:widowControl/>
              <w:jc w:val="left"/>
              <w:rPr>
                <w:rFonts w:eastAsia="仿宋_GB2312"/>
                <w:color w:val="000000"/>
                <w:kern w:val="0"/>
                <w:szCs w:val="21"/>
              </w:rPr>
            </w:pPr>
          </w:p>
        </w:tc>
        <w:tc>
          <w:tcPr>
            <w:tcW w:w="4979" w:type="dxa"/>
            <w:gridSpan w:val="5"/>
            <w:vAlign w:val="center"/>
          </w:tcPr>
          <w:p w:rsidR="007A06EA" w:rsidRDefault="007A06EA" w:rsidP="00EB1670">
            <w:pPr>
              <w:widowControl/>
              <w:ind w:firstLineChars="400" w:firstLine="840"/>
              <w:jc w:val="left"/>
              <w:rPr>
                <w:rFonts w:eastAsia="仿宋_GB2312"/>
                <w:color w:val="000000"/>
                <w:kern w:val="0"/>
                <w:szCs w:val="21"/>
              </w:rPr>
            </w:pPr>
            <w:r>
              <w:rPr>
                <w:rFonts w:eastAsia="仿宋_GB2312"/>
                <w:color w:val="000000"/>
                <w:kern w:val="0"/>
                <w:szCs w:val="21"/>
              </w:rPr>
              <w:t>政府性基金拨款：</w:t>
            </w:r>
            <w:r>
              <w:rPr>
                <w:rFonts w:eastAsia="仿宋_GB2312" w:hint="eastAsia"/>
                <w:color w:val="000000"/>
                <w:kern w:val="0"/>
                <w:szCs w:val="21"/>
              </w:rPr>
              <w:t>22.5</w:t>
            </w:r>
          </w:p>
        </w:tc>
        <w:tc>
          <w:tcPr>
            <w:tcW w:w="3723" w:type="dxa"/>
            <w:gridSpan w:val="4"/>
            <w:vAlign w:val="center"/>
          </w:tcPr>
          <w:p w:rsidR="007A06EA" w:rsidRDefault="007A06EA" w:rsidP="00EB1670">
            <w:pPr>
              <w:widowControl/>
              <w:ind w:firstLineChars="300" w:firstLine="630"/>
              <w:jc w:val="left"/>
              <w:rPr>
                <w:rFonts w:eastAsia="仿宋_GB2312"/>
                <w:color w:val="000000"/>
                <w:kern w:val="0"/>
                <w:szCs w:val="21"/>
              </w:rPr>
            </w:pPr>
            <w:r>
              <w:rPr>
                <w:rFonts w:eastAsia="仿宋_GB2312"/>
                <w:color w:val="000000"/>
                <w:kern w:val="0"/>
                <w:szCs w:val="21"/>
              </w:rPr>
              <w:t>项目支出：</w:t>
            </w:r>
            <w:r>
              <w:rPr>
                <w:rFonts w:eastAsia="仿宋_GB2312" w:hint="eastAsia"/>
                <w:color w:val="000000"/>
                <w:kern w:val="0"/>
                <w:szCs w:val="21"/>
              </w:rPr>
              <w:t>0</w:t>
            </w:r>
          </w:p>
        </w:tc>
      </w:tr>
      <w:tr w:rsidR="007A06EA" w:rsidTr="00EB1670">
        <w:trPr>
          <w:trHeight w:val="340"/>
          <w:jc w:val="center"/>
        </w:trPr>
        <w:tc>
          <w:tcPr>
            <w:tcW w:w="1063" w:type="dxa"/>
            <w:vMerge/>
            <w:vAlign w:val="center"/>
          </w:tcPr>
          <w:p w:rsidR="007A06EA" w:rsidRDefault="007A06EA" w:rsidP="00EB1670">
            <w:pPr>
              <w:widowControl/>
              <w:jc w:val="left"/>
              <w:rPr>
                <w:rFonts w:eastAsia="仿宋_GB2312"/>
                <w:color w:val="000000"/>
                <w:kern w:val="0"/>
                <w:szCs w:val="21"/>
              </w:rPr>
            </w:pPr>
          </w:p>
        </w:tc>
        <w:tc>
          <w:tcPr>
            <w:tcW w:w="4979" w:type="dxa"/>
            <w:gridSpan w:val="5"/>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纳入专户管理的非税收入拨款：</w:t>
            </w:r>
            <w:r>
              <w:rPr>
                <w:rFonts w:eastAsia="仿宋_GB2312" w:hint="eastAsia"/>
                <w:color w:val="000000"/>
                <w:kern w:val="0"/>
                <w:szCs w:val="21"/>
              </w:rPr>
              <w:t>0</w:t>
            </w:r>
          </w:p>
        </w:tc>
        <w:tc>
          <w:tcPr>
            <w:tcW w:w="3723" w:type="dxa"/>
            <w:gridSpan w:val="4"/>
            <w:vAlign w:val="center"/>
          </w:tcPr>
          <w:p w:rsidR="007A06EA" w:rsidRDefault="007A06EA" w:rsidP="00EB1670">
            <w:pPr>
              <w:widowControl/>
              <w:jc w:val="left"/>
              <w:rPr>
                <w:rFonts w:eastAsia="仿宋_GB2312"/>
                <w:color w:val="000000"/>
                <w:kern w:val="0"/>
                <w:szCs w:val="21"/>
              </w:rPr>
            </w:pPr>
            <w:r>
              <w:rPr>
                <w:rFonts w:eastAsia="仿宋_GB2312" w:hint="eastAsia"/>
                <w:color w:val="000000"/>
                <w:kern w:val="0"/>
                <w:szCs w:val="21"/>
              </w:rPr>
              <w:t>0</w:t>
            </w:r>
          </w:p>
        </w:tc>
      </w:tr>
      <w:tr w:rsidR="007A06EA" w:rsidTr="00EB1670">
        <w:trPr>
          <w:trHeight w:val="340"/>
          <w:jc w:val="center"/>
        </w:trPr>
        <w:tc>
          <w:tcPr>
            <w:tcW w:w="1063" w:type="dxa"/>
            <w:vMerge/>
            <w:vAlign w:val="center"/>
          </w:tcPr>
          <w:p w:rsidR="007A06EA" w:rsidRDefault="007A06EA" w:rsidP="00EB1670">
            <w:pPr>
              <w:widowControl/>
              <w:jc w:val="left"/>
              <w:rPr>
                <w:rFonts w:eastAsia="仿宋_GB2312"/>
                <w:color w:val="000000"/>
                <w:kern w:val="0"/>
                <w:szCs w:val="21"/>
              </w:rPr>
            </w:pPr>
          </w:p>
        </w:tc>
        <w:tc>
          <w:tcPr>
            <w:tcW w:w="4979" w:type="dxa"/>
            <w:gridSpan w:val="5"/>
            <w:vAlign w:val="center"/>
          </w:tcPr>
          <w:p w:rsidR="007A06EA" w:rsidRDefault="007A06EA" w:rsidP="00EB1670">
            <w:pPr>
              <w:widowControl/>
              <w:jc w:val="left"/>
              <w:rPr>
                <w:rFonts w:eastAsia="仿宋_GB2312"/>
                <w:color w:val="000000"/>
                <w:kern w:val="0"/>
                <w:szCs w:val="21"/>
              </w:rPr>
            </w:pPr>
            <w:r>
              <w:rPr>
                <w:rFonts w:eastAsia="仿宋_GB2312"/>
                <w:color w:val="000000"/>
                <w:kern w:val="0"/>
                <w:szCs w:val="21"/>
              </w:rPr>
              <w:t>其他资金</w:t>
            </w:r>
            <w:r>
              <w:rPr>
                <w:rFonts w:eastAsia="仿宋_GB2312" w:hint="eastAsia"/>
                <w:color w:val="000000"/>
                <w:kern w:val="0"/>
                <w:szCs w:val="21"/>
              </w:rPr>
              <w:t>（上级项目资金）</w:t>
            </w:r>
            <w:r>
              <w:rPr>
                <w:rFonts w:eastAsia="仿宋_GB2312"/>
                <w:color w:val="000000"/>
                <w:kern w:val="0"/>
                <w:szCs w:val="21"/>
              </w:rPr>
              <w:t>：</w:t>
            </w:r>
            <w:r>
              <w:rPr>
                <w:rFonts w:eastAsia="仿宋_GB2312" w:hint="eastAsia"/>
                <w:color w:val="000000"/>
                <w:kern w:val="0"/>
                <w:szCs w:val="21"/>
              </w:rPr>
              <w:t>0</w:t>
            </w:r>
          </w:p>
        </w:tc>
        <w:tc>
          <w:tcPr>
            <w:tcW w:w="3723" w:type="dxa"/>
            <w:gridSpan w:val="4"/>
            <w:vAlign w:val="center"/>
          </w:tcPr>
          <w:p w:rsidR="007A06EA" w:rsidRDefault="007A06EA" w:rsidP="00EB1670">
            <w:pPr>
              <w:widowControl/>
              <w:jc w:val="left"/>
              <w:rPr>
                <w:rFonts w:eastAsia="仿宋_GB2312"/>
                <w:color w:val="000000"/>
                <w:kern w:val="0"/>
                <w:szCs w:val="21"/>
              </w:rPr>
            </w:pPr>
            <w:r>
              <w:rPr>
                <w:rFonts w:eastAsia="仿宋_GB2312" w:hint="eastAsia"/>
                <w:color w:val="000000"/>
                <w:kern w:val="0"/>
                <w:szCs w:val="21"/>
              </w:rPr>
              <w:t>0</w:t>
            </w:r>
          </w:p>
        </w:tc>
      </w:tr>
      <w:tr w:rsidR="007A06EA" w:rsidTr="00EB1670">
        <w:trPr>
          <w:trHeight w:val="340"/>
          <w:jc w:val="center"/>
        </w:trPr>
        <w:tc>
          <w:tcPr>
            <w:tcW w:w="1063" w:type="dxa"/>
            <w:vMerge w:val="restart"/>
            <w:vAlign w:val="center"/>
          </w:tcPr>
          <w:p w:rsidR="007A06EA" w:rsidRDefault="007A06EA" w:rsidP="00EB1670">
            <w:pPr>
              <w:widowControl/>
              <w:jc w:val="center"/>
              <w:rPr>
                <w:rFonts w:eastAsia="仿宋_GB2312"/>
                <w:kern w:val="0"/>
                <w:szCs w:val="21"/>
              </w:rPr>
            </w:pPr>
            <w:r>
              <w:rPr>
                <w:rFonts w:eastAsia="仿宋_GB2312"/>
                <w:kern w:val="0"/>
                <w:szCs w:val="21"/>
              </w:rPr>
              <w:t>年度总体目标</w:t>
            </w:r>
          </w:p>
        </w:tc>
        <w:tc>
          <w:tcPr>
            <w:tcW w:w="4979" w:type="dxa"/>
            <w:gridSpan w:val="5"/>
            <w:vAlign w:val="center"/>
          </w:tcPr>
          <w:p w:rsidR="007A06EA" w:rsidRDefault="007A06EA" w:rsidP="00EB1670">
            <w:pPr>
              <w:widowControl/>
              <w:jc w:val="center"/>
              <w:rPr>
                <w:rFonts w:eastAsia="仿宋_GB2312"/>
                <w:kern w:val="0"/>
                <w:szCs w:val="21"/>
              </w:rPr>
            </w:pPr>
            <w:r>
              <w:rPr>
                <w:rFonts w:eastAsia="仿宋_GB2312"/>
                <w:kern w:val="0"/>
                <w:szCs w:val="21"/>
              </w:rPr>
              <w:t>预期目标</w:t>
            </w:r>
          </w:p>
        </w:tc>
        <w:tc>
          <w:tcPr>
            <w:tcW w:w="3723" w:type="dxa"/>
            <w:gridSpan w:val="4"/>
            <w:vAlign w:val="center"/>
          </w:tcPr>
          <w:p w:rsidR="007A06EA" w:rsidRDefault="007A06EA" w:rsidP="00EB1670">
            <w:pPr>
              <w:widowControl/>
              <w:jc w:val="center"/>
              <w:rPr>
                <w:rFonts w:eastAsia="仿宋_GB2312"/>
                <w:kern w:val="0"/>
                <w:szCs w:val="21"/>
              </w:rPr>
            </w:pPr>
            <w:r>
              <w:rPr>
                <w:rFonts w:eastAsia="仿宋_GB2312"/>
                <w:kern w:val="0"/>
                <w:szCs w:val="21"/>
              </w:rPr>
              <w:t xml:space="preserve">实际完成情况　</w:t>
            </w:r>
          </w:p>
        </w:tc>
      </w:tr>
      <w:tr w:rsidR="007A06EA" w:rsidTr="00EB1670">
        <w:trPr>
          <w:trHeight w:val="525"/>
          <w:jc w:val="center"/>
        </w:trPr>
        <w:tc>
          <w:tcPr>
            <w:tcW w:w="1063" w:type="dxa"/>
            <w:vMerge/>
            <w:vAlign w:val="center"/>
          </w:tcPr>
          <w:p w:rsidR="007A06EA" w:rsidRDefault="007A06EA" w:rsidP="00EB1670">
            <w:pPr>
              <w:widowControl/>
              <w:jc w:val="left"/>
              <w:rPr>
                <w:rFonts w:eastAsia="仿宋_GB2312"/>
                <w:kern w:val="0"/>
                <w:szCs w:val="21"/>
              </w:rPr>
            </w:pPr>
          </w:p>
        </w:tc>
        <w:tc>
          <w:tcPr>
            <w:tcW w:w="4979" w:type="dxa"/>
            <w:gridSpan w:val="5"/>
            <w:vAlign w:val="center"/>
          </w:tcPr>
          <w:p w:rsidR="007A06EA" w:rsidRDefault="007A06EA" w:rsidP="00EB1670">
            <w:pPr>
              <w:widowControl/>
              <w:rPr>
                <w:rFonts w:eastAsia="仿宋_GB2312"/>
                <w:kern w:val="0"/>
                <w:szCs w:val="21"/>
              </w:rPr>
            </w:pPr>
            <w:r>
              <w:rPr>
                <w:rFonts w:eastAsia="仿宋_GB2312"/>
                <w:kern w:val="0"/>
                <w:szCs w:val="21"/>
              </w:rPr>
              <w:t xml:space="preserve">　</w:t>
            </w:r>
            <w:r>
              <w:rPr>
                <w:rFonts w:eastAsia="仿宋_GB2312" w:hint="eastAsia"/>
                <w:kern w:val="0"/>
                <w:szCs w:val="21"/>
              </w:rPr>
              <w:t>贯彻执行国家教育方针政策，深化教育改革，发展素质教育，稳步提高教育质量，巩固学前教育教学成果，提高江永县中心幼儿园的办园水平。保障人员经费，提高幼儿教师队伍幸福感；管好用好预算内资金，改善和优化幼儿园的办学条件；促进幼儿全面发展，把幼儿教学质量放在首位，办人民满意的学前教育。</w:t>
            </w:r>
          </w:p>
        </w:tc>
        <w:tc>
          <w:tcPr>
            <w:tcW w:w="3723" w:type="dxa"/>
            <w:gridSpan w:val="4"/>
            <w:vAlign w:val="center"/>
          </w:tcPr>
          <w:p w:rsidR="007A06EA" w:rsidRDefault="007A06EA" w:rsidP="00EB1670">
            <w:pPr>
              <w:widowControl/>
              <w:jc w:val="left"/>
              <w:rPr>
                <w:rFonts w:eastAsia="仿宋_GB2312"/>
                <w:kern w:val="0"/>
                <w:szCs w:val="21"/>
              </w:rPr>
            </w:pPr>
            <w:r>
              <w:rPr>
                <w:rFonts w:eastAsia="仿宋_GB2312"/>
                <w:kern w:val="0"/>
                <w:szCs w:val="21"/>
              </w:rPr>
              <w:t xml:space="preserve">　</w:t>
            </w:r>
            <w:r>
              <w:rPr>
                <w:rFonts w:eastAsia="仿宋_GB2312" w:hint="eastAsia"/>
                <w:kern w:val="0"/>
                <w:szCs w:val="21"/>
              </w:rPr>
              <w:t>全面完成。</w:t>
            </w:r>
          </w:p>
        </w:tc>
      </w:tr>
      <w:tr w:rsidR="007A06EA" w:rsidTr="00EB1670">
        <w:trPr>
          <w:trHeight w:val="132"/>
          <w:jc w:val="center"/>
        </w:trPr>
        <w:tc>
          <w:tcPr>
            <w:tcW w:w="1063" w:type="dxa"/>
            <w:vMerge w:val="restart"/>
            <w:vAlign w:val="center"/>
          </w:tcPr>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p>
          <w:p w:rsidR="007A06EA" w:rsidRDefault="007A06EA" w:rsidP="00EB1670">
            <w:pPr>
              <w:widowControl/>
              <w:jc w:val="center"/>
              <w:rPr>
                <w:rFonts w:eastAsia="仿宋_GB2312"/>
                <w:color w:val="000000"/>
                <w:kern w:val="0"/>
                <w:szCs w:val="21"/>
              </w:rPr>
            </w:pPr>
            <w:r>
              <w:rPr>
                <w:rFonts w:eastAsia="仿宋_GB2312"/>
                <w:color w:val="000000"/>
                <w:kern w:val="0"/>
                <w:szCs w:val="21"/>
              </w:rPr>
              <w:t>绩</w:t>
            </w:r>
          </w:p>
          <w:p w:rsidR="007A06EA" w:rsidRDefault="007A06EA" w:rsidP="00EB1670">
            <w:pPr>
              <w:widowControl/>
              <w:jc w:val="center"/>
              <w:rPr>
                <w:rFonts w:eastAsia="仿宋_GB2312"/>
                <w:color w:val="000000"/>
                <w:kern w:val="0"/>
                <w:szCs w:val="21"/>
              </w:rPr>
            </w:pPr>
            <w:r>
              <w:rPr>
                <w:rFonts w:eastAsia="仿宋_GB2312"/>
                <w:color w:val="000000"/>
                <w:kern w:val="0"/>
                <w:szCs w:val="21"/>
              </w:rPr>
              <w:t>效</w:t>
            </w:r>
          </w:p>
          <w:p w:rsidR="007A06EA" w:rsidRDefault="007A06EA" w:rsidP="00EB1670">
            <w:pPr>
              <w:widowControl/>
              <w:jc w:val="center"/>
              <w:rPr>
                <w:rFonts w:eastAsia="仿宋_GB2312"/>
                <w:color w:val="000000"/>
                <w:kern w:val="0"/>
                <w:szCs w:val="21"/>
              </w:rPr>
            </w:pPr>
            <w:r>
              <w:rPr>
                <w:rFonts w:eastAsia="仿宋_GB2312"/>
                <w:color w:val="000000"/>
                <w:kern w:val="0"/>
                <w:szCs w:val="21"/>
              </w:rPr>
              <w:t>指</w:t>
            </w:r>
          </w:p>
          <w:p w:rsidR="007A06EA" w:rsidRDefault="007A06EA" w:rsidP="00EB1670">
            <w:pPr>
              <w:widowControl/>
              <w:jc w:val="center"/>
              <w:rPr>
                <w:rFonts w:eastAsia="仿宋_GB2312"/>
                <w:color w:val="000000"/>
                <w:kern w:val="0"/>
                <w:szCs w:val="21"/>
              </w:rPr>
            </w:pPr>
            <w:r>
              <w:rPr>
                <w:rFonts w:eastAsia="仿宋_GB2312"/>
                <w:color w:val="000000"/>
                <w:kern w:val="0"/>
                <w:szCs w:val="21"/>
              </w:rPr>
              <w:t>标</w:t>
            </w:r>
          </w:p>
        </w:tc>
        <w:tc>
          <w:tcPr>
            <w:tcW w:w="1376"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23"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07" w:type="dxa"/>
            <w:gridSpan w:val="2"/>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073"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年度</w:t>
            </w:r>
          </w:p>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217"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实际</w:t>
            </w:r>
          </w:p>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3"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51" w:type="dxa"/>
            <w:vAlign w:val="center"/>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852" w:type="dxa"/>
          </w:tcPr>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偏差原因</w:t>
            </w:r>
          </w:p>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分析及</w:t>
            </w:r>
          </w:p>
          <w:p w:rsidR="007A06EA" w:rsidRDefault="007A06EA" w:rsidP="00EB1670">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rsidR="007A06EA" w:rsidTr="00EB1670">
        <w:trPr>
          <w:trHeight w:val="463"/>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restart"/>
            <w:vAlign w:val="center"/>
          </w:tcPr>
          <w:p w:rsidR="007A06EA" w:rsidRDefault="007A06EA" w:rsidP="00EB1670">
            <w:pPr>
              <w:widowControl/>
              <w:jc w:val="center"/>
              <w:rPr>
                <w:rFonts w:eastAsia="仿宋_GB2312"/>
                <w:color w:val="000000"/>
                <w:kern w:val="0"/>
                <w:sz w:val="20"/>
                <w:szCs w:val="20"/>
              </w:rPr>
            </w:pPr>
          </w:p>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产出指标</w:t>
            </w:r>
          </w:p>
          <w:p w:rsidR="007A06EA" w:rsidRDefault="007A06EA" w:rsidP="00EB1670">
            <w:pPr>
              <w:widowControl/>
              <w:jc w:val="center"/>
              <w:rPr>
                <w:rFonts w:eastAsia="仿宋_GB2312"/>
                <w:color w:val="000000"/>
                <w:kern w:val="0"/>
                <w:sz w:val="20"/>
                <w:szCs w:val="20"/>
              </w:rPr>
            </w:pPr>
            <w:r>
              <w:rPr>
                <w:rFonts w:eastAsia="仿宋_GB2312" w:hint="eastAsia"/>
                <w:color w:val="000000"/>
                <w:kern w:val="0"/>
                <w:sz w:val="20"/>
                <w:szCs w:val="20"/>
              </w:rPr>
              <w:t>（</w:t>
            </w:r>
            <w:r>
              <w:rPr>
                <w:rFonts w:eastAsia="仿宋_GB2312"/>
                <w:color w:val="000000"/>
                <w:kern w:val="0"/>
                <w:sz w:val="20"/>
                <w:szCs w:val="20"/>
              </w:rPr>
              <w:t>50</w:t>
            </w:r>
            <w:r>
              <w:rPr>
                <w:rFonts w:eastAsia="仿宋_GB2312"/>
                <w:color w:val="000000"/>
                <w:kern w:val="0"/>
                <w:sz w:val="20"/>
                <w:szCs w:val="20"/>
              </w:rPr>
              <w:t>分</w:t>
            </w:r>
            <w:r>
              <w:rPr>
                <w:rFonts w:eastAsia="仿宋_GB2312" w:hint="eastAsia"/>
                <w:color w:val="000000"/>
                <w:kern w:val="0"/>
                <w:sz w:val="20"/>
                <w:szCs w:val="20"/>
              </w:rPr>
              <w:t>）</w:t>
            </w:r>
          </w:p>
        </w:tc>
        <w:tc>
          <w:tcPr>
            <w:tcW w:w="1223" w:type="dxa"/>
            <w:vMerge w:val="restart"/>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数量</w:t>
            </w:r>
          </w:p>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指标</w:t>
            </w: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幼儿人数</w:t>
            </w:r>
          </w:p>
        </w:tc>
        <w:tc>
          <w:tcPr>
            <w:tcW w:w="1073"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536人</w:t>
            </w:r>
          </w:p>
        </w:tc>
        <w:tc>
          <w:tcPr>
            <w:tcW w:w="1217"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536人</w:t>
            </w:r>
          </w:p>
        </w:tc>
        <w:tc>
          <w:tcPr>
            <w:tcW w:w="703" w:type="dxa"/>
            <w:vAlign w:val="center"/>
          </w:tcPr>
          <w:p w:rsidR="007A06EA" w:rsidRDefault="007A06EA" w:rsidP="00EB1670">
            <w:pPr>
              <w:jc w:val="center"/>
              <w:rPr>
                <w:rFonts w:ascii="仿宋_GB2312" w:eastAsia="仿宋_GB2312" w:hAnsi="宋体" w:cs="宋体"/>
                <w:color w:val="000000"/>
                <w:sz w:val="20"/>
                <w:szCs w:val="20"/>
              </w:rPr>
            </w:pPr>
            <w:r>
              <w:rPr>
                <w:rFonts w:ascii="仿宋_GB2312" w:eastAsia="仿宋_GB2312" w:hint="eastAsia"/>
                <w:color w:val="000000"/>
                <w:sz w:val="20"/>
                <w:szCs w:val="20"/>
              </w:rPr>
              <w:t>5</w:t>
            </w:r>
          </w:p>
        </w:tc>
        <w:tc>
          <w:tcPr>
            <w:tcW w:w="951" w:type="dxa"/>
            <w:vAlign w:val="center"/>
          </w:tcPr>
          <w:p w:rsidR="007A06EA" w:rsidRDefault="007A06EA" w:rsidP="00EB1670">
            <w:pPr>
              <w:rPr>
                <w:rFonts w:ascii="仿宋_GB2312" w:eastAsia="仿宋_GB2312" w:hAnsi="宋体" w:cs="宋体"/>
                <w:color w:val="000000"/>
                <w:sz w:val="20"/>
                <w:szCs w:val="20"/>
              </w:rPr>
            </w:pPr>
            <w:r>
              <w:rPr>
                <w:rFonts w:ascii="仿宋_GB2312" w:eastAsia="仿宋_GB2312"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r w:rsidR="007A06EA" w:rsidTr="00EB1670">
        <w:trPr>
          <w:trHeight w:val="455"/>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教师考核人数</w:t>
            </w:r>
          </w:p>
        </w:tc>
        <w:tc>
          <w:tcPr>
            <w:tcW w:w="1073"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29人</w:t>
            </w:r>
          </w:p>
        </w:tc>
        <w:tc>
          <w:tcPr>
            <w:tcW w:w="1217"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29人</w:t>
            </w:r>
          </w:p>
        </w:tc>
        <w:tc>
          <w:tcPr>
            <w:tcW w:w="703" w:type="dxa"/>
            <w:vAlign w:val="center"/>
          </w:tcPr>
          <w:p w:rsidR="007A06EA" w:rsidRDefault="007A06EA" w:rsidP="00EB1670">
            <w:pPr>
              <w:jc w:val="center"/>
              <w:rPr>
                <w:rFonts w:ascii="仿宋_GB2312" w:eastAsia="仿宋_GB2312" w:hAnsi="宋体" w:cs="宋体"/>
                <w:color w:val="000000"/>
                <w:sz w:val="20"/>
                <w:szCs w:val="20"/>
              </w:rPr>
            </w:pPr>
            <w:r>
              <w:rPr>
                <w:rFonts w:ascii="仿宋_GB2312" w:eastAsia="仿宋_GB2312" w:hint="eastAsia"/>
                <w:color w:val="000000"/>
                <w:sz w:val="20"/>
                <w:szCs w:val="20"/>
              </w:rPr>
              <w:t>5</w:t>
            </w:r>
          </w:p>
        </w:tc>
        <w:tc>
          <w:tcPr>
            <w:tcW w:w="951" w:type="dxa"/>
            <w:vAlign w:val="center"/>
          </w:tcPr>
          <w:p w:rsidR="007A06EA" w:rsidRDefault="007A06EA" w:rsidP="00EB1670">
            <w:pPr>
              <w:rPr>
                <w:rFonts w:ascii="仿宋_GB2312" w:eastAsia="仿宋_GB2312" w:hAnsi="宋体" w:cs="宋体"/>
                <w:color w:val="000000"/>
                <w:sz w:val="20"/>
                <w:szCs w:val="20"/>
              </w:rPr>
            </w:pPr>
            <w:r>
              <w:rPr>
                <w:rFonts w:ascii="仿宋_GB2312" w:eastAsia="仿宋_GB2312"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p>
        </w:tc>
      </w:tr>
      <w:tr w:rsidR="007A06EA" w:rsidTr="00EB1670">
        <w:trPr>
          <w:trHeight w:val="455"/>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幼儿招生人数</w:t>
            </w:r>
          </w:p>
        </w:tc>
        <w:tc>
          <w:tcPr>
            <w:tcW w:w="1073"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208人</w:t>
            </w:r>
          </w:p>
        </w:tc>
        <w:tc>
          <w:tcPr>
            <w:tcW w:w="1217"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208人</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r w:rsidR="007A06EA" w:rsidTr="00EB1670">
        <w:trPr>
          <w:trHeight w:val="447"/>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贫困生资助数</w:t>
            </w:r>
          </w:p>
        </w:tc>
        <w:tc>
          <w:tcPr>
            <w:tcW w:w="1073"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25人</w:t>
            </w:r>
          </w:p>
        </w:tc>
        <w:tc>
          <w:tcPr>
            <w:tcW w:w="1217"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25人</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jc w:val="left"/>
              <w:rPr>
                <w:rFonts w:eastAsia="仿宋_GB2312"/>
                <w:color w:val="000000"/>
                <w:kern w:val="0"/>
                <w:sz w:val="20"/>
                <w:szCs w:val="20"/>
              </w:rPr>
            </w:pPr>
          </w:p>
        </w:tc>
      </w:tr>
      <w:tr w:rsidR="007A06EA" w:rsidTr="00EB1670">
        <w:trPr>
          <w:trHeight w:val="419"/>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教师培训次数</w:t>
            </w:r>
          </w:p>
        </w:tc>
        <w:tc>
          <w:tcPr>
            <w:tcW w:w="1073"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4次</w:t>
            </w:r>
          </w:p>
        </w:tc>
        <w:tc>
          <w:tcPr>
            <w:tcW w:w="1217" w:type="dxa"/>
            <w:vAlign w:val="center"/>
          </w:tcPr>
          <w:p w:rsidR="007A06EA" w:rsidRDefault="007A06EA" w:rsidP="00EB1670">
            <w:pPr>
              <w:jc w:val="center"/>
              <w:rPr>
                <w:rFonts w:ascii="仿宋_GB2312" w:eastAsia="仿宋_GB2312" w:hAnsi="宋体" w:cs="宋体"/>
                <w:color w:val="000000"/>
                <w:sz w:val="18"/>
                <w:szCs w:val="18"/>
              </w:rPr>
            </w:pPr>
            <w:r>
              <w:rPr>
                <w:rFonts w:ascii="仿宋_GB2312" w:eastAsia="仿宋_GB2312" w:hint="eastAsia"/>
                <w:color w:val="000000"/>
                <w:sz w:val="18"/>
                <w:szCs w:val="18"/>
              </w:rPr>
              <w:t>4次</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jc w:val="left"/>
              <w:rPr>
                <w:rFonts w:eastAsia="仿宋_GB2312"/>
                <w:color w:val="000000"/>
                <w:kern w:val="0"/>
                <w:sz w:val="20"/>
                <w:szCs w:val="20"/>
              </w:rPr>
            </w:pPr>
          </w:p>
        </w:tc>
      </w:tr>
      <w:tr w:rsidR="007A06EA" w:rsidTr="00EB1670">
        <w:trPr>
          <w:trHeight w:val="500"/>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restart"/>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质量</w:t>
            </w:r>
          </w:p>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指标</w:t>
            </w: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教师合格率</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r w:rsidR="007A06EA" w:rsidTr="00EB1670">
        <w:trPr>
          <w:trHeight w:val="531"/>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幼儿招生率</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r w:rsidR="007A06EA" w:rsidTr="00EB1670">
        <w:trPr>
          <w:trHeight w:val="617"/>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Merge/>
            <w:vAlign w:val="center"/>
          </w:tcPr>
          <w:p w:rsidR="007A06EA" w:rsidRDefault="007A06EA" w:rsidP="00EB1670">
            <w:pPr>
              <w:widowControl/>
              <w:jc w:val="center"/>
              <w:rPr>
                <w:rFonts w:eastAsia="仿宋_GB2312"/>
                <w:color w:val="000000"/>
                <w:kern w:val="0"/>
                <w:sz w:val="20"/>
                <w:szCs w:val="20"/>
              </w:rPr>
            </w:pPr>
          </w:p>
        </w:tc>
        <w:tc>
          <w:tcPr>
            <w:tcW w:w="1307" w:type="dxa"/>
            <w:gridSpan w:val="2"/>
            <w:vAlign w:val="center"/>
          </w:tcPr>
          <w:p w:rsidR="007A06EA" w:rsidRDefault="007A06EA" w:rsidP="00EB1670">
            <w:pPr>
              <w:jc w:val="center"/>
              <w:rPr>
                <w:rFonts w:ascii="仿宋" w:eastAsia="仿宋" w:hAnsi="仿宋" w:cs="宋体"/>
                <w:color w:val="000000"/>
                <w:sz w:val="18"/>
                <w:szCs w:val="18"/>
              </w:rPr>
            </w:pPr>
            <w:r>
              <w:rPr>
                <w:rFonts w:ascii="仿宋" w:eastAsia="仿宋" w:hAnsi="仿宋" w:hint="eastAsia"/>
                <w:color w:val="000000"/>
                <w:sz w:val="18"/>
                <w:szCs w:val="18"/>
              </w:rPr>
              <w:t>幼儿在园率</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jc w:val="left"/>
              <w:rPr>
                <w:rFonts w:eastAsia="仿宋_GB2312"/>
                <w:color w:val="000000"/>
                <w:kern w:val="0"/>
                <w:sz w:val="20"/>
                <w:szCs w:val="20"/>
              </w:rPr>
            </w:pPr>
          </w:p>
        </w:tc>
      </w:tr>
      <w:tr w:rsidR="007A06EA" w:rsidTr="00EB1670">
        <w:trPr>
          <w:trHeight w:val="613"/>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时效</w:t>
            </w:r>
          </w:p>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指标</w:t>
            </w:r>
          </w:p>
        </w:tc>
        <w:tc>
          <w:tcPr>
            <w:tcW w:w="1307" w:type="dxa"/>
            <w:gridSpan w:val="2"/>
            <w:vAlign w:val="center"/>
          </w:tcPr>
          <w:p w:rsidR="007A06EA" w:rsidRDefault="007A06EA" w:rsidP="00EB1670">
            <w:pPr>
              <w:jc w:val="center"/>
              <w:rPr>
                <w:rFonts w:ascii="仿宋" w:eastAsia="仿宋" w:hAnsi="仿宋" w:cs="宋体"/>
                <w:color w:val="000000"/>
                <w:sz w:val="20"/>
                <w:szCs w:val="20"/>
              </w:rPr>
            </w:pPr>
            <w:r>
              <w:rPr>
                <w:rFonts w:ascii="仿宋" w:eastAsia="仿宋" w:hAnsi="仿宋" w:hint="eastAsia"/>
                <w:color w:val="000000"/>
                <w:sz w:val="20"/>
                <w:szCs w:val="20"/>
              </w:rPr>
              <w:t>完成时间</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2024年内完成</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2024年内完成</w:t>
            </w:r>
          </w:p>
        </w:tc>
        <w:tc>
          <w:tcPr>
            <w:tcW w:w="70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p>
        </w:tc>
      </w:tr>
      <w:tr w:rsidR="007A06EA" w:rsidTr="00EB1670">
        <w:trPr>
          <w:trHeight w:val="340"/>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restart"/>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效益指标</w:t>
            </w:r>
          </w:p>
          <w:p w:rsidR="007A06EA" w:rsidRDefault="007A06EA" w:rsidP="00EB1670">
            <w:pPr>
              <w:widowControl/>
              <w:ind w:firstLineChars="100" w:firstLine="200"/>
              <w:jc w:val="left"/>
              <w:rPr>
                <w:rFonts w:eastAsia="仿宋_GB2312"/>
                <w:color w:val="000000"/>
                <w:kern w:val="0"/>
                <w:sz w:val="20"/>
                <w:szCs w:val="20"/>
              </w:rPr>
            </w:pPr>
            <w:r>
              <w:rPr>
                <w:rFonts w:eastAsia="仿宋_GB2312"/>
                <w:color w:val="000000"/>
                <w:kern w:val="0"/>
                <w:sz w:val="20"/>
                <w:szCs w:val="20"/>
              </w:rPr>
              <w:t>（</w:t>
            </w:r>
            <w:r>
              <w:rPr>
                <w:rFonts w:eastAsia="仿宋_GB2312" w:hint="eastAsia"/>
                <w:color w:val="000000"/>
                <w:kern w:val="0"/>
                <w:sz w:val="20"/>
                <w:szCs w:val="20"/>
              </w:rPr>
              <w:t>4</w:t>
            </w:r>
            <w:r>
              <w:rPr>
                <w:rFonts w:eastAsia="仿宋_GB2312"/>
                <w:color w:val="000000"/>
                <w:kern w:val="0"/>
                <w:sz w:val="20"/>
                <w:szCs w:val="20"/>
              </w:rPr>
              <w:t>0</w:t>
            </w:r>
            <w:r>
              <w:rPr>
                <w:rFonts w:eastAsia="仿宋_GB2312"/>
                <w:color w:val="000000"/>
                <w:kern w:val="0"/>
                <w:sz w:val="20"/>
                <w:szCs w:val="20"/>
              </w:rPr>
              <w:t xml:space="preserve">分）　</w:t>
            </w:r>
          </w:p>
        </w:tc>
        <w:tc>
          <w:tcPr>
            <w:tcW w:w="1223" w:type="dxa"/>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经济效</w:t>
            </w:r>
          </w:p>
          <w:p w:rsidR="007A06EA" w:rsidRPr="004236F9" w:rsidRDefault="007A06EA" w:rsidP="00EB1670">
            <w:pPr>
              <w:widowControl/>
              <w:jc w:val="center"/>
              <w:rPr>
                <w:rFonts w:eastAsia="仿宋_GB2312"/>
                <w:color w:val="000000"/>
                <w:kern w:val="0"/>
                <w:sz w:val="20"/>
                <w:szCs w:val="20"/>
              </w:rPr>
            </w:pPr>
            <w:r>
              <w:rPr>
                <w:rFonts w:eastAsia="仿宋_GB2312"/>
                <w:color w:val="000000"/>
                <w:kern w:val="0"/>
                <w:sz w:val="20"/>
                <w:szCs w:val="20"/>
              </w:rPr>
              <w:t>益指标</w:t>
            </w:r>
          </w:p>
        </w:tc>
        <w:tc>
          <w:tcPr>
            <w:tcW w:w="1307" w:type="dxa"/>
            <w:gridSpan w:val="2"/>
            <w:vAlign w:val="center"/>
          </w:tcPr>
          <w:p w:rsidR="007A06EA" w:rsidRDefault="007A06EA" w:rsidP="00EB1670">
            <w:pPr>
              <w:jc w:val="center"/>
              <w:rPr>
                <w:rFonts w:ascii="仿宋" w:eastAsia="仿宋" w:hAnsi="仿宋" w:cs="宋体"/>
                <w:color w:val="000000"/>
                <w:sz w:val="20"/>
                <w:szCs w:val="20"/>
              </w:rPr>
            </w:pPr>
            <w:r>
              <w:rPr>
                <w:rFonts w:ascii="仿宋" w:eastAsia="仿宋" w:hAnsi="仿宋" w:hint="eastAsia"/>
                <w:color w:val="000000"/>
                <w:sz w:val="20"/>
                <w:szCs w:val="20"/>
              </w:rPr>
              <w:t>提高教师生活水平</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提高教师生活水平</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提高教师生活水平</w:t>
            </w:r>
          </w:p>
        </w:tc>
        <w:tc>
          <w:tcPr>
            <w:tcW w:w="703" w:type="dxa"/>
            <w:vAlign w:val="center"/>
          </w:tcPr>
          <w:p w:rsidR="007A06EA" w:rsidRDefault="007A06EA" w:rsidP="00EB1670">
            <w:pPr>
              <w:widowControl/>
              <w:ind w:firstLineChars="100" w:firstLine="200"/>
              <w:jc w:val="left"/>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r w:rsidR="007A06EA" w:rsidTr="00EB1670">
        <w:trPr>
          <w:trHeight w:val="340"/>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t>社会效</w:t>
            </w:r>
          </w:p>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lastRenderedPageBreak/>
              <w:t>益指标</w:t>
            </w:r>
          </w:p>
        </w:tc>
        <w:tc>
          <w:tcPr>
            <w:tcW w:w="1307" w:type="dxa"/>
            <w:gridSpan w:val="2"/>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lastRenderedPageBreak/>
              <w:t>提高教师教</w:t>
            </w:r>
            <w:r>
              <w:rPr>
                <w:rFonts w:ascii="仿宋" w:eastAsia="仿宋" w:hAnsi="仿宋" w:hint="eastAsia"/>
                <w:color w:val="000000"/>
                <w:sz w:val="20"/>
                <w:szCs w:val="20"/>
              </w:rPr>
              <w:lastRenderedPageBreak/>
              <w:t>学水平，提升幼儿素质，提高幼儿园办园质量</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lastRenderedPageBreak/>
              <w:t>提高教师</w:t>
            </w:r>
            <w:r>
              <w:rPr>
                <w:rFonts w:ascii="仿宋" w:eastAsia="仿宋" w:hAnsi="仿宋" w:hint="eastAsia"/>
                <w:color w:val="000000"/>
                <w:sz w:val="20"/>
                <w:szCs w:val="20"/>
              </w:rPr>
              <w:lastRenderedPageBreak/>
              <w:t>教学水平，提升幼儿素质，提高幼儿园办园质量</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lastRenderedPageBreak/>
              <w:t>提高教师教</w:t>
            </w:r>
            <w:r>
              <w:rPr>
                <w:rFonts w:ascii="仿宋" w:eastAsia="仿宋" w:hAnsi="仿宋" w:hint="eastAsia"/>
                <w:color w:val="000000"/>
                <w:sz w:val="20"/>
                <w:szCs w:val="20"/>
              </w:rPr>
              <w:lastRenderedPageBreak/>
              <w:t>学水平，提升幼儿素质，提高幼儿园办园质量</w:t>
            </w:r>
          </w:p>
        </w:tc>
        <w:tc>
          <w:tcPr>
            <w:tcW w:w="703"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lastRenderedPageBreak/>
              <w:t xml:space="preserve">　</w:t>
            </w:r>
            <w:r>
              <w:rPr>
                <w:rFonts w:ascii="仿宋" w:eastAsia="仿宋" w:hAnsi="仿宋" w:hint="eastAsia"/>
                <w:color w:val="000000"/>
                <w:sz w:val="20"/>
                <w:szCs w:val="20"/>
              </w:rPr>
              <w:t>5</w:t>
            </w:r>
          </w:p>
        </w:tc>
        <w:tc>
          <w:tcPr>
            <w:tcW w:w="951" w:type="dxa"/>
            <w:vAlign w:val="center"/>
          </w:tcPr>
          <w:p w:rsidR="007A06EA" w:rsidRDefault="007A06EA" w:rsidP="00EB1670">
            <w:pPr>
              <w:jc w:val="left"/>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p>
        </w:tc>
      </w:tr>
      <w:tr w:rsidR="007A06EA" w:rsidTr="00EB1670">
        <w:trPr>
          <w:trHeight w:val="540"/>
          <w:jc w:val="center"/>
        </w:trPr>
        <w:tc>
          <w:tcPr>
            <w:tcW w:w="1063" w:type="dxa"/>
            <w:vMerge/>
            <w:vAlign w:val="center"/>
          </w:tcPr>
          <w:p w:rsidR="007A06EA" w:rsidRDefault="007A06EA" w:rsidP="00EB1670">
            <w:pPr>
              <w:jc w:val="center"/>
              <w:rPr>
                <w:rFonts w:eastAsia="仿宋_GB2312"/>
                <w:color w:val="000000"/>
                <w:kern w:val="0"/>
                <w:sz w:val="20"/>
                <w:szCs w:val="20"/>
              </w:rPr>
            </w:pPr>
          </w:p>
        </w:tc>
        <w:tc>
          <w:tcPr>
            <w:tcW w:w="1376" w:type="dxa"/>
            <w:vMerge/>
            <w:vAlign w:val="center"/>
          </w:tcPr>
          <w:p w:rsidR="007A06EA" w:rsidRDefault="007A06EA" w:rsidP="00EB1670">
            <w:pPr>
              <w:jc w:val="left"/>
              <w:rPr>
                <w:rFonts w:eastAsia="仿宋_GB2312"/>
                <w:color w:val="000000"/>
                <w:kern w:val="0"/>
                <w:sz w:val="20"/>
                <w:szCs w:val="20"/>
              </w:rPr>
            </w:pP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t>生态效</w:t>
            </w:r>
          </w:p>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t>益指标</w:t>
            </w:r>
          </w:p>
        </w:tc>
        <w:tc>
          <w:tcPr>
            <w:tcW w:w="1307" w:type="dxa"/>
            <w:gridSpan w:val="2"/>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改善办园环境</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改善办园环境</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改善办园环境</w:t>
            </w:r>
          </w:p>
        </w:tc>
        <w:tc>
          <w:tcPr>
            <w:tcW w:w="703"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5</w:t>
            </w:r>
          </w:p>
        </w:tc>
        <w:tc>
          <w:tcPr>
            <w:tcW w:w="951"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4</w:t>
            </w:r>
          </w:p>
        </w:tc>
        <w:tc>
          <w:tcPr>
            <w:tcW w:w="852"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p>
        </w:tc>
      </w:tr>
      <w:tr w:rsidR="007A06EA" w:rsidTr="00EB1670">
        <w:trPr>
          <w:trHeight w:val="340"/>
          <w:jc w:val="center"/>
        </w:trPr>
        <w:tc>
          <w:tcPr>
            <w:tcW w:w="1063" w:type="dxa"/>
            <w:vMerge/>
            <w:vAlign w:val="center"/>
          </w:tcPr>
          <w:p w:rsidR="007A06EA" w:rsidRDefault="007A06EA" w:rsidP="00EB1670">
            <w:pPr>
              <w:widowControl/>
              <w:jc w:val="center"/>
              <w:rPr>
                <w:rFonts w:eastAsia="仿宋_GB2312"/>
                <w:color w:val="000000"/>
                <w:kern w:val="0"/>
                <w:sz w:val="20"/>
                <w:szCs w:val="20"/>
              </w:rPr>
            </w:pPr>
          </w:p>
        </w:tc>
        <w:tc>
          <w:tcPr>
            <w:tcW w:w="1376" w:type="dxa"/>
            <w:vMerge/>
            <w:vAlign w:val="center"/>
          </w:tcPr>
          <w:p w:rsidR="007A06EA" w:rsidRDefault="007A06EA" w:rsidP="00EB1670">
            <w:pPr>
              <w:widowControl/>
              <w:jc w:val="left"/>
              <w:rPr>
                <w:rFonts w:eastAsia="仿宋_GB2312"/>
                <w:color w:val="000000"/>
                <w:kern w:val="0"/>
                <w:sz w:val="20"/>
                <w:szCs w:val="20"/>
              </w:rPr>
            </w:pP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t>可持续影响指标</w:t>
            </w:r>
          </w:p>
        </w:tc>
        <w:tc>
          <w:tcPr>
            <w:tcW w:w="1307" w:type="dxa"/>
            <w:gridSpan w:val="2"/>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可持续发展</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可持续发展</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可持续发展</w:t>
            </w:r>
          </w:p>
        </w:tc>
        <w:tc>
          <w:tcPr>
            <w:tcW w:w="703"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5</w:t>
            </w:r>
          </w:p>
        </w:tc>
        <w:tc>
          <w:tcPr>
            <w:tcW w:w="951"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5</w:t>
            </w:r>
          </w:p>
        </w:tc>
        <w:tc>
          <w:tcPr>
            <w:tcW w:w="852"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p>
        </w:tc>
      </w:tr>
      <w:tr w:rsidR="007A06EA" w:rsidTr="00EB1670">
        <w:trPr>
          <w:trHeight w:val="1473"/>
          <w:jc w:val="center"/>
        </w:trPr>
        <w:tc>
          <w:tcPr>
            <w:tcW w:w="1063" w:type="dxa"/>
            <w:vMerge/>
            <w:vAlign w:val="center"/>
          </w:tcPr>
          <w:p w:rsidR="007A06EA" w:rsidRDefault="007A06EA" w:rsidP="00EB1670">
            <w:pPr>
              <w:jc w:val="left"/>
              <w:rPr>
                <w:rFonts w:eastAsia="仿宋_GB2312"/>
                <w:color w:val="000000"/>
                <w:kern w:val="0"/>
                <w:sz w:val="20"/>
                <w:szCs w:val="20"/>
              </w:rPr>
            </w:pPr>
          </w:p>
        </w:tc>
        <w:tc>
          <w:tcPr>
            <w:tcW w:w="1376" w:type="dxa"/>
            <w:vMerge w:val="restart"/>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满意度指标</w:t>
            </w:r>
          </w:p>
          <w:p w:rsidR="007A06EA" w:rsidRDefault="007A06EA" w:rsidP="00EB1670">
            <w:pPr>
              <w:jc w:val="center"/>
              <w:rPr>
                <w:rFonts w:eastAsia="仿宋_GB2312"/>
                <w:color w:val="000000"/>
                <w:kern w:val="0"/>
                <w:sz w:val="20"/>
                <w:szCs w:val="20"/>
              </w:rPr>
            </w:pPr>
            <w:r>
              <w:rPr>
                <w:rFonts w:eastAsia="仿宋_GB2312"/>
                <w:color w:val="000000"/>
                <w:kern w:val="0"/>
                <w:sz w:val="20"/>
                <w:szCs w:val="20"/>
              </w:rPr>
              <w:t>（</w:t>
            </w:r>
            <w:r>
              <w:rPr>
                <w:rFonts w:eastAsia="仿宋_GB2312"/>
                <w:color w:val="000000"/>
                <w:kern w:val="0"/>
                <w:sz w:val="20"/>
                <w:szCs w:val="20"/>
              </w:rPr>
              <w:t>10</w:t>
            </w:r>
            <w:r>
              <w:rPr>
                <w:rFonts w:eastAsia="仿宋_GB2312"/>
                <w:color w:val="000000"/>
                <w:kern w:val="0"/>
                <w:sz w:val="20"/>
                <w:szCs w:val="20"/>
              </w:rPr>
              <w:t>分）</w:t>
            </w:r>
          </w:p>
        </w:tc>
        <w:tc>
          <w:tcPr>
            <w:tcW w:w="1223" w:type="dxa"/>
            <w:vMerge w:val="restart"/>
            <w:vAlign w:val="center"/>
          </w:tcPr>
          <w:p w:rsidR="007A06EA" w:rsidRDefault="007A06EA" w:rsidP="00EB1670">
            <w:pPr>
              <w:jc w:val="center"/>
              <w:rPr>
                <w:rFonts w:ascii="仿宋" w:eastAsia="仿宋" w:hAnsi="仿宋"/>
                <w:color w:val="000000"/>
                <w:sz w:val="20"/>
                <w:szCs w:val="20"/>
              </w:rPr>
            </w:pPr>
            <w:r>
              <w:rPr>
                <w:rFonts w:ascii="仿宋" w:eastAsia="仿宋" w:hAnsi="仿宋"/>
                <w:color w:val="000000"/>
                <w:sz w:val="20"/>
                <w:szCs w:val="20"/>
              </w:rPr>
              <w:t>服务对象满意度指标</w:t>
            </w:r>
          </w:p>
        </w:tc>
        <w:tc>
          <w:tcPr>
            <w:tcW w:w="1307" w:type="dxa"/>
            <w:gridSpan w:val="2"/>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教师和家长满意度</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95%</w:t>
            </w:r>
          </w:p>
        </w:tc>
        <w:tc>
          <w:tcPr>
            <w:tcW w:w="703" w:type="dxa"/>
            <w:vAlign w:val="center"/>
          </w:tcPr>
          <w:p w:rsidR="007A06EA" w:rsidRDefault="007A06EA" w:rsidP="00EB1670">
            <w:pPr>
              <w:jc w:val="left"/>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jc w:val="left"/>
              <w:rPr>
                <w:rFonts w:ascii="仿宋" w:eastAsia="仿宋" w:hAnsi="仿宋"/>
                <w:color w:val="000000"/>
                <w:sz w:val="20"/>
                <w:szCs w:val="20"/>
              </w:rPr>
            </w:pPr>
            <w:r>
              <w:rPr>
                <w:rFonts w:ascii="仿宋" w:eastAsia="仿宋" w:hAnsi="仿宋" w:hint="eastAsia"/>
                <w:color w:val="000000"/>
                <w:sz w:val="20"/>
                <w:szCs w:val="20"/>
              </w:rPr>
              <w:t>4</w:t>
            </w:r>
          </w:p>
        </w:tc>
        <w:tc>
          <w:tcPr>
            <w:tcW w:w="852" w:type="dxa"/>
            <w:vAlign w:val="center"/>
          </w:tcPr>
          <w:p w:rsidR="007A06EA" w:rsidRDefault="007A06EA" w:rsidP="00EB1670">
            <w:pPr>
              <w:jc w:val="left"/>
              <w:rPr>
                <w:rFonts w:ascii="仿宋" w:eastAsia="仿宋" w:hAnsi="仿宋"/>
                <w:color w:val="000000"/>
                <w:sz w:val="20"/>
                <w:szCs w:val="20"/>
              </w:rPr>
            </w:pPr>
          </w:p>
        </w:tc>
      </w:tr>
      <w:tr w:rsidR="007A06EA" w:rsidTr="00EB1670">
        <w:trPr>
          <w:trHeight w:val="1473"/>
          <w:jc w:val="center"/>
        </w:trPr>
        <w:tc>
          <w:tcPr>
            <w:tcW w:w="1063" w:type="dxa"/>
            <w:vMerge/>
            <w:vAlign w:val="center"/>
          </w:tcPr>
          <w:p w:rsidR="007A06EA" w:rsidRDefault="007A06EA" w:rsidP="00EB1670">
            <w:pPr>
              <w:jc w:val="left"/>
              <w:rPr>
                <w:rFonts w:eastAsia="仿宋_GB2312"/>
                <w:color w:val="000000"/>
                <w:kern w:val="0"/>
                <w:sz w:val="20"/>
                <w:szCs w:val="20"/>
              </w:rPr>
            </w:pPr>
          </w:p>
        </w:tc>
        <w:tc>
          <w:tcPr>
            <w:tcW w:w="1376" w:type="dxa"/>
            <w:vMerge/>
            <w:vAlign w:val="center"/>
          </w:tcPr>
          <w:p w:rsidR="007A06EA" w:rsidRDefault="007A06EA" w:rsidP="00EB1670">
            <w:pPr>
              <w:widowControl/>
              <w:jc w:val="center"/>
              <w:rPr>
                <w:rFonts w:eastAsia="仿宋_GB2312"/>
                <w:color w:val="000000"/>
                <w:kern w:val="0"/>
                <w:sz w:val="20"/>
                <w:szCs w:val="20"/>
              </w:rPr>
            </w:pPr>
          </w:p>
        </w:tc>
        <w:tc>
          <w:tcPr>
            <w:tcW w:w="1223" w:type="dxa"/>
            <w:vMerge/>
            <w:vAlign w:val="center"/>
          </w:tcPr>
          <w:p w:rsidR="007A06EA" w:rsidRDefault="007A06EA" w:rsidP="00EB1670">
            <w:pPr>
              <w:jc w:val="center"/>
              <w:rPr>
                <w:rFonts w:ascii="仿宋" w:eastAsia="仿宋" w:hAnsi="仿宋"/>
                <w:color w:val="000000"/>
                <w:sz w:val="20"/>
                <w:szCs w:val="20"/>
              </w:rPr>
            </w:pPr>
          </w:p>
        </w:tc>
        <w:tc>
          <w:tcPr>
            <w:tcW w:w="1307" w:type="dxa"/>
            <w:gridSpan w:val="2"/>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教师与家长满意度</w:t>
            </w:r>
          </w:p>
        </w:tc>
        <w:tc>
          <w:tcPr>
            <w:tcW w:w="107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100%</w:t>
            </w:r>
          </w:p>
        </w:tc>
        <w:tc>
          <w:tcPr>
            <w:tcW w:w="1217"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95%</w:t>
            </w:r>
          </w:p>
        </w:tc>
        <w:tc>
          <w:tcPr>
            <w:tcW w:w="703"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5</w:t>
            </w:r>
          </w:p>
        </w:tc>
        <w:tc>
          <w:tcPr>
            <w:tcW w:w="951"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r>
              <w:rPr>
                <w:rFonts w:ascii="仿宋" w:eastAsia="仿宋" w:hAnsi="仿宋" w:hint="eastAsia"/>
                <w:color w:val="000000"/>
                <w:sz w:val="20"/>
                <w:szCs w:val="20"/>
              </w:rPr>
              <w:t>4</w:t>
            </w:r>
          </w:p>
        </w:tc>
        <w:tc>
          <w:tcPr>
            <w:tcW w:w="852" w:type="dxa"/>
            <w:vAlign w:val="center"/>
          </w:tcPr>
          <w:p w:rsidR="007A06EA" w:rsidRDefault="007A06EA" w:rsidP="00EB1670">
            <w:pPr>
              <w:jc w:val="left"/>
              <w:rPr>
                <w:rFonts w:ascii="仿宋" w:eastAsia="仿宋" w:hAnsi="仿宋"/>
                <w:color w:val="000000"/>
                <w:sz w:val="20"/>
                <w:szCs w:val="20"/>
              </w:rPr>
            </w:pPr>
            <w:r>
              <w:rPr>
                <w:rFonts w:ascii="仿宋" w:eastAsia="仿宋" w:hAnsi="仿宋"/>
                <w:color w:val="000000"/>
                <w:sz w:val="20"/>
                <w:szCs w:val="20"/>
              </w:rPr>
              <w:t xml:space="preserve">　</w:t>
            </w:r>
          </w:p>
        </w:tc>
      </w:tr>
      <w:tr w:rsidR="007A06EA" w:rsidTr="00EB1670">
        <w:trPr>
          <w:trHeight w:val="800"/>
          <w:jc w:val="center"/>
        </w:trPr>
        <w:tc>
          <w:tcPr>
            <w:tcW w:w="1063" w:type="dxa"/>
            <w:vMerge/>
            <w:vAlign w:val="center"/>
          </w:tcPr>
          <w:p w:rsidR="007A06EA" w:rsidRDefault="007A06EA" w:rsidP="00EB1670">
            <w:pPr>
              <w:jc w:val="left"/>
              <w:rPr>
                <w:rFonts w:eastAsia="仿宋_GB2312"/>
                <w:color w:val="000000"/>
                <w:kern w:val="0"/>
                <w:sz w:val="20"/>
                <w:szCs w:val="20"/>
              </w:rPr>
            </w:pPr>
          </w:p>
        </w:tc>
        <w:tc>
          <w:tcPr>
            <w:tcW w:w="1376" w:type="dxa"/>
            <w:vMerge w:val="restart"/>
            <w:vAlign w:val="center"/>
          </w:tcPr>
          <w:p w:rsidR="007A06EA" w:rsidRDefault="007A06EA" w:rsidP="00EB1670">
            <w:pPr>
              <w:widowControl/>
              <w:jc w:val="center"/>
              <w:rPr>
                <w:rFonts w:eastAsia="仿宋_GB2312"/>
                <w:color w:val="000000"/>
                <w:kern w:val="0"/>
                <w:sz w:val="20"/>
                <w:szCs w:val="20"/>
              </w:rPr>
            </w:pPr>
            <w:r>
              <w:rPr>
                <w:rFonts w:eastAsia="仿宋_GB2312" w:hint="eastAsia"/>
                <w:color w:val="000000"/>
                <w:kern w:val="0"/>
                <w:sz w:val="20"/>
                <w:szCs w:val="20"/>
              </w:rPr>
              <w:t>成本指标</w:t>
            </w: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经济成本指标</w:t>
            </w:r>
          </w:p>
        </w:tc>
        <w:tc>
          <w:tcPr>
            <w:tcW w:w="1307" w:type="dxa"/>
            <w:gridSpan w:val="2"/>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基本支出</w:t>
            </w:r>
          </w:p>
        </w:tc>
        <w:tc>
          <w:tcPr>
            <w:tcW w:w="1073" w:type="dxa"/>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573.29万元</w:t>
            </w:r>
          </w:p>
        </w:tc>
        <w:tc>
          <w:tcPr>
            <w:tcW w:w="1217" w:type="dxa"/>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573.29万元</w:t>
            </w:r>
          </w:p>
        </w:tc>
        <w:tc>
          <w:tcPr>
            <w:tcW w:w="703" w:type="dxa"/>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5</w:t>
            </w:r>
          </w:p>
        </w:tc>
        <w:tc>
          <w:tcPr>
            <w:tcW w:w="951" w:type="dxa"/>
            <w:vAlign w:val="center"/>
          </w:tcPr>
          <w:p w:rsidR="007A06EA" w:rsidRDefault="007A06EA" w:rsidP="00EB1670">
            <w:pPr>
              <w:widowControl/>
              <w:jc w:val="left"/>
              <w:rPr>
                <w:rFonts w:ascii="仿宋" w:eastAsia="仿宋" w:hAnsi="仿宋"/>
                <w:color w:val="000000"/>
                <w:sz w:val="20"/>
                <w:szCs w:val="20"/>
              </w:rPr>
            </w:pPr>
            <w:r>
              <w:rPr>
                <w:rFonts w:ascii="仿宋" w:eastAsia="仿宋" w:hAnsi="仿宋" w:hint="eastAsia"/>
                <w:color w:val="000000"/>
                <w:sz w:val="20"/>
                <w:szCs w:val="20"/>
              </w:rPr>
              <w:t>5</w:t>
            </w:r>
          </w:p>
        </w:tc>
        <w:tc>
          <w:tcPr>
            <w:tcW w:w="852" w:type="dxa"/>
            <w:vAlign w:val="center"/>
          </w:tcPr>
          <w:p w:rsidR="007A06EA" w:rsidRDefault="007A06EA" w:rsidP="00EB1670">
            <w:pPr>
              <w:widowControl/>
              <w:jc w:val="left"/>
              <w:rPr>
                <w:rFonts w:ascii="仿宋" w:eastAsia="仿宋" w:hAnsi="仿宋"/>
                <w:color w:val="000000"/>
                <w:sz w:val="20"/>
                <w:szCs w:val="20"/>
              </w:rPr>
            </w:pPr>
          </w:p>
        </w:tc>
      </w:tr>
      <w:tr w:rsidR="007A06EA" w:rsidTr="00EB1670">
        <w:trPr>
          <w:trHeight w:val="800"/>
          <w:jc w:val="center"/>
        </w:trPr>
        <w:tc>
          <w:tcPr>
            <w:tcW w:w="1063" w:type="dxa"/>
            <w:vMerge/>
            <w:vAlign w:val="center"/>
          </w:tcPr>
          <w:p w:rsidR="007A06EA" w:rsidRDefault="007A06EA" w:rsidP="00EB1670">
            <w:pPr>
              <w:jc w:val="left"/>
              <w:rPr>
                <w:rFonts w:eastAsia="仿宋_GB2312"/>
                <w:color w:val="000000"/>
                <w:kern w:val="0"/>
                <w:sz w:val="20"/>
                <w:szCs w:val="20"/>
              </w:rPr>
            </w:pPr>
          </w:p>
        </w:tc>
        <w:tc>
          <w:tcPr>
            <w:tcW w:w="1376" w:type="dxa"/>
            <w:vMerge/>
            <w:vAlign w:val="center"/>
          </w:tcPr>
          <w:p w:rsidR="007A06EA" w:rsidRDefault="007A06EA" w:rsidP="00EB1670">
            <w:pPr>
              <w:widowControl/>
              <w:jc w:val="center"/>
              <w:rPr>
                <w:rFonts w:eastAsia="仿宋_GB2312"/>
                <w:color w:val="000000"/>
                <w:kern w:val="0"/>
                <w:sz w:val="20"/>
                <w:szCs w:val="20"/>
              </w:rPr>
            </w:pP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社会成本指标</w:t>
            </w:r>
          </w:p>
        </w:tc>
        <w:tc>
          <w:tcPr>
            <w:tcW w:w="1307" w:type="dxa"/>
            <w:gridSpan w:val="2"/>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学校安全事故发生次数</w:t>
            </w:r>
          </w:p>
        </w:tc>
        <w:tc>
          <w:tcPr>
            <w:tcW w:w="1073"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0</w:t>
            </w:r>
            <w:r>
              <w:rPr>
                <w:rFonts w:eastAsia="仿宋_GB2312" w:hint="eastAsia"/>
                <w:color w:val="000000"/>
                <w:kern w:val="0"/>
                <w:sz w:val="20"/>
                <w:szCs w:val="20"/>
              </w:rPr>
              <w:t>次</w:t>
            </w:r>
          </w:p>
        </w:tc>
        <w:tc>
          <w:tcPr>
            <w:tcW w:w="1217"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0</w:t>
            </w:r>
            <w:r>
              <w:rPr>
                <w:rFonts w:eastAsia="仿宋_GB2312" w:hint="eastAsia"/>
                <w:color w:val="000000"/>
                <w:kern w:val="0"/>
                <w:sz w:val="20"/>
                <w:szCs w:val="20"/>
              </w:rPr>
              <w:t>次</w:t>
            </w:r>
          </w:p>
        </w:tc>
        <w:tc>
          <w:tcPr>
            <w:tcW w:w="703"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3</w:t>
            </w:r>
          </w:p>
        </w:tc>
        <w:tc>
          <w:tcPr>
            <w:tcW w:w="951"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3</w:t>
            </w:r>
          </w:p>
        </w:tc>
        <w:tc>
          <w:tcPr>
            <w:tcW w:w="852" w:type="dxa"/>
            <w:vAlign w:val="center"/>
          </w:tcPr>
          <w:p w:rsidR="007A06EA" w:rsidRDefault="007A06EA" w:rsidP="00EB1670">
            <w:pPr>
              <w:widowControl/>
              <w:jc w:val="left"/>
              <w:rPr>
                <w:rFonts w:eastAsia="仿宋_GB2312"/>
                <w:color w:val="000000"/>
                <w:kern w:val="0"/>
                <w:sz w:val="20"/>
                <w:szCs w:val="20"/>
              </w:rPr>
            </w:pPr>
          </w:p>
        </w:tc>
      </w:tr>
      <w:tr w:rsidR="007A06EA" w:rsidTr="00EB1670">
        <w:trPr>
          <w:trHeight w:val="800"/>
          <w:jc w:val="center"/>
        </w:trPr>
        <w:tc>
          <w:tcPr>
            <w:tcW w:w="1063" w:type="dxa"/>
            <w:vMerge/>
            <w:vAlign w:val="center"/>
          </w:tcPr>
          <w:p w:rsidR="007A06EA" w:rsidRDefault="007A06EA" w:rsidP="00EB1670">
            <w:pPr>
              <w:jc w:val="left"/>
              <w:rPr>
                <w:rFonts w:eastAsia="仿宋_GB2312"/>
                <w:color w:val="000000"/>
                <w:kern w:val="0"/>
                <w:sz w:val="20"/>
                <w:szCs w:val="20"/>
              </w:rPr>
            </w:pPr>
          </w:p>
        </w:tc>
        <w:tc>
          <w:tcPr>
            <w:tcW w:w="1376" w:type="dxa"/>
            <w:vMerge/>
            <w:vAlign w:val="center"/>
          </w:tcPr>
          <w:p w:rsidR="007A06EA" w:rsidRDefault="007A06EA" w:rsidP="00EB1670">
            <w:pPr>
              <w:widowControl/>
              <w:jc w:val="center"/>
              <w:rPr>
                <w:rFonts w:eastAsia="仿宋_GB2312"/>
                <w:color w:val="000000"/>
                <w:kern w:val="0"/>
                <w:sz w:val="20"/>
                <w:szCs w:val="20"/>
              </w:rPr>
            </w:pPr>
          </w:p>
        </w:tc>
        <w:tc>
          <w:tcPr>
            <w:tcW w:w="1223" w:type="dxa"/>
            <w:vAlign w:val="center"/>
          </w:tcPr>
          <w:p w:rsidR="007A06EA" w:rsidRDefault="007A06EA" w:rsidP="00EB1670">
            <w:pPr>
              <w:jc w:val="center"/>
              <w:rPr>
                <w:rFonts w:ascii="仿宋" w:eastAsia="仿宋" w:hAnsi="仿宋"/>
                <w:color w:val="000000"/>
                <w:sz w:val="20"/>
                <w:szCs w:val="20"/>
              </w:rPr>
            </w:pPr>
            <w:r>
              <w:rPr>
                <w:rFonts w:ascii="仿宋" w:eastAsia="仿宋" w:hAnsi="仿宋" w:hint="eastAsia"/>
                <w:color w:val="000000"/>
                <w:sz w:val="20"/>
                <w:szCs w:val="20"/>
              </w:rPr>
              <w:t>生态环境成本指标</w:t>
            </w:r>
          </w:p>
        </w:tc>
        <w:tc>
          <w:tcPr>
            <w:tcW w:w="1307" w:type="dxa"/>
            <w:gridSpan w:val="2"/>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校园环境改善情况</w:t>
            </w:r>
          </w:p>
        </w:tc>
        <w:tc>
          <w:tcPr>
            <w:tcW w:w="1073"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改善</w:t>
            </w:r>
          </w:p>
        </w:tc>
        <w:tc>
          <w:tcPr>
            <w:tcW w:w="1217"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改善</w:t>
            </w:r>
          </w:p>
        </w:tc>
        <w:tc>
          <w:tcPr>
            <w:tcW w:w="703"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2</w:t>
            </w:r>
          </w:p>
        </w:tc>
        <w:tc>
          <w:tcPr>
            <w:tcW w:w="951" w:type="dxa"/>
            <w:vAlign w:val="center"/>
          </w:tcPr>
          <w:p w:rsidR="007A06EA" w:rsidRDefault="007A06EA" w:rsidP="00EB1670">
            <w:pPr>
              <w:widowControl/>
              <w:jc w:val="left"/>
              <w:rPr>
                <w:rFonts w:eastAsia="仿宋_GB2312"/>
                <w:color w:val="000000"/>
                <w:kern w:val="0"/>
                <w:sz w:val="20"/>
                <w:szCs w:val="20"/>
              </w:rPr>
            </w:pPr>
            <w:r>
              <w:rPr>
                <w:rFonts w:eastAsia="仿宋_GB2312" w:hint="eastAsia"/>
                <w:color w:val="000000"/>
                <w:kern w:val="0"/>
                <w:sz w:val="20"/>
                <w:szCs w:val="20"/>
              </w:rPr>
              <w:t>2</w:t>
            </w:r>
          </w:p>
        </w:tc>
        <w:tc>
          <w:tcPr>
            <w:tcW w:w="852" w:type="dxa"/>
            <w:vAlign w:val="center"/>
          </w:tcPr>
          <w:p w:rsidR="007A06EA" w:rsidRDefault="007A06EA" w:rsidP="00EB1670">
            <w:pPr>
              <w:widowControl/>
              <w:jc w:val="left"/>
              <w:rPr>
                <w:rFonts w:eastAsia="仿宋_GB2312"/>
                <w:color w:val="000000"/>
                <w:kern w:val="0"/>
                <w:sz w:val="20"/>
                <w:szCs w:val="20"/>
              </w:rPr>
            </w:pPr>
          </w:p>
        </w:tc>
      </w:tr>
      <w:tr w:rsidR="007A06EA" w:rsidTr="00EB1670">
        <w:trPr>
          <w:trHeight w:val="340"/>
          <w:jc w:val="center"/>
        </w:trPr>
        <w:tc>
          <w:tcPr>
            <w:tcW w:w="7259" w:type="dxa"/>
            <w:gridSpan w:val="7"/>
            <w:vAlign w:val="center"/>
          </w:tcPr>
          <w:p w:rsidR="007A06EA" w:rsidRDefault="007A06EA" w:rsidP="00EB1670">
            <w:pPr>
              <w:widowControl/>
              <w:jc w:val="center"/>
              <w:rPr>
                <w:rFonts w:eastAsia="仿宋_GB2312"/>
                <w:color w:val="000000"/>
                <w:kern w:val="0"/>
                <w:sz w:val="20"/>
                <w:szCs w:val="20"/>
              </w:rPr>
            </w:pPr>
          </w:p>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总分</w:t>
            </w:r>
          </w:p>
        </w:tc>
        <w:tc>
          <w:tcPr>
            <w:tcW w:w="703" w:type="dxa"/>
            <w:vAlign w:val="center"/>
          </w:tcPr>
          <w:p w:rsidR="007A06EA" w:rsidRDefault="007A06EA" w:rsidP="00EB1670">
            <w:pPr>
              <w:widowControl/>
              <w:jc w:val="center"/>
              <w:rPr>
                <w:rFonts w:eastAsia="仿宋_GB2312"/>
                <w:color w:val="000000"/>
                <w:kern w:val="0"/>
                <w:sz w:val="20"/>
                <w:szCs w:val="20"/>
              </w:rPr>
            </w:pPr>
            <w:r>
              <w:rPr>
                <w:rFonts w:eastAsia="仿宋_GB2312"/>
                <w:color w:val="000000"/>
                <w:kern w:val="0"/>
                <w:sz w:val="20"/>
                <w:szCs w:val="20"/>
              </w:rPr>
              <w:t>100</w:t>
            </w:r>
          </w:p>
        </w:tc>
        <w:tc>
          <w:tcPr>
            <w:tcW w:w="951"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r>
              <w:rPr>
                <w:rFonts w:eastAsia="仿宋_GB2312" w:hint="eastAsia"/>
                <w:color w:val="000000"/>
                <w:kern w:val="0"/>
                <w:sz w:val="20"/>
                <w:szCs w:val="20"/>
              </w:rPr>
              <w:t>97.98</w:t>
            </w:r>
          </w:p>
        </w:tc>
        <w:tc>
          <w:tcPr>
            <w:tcW w:w="852" w:type="dxa"/>
            <w:vAlign w:val="center"/>
          </w:tcPr>
          <w:p w:rsidR="007A06EA" w:rsidRDefault="007A06EA" w:rsidP="00EB1670">
            <w:pPr>
              <w:widowControl/>
              <w:jc w:val="left"/>
              <w:rPr>
                <w:rFonts w:eastAsia="仿宋_GB2312"/>
                <w:color w:val="000000"/>
                <w:kern w:val="0"/>
                <w:sz w:val="20"/>
                <w:szCs w:val="20"/>
              </w:rPr>
            </w:pPr>
            <w:r>
              <w:rPr>
                <w:rFonts w:eastAsia="仿宋_GB2312"/>
                <w:color w:val="000000"/>
                <w:kern w:val="0"/>
                <w:sz w:val="20"/>
                <w:szCs w:val="20"/>
              </w:rPr>
              <w:t xml:space="preserve">　</w:t>
            </w:r>
          </w:p>
        </w:tc>
      </w:tr>
    </w:tbl>
    <w:p w:rsidR="007A06EA" w:rsidRDefault="007A06EA" w:rsidP="007A06EA">
      <w:pPr>
        <w:widowControl/>
        <w:jc w:val="left"/>
        <w:rPr>
          <w:rFonts w:eastAsia="黑体"/>
          <w:sz w:val="20"/>
          <w:szCs w:val="20"/>
        </w:rPr>
      </w:pPr>
    </w:p>
    <w:p w:rsidR="007A06EA" w:rsidRDefault="007A06EA" w:rsidP="007A06EA">
      <w:pPr>
        <w:widowControl/>
        <w:jc w:val="center"/>
        <w:rPr>
          <w:rFonts w:eastAsia="方正小标宋_GBK"/>
          <w:color w:val="000000"/>
          <w:kern w:val="0"/>
          <w:sz w:val="20"/>
          <w:szCs w:val="20"/>
        </w:rPr>
      </w:pPr>
    </w:p>
    <w:p w:rsidR="007A06EA" w:rsidRDefault="007A06EA" w:rsidP="007A06EA">
      <w:pPr>
        <w:widowControl/>
        <w:jc w:val="center"/>
        <w:rPr>
          <w:rFonts w:eastAsia="方正小标宋_GBK"/>
          <w:color w:val="000000"/>
          <w:kern w:val="0"/>
          <w:sz w:val="20"/>
          <w:szCs w:val="20"/>
        </w:rPr>
      </w:pPr>
    </w:p>
    <w:p w:rsidR="007A06EA" w:rsidRDefault="007A06EA" w:rsidP="007A06EA">
      <w:pPr>
        <w:widowControl/>
        <w:jc w:val="center"/>
        <w:rPr>
          <w:rFonts w:eastAsia="方正小标宋_GBK"/>
          <w:color w:val="000000"/>
          <w:kern w:val="0"/>
          <w:sz w:val="20"/>
          <w:szCs w:val="20"/>
        </w:rPr>
      </w:pPr>
    </w:p>
    <w:p w:rsidR="007A06EA" w:rsidRDefault="007A06EA" w:rsidP="007A06EA">
      <w:pPr>
        <w:pStyle w:val="1"/>
        <w:rPr>
          <w:rFonts w:ascii="Verdana" w:eastAsia="仿宋_GB2312" w:hAnsi="Verdana"/>
          <w:kern w:val="0"/>
          <w:sz w:val="24"/>
          <w:szCs w:val="20"/>
        </w:rPr>
      </w:pPr>
    </w:p>
    <w:p w:rsidR="007A06EA" w:rsidRDefault="007A06EA" w:rsidP="007A06EA">
      <w:pPr>
        <w:pStyle w:val="1"/>
      </w:pPr>
    </w:p>
    <w:p w:rsidR="007A06EA" w:rsidRDefault="007A06EA" w:rsidP="007A06EA"/>
    <w:p w:rsidR="007A06EA" w:rsidRDefault="007A06EA" w:rsidP="007A06EA">
      <w:pPr>
        <w:rPr>
          <w:rFonts w:ascii="Verdana" w:eastAsia="仿宋_GB2312" w:hAnsi="Verdana"/>
          <w:kern w:val="0"/>
          <w:sz w:val="24"/>
          <w:szCs w:val="20"/>
        </w:rPr>
      </w:pPr>
    </w:p>
    <w:p w:rsidR="007A06EA" w:rsidRDefault="007A06EA" w:rsidP="007A06EA">
      <w:pPr>
        <w:rPr>
          <w:rFonts w:ascii="Verdana" w:eastAsia="仿宋_GB2312" w:hAnsi="Verdana"/>
          <w:b/>
          <w:kern w:val="0"/>
          <w:sz w:val="24"/>
          <w:szCs w:val="20"/>
        </w:rPr>
      </w:pPr>
    </w:p>
    <w:p w:rsidR="007A06EA" w:rsidRPr="00010CD7" w:rsidRDefault="007A06EA" w:rsidP="007A06EA">
      <w:pPr>
        <w:pStyle w:val="1"/>
        <w:rPr>
          <w:rFonts w:ascii="Verdana" w:eastAsia="仿宋_GB2312" w:hAnsi="Verdana"/>
          <w:kern w:val="0"/>
          <w:sz w:val="24"/>
          <w:szCs w:val="20"/>
        </w:rPr>
      </w:pPr>
    </w:p>
    <w:p w:rsidR="007A06EA" w:rsidRDefault="007A06EA" w:rsidP="007A06EA">
      <w:pPr>
        <w:widowControl/>
        <w:jc w:val="center"/>
        <w:rPr>
          <w:rFonts w:ascii="黑体" w:eastAsia="黑体" w:hAnsi="黑体"/>
          <w:kern w:val="0"/>
          <w:sz w:val="36"/>
          <w:szCs w:val="36"/>
        </w:rPr>
      </w:pPr>
      <w:r>
        <w:rPr>
          <w:rFonts w:ascii="黑体" w:eastAsia="黑体" w:hAnsi="黑体" w:hint="eastAsia"/>
          <w:kern w:val="0"/>
          <w:sz w:val="36"/>
          <w:szCs w:val="36"/>
        </w:rPr>
        <w:lastRenderedPageBreak/>
        <w:t>江永县中心幼儿园</w:t>
      </w:r>
      <w:r>
        <w:rPr>
          <w:rFonts w:ascii="黑体" w:eastAsia="黑体" w:hAnsi="黑体"/>
          <w:kern w:val="0"/>
          <w:sz w:val="36"/>
          <w:szCs w:val="36"/>
        </w:rPr>
        <w:t>部门整体支出绩效评价表</w:t>
      </w:r>
    </w:p>
    <w:tbl>
      <w:tblPr>
        <w:tblW w:w="0" w:type="auto"/>
        <w:jc w:val="center"/>
        <w:tblLayout w:type="fixed"/>
        <w:tblLook w:val="0000"/>
      </w:tblPr>
      <w:tblGrid>
        <w:gridCol w:w="518"/>
        <w:gridCol w:w="416"/>
        <w:gridCol w:w="432"/>
        <w:gridCol w:w="245"/>
        <w:gridCol w:w="416"/>
        <w:gridCol w:w="1194"/>
        <w:gridCol w:w="478"/>
        <w:gridCol w:w="2977"/>
        <w:gridCol w:w="3402"/>
        <w:gridCol w:w="522"/>
        <w:gridCol w:w="8"/>
      </w:tblGrid>
      <w:tr w:rsidR="007A06EA" w:rsidTr="00EB1670">
        <w:trPr>
          <w:gridAfter w:val="1"/>
          <w:wAfter w:w="8" w:type="dxa"/>
          <w:trHeight w:val="2320"/>
          <w:jc w:val="center"/>
        </w:trPr>
        <w:tc>
          <w:tcPr>
            <w:tcW w:w="518" w:type="dxa"/>
            <w:tcBorders>
              <w:top w:val="single" w:sz="4" w:space="0" w:color="auto"/>
              <w:left w:val="single" w:sz="4" w:space="0" w:color="auto"/>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一级指标</w:t>
            </w:r>
          </w:p>
        </w:tc>
        <w:tc>
          <w:tcPr>
            <w:tcW w:w="416"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分值</w:t>
            </w:r>
          </w:p>
        </w:tc>
        <w:tc>
          <w:tcPr>
            <w:tcW w:w="677" w:type="dxa"/>
            <w:gridSpan w:val="2"/>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二级指标</w:t>
            </w:r>
          </w:p>
        </w:tc>
        <w:tc>
          <w:tcPr>
            <w:tcW w:w="416"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分值</w:t>
            </w:r>
          </w:p>
        </w:tc>
        <w:tc>
          <w:tcPr>
            <w:tcW w:w="1194"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三级</w:t>
            </w:r>
          </w:p>
          <w:p w:rsidR="007A06EA" w:rsidRDefault="007A06EA" w:rsidP="00EB1670">
            <w:pPr>
              <w:widowControl/>
              <w:jc w:val="center"/>
              <w:rPr>
                <w:rFonts w:eastAsia="仿宋_GB2312"/>
                <w:kern w:val="0"/>
                <w:sz w:val="20"/>
                <w:szCs w:val="20"/>
              </w:rPr>
            </w:pPr>
            <w:r>
              <w:rPr>
                <w:rFonts w:eastAsia="仿宋_GB2312"/>
                <w:kern w:val="0"/>
                <w:sz w:val="20"/>
                <w:szCs w:val="20"/>
              </w:rPr>
              <w:t>指标</w:t>
            </w:r>
          </w:p>
        </w:tc>
        <w:tc>
          <w:tcPr>
            <w:tcW w:w="478"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分值</w:t>
            </w:r>
          </w:p>
        </w:tc>
        <w:tc>
          <w:tcPr>
            <w:tcW w:w="2977"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评价标准</w:t>
            </w:r>
          </w:p>
        </w:tc>
        <w:tc>
          <w:tcPr>
            <w:tcW w:w="3402"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指标说明</w:t>
            </w:r>
          </w:p>
        </w:tc>
        <w:tc>
          <w:tcPr>
            <w:tcW w:w="522"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得分</w:t>
            </w:r>
          </w:p>
        </w:tc>
      </w:tr>
      <w:tr w:rsidR="007A06EA" w:rsidTr="00EB1670">
        <w:trPr>
          <w:gridAfter w:val="1"/>
          <w:wAfter w:w="8" w:type="dxa"/>
          <w:trHeight w:val="1814"/>
          <w:jc w:val="center"/>
        </w:trPr>
        <w:tc>
          <w:tcPr>
            <w:tcW w:w="518" w:type="dxa"/>
            <w:vMerge w:val="restart"/>
            <w:tcBorders>
              <w:top w:val="nil"/>
              <w:left w:val="single" w:sz="4" w:space="0" w:color="auto"/>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投入</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10</w:t>
            </w:r>
          </w:p>
        </w:tc>
        <w:tc>
          <w:tcPr>
            <w:tcW w:w="677" w:type="dxa"/>
            <w:gridSpan w:val="2"/>
            <w:vMerge w:val="restart"/>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预算配置</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10</w:t>
            </w: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在职人员控制率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nil"/>
              <w:right w:val="nil"/>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以</w:t>
            </w:r>
            <w:r>
              <w:rPr>
                <w:rFonts w:eastAsia="仿宋_GB2312"/>
                <w:kern w:val="0"/>
                <w:sz w:val="20"/>
                <w:szCs w:val="20"/>
              </w:rPr>
              <w:t>100%</w:t>
            </w:r>
            <w:r>
              <w:rPr>
                <w:rFonts w:ascii="仿宋_GB2312" w:eastAsia="仿宋_GB2312" w:hAnsi="仿宋_GB2312"/>
                <w:kern w:val="0"/>
                <w:sz w:val="20"/>
                <w:szCs w:val="20"/>
              </w:rPr>
              <w:t>为标准。在职人员控制率</w:t>
            </w:r>
            <w:r>
              <w:rPr>
                <w:rFonts w:ascii="宋体" w:hAnsi="宋体" w:hint="eastAsia"/>
                <w:kern w:val="0"/>
                <w:sz w:val="20"/>
                <w:szCs w:val="20"/>
              </w:rPr>
              <w:t>≦</w:t>
            </w:r>
            <w:r>
              <w:rPr>
                <w:rFonts w:eastAsia="仿宋_GB2312"/>
                <w:kern w:val="0"/>
                <w:sz w:val="20"/>
                <w:szCs w:val="20"/>
              </w:rPr>
              <w:t>100%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分；每超过一个百分点扣</w:t>
            </w:r>
            <w:r>
              <w:rPr>
                <w:rFonts w:eastAsia="仿宋_GB2312"/>
                <w:kern w:val="0"/>
                <w:sz w:val="20"/>
                <w:szCs w:val="20"/>
              </w:rPr>
              <w:t>0.5</w:t>
            </w:r>
            <w:r>
              <w:rPr>
                <w:rFonts w:ascii="仿宋_GB2312" w:eastAsia="仿宋_GB2312" w:hAnsi="仿宋_GB2312"/>
                <w:kern w:val="0"/>
                <w:sz w:val="20"/>
                <w:szCs w:val="20"/>
              </w:rPr>
              <w:t>分，扣完为止。</w:t>
            </w:r>
          </w:p>
        </w:tc>
        <w:tc>
          <w:tcPr>
            <w:tcW w:w="3402" w:type="dxa"/>
            <w:tcBorders>
              <w:top w:val="nil"/>
              <w:left w:val="single" w:sz="4" w:space="0" w:color="auto"/>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在职人员控制率</w:t>
            </w:r>
            <w:r>
              <w:rPr>
                <w:rFonts w:eastAsia="仿宋_GB2312"/>
                <w:kern w:val="0"/>
                <w:sz w:val="20"/>
                <w:szCs w:val="20"/>
              </w:rPr>
              <w:t>=</w:t>
            </w:r>
            <w:r>
              <w:rPr>
                <w:rFonts w:ascii="仿宋_GB2312" w:eastAsia="仿宋_GB2312" w:hAnsi="仿宋_GB2312"/>
                <w:kern w:val="0"/>
                <w:sz w:val="20"/>
                <w:szCs w:val="20"/>
              </w:rPr>
              <w:t>（在职人员数</w:t>
            </w:r>
            <w:r>
              <w:rPr>
                <w:rFonts w:eastAsia="仿宋_GB2312"/>
                <w:kern w:val="0"/>
                <w:sz w:val="20"/>
                <w:szCs w:val="20"/>
              </w:rPr>
              <w:t>/</w:t>
            </w:r>
            <w:r>
              <w:rPr>
                <w:rFonts w:ascii="仿宋_GB2312" w:eastAsia="仿宋_GB2312" w:hAnsi="仿宋_GB2312"/>
                <w:kern w:val="0"/>
                <w:sz w:val="20"/>
                <w:szCs w:val="20"/>
              </w:rPr>
              <w:t>编制数）</w:t>
            </w:r>
            <w:r>
              <w:rPr>
                <w:rFonts w:eastAsia="仿宋_GB2312"/>
                <w:kern w:val="0"/>
                <w:sz w:val="20"/>
                <w:szCs w:val="20"/>
              </w:rPr>
              <w:t>×100%</w:t>
            </w:r>
            <w:r>
              <w:rPr>
                <w:rFonts w:ascii="仿宋_GB2312" w:eastAsia="仿宋_GB2312" w:hAnsi="仿宋_GB2312"/>
                <w:kern w:val="0"/>
                <w:sz w:val="20"/>
                <w:szCs w:val="20"/>
              </w:rPr>
              <w:t>，在职人员数：部门（单位）实际在职人数，以</w:t>
            </w:r>
            <w:r>
              <w:rPr>
                <w:kern w:val="0"/>
                <w:sz w:val="20"/>
                <w:szCs w:val="20"/>
              </w:rPr>
              <w:t>市</w:t>
            </w:r>
            <w:r>
              <w:rPr>
                <w:rFonts w:eastAsia="仿宋_GB2312"/>
                <w:kern w:val="0"/>
                <w:sz w:val="20"/>
                <w:szCs w:val="20"/>
              </w:rPr>
              <w:t>财政</w:t>
            </w:r>
            <w:r>
              <w:rPr>
                <w:kern w:val="0"/>
                <w:sz w:val="20"/>
                <w:szCs w:val="20"/>
              </w:rPr>
              <w:t>局</w:t>
            </w:r>
            <w:r>
              <w:rPr>
                <w:rFonts w:eastAsia="仿宋_GB2312"/>
                <w:kern w:val="0"/>
                <w:sz w:val="20"/>
                <w:szCs w:val="20"/>
              </w:rPr>
              <w:t>确定的部门决算编制口径为准。</w:t>
            </w:r>
          </w:p>
          <w:p w:rsidR="007A06EA" w:rsidRDefault="007A06EA" w:rsidP="00EB1670">
            <w:pPr>
              <w:widowControl/>
              <w:jc w:val="left"/>
              <w:rPr>
                <w:rFonts w:eastAsia="仿宋_GB2312"/>
                <w:kern w:val="0"/>
                <w:sz w:val="20"/>
                <w:szCs w:val="20"/>
              </w:rPr>
            </w:pPr>
            <w:r>
              <w:rPr>
                <w:rFonts w:eastAsia="仿宋_GB2312"/>
                <w:kern w:val="0"/>
                <w:sz w:val="20"/>
                <w:szCs w:val="20"/>
              </w:rPr>
              <w:t>编制数：机构编制部门核定批复的部门（单位）的人员编制数。</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rFonts w:hint="eastAsia"/>
                <w:kern w:val="0"/>
                <w:sz w:val="24"/>
              </w:rPr>
              <w:t>5</w:t>
            </w:r>
            <w:r>
              <w:rPr>
                <w:kern w:val="0"/>
                <w:sz w:val="24"/>
              </w:rPr>
              <w:t xml:space="preserve">　</w:t>
            </w:r>
          </w:p>
        </w:tc>
      </w:tr>
      <w:tr w:rsidR="007A06EA" w:rsidTr="00EB1670">
        <w:trPr>
          <w:gridAfter w:val="1"/>
          <w:wAfter w:w="8" w:type="dxa"/>
          <w:jc w:val="center"/>
        </w:trPr>
        <w:tc>
          <w:tcPr>
            <w:tcW w:w="518" w:type="dxa"/>
            <w:vMerge/>
            <w:tcBorders>
              <w:top w:val="nil"/>
              <w:left w:val="single" w:sz="4" w:space="0" w:color="auto"/>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single" w:sz="4" w:space="0" w:color="auto"/>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ascii="宋体" w:hAnsi="宋体" w:hint="eastAsia"/>
                <w:kern w:val="0"/>
                <w:sz w:val="20"/>
                <w:szCs w:val="20"/>
              </w:rPr>
              <w:t>≦</w:t>
            </w:r>
            <w:r>
              <w:rPr>
                <w:rFonts w:eastAsia="仿宋_GB2312"/>
                <w:kern w:val="0"/>
                <w:sz w:val="20"/>
                <w:szCs w:val="20"/>
              </w:rPr>
              <w:t>0,</w:t>
            </w:r>
            <w:r>
              <w:rPr>
                <w:rFonts w:ascii="仿宋_GB2312" w:eastAsia="仿宋_GB2312" w:hAnsi="仿宋_GB2312"/>
                <w:kern w:val="0"/>
                <w:sz w:val="20"/>
                <w:szCs w:val="20"/>
              </w:rPr>
              <w:t>计</w:t>
            </w:r>
            <w:r>
              <w:rPr>
                <w:kern w:val="0"/>
                <w:sz w:val="20"/>
                <w:szCs w:val="20"/>
              </w:rPr>
              <w:t>5</w:t>
            </w:r>
            <w:r>
              <w:rPr>
                <w:rFonts w:eastAsia="仿宋_GB2312"/>
                <w:kern w:val="0"/>
                <w:sz w:val="20"/>
                <w:szCs w:val="20"/>
              </w:rPr>
              <w:t>分；</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0</w:t>
            </w:r>
            <w:r>
              <w:rPr>
                <w:rFonts w:ascii="仿宋_GB2312" w:eastAsia="仿宋_GB2312" w:hAnsi="仿宋_GB2312"/>
                <w:kern w:val="0"/>
                <w:sz w:val="20"/>
                <w:szCs w:val="20"/>
              </w:rPr>
              <w:t>，每超过一个百分点扣</w:t>
            </w:r>
            <w:r>
              <w:rPr>
                <w:rFonts w:eastAsia="仿宋_GB2312"/>
                <w:kern w:val="0"/>
                <w:sz w:val="20"/>
                <w:szCs w:val="20"/>
              </w:rPr>
              <w:t>0.8</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变动率</w:t>
            </w:r>
            <w:r>
              <w:rPr>
                <w:rFonts w:eastAsia="仿宋_GB2312"/>
                <w:kern w:val="0"/>
                <w:sz w:val="20"/>
                <w:szCs w:val="20"/>
              </w:rPr>
              <w:t>=[</w:t>
            </w:r>
            <w:r>
              <w:rPr>
                <w:rFonts w:ascii="仿宋_GB2312" w:eastAsia="仿宋_GB2312" w:hAnsi="仿宋_GB2312"/>
                <w:kern w:val="0"/>
                <w:sz w:val="20"/>
                <w:szCs w:val="20"/>
              </w:rPr>
              <w:t>（本年度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w:t>
            </w:r>
            <w:r>
              <w:rPr>
                <w:rFonts w:ascii="仿宋_GB2312" w:eastAsia="仿宋_GB2312" w:hAnsi="仿宋_GB2312"/>
                <w:kern w:val="0"/>
                <w:sz w:val="20"/>
                <w:szCs w:val="20"/>
              </w:rPr>
              <w:t>上年度</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预算数</w:t>
            </w:r>
            <w:r>
              <w:rPr>
                <w:rFonts w:eastAsia="仿宋_GB2312"/>
                <w:kern w:val="0"/>
                <w:sz w:val="20"/>
                <w:szCs w:val="20"/>
              </w:rPr>
              <w:t>]×100%</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rFonts w:hint="eastAsia"/>
                <w:kern w:val="0"/>
                <w:sz w:val="24"/>
              </w:rPr>
              <w:t>5</w:t>
            </w:r>
            <w:r>
              <w:rPr>
                <w:kern w:val="0"/>
                <w:sz w:val="24"/>
              </w:rPr>
              <w:t xml:space="preserve">　</w:t>
            </w:r>
          </w:p>
        </w:tc>
      </w:tr>
      <w:tr w:rsidR="007A06EA" w:rsidTr="00EB167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60</w:t>
            </w:r>
          </w:p>
        </w:tc>
        <w:tc>
          <w:tcPr>
            <w:tcW w:w="677" w:type="dxa"/>
            <w:gridSpan w:val="2"/>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预算执行</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20</w:t>
            </w: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预算完成率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计满分，每低于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预算完成率</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年末结余）</w:t>
            </w:r>
            <w:r>
              <w:rPr>
                <w:rFonts w:eastAsia="仿宋_GB2312"/>
                <w:kern w:val="0"/>
                <w:sz w:val="20"/>
                <w:szCs w:val="20"/>
              </w:rPr>
              <w:t>/</w:t>
            </w:r>
            <w:r>
              <w:rPr>
                <w:rFonts w:ascii="仿宋_GB2312" w:eastAsia="仿宋_GB2312" w:hAnsi="仿宋_GB2312"/>
                <w:kern w:val="0"/>
                <w:sz w:val="20"/>
                <w:szCs w:val="20"/>
              </w:rPr>
              <w:t>（上年结转</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5</w:t>
            </w:r>
          </w:p>
        </w:tc>
      </w:tr>
      <w:tr w:rsidR="007A06EA" w:rsidTr="00EB1670">
        <w:trPr>
          <w:gridAfter w:val="1"/>
          <w:wAfter w:w="8" w:type="dxa"/>
          <w:trHeight w:val="1273"/>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=0</w:t>
            </w:r>
            <w:r>
              <w:rPr>
                <w:rFonts w:ascii="仿宋_GB2312" w:eastAsia="仿宋_GB2312" w:hAnsi="仿宋_GB2312"/>
                <w:kern w:val="0"/>
                <w:sz w:val="20"/>
                <w:szCs w:val="20"/>
              </w:rPr>
              <w:t>，计</w:t>
            </w:r>
            <w:r>
              <w:rPr>
                <w:rFonts w:eastAsia="仿宋_GB2312"/>
                <w:kern w:val="0"/>
                <w:sz w:val="20"/>
                <w:szCs w:val="20"/>
              </w:rPr>
              <w:t>5</w:t>
            </w:r>
            <w:r>
              <w:rPr>
                <w:rFonts w:ascii="仿宋_GB2312" w:eastAsia="仿宋_GB2312" w:hAnsi="仿宋_GB2312"/>
                <w:kern w:val="0"/>
                <w:sz w:val="20"/>
                <w:szCs w:val="20"/>
              </w:rPr>
              <w:t>分；</w:t>
            </w:r>
            <w:r>
              <w:rPr>
                <w:rFonts w:eastAsia="仿宋_GB2312"/>
                <w:kern w:val="0"/>
                <w:sz w:val="20"/>
                <w:szCs w:val="20"/>
              </w:rPr>
              <w:t>0-10%</w:t>
            </w:r>
            <w:r>
              <w:rPr>
                <w:rFonts w:ascii="仿宋_GB2312" w:eastAsia="仿宋_GB2312" w:hAnsi="仿宋_GB2312"/>
                <w:kern w:val="0"/>
                <w:sz w:val="20"/>
                <w:szCs w:val="20"/>
              </w:rPr>
              <w:t>（含），计</w:t>
            </w:r>
            <w:r>
              <w:rPr>
                <w:rFonts w:eastAsia="仿宋_GB2312"/>
                <w:kern w:val="0"/>
                <w:sz w:val="20"/>
                <w:szCs w:val="20"/>
              </w:rPr>
              <w:t>4</w:t>
            </w:r>
            <w:r>
              <w:rPr>
                <w:rFonts w:ascii="仿宋_GB2312" w:eastAsia="仿宋_GB2312" w:hAnsi="仿宋_GB2312"/>
                <w:kern w:val="0"/>
                <w:sz w:val="20"/>
                <w:szCs w:val="20"/>
              </w:rPr>
              <w:t>分；</w:t>
            </w:r>
            <w:r>
              <w:rPr>
                <w:rFonts w:eastAsia="仿宋_GB2312"/>
                <w:kern w:val="0"/>
                <w:sz w:val="20"/>
                <w:szCs w:val="20"/>
              </w:rPr>
              <w:t>10-20%</w:t>
            </w:r>
            <w:r>
              <w:rPr>
                <w:rFonts w:ascii="仿宋_GB2312" w:eastAsia="仿宋_GB2312" w:hAnsi="仿宋_GB2312"/>
                <w:kern w:val="0"/>
                <w:sz w:val="20"/>
                <w:szCs w:val="20"/>
              </w:rPr>
              <w:t>（含），计</w:t>
            </w:r>
            <w:r>
              <w:rPr>
                <w:rFonts w:eastAsia="仿宋_GB2312"/>
                <w:kern w:val="0"/>
                <w:sz w:val="20"/>
                <w:szCs w:val="20"/>
              </w:rPr>
              <w:t>3</w:t>
            </w:r>
            <w:r>
              <w:rPr>
                <w:rFonts w:ascii="仿宋_GB2312" w:eastAsia="仿宋_GB2312" w:hAnsi="仿宋_GB2312"/>
                <w:kern w:val="0"/>
                <w:sz w:val="20"/>
                <w:szCs w:val="20"/>
              </w:rPr>
              <w:t>分；</w:t>
            </w:r>
            <w:r>
              <w:rPr>
                <w:rFonts w:eastAsia="仿宋_GB2312"/>
                <w:kern w:val="0"/>
                <w:sz w:val="20"/>
                <w:szCs w:val="20"/>
              </w:rPr>
              <w:t>20-30%</w:t>
            </w:r>
            <w:r>
              <w:rPr>
                <w:rFonts w:ascii="仿宋_GB2312" w:eastAsia="仿宋_GB2312" w:hAnsi="仿宋_GB2312"/>
                <w:kern w:val="0"/>
                <w:sz w:val="20"/>
                <w:szCs w:val="20"/>
              </w:rPr>
              <w:t>（含），计</w:t>
            </w:r>
            <w:r>
              <w:rPr>
                <w:rFonts w:eastAsia="仿宋_GB2312"/>
                <w:kern w:val="0"/>
                <w:sz w:val="20"/>
                <w:szCs w:val="20"/>
              </w:rPr>
              <w:t>2</w:t>
            </w:r>
            <w:r>
              <w:rPr>
                <w:rFonts w:ascii="仿宋_GB2312" w:eastAsia="仿宋_GB2312" w:hAnsi="仿宋_GB2312"/>
                <w:kern w:val="0"/>
                <w:sz w:val="20"/>
                <w:szCs w:val="20"/>
              </w:rPr>
              <w:t>分；大于</w:t>
            </w:r>
            <w:r>
              <w:rPr>
                <w:rFonts w:eastAsia="仿宋_GB2312"/>
                <w:kern w:val="0"/>
                <w:sz w:val="20"/>
                <w:szCs w:val="20"/>
              </w:rPr>
              <w:t>30%</w:t>
            </w:r>
            <w:r>
              <w:rPr>
                <w:rFonts w:ascii="仿宋_GB2312" w:eastAsia="仿宋_GB2312" w:hAnsi="仿宋_GB2312"/>
                <w:kern w:val="0"/>
                <w:sz w:val="20"/>
                <w:szCs w:val="20"/>
              </w:rPr>
              <w:t>不得分。</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预算控制率</w:t>
            </w:r>
            <w:r>
              <w:rPr>
                <w:rFonts w:eastAsia="仿宋_GB2312"/>
                <w:kern w:val="0"/>
                <w:sz w:val="20"/>
                <w:szCs w:val="20"/>
              </w:rPr>
              <w:t>=</w:t>
            </w:r>
            <w:r>
              <w:rPr>
                <w:rFonts w:ascii="仿宋_GB2312" w:eastAsia="仿宋_GB2312" w:hAnsi="仿宋_GB2312"/>
                <w:kern w:val="0"/>
                <w:sz w:val="20"/>
                <w:szCs w:val="20"/>
              </w:rPr>
              <w:t>（本年追加预算</w:t>
            </w:r>
            <w:r>
              <w:rPr>
                <w:rFonts w:eastAsia="仿宋_GB2312"/>
                <w:kern w:val="0"/>
                <w:sz w:val="20"/>
                <w:szCs w:val="20"/>
              </w:rPr>
              <w:t>/</w:t>
            </w:r>
            <w:r>
              <w:rPr>
                <w:rFonts w:ascii="仿宋_GB2312" w:eastAsia="仿宋_GB2312" w:hAnsi="仿宋_GB2312"/>
                <w:kern w:val="0"/>
                <w:sz w:val="20"/>
                <w:szCs w:val="20"/>
              </w:rPr>
              <w:t>年初预算）</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5</w:t>
            </w:r>
          </w:p>
        </w:tc>
      </w:tr>
      <w:tr w:rsidR="007A06EA" w:rsidTr="00EB1670">
        <w:trPr>
          <w:gridAfter w:val="1"/>
          <w:wAfter w:w="8" w:type="dxa"/>
          <w:trHeight w:val="1325"/>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新建楼堂馆所面积控制率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分，扣完为止。没有楼堂馆所项目的部门按满分计算。</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楼堂馆所面积控制率</w:t>
            </w:r>
            <w:r>
              <w:rPr>
                <w:rFonts w:eastAsia="仿宋_GB2312"/>
                <w:kern w:val="0"/>
                <w:sz w:val="20"/>
                <w:szCs w:val="20"/>
              </w:rPr>
              <w:t>=</w:t>
            </w:r>
            <w:r>
              <w:rPr>
                <w:rFonts w:ascii="仿宋_GB2312" w:eastAsia="仿宋_GB2312" w:hAnsi="仿宋_GB2312"/>
                <w:kern w:val="0"/>
                <w:sz w:val="20"/>
                <w:szCs w:val="20"/>
              </w:rPr>
              <w:t>实际建设面积</w:t>
            </w:r>
            <w:r>
              <w:rPr>
                <w:rFonts w:eastAsia="仿宋_GB2312"/>
                <w:kern w:val="0"/>
                <w:sz w:val="20"/>
                <w:szCs w:val="20"/>
              </w:rPr>
              <w:t>/</w:t>
            </w:r>
            <w:r>
              <w:rPr>
                <w:rFonts w:ascii="仿宋_GB2312" w:eastAsia="仿宋_GB2312" w:hAnsi="仿宋_GB2312"/>
                <w:kern w:val="0"/>
                <w:sz w:val="20"/>
                <w:szCs w:val="20"/>
              </w:rPr>
              <w:t>批准建设面积</w:t>
            </w:r>
            <w:r>
              <w:rPr>
                <w:rFonts w:eastAsia="仿宋_GB2312"/>
                <w:kern w:val="0"/>
                <w:sz w:val="20"/>
                <w:szCs w:val="20"/>
              </w:rPr>
              <w:t xml:space="preserve">×100% </w:t>
            </w:r>
            <w:r>
              <w:rPr>
                <w:rFonts w:ascii="仿宋_GB2312" w:eastAsia="仿宋_GB2312" w:hAnsi="仿宋_GB2312"/>
                <w:kern w:val="0"/>
                <w:sz w:val="20"/>
                <w:szCs w:val="20"/>
              </w:rPr>
              <w:t>。</w:t>
            </w:r>
          </w:p>
          <w:p w:rsidR="007A06EA" w:rsidRDefault="007A06EA" w:rsidP="00EB1670">
            <w:pPr>
              <w:pStyle w:val="1"/>
            </w:pP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color w:val="000000"/>
                <w:kern w:val="0"/>
                <w:sz w:val="24"/>
              </w:rPr>
            </w:pPr>
            <w:r>
              <w:rPr>
                <w:color w:val="FF0000"/>
                <w:kern w:val="0"/>
                <w:sz w:val="24"/>
              </w:rPr>
              <w:t xml:space="preserve">　</w:t>
            </w:r>
            <w:r>
              <w:rPr>
                <w:rFonts w:hint="eastAsia"/>
                <w:color w:val="000000"/>
                <w:kern w:val="0"/>
                <w:sz w:val="24"/>
              </w:rPr>
              <w:t>5</w:t>
            </w:r>
          </w:p>
        </w:tc>
      </w:tr>
      <w:tr w:rsidR="007A06EA" w:rsidTr="00EB1670">
        <w:trPr>
          <w:gridAfter w:val="1"/>
          <w:wAfter w:w="8" w:type="dxa"/>
          <w:trHeight w:val="1543"/>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新建楼堂馆所投资概算控制率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楼堂馆所投资预算控制率</w:t>
            </w:r>
            <w:r>
              <w:rPr>
                <w:rFonts w:eastAsia="仿宋_GB2312"/>
                <w:kern w:val="0"/>
                <w:sz w:val="20"/>
                <w:szCs w:val="20"/>
              </w:rPr>
              <w:t>=</w:t>
            </w:r>
            <w:r>
              <w:rPr>
                <w:rFonts w:ascii="仿宋_GB2312" w:eastAsia="仿宋_GB2312" w:hAnsi="仿宋_GB2312"/>
                <w:kern w:val="0"/>
                <w:sz w:val="20"/>
                <w:szCs w:val="20"/>
              </w:rPr>
              <w:t>实际投资金额</w:t>
            </w:r>
            <w:r>
              <w:rPr>
                <w:rFonts w:eastAsia="仿宋_GB2312"/>
                <w:kern w:val="0"/>
                <w:sz w:val="20"/>
                <w:szCs w:val="20"/>
              </w:rPr>
              <w:t>/</w:t>
            </w:r>
            <w:r>
              <w:rPr>
                <w:rFonts w:ascii="仿宋_GB2312" w:eastAsia="仿宋_GB2312" w:hAnsi="仿宋_GB2312"/>
                <w:kern w:val="0"/>
                <w:sz w:val="20"/>
                <w:szCs w:val="20"/>
              </w:rPr>
              <w:t>批准投资金额</w:t>
            </w:r>
            <w:r>
              <w:rPr>
                <w:rFonts w:eastAsia="仿宋_GB2312"/>
                <w:kern w:val="0"/>
                <w:sz w:val="20"/>
                <w:szCs w:val="20"/>
              </w:rPr>
              <w:t xml:space="preserve">×100% </w:t>
            </w:r>
            <w:r>
              <w:rPr>
                <w:rFonts w:ascii="仿宋_GB2312" w:eastAsia="仿宋_GB2312" w:hAnsi="仿宋_GB2312"/>
                <w:kern w:val="0"/>
                <w:sz w:val="20"/>
                <w:szCs w:val="20"/>
              </w:rPr>
              <w:t>。</w:t>
            </w:r>
          </w:p>
          <w:p w:rsidR="007A06EA" w:rsidRDefault="007A06EA" w:rsidP="00EB1670">
            <w:pPr>
              <w:pStyle w:val="1"/>
            </w:pP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5</w:t>
            </w:r>
          </w:p>
        </w:tc>
      </w:tr>
      <w:tr w:rsidR="007A06EA" w:rsidTr="00EB1670">
        <w:trPr>
          <w:gridAfter w:val="1"/>
          <w:wAfter w:w="8" w:type="dxa"/>
          <w:trHeight w:val="1562"/>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预算管理</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40</w:t>
            </w: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公用经费控制率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公用经费控制率</w:t>
            </w:r>
            <w:r>
              <w:rPr>
                <w:rFonts w:eastAsia="仿宋_GB2312"/>
                <w:kern w:val="0"/>
                <w:sz w:val="20"/>
                <w:szCs w:val="20"/>
              </w:rPr>
              <w:t>=</w:t>
            </w:r>
            <w:r>
              <w:rPr>
                <w:rFonts w:ascii="仿宋_GB2312" w:eastAsia="仿宋_GB2312" w:hAnsi="仿宋_GB2312"/>
                <w:kern w:val="0"/>
                <w:sz w:val="20"/>
                <w:szCs w:val="20"/>
              </w:rPr>
              <w:t>（实际支出公用经费总额</w:t>
            </w:r>
            <w:r>
              <w:rPr>
                <w:rFonts w:eastAsia="仿宋_GB2312"/>
                <w:kern w:val="0"/>
                <w:sz w:val="20"/>
                <w:szCs w:val="20"/>
              </w:rPr>
              <w:t>/</w:t>
            </w:r>
            <w:r>
              <w:rPr>
                <w:rFonts w:ascii="仿宋_GB2312" w:eastAsia="仿宋_GB2312" w:hAnsi="仿宋_GB2312"/>
                <w:kern w:val="0"/>
                <w:sz w:val="20"/>
                <w:szCs w:val="20"/>
              </w:rPr>
              <w:t>预算安排公用经费总额）</w:t>
            </w:r>
            <w:r>
              <w:rPr>
                <w:rFonts w:eastAsia="仿宋_GB2312"/>
                <w:kern w:val="0"/>
                <w:sz w:val="20"/>
                <w:szCs w:val="20"/>
              </w:rPr>
              <w:t>×100%</w:t>
            </w:r>
            <w:r>
              <w:rPr>
                <w:rFonts w:ascii="仿宋_GB2312" w:eastAsia="仿宋_GB2312" w:hAnsi="仿宋_GB2312"/>
                <w:kern w:val="0"/>
                <w:sz w:val="20"/>
                <w:szCs w:val="20"/>
              </w:rPr>
              <w:t>。</w:t>
            </w:r>
          </w:p>
          <w:p w:rsidR="007A06EA" w:rsidRDefault="007A06EA" w:rsidP="00EB1670">
            <w:pPr>
              <w:widowControl/>
              <w:jc w:val="left"/>
              <w:rPr>
                <w:rFonts w:eastAsia="仿宋_GB2312"/>
                <w:kern w:val="0"/>
                <w:sz w:val="20"/>
                <w:szCs w:val="20"/>
              </w:rPr>
            </w:pPr>
            <w:r>
              <w:rPr>
                <w:rFonts w:eastAsia="仿宋_GB2312"/>
                <w:kern w:val="0"/>
                <w:sz w:val="20"/>
                <w:szCs w:val="20"/>
              </w:rPr>
              <w:t>公用经费支出是指部门基本支出中的一般商品和服务支出。</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color w:val="000000"/>
                <w:kern w:val="0"/>
                <w:sz w:val="24"/>
              </w:rPr>
            </w:pPr>
            <w:r>
              <w:rPr>
                <w:rFonts w:hint="eastAsia"/>
                <w:color w:val="000000"/>
                <w:kern w:val="0"/>
                <w:sz w:val="24"/>
              </w:rPr>
              <w:t>8</w:t>
            </w:r>
          </w:p>
        </w:tc>
      </w:tr>
      <w:tr w:rsidR="007A06EA" w:rsidTr="00EB1670">
        <w:trPr>
          <w:gridAfter w:val="1"/>
          <w:wAfter w:w="8" w:type="dxa"/>
          <w:trHeight w:val="1073"/>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7</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以下（含）计满分，每超出</w:t>
            </w:r>
            <w:r>
              <w:rPr>
                <w:rFonts w:eastAsia="仿宋_GB2312"/>
                <w:kern w:val="0"/>
                <w:sz w:val="20"/>
                <w:szCs w:val="20"/>
              </w:rPr>
              <w:t>1%</w:t>
            </w:r>
            <w:r>
              <w:rPr>
                <w:rFonts w:ascii="仿宋_GB2312" w:eastAsia="仿宋_GB2312" w:hAnsi="仿宋_GB2312"/>
                <w:kern w:val="0"/>
                <w:sz w:val="20"/>
                <w:szCs w:val="20"/>
              </w:rPr>
              <w:t>扣</w:t>
            </w:r>
            <w:r>
              <w:rPr>
                <w:rFonts w:eastAsia="仿宋_GB2312"/>
                <w:kern w:val="0"/>
                <w:sz w:val="20"/>
                <w:szCs w:val="20"/>
              </w:rPr>
              <w:t>1</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控制率</w:t>
            </w:r>
            <w:r>
              <w:rPr>
                <w:rFonts w:eastAsia="仿宋_GB2312"/>
                <w:kern w:val="0"/>
                <w:sz w:val="20"/>
                <w:szCs w:val="20"/>
              </w:rPr>
              <w:t>-</w:t>
            </w:r>
            <w:r>
              <w:rPr>
                <w:rFonts w:ascii="仿宋_GB2312" w:eastAsia="仿宋_GB2312" w:hAnsi="仿宋_GB2312"/>
                <w:kern w:val="0"/>
                <w:sz w:val="20"/>
                <w:szCs w:val="20"/>
              </w:rPr>
              <w:t>（</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实际支出数</w:t>
            </w:r>
            <w:r>
              <w:rPr>
                <w:rFonts w:eastAsia="仿宋_GB2312"/>
                <w:kern w:val="0"/>
                <w:sz w:val="20"/>
                <w:szCs w:val="20"/>
              </w:rPr>
              <w:t>/“</w:t>
            </w:r>
            <w:r>
              <w:rPr>
                <w:rFonts w:ascii="仿宋_GB2312" w:eastAsia="仿宋_GB2312" w:hAnsi="仿宋_GB2312"/>
                <w:kern w:val="0"/>
                <w:sz w:val="20"/>
                <w:szCs w:val="20"/>
              </w:rPr>
              <w:t>三公经费</w:t>
            </w:r>
            <w:r>
              <w:rPr>
                <w:rFonts w:eastAsia="仿宋_GB2312"/>
                <w:kern w:val="0"/>
                <w:sz w:val="20"/>
                <w:szCs w:val="20"/>
              </w:rPr>
              <w:t>”</w:t>
            </w:r>
            <w:r>
              <w:rPr>
                <w:rFonts w:ascii="仿宋_GB2312" w:eastAsia="仿宋_GB2312" w:hAnsi="仿宋_GB2312"/>
                <w:kern w:val="0"/>
                <w:sz w:val="20"/>
                <w:szCs w:val="20"/>
              </w:rPr>
              <w:t>预算安排数）</w:t>
            </w:r>
            <w:r>
              <w:rPr>
                <w:rFonts w:eastAsia="仿宋_GB2312"/>
                <w:kern w:val="0"/>
                <w:sz w:val="20"/>
                <w:szCs w:val="20"/>
              </w:rPr>
              <w:t>×100%</w:t>
            </w:r>
            <w:r>
              <w:rPr>
                <w:rFonts w:ascii="仿宋_GB2312" w:eastAsia="仿宋_GB2312" w:hAnsi="仿宋_GB2312"/>
                <w:kern w:val="0"/>
                <w:sz w:val="20"/>
                <w:szCs w:val="20"/>
              </w:rPr>
              <w:t>。</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rFonts w:hint="eastAsia"/>
                <w:kern w:val="0"/>
                <w:sz w:val="24"/>
              </w:rPr>
              <w:t>7</w:t>
            </w:r>
          </w:p>
        </w:tc>
      </w:tr>
      <w:tr w:rsidR="007A06EA" w:rsidTr="00EB1670">
        <w:trPr>
          <w:gridAfter w:val="1"/>
          <w:wAfter w:w="8" w:type="dxa"/>
          <w:trHeight w:val="918"/>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政府采购执行率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100%</w:t>
            </w:r>
            <w:r>
              <w:rPr>
                <w:rFonts w:ascii="仿宋_GB2312" w:eastAsia="仿宋_GB2312" w:hAnsi="仿宋_GB2312"/>
                <w:kern w:val="0"/>
                <w:sz w:val="20"/>
                <w:szCs w:val="20"/>
              </w:rPr>
              <w:t>计满分，每超过（降低）</w:t>
            </w:r>
            <w:r>
              <w:rPr>
                <w:rFonts w:eastAsia="仿宋_GB2312"/>
                <w:kern w:val="0"/>
                <w:sz w:val="20"/>
                <w:szCs w:val="20"/>
              </w:rPr>
              <w:t>5%</w:t>
            </w:r>
            <w:r>
              <w:rPr>
                <w:rFonts w:ascii="仿宋_GB2312" w:eastAsia="仿宋_GB2312" w:hAnsi="仿宋_GB2312"/>
                <w:kern w:val="0"/>
                <w:sz w:val="20"/>
                <w:szCs w:val="20"/>
              </w:rPr>
              <w:t>扣</w:t>
            </w:r>
            <w:r>
              <w:rPr>
                <w:rFonts w:eastAsia="仿宋_GB2312"/>
                <w:kern w:val="0"/>
                <w:sz w:val="20"/>
                <w:szCs w:val="20"/>
              </w:rPr>
              <w:t>2</w:t>
            </w:r>
            <w:r>
              <w:rPr>
                <w:rFonts w:ascii="仿宋_GB2312" w:eastAsia="仿宋_GB2312" w:hAnsi="仿宋_GB2312"/>
                <w:kern w:val="0"/>
                <w:sz w:val="20"/>
                <w:szCs w:val="20"/>
              </w:rPr>
              <w:t>分。扣完为止。</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政府采购执行率</w:t>
            </w:r>
            <w:r>
              <w:rPr>
                <w:rFonts w:eastAsia="仿宋_GB2312"/>
                <w:kern w:val="0"/>
                <w:sz w:val="20"/>
                <w:szCs w:val="20"/>
              </w:rPr>
              <w:t>=</w:t>
            </w:r>
            <w:r>
              <w:rPr>
                <w:rFonts w:ascii="仿宋_GB2312" w:eastAsia="仿宋_GB2312" w:hAnsi="仿宋_GB2312"/>
                <w:kern w:val="0"/>
                <w:sz w:val="20"/>
                <w:szCs w:val="20"/>
              </w:rPr>
              <w:t>（实际政府采购金额</w:t>
            </w:r>
            <w:r>
              <w:rPr>
                <w:rFonts w:eastAsia="仿宋_GB2312"/>
                <w:kern w:val="0"/>
                <w:sz w:val="20"/>
                <w:szCs w:val="20"/>
              </w:rPr>
              <w:t>/</w:t>
            </w:r>
            <w:r>
              <w:rPr>
                <w:rFonts w:ascii="仿宋_GB2312" w:eastAsia="仿宋_GB2312" w:hAnsi="仿宋_GB2312"/>
                <w:kern w:val="0"/>
                <w:sz w:val="20"/>
                <w:szCs w:val="20"/>
              </w:rPr>
              <w:t>政府采购预算数）</w:t>
            </w:r>
            <w:r>
              <w:rPr>
                <w:rFonts w:eastAsia="仿宋_GB2312"/>
                <w:kern w:val="0"/>
                <w:sz w:val="20"/>
                <w:szCs w:val="20"/>
              </w:rPr>
              <w:t>×100%</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rFonts w:hint="eastAsia"/>
                <w:kern w:val="0"/>
                <w:sz w:val="24"/>
              </w:rPr>
              <w:t>6</w:t>
            </w:r>
            <w:r>
              <w:rPr>
                <w:kern w:val="0"/>
                <w:sz w:val="24"/>
              </w:rPr>
              <w:t xml:space="preserve">　</w:t>
            </w:r>
          </w:p>
        </w:tc>
      </w:tr>
      <w:tr w:rsidR="007A06EA" w:rsidTr="00EB167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vAlign w:val="center"/>
          </w:tcPr>
          <w:p w:rsidR="007A06EA" w:rsidRDefault="007A06EA" w:rsidP="00EB1670">
            <w:pPr>
              <w:jc w:val="left"/>
              <w:rPr>
                <w:rFonts w:eastAsia="仿宋_GB2312"/>
                <w:kern w:val="0"/>
                <w:sz w:val="20"/>
                <w:szCs w:val="20"/>
              </w:rPr>
            </w:pPr>
            <w:r>
              <w:rPr>
                <w:rFonts w:eastAsia="仿宋_GB2312"/>
                <w:kern w:val="0"/>
                <w:sz w:val="20"/>
                <w:szCs w:val="20"/>
              </w:rPr>
              <w:t>过</w:t>
            </w:r>
            <w:r>
              <w:rPr>
                <w:rFonts w:eastAsia="仿宋_GB2312"/>
                <w:kern w:val="0"/>
                <w:sz w:val="20"/>
                <w:szCs w:val="20"/>
              </w:rPr>
              <w:t xml:space="preserve">                                                                                                                                       </w:t>
            </w:r>
            <w:r>
              <w:rPr>
                <w:rFonts w:eastAsia="仿宋_GB2312"/>
                <w:kern w:val="0"/>
                <w:sz w:val="20"/>
                <w:szCs w:val="20"/>
              </w:rPr>
              <w:t>程</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jc w:val="left"/>
              <w:rPr>
                <w:rFonts w:eastAsia="仿宋_GB2312"/>
                <w:kern w:val="0"/>
                <w:sz w:val="20"/>
                <w:szCs w:val="20"/>
              </w:rPr>
            </w:pPr>
          </w:p>
        </w:tc>
        <w:tc>
          <w:tcPr>
            <w:tcW w:w="677" w:type="dxa"/>
            <w:gridSpan w:val="2"/>
            <w:vMerge w:val="restart"/>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预算管理</w:t>
            </w: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管理制度健全性</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8</w:t>
            </w:r>
          </w:p>
        </w:tc>
        <w:tc>
          <w:tcPr>
            <w:tcW w:w="6379" w:type="dxa"/>
            <w:gridSpan w:val="2"/>
            <w:tcBorders>
              <w:top w:val="nil"/>
              <w:left w:val="nil"/>
              <w:bottom w:val="single" w:sz="4" w:space="0" w:color="auto"/>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有内部财务管理制度、会计核算制度等管理制度，</w:t>
            </w:r>
            <w:r>
              <w:rPr>
                <w:rFonts w:eastAsia="仿宋_GB2312"/>
                <w:kern w:val="0"/>
                <w:sz w:val="20"/>
                <w:szCs w:val="20"/>
              </w:rPr>
              <w:t>2</w:t>
            </w:r>
            <w:r>
              <w:rPr>
                <w:rFonts w:ascii="仿宋_GB2312" w:eastAsia="仿宋_GB2312" w:hAnsi="仿宋_GB2312"/>
                <w:kern w:val="0"/>
                <w:sz w:val="20"/>
                <w:szCs w:val="20"/>
              </w:rPr>
              <w:t>分；</w:t>
            </w:r>
          </w:p>
          <w:p w:rsidR="007A06EA" w:rsidRDefault="007A06EA" w:rsidP="00EB1670">
            <w:pPr>
              <w:widowControl/>
              <w:jc w:val="left"/>
              <w:rPr>
                <w:rFonts w:ascii="仿宋_GB2312" w:eastAsia="仿宋_GB2312" w:hAnsi="仿宋_GB2312"/>
                <w:kern w:val="0"/>
                <w:sz w:val="20"/>
                <w:szCs w:val="20"/>
              </w:rPr>
            </w:pPr>
            <w:r>
              <w:rPr>
                <w:rFonts w:ascii="宋体" w:hAnsi="宋体" w:hint="eastAsia"/>
                <w:kern w:val="0"/>
                <w:sz w:val="20"/>
                <w:szCs w:val="20"/>
              </w:rPr>
              <w:t>②</w:t>
            </w:r>
            <w:r>
              <w:rPr>
                <w:rFonts w:ascii="仿宋_GB2312" w:eastAsia="仿宋_GB2312" w:hAnsi="仿宋_GB2312"/>
                <w:kern w:val="0"/>
                <w:sz w:val="20"/>
                <w:szCs w:val="20"/>
              </w:rPr>
              <w:t>有本部门厉行节约制度</w:t>
            </w:r>
            <w:r>
              <w:rPr>
                <w:rFonts w:eastAsia="仿宋_GB2312"/>
                <w:kern w:val="0"/>
                <w:sz w:val="20"/>
                <w:szCs w:val="20"/>
              </w:rPr>
              <w:t>,2</w:t>
            </w:r>
            <w:r>
              <w:rPr>
                <w:rFonts w:ascii="仿宋_GB2312" w:eastAsia="仿宋_GB2312" w:hAnsi="仿宋_GB2312"/>
                <w:kern w:val="0"/>
                <w:sz w:val="20"/>
                <w:szCs w:val="20"/>
              </w:rPr>
              <w:t>分；</w:t>
            </w:r>
          </w:p>
          <w:p w:rsidR="007A06EA" w:rsidRDefault="007A06EA" w:rsidP="00EB1670">
            <w:pPr>
              <w:widowControl/>
              <w:jc w:val="left"/>
              <w:rPr>
                <w:rFonts w:eastAsia="仿宋_GB2312"/>
                <w:kern w:val="0"/>
                <w:sz w:val="20"/>
                <w:szCs w:val="20"/>
              </w:rPr>
            </w:pPr>
            <w:r>
              <w:rPr>
                <w:rFonts w:ascii="宋体" w:hAnsi="宋体" w:hint="eastAsia"/>
                <w:kern w:val="0"/>
                <w:sz w:val="20"/>
                <w:szCs w:val="20"/>
              </w:rPr>
              <w:t>③</w:t>
            </w:r>
            <w:r>
              <w:rPr>
                <w:rFonts w:ascii="仿宋_GB2312" w:eastAsia="仿宋_GB2312" w:hAnsi="仿宋_GB2312"/>
                <w:kern w:val="0"/>
                <w:sz w:val="20"/>
                <w:szCs w:val="20"/>
              </w:rPr>
              <w:t>相关管理制度合法、合规、完整，</w:t>
            </w:r>
            <w:r>
              <w:rPr>
                <w:rFonts w:eastAsia="仿宋_GB2312"/>
                <w:kern w:val="0"/>
                <w:sz w:val="20"/>
                <w:szCs w:val="20"/>
              </w:rPr>
              <w:t>2</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相关管理制度得到有效执行，</w:t>
            </w:r>
            <w:r>
              <w:rPr>
                <w:rFonts w:eastAsia="仿宋_GB2312"/>
                <w:kern w:val="0"/>
                <w:sz w:val="20"/>
                <w:szCs w:val="20"/>
              </w:rPr>
              <w:t>2</w:t>
            </w:r>
            <w:r>
              <w:rPr>
                <w:rFonts w:ascii="仿宋_GB2312" w:eastAsia="仿宋_GB2312" w:hAnsi="仿宋_GB2312"/>
                <w:kern w:val="0"/>
                <w:sz w:val="20"/>
                <w:szCs w:val="20"/>
              </w:rPr>
              <w:t>分。</w:t>
            </w:r>
          </w:p>
          <w:p w:rsidR="007A06EA" w:rsidRDefault="007A06EA" w:rsidP="00EB1670">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8</w:t>
            </w:r>
          </w:p>
        </w:tc>
      </w:tr>
      <w:tr w:rsidR="007A06EA" w:rsidTr="00EB1670">
        <w:trPr>
          <w:gridAfter w:val="1"/>
          <w:wAfter w:w="8" w:type="dxa"/>
          <w:trHeight w:val="3251"/>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资金使用合规性</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6</w:t>
            </w:r>
          </w:p>
        </w:tc>
        <w:tc>
          <w:tcPr>
            <w:tcW w:w="6379" w:type="dxa"/>
            <w:gridSpan w:val="2"/>
            <w:tcBorders>
              <w:top w:val="nil"/>
              <w:left w:val="nil"/>
              <w:bottom w:val="single" w:sz="4" w:space="0" w:color="auto"/>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支出符合国家财经法规和财务管理制度规定以及有关专项资金管理办法的规定；</w:t>
            </w:r>
            <w:r>
              <w:rPr>
                <w:rFonts w:ascii="宋体" w:hAnsi="宋体" w:hint="eastAsia"/>
                <w:kern w:val="0"/>
                <w:sz w:val="20"/>
                <w:szCs w:val="20"/>
              </w:rPr>
              <w:t>②</w:t>
            </w:r>
            <w:r>
              <w:rPr>
                <w:rFonts w:ascii="仿宋_GB2312" w:eastAsia="仿宋_GB2312" w:hAnsi="仿宋_GB2312"/>
                <w:kern w:val="0"/>
                <w:sz w:val="20"/>
                <w:szCs w:val="20"/>
              </w:rPr>
              <w:t>资金拨付有完整的审批程序和手续；</w:t>
            </w:r>
            <w:r>
              <w:rPr>
                <w:rFonts w:ascii="宋体" w:hAnsi="宋体" w:hint="eastAsia"/>
                <w:kern w:val="0"/>
                <w:sz w:val="20"/>
                <w:szCs w:val="20"/>
              </w:rPr>
              <w:t>③</w:t>
            </w:r>
            <w:r>
              <w:rPr>
                <w:rFonts w:ascii="仿宋_GB2312" w:eastAsia="仿宋_GB2312" w:hAnsi="仿宋_GB2312"/>
                <w:kern w:val="0"/>
                <w:sz w:val="20"/>
                <w:szCs w:val="20"/>
              </w:rPr>
              <w:t>项目支出按规定经过评估论证；</w:t>
            </w:r>
            <w:r>
              <w:rPr>
                <w:rFonts w:ascii="宋体" w:hAnsi="宋体" w:hint="eastAsia"/>
                <w:kern w:val="0"/>
                <w:sz w:val="20"/>
                <w:szCs w:val="20"/>
              </w:rPr>
              <w:t>④</w:t>
            </w:r>
            <w:r>
              <w:rPr>
                <w:rFonts w:ascii="仿宋_GB2312" w:eastAsia="仿宋_GB2312" w:hAnsi="仿宋_GB2312"/>
                <w:kern w:val="0"/>
                <w:sz w:val="20"/>
                <w:szCs w:val="20"/>
              </w:rPr>
              <w:t>支出符合部门预算批复的用途；</w:t>
            </w:r>
            <w:r>
              <w:rPr>
                <w:rFonts w:ascii="宋体" w:hAnsi="宋体" w:hint="eastAsia"/>
                <w:kern w:val="0"/>
                <w:sz w:val="20"/>
                <w:szCs w:val="20"/>
              </w:rPr>
              <w:t>⑤</w:t>
            </w:r>
            <w:r>
              <w:rPr>
                <w:rFonts w:ascii="仿宋_GB2312" w:eastAsia="仿宋_GB2312" w:hAnsi="仿宋_GB2312"/>
                <w:kern w:val="0"/>
                <w:sz w:val="20"/>
                <w:szCs w:val="20"/>
              </w:rPr>
              <w:t>资金使用无截留、挤占、挪用、虚列支出等情况。</w:t>
            </w:r>
          </w:p>
          <w:p w:rsidR="007A06EA" w:rsidRDefault="007A06EA" w:rsidP="00EB1670">
            <w:pPr>
              <w:widowControl/>
              <w:jc w:val="left"/>
              <w:rPr>
                <w:rFonts w:eastAsia="仿宋_GB2312"/>
                <w:kern w:val="0"/>
                <w:sz w:val="20"/>
                <w:szCs w:val="20"/>
              </w:rPr>
            </w:pPr>
            <w:r>
              <w:rPr>
                <w:rFonts w:eastAsia="仿宋_GB2312"/>
                <w:kern w:val="0"/>
                <w:sz w:val="20"/>
                <w:szCs w:val="20"/>
              </w:rPr>
              <w:t>以上情况每出现一例不符合要求的扣</w:t>
            </w:r>
            <w:r>
              <w:rPr>
                <w:rFonts w:eastAsia="仿宋_GB2312"/>
                <w:kern w:val="0"/>
                <w:sz w:val="20"/>
                <w:szCs w:val="20"/>
              </w:rPr>
              <w:t>1</w:t>
            </w:r>
            <w:r>
              <w:rPr>
                <w:rFonts w:ascii="仿宋_GB2312" w:eastAsia="仿宋_GB2312" w:hAnsi="仿宋_GB2312"/>
                <w:kern w:val="0"/>
                <w:sz w:val="20"/>
                <w:szCs w:val="20"/>
              </w:rPr>
              <w:t>分，扣完为止。</w:t>
            </w:r>
          </w:p>
          <w:p w:rsidR="007A06EA" w:rsidRDefault="007A06EA" w:rsidP="00EB1670">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6</w:t>
            </w:r>
          </w:p>
        </w:tc>
      </w:tr>
      <w:tr w:rsidR="007A06EA" w:rsidTr="00EB1670">
        <w:trPr>
          <w:gridAfter w:val="1"/>
          <w:wAfter w:w="8" w:type="dxa"/>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预决算信息公开性</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5</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ascii="宋体" w:hAnsi="宋体" w:hint="eastAsia"/>
                <w:kern w:val="0"/>
                <w:sz w:val="20"/>
                <w:szCs w:val="20"/>
              </w:rPr>
              <w:t>①</w:t>
            </w:r>
            <w:r>
              <w:rPr>
                <w:rFonts w:ascii="仿宋_GB2312" w:eastAsia="仿宋_GB2312" w:hAnsi="仿宋_GB2312"/>
                <w:kern w:val="0"/>
                <w:sz w:val="20"/>
                <w:szCs w:val="20"/>
              </w:rPr>
              <w:t>按规定内容公开预决算信息，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②</w:t>
            </w:r>
            <w:r>
              <w:rPr>
                <w:rFonts w:ascii="仿宋_GB2312" w:eastAsia="仿宋_GB2312" w:hAnsi="仿宋_GB2312"/>
                <w:kern w:val="0"/>
                <w:sz w:val="20"/>
                <w:szCs w:val="20"/>
              </w:rPr>
              <w:t>按规定时限公开预决算信息，</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③</w:t>
            </w:r>
            <w:r>
              <w:rPr>
                <w:rFonts w:ascii="仿宋_GB2312" w:eastAsia="仿宋_GB2312" w:hAnsi="仿宋_GB2312"/>
                <w:kern w:val="0"/>
                <w:sz w:val="20"/>
                <w:szCs w:val="20"/>
              </w:rPr>
              <w:t>基础数据信息和会计信息资料真实，</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④</w:t>
            </w:r>
            <w:r>
              <w:rPr>
                <w:rFonts w:ascii="仿宋_GB2312" w:eastAsia="仿宋_GB2312" w:hAnsi="仿宋_GB2312"/>
                <w:kern w:val="0"/>
                <w:sz w:val="20"/>
                <w:szCs w:val="20"/>
              </w:rPr>
              <w:t>基础数据信息和会计信息资料完整，</w:t>
            </w:r>
            <w:r>
              <w:rPr>
                <w:rFonts w:eastAsia="仿宋_GB2312"/>
                <w:kern w:val="0"/>
                <w:sz w:val="20"/>
                <w:szCs w:val="20"/>
              </w:rPr>
              <w:t>1</w:t>
            </w:r>
            <w:r>
              <w:rPr>
                <w:rFonts w:ascii="仿宋_GB2312" w:eastAsia="仿宋_GB2312" w:hAnsi="仿宋_GB2312"/>
                <w:kern w:val="0"/>
                <w:sz w:val="20"/>
                <w:szCs w:val="20"/>
              </w:rPr>
              <w:t>分；</w:t>
            </w:r>
            <w:r>
              <w:rPr>
                <w:rFonts w:ascii="宋体" w:hAnsi="宋体" w:hint="eastAsia"/>
                <w:kern w:val="0"/>
                <w:sz w:val="20"/>
                <w:szCs w:val="20"/>
              </w:rPr>
              <w:t>⑤</w:t>
            </w:r>
            <w:r>
              <w:rPr>
                <w:rFonts w:ascii="仿宋_GB2312" w:eastAsia="仿宋_GB2312" w:hAnsi="仿宋_GB2312"/>
                <w:kern w:val="0"/>
                <w:sz w:val="20"/>
                <w:szCs w:val="20"/>
              </w:rPr>
              <w:t>基础数据信息和汇集信息资料准确，</w:t>
            </w:r>
            <w:r>
              <w:rPr>
                <w:rFonts w:eastAsia="仿宋_GB2312"/>
                <w:kern w:val="0"/>
                <w:sz w:val="20"/>
                <w:szCs w:val="20"/>
              </w:rPr>
              <w:t>1</w:t>
            </w:r>
            <w:r>
              <w:rPr>
                <w:rFonts w:ascii="仿宋_GB2312" w:eastAsia="仿宋_GB2312" w:hAnsi="仿宋_GB2312"/>
                <w:kern w:val="0"/>
                <w:sz w:val="20"/>
                <w:szCs w:val="20"/>
              </w:rPr>
              <w:t xml:space="preserve">分。  </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预决算信息是指与部门预算、执行、决算、监督、绩效等管理相关的信息。</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5</w:t>
            </w:r>
          </w:p>
        </w:tc>
      </w:tr>
      <w:tr w:rsidR="007A06EA" w:rsidTr="00EB1670">
        <w:trPr>
          <w:gridAfter w:val="1"/>
          <w:wAfter w:w="8" w:type="dxa"/>
          <w:jc w:val="center"/>
        </w:trPr>
        <w:tc>
          <w:tcPr>
            <w:tcW w:w="518" w:type="dxa"/>
            <w:vMerge w:val="restart"/>
            <w:tcBorders>
              <w:top w:val="nil"/>
              <w:left w:val="single" w:sz="4" w:space="0" w:color="auto"/>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产出及效率</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30</w:t>
            </w:r>
          </w:p>
        </w:tc>
        <w:tc>
          <w:tcPr>
            <w:tcW w:w="677" w:type="dxa"/>
            <w:gridSpan w:val="2"/>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职责履行</w:t>
            </w:r>
          </w:p>
        </w:tc>
        <w:tc>
          <w:tcPr>
            <w:tcW w:w="416"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8</w:t>
            </w:r>
          </w:p>
        </w:tc>
        <w:tc>
          <w:tcPr>
            <w:tcW w:w="1194" w:type="dxa"/>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重点工作实际完成率</w:t>
            </w:r>
          </w:p>
        </w:tc>
        <w:tc>
          <w:tcPr>
            <w:tcW w:w="478"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8</w:t>
            </w:r>
          </w:p>
        </w:tc>
        <w:tc>
          <w:tcPr>
            <w:tcW w:w="2977"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根据绩效办</w:t>
            </w:r>
            <w:r>
              <w:rPr>
                <w:rFonts w:eastAsia="仿宋_GB2312"/>
                <w:kern w:val="0"/>
                <w:sz w:val="20"/>
                <w:szCs w:val="20"/>
              </w:rPr>
              <w:t>20</w:t>
            </w:r>
            <w:r>
              <w:rPr>
                <w:rFonts w:eastAsia="仿宋_GB2312" w:hint="eastAsia"/>
                <w:kern w:val="0"/>
                <w:sz w:val="20"/>
                <w:szCs w:val="20"/>
              </w:rPr>
              <w:t>21</w:t>
            </w:r>
            <w:r>
              <w:rPr>
                <w:rFonts w:eastAsia="仿宋_GB2312"/>
                <w:kern w:val="0"/>
                <w:sz w:val="20"/>
                <w:szCs w:val="20"/>
              </w:rPr>
              <w:t>年对各部门为民办实事和部门重点工程与重点工作考核分数折算。</w:t>
            </w:r>
          </w:p>
          <w:p w:rsidR="007A06EA" w:rsidRDefault="007A06EA" w:rsidP="00EB1670">
            <w:pPr>
              <w:widowControl/>
              <w:jc w:val="left"/>
              <w:rPr>
                <w:rFonts w:eastAsia="仿宋_GB2312"/>
                <w:kern w:val="0"/>
                <w:sz w:val="20"/>
                <w:szCs w:val="20"/>
              </w:rPr>
            </w:pPr>
            <w:r>
              <w:rPr>
                <w:rFonts w:eastAsia="仿宋_GB2312"/>
                <w:kern w:val="0"/>
                <w:sz w:val="20"/>
                <w:szCs w:val="20"/>
              </w:rPr>
              <w:t>该项得分</w:t>
            </w:r>
            <w:r>
              <w:rPr>
                <w:rFonts w:eastAsia="仿宋_GB2312"/>
                <w:kern w:val="0"/>
                <w:sz w:val="20"/>
                <w:szCs w:val="20"/>
              </w:rPr>
              <w:t>=</w:t>
            </w:r>
            <w:r>
              <w:rPr>
                <w:rFonts w:ascii="仿宋_GB2312" w:eastAsia="仿宋_GB2312" w:hAnsi="仿宋_GB2312"/>
                <w:kern w:val="0"/>
                <w:sz w:val="20"/>
                <w:szCs w:val="20"/>
              </w:rPr>
              <w:t>（绩效办对应部分考核得分</w:t>
            </w:r>
            <w:r>
              <w:rPr>
                <w:rFonts w:eastAsia="仿宋_GB2312"/>
                <w:kern w:val="0"/>
                <w:sz w:val="20"/>
                <w:szCs w:val="20"/>
              </w:rPr>
              <w:t>/350</w:t>
            </w:r>
            <w:r>
              <w:rPr>
                <w:rFonts w:ascii="仿宋_GB2312" w:eastAsia="仿宋_GB2312" w:hAnsi="仿宋_GB2312"/>
                <w:kern w:val="0"/>
                <w:sz w:val="20"/>
                <w:szCs w:val="20"/>
              </w:rPr>
              <w:t>）</w:t>
            </w:r>
            <w:r>
              <w:rPr>
                <w:rFonts w:eastAsia="仿宋_GB2312"/>
                <w:kern w:val="0"/>
                <w:sz w:val="20"/>
                <w:szCs w:val="20"/>
              </w:rPr>
              <w:t>*8</w:t>
            </w:r>
          </w:p>
        </w:tc>
        <w:tc>
          <w:tcPr>
            <w:tcW w:w="3402"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 xml:space="preserve">　</w:t>
            </w:r>
          </w:p>
        </w:tc>
        <w:tc>
          <w:tcPr>
            <w:tcW w:w="522" w:type="dxa"/>
            <w:tcBorders>
              <w:top w:val="nil"/>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8</w:t>
            </w:r>
          </w:p>
        </w:tc>
      </w:tr>
      <w:tr w:rsidR="007A06EA" w:rsidTr="00EB1670">
        <w:trPr>
          <w:gridAfter w:val="1"/>
          <w:wAfter w:w="8" w:type="dxa"/>
          <w:trHeight w:val="445"/>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履职</w:t>
            </w:r>
            <w:r>
              <w:rPr>
                <w:rFonts w:eastAsia="仿宋_GB2312"/>
                <w:kern w:val="0"/>
                <w:sz w:val="20"/>
                <w:szCs w:val="20"/>
              </w:rPr>
              <w:t xml:space="preserve"> </w:t>
            </w:r>
            <w:r>
              <w:rPr>
                <w:rFonts w:eastAsia="仿宋_GB2312"/>
                <w:kern w:val="0"/>
                <w:sz w:val="20"/>
                <w:szCs w:val="20"/>
              </w:rPr>
              <w:t>效益</w:t>
            </w: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10</w:t>
            </w:r>
          </w:p>
        </w:tc>
        <w:tc>
          <w:tcPr>
            <w:tcW w:w="1194"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经济效益</w:t>
            </w:r>
          </w:p>
        </w:tc>
        <w:tc>
          <w:tcPr>
            <w:tcW w:w="478" w:type="dxa"/>
            <w:vMerge w:val="restart"/>
            <w:tcBorders>
              <w:top w:val="nil"/>
              <w:left w:val="nil"/>
              <w:bottom w:val="nil"/>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10</w:t>
            </w:r>
          </w:p>
        </w:tc>
        <w:tc>
          <w:tcPr>
            <w:tcW w:w="6379" w:type="dxa"/>
            <w:gridSpan w:val="2"/>
            <w:vMerge w:val="restart"/>
            <w:tcBorders>
              <w:top w:val="nil"/>
              <w:left w:val="nil"/>
              <w:bottom w:val="nil"/>
              <w:right w:val="single" w:sz="4" w:space="0" w:color="000000"/>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此两项指标为设置部门整体支出绩效评价指标时必须考虑的共性要素，可根据部门实际情况有选择的进行设置，并将其细化为相应的个性化指标。</w:t>
            </w:r>
          </w:p>
        </w:tc>
        <w:tc>
          <w:tcPr>
            <w:tcW w:w="522" w:type="dxa"/>
            <w:tcBorders>
              <w:top w:val="nil"/>
              <w:left w:val="nil"/>
              <w:bottom w:val="nil"/>
              <w:right w:val="single" w:sz="4" w:space="0" w:color="auto"/>
            </w:tcBorders>
            <w:vAlign w:val="center"/>
          </w:tcPr>
          <w:p w:rsidR="007A06EA" w:rsidRDefault="007A06EA" w:rsidP="00EB1670">
            <w:pPr>
              <w:widowControl/>
              <w:jc w:val="left"/>
              <w:rPr>
                <w:kern w:val="0"/>
                <w:sz w:val="24"/>
              </w:rPr>
            </w:pPr>
            <w:r>
              <w:rPr>
                <w:kern w:val="0"/>
                <w:sz w:val="24"/>
              </w:rPr>
              <w:t xml:space="preserve">　</w:t>
            </w:r>
          </w:p>
        </w:tc>
      </w:tr>
      <w:tr w:rsidR="007A06EA" w:rsidTr="00EB1670">
        <w:trPr>
          <w:gridAfter w:val="1"/>
          <w:wAfter w:w="8" w:type="dxa"/>
          <w:trHeight w:val="383"/>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社会效益</w:t>
            </w:r>
          </w:p>
        </w:tc>
        <w:tc>
          <w:tcPr>
            <w:tcW w:w="478" w:type="dxa"/>
            <w:vMerge/>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p>
        </w:tc>
        <w:tc>
          <w:tcPr>
            <w:tcW w:w="6379" w:type="dxa"/>
            <w:gridSpan w:val="2"/>
            <w:vMerge/>
            <w:tcBorders>
              <w:top w:val="nil"/>
              <w:left w:val="nil"/>
              <w:bottom w:val="nil"/>
              <w:right w:val="single" w:sz="4" w:space="0" w:color="000000"/>
            </w:tcBorders>
            <w:vAlign w:val="center"/>
          </w:tcPr>
          <w:p w:rsidR="007A06EA" w:rsidRDefault="007A06EA" w:rsidP="00EB1670">
            <w:pPr>
              <w:widowControl/>
              <w:jc w:val="left"/>
              <w:rPr>
                <w:rFonts w:eastAsia="仿宋_GB2312"/>
                <w:kern w:val="0"/>
                <w:sz w:val="20"/>
                <w:szCs w:val="20"/>
              </w:rPr>
            </w:pPr>
          </w:p>
        </w:tc>
        <w:tc>
          <w:tcPr>
            <w:tcW w:w="522" w:type="dxa"/>
            <w:tcBorders>
              <w:top w:val="nil"/>
              <w:left w:val="nil"/>
              <w:bottom w:val="nil"/>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8</w:t>
            </w:r>
          </w:p>
        </w:tc>
      </w:tr>
      <w:tr w:rsidR="007A06EA" w:rsidTr="00EB1670">
        <w:trPr>
          <w:gridAfter w:val="1"/>
          <w:wAfter w:w="8" w:type="dxa"/>
          <w:jc w:val="center"/>
        </w:trPr>
        <w:tc>
          <w:tcPr>
            <w:tcW w:w="518" w:type="dxa"/>
            <w:vMerge/>
            <w:tcBorders>
              <w:top w:val="nil"/>
              <w:left w:val="single" w:sz="4" w:space="0" w:color="auto"/>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single" w:sz="4" w:space="0" w:color="000000"/>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val="restart"/>
            <w:tcBorders>
              <w:top w:val="nil"/>
              <w:left w:val="nil"/>
              <w:bottom w:val="single" w:sz="4" w:space="0" w:color="000000"/>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12</w:t>
            </w:r>
          </w:p>
        </w:tc>
        <w:tc>
          <w:tcPr>
            <w:tcW w:w="1194" w:type="dxa"/>
            <w:tcBorders>
              <w:top w:val="nil"/>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行政效能</w:t>
            </w:r>
          </w:p>
        </w:tc>
        <w:tc>
          <w:tcPr>
            <w:tcW w:w="478" w:type="dxa"/>
            <w:tcBorders>
              <w:top w:val="single" w:sz="4" w:space="0" w:color="auto"/>
              <w:left w:val="nil"/>
              <w:bottom w:val="single" w:sz="4" w:space="0" w:color="auto"/>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6</w:t>
            </w:r>
          </w:p>
        </w:tc>
        <w:tc>
          <w:tcPr>
            <w:tcW w:w="2977" w:type="dxa"/>
            <w:tcBorders>
              <w:top w:val="single" w:sz="4" w:space="0" w:color="auto"/>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促进部门改进文风会风，加强经费及资产管理，推动网上办事，提高行政效率，降低行政成本效果较好的计</w:t>
            </w:r>
            <w:r>
              <w:rPr>
                <w:rFonts w:eastAsia="仿宋_GB2312"/>
                <w:kern w:val="0"/>
                <w:sz w:val="20"/>
                <w:szCs w:val="20"/>
              </w:rPr>
              <w:t>6</w:t>
            </w:r>
            <w:r>
              <w:rPr>
                <w:rFonts w:ascii="仿宋_GB2312" w:eastAsia="仿宋_GB2312" w:hAnsi="仿宋_GB2312"/>
                <w:kern w:val="0"/>
                <w:sz w:val="20"/>
                <w:szCs w:val="20"/>
              </w:rPr>
              <w:t>分；一般</w:t>
            </w:r>
            <w:r>
              <w:rPr>
                <w:rFonts w:eastAsia="仿宋_GB2312"/>
                <w:kern w:val="0"/>
                <w:sz w:val="20"/>
                <w:szCs w:val="20"/>
              </w:rPr>
              <w:t>3</w:t>
            </w:r>
            <w:r>
              <w:rPr>
                <w:rFonts w:ascii="仿宋_GB2312" w:eastAsia="仿宋_GB2312" w:hAnsi="仿宋_GB2312"/>
                <w:kern w:val="0"/>
                <w:sz w:val="20"/>
                <w:szCs w:val="20"/>
              </w:rPr>
              <w:t>分；无效果或者效果不明显</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single" w:sz="4" w:space="0" w:color="auto"/>
              <w:left w:val="nil"/>
              <w:bottom w:val="single" w:sz="4" w:space="0" w:color="auto"/>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根据部门自评材料评定。</w:t>
            </w:r>
          </w:p>
        </w:tc>
        <w:tc>
          <w:tcPr>
            <w:tcW w:w="522" w:type="dxa"/>
            <w:tcBorders>
              <w:top w:val="single" w:sz="4" w:space="0" w:color="auto"/>
              <w:left w:val="nil"/>
              <w:bottom w:val="single" w:sz="4" w:space="0" w:color="auto"/>
              <w:right w:val="single" w:sz="4" w:space="0" w:color="auto"/>
            </w:tcBorders>
            <w:vAlign w:val="center"/>
          </w:tcPr>
          <w:p w:rsidR="007A06EA" w:rsidRDefault="007A06EA" w:rsidP="00EB1670">
            <w:pPr>
              <w:widowControl/>
              <w:jc w:val="left"/>
              <w:rPr>
                <w:kern w:val="0"/>
                <w:sz w:val="24"/>
              </w:rPr>
            </w:pPr>
            <w:r>
              <w:rPr>
                <w:kern w:val="0"/>
                <w:sz w:val="24"/>
              </w:rPr>
              <w:t xml:space="preserve">　</w:t>
            </w:r>
            <w:r>
              <w:rPr>
                <w:rFonts w:hint="eastAsia"/>
                <w:kern w:val="0"/>
                <w:sz w:val="24"/>
              </w:rPr>
              <w:t>6</w:t>
            </w:r>
          </w:p>
        </w:tc>
      </w:tr>
      <w:tr w:rsidR="007A06EA" w:rsidTr="00EB1670">
        <w:trPr>
          <w:gridAfter w:val="1"/>
          <w:wAfter w:w="8" w:type="dxa"/>
          <w:trHeight w:val="1241"/>
          <w:jc w:val="center"/>
        </w:trPr>
        <w:tc>
          <w:tcPr>
            <w:tcW w:w="518" w:type="dxa"/>
            <w:vMerge/>
            <w:tcBorders>
              <w:top w:val="nil"/>
              <w:left w:val="single" w:sz="4" w:space="0" w:color="auto"/>
              <w:bottom w:val="nil"/>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p>
        </w:tc>
        <w:tc>
          <w:tcPr>
            <w:tcW w:w="677" w:type="dxa"/>
            <w:gridSpan w:val="2"/>
            <w:vMerge/>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p>
        </w:tc>
        <w:tc>
          <w:tcPr>
            <w:tcW w:w="416" w:type="dxa"/>
            <w:vMerge/>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p>
        </w:tc>
        <w:tc>
          <w:tcPr>
            <w:tcW w:w="1194" w:type="dxa"/>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社会公众或服务对象满意度</w:t>
            </w:r>
          </w:p>
        </w:tc>
        <w:tc>
          <w:tcPr>
            <w:tcW w:w="478" w:type="dxa"/>
            <w:tcBorders>
              <w:top w:val="nil"/>
              <w:left w:val="nil"/>
              <w:bottom w:val="nil"/>
              <w:right w:val="single" w:sz="4" w:space="0" w:color="auto"/>
            </w:tcBorders>
            <w:vAlign w:val="center"/>
          </w:tcPr>
          <w:p w:rsidR="007A06EA" w:rsidRDefault="007A06EA" w:rsidP="00EB1670">
            <w:pPr>
              <w:widowControl/>
              <w:jc w:val="center"/>
              <w:rPr>
                <w:rFonts w:eastAsia="仿宋_GB2312"/>
                <w:kern w:val="0"/>
                <w:sz w:val="20"/>
                <w:szCs w:val="20"/>
              </w:rPr>
            </w:pPr>
            <w:r>
              <w:rPr>
                <w:rFonts w:eastAsia="仿宋_GB2312"/>
                <w:kern w:val="0"/>
                <w:sz w:val="20"/>
                <w:szCs w:val="20"/>
              </w:rPr>
              <w:t>6</w:t>
            </w:r>
          </w:p>
        </w:tc>
        <w:tc>
          <w:tcPr>
            <w:tcW w:w="2977" w:type="dxa"/>
            <w:tcBorders>
              <w:top w:val="nil"/>
              <w:left w:val="nil"/>
              <w:bottom w:val="nil"/>
              <w:right w:val="single" w:sz="4" w:space="0" w:color="auto"/>
            </w:tcBorders>
            <w:vAlign w:val="center"/>
          </w:tcPr>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90%</w:t>
            </w:r>
            <w:r>
              <w:rPr>
                <w:rFonts w:ascii="仿宋_GB2312" w:eastAsia="仿宋_GB2312" w:hAnsi="仿宋_GB2312"/>
                <w:kern w:val="0"/>
                <w:sz w:val="20"/>
                <w:szCs w:val="20"/>
              </w:rPr>
              <w:t>（含）以上计</w:t>
            </w:r>
            <w:r>
              <w:rPr>
                <w:rFonts w:eastAsia="仿宋_GB2312"/>
                <w:kern w:val="0"/>
                <w:sz w:val="20"/>
                <w:szCs w:val="20"/>
              </w:rPr>
              <w:t>6</w:t>
            </w:r>
            <w:r>
              <w:rPr>
                <w:rFonts w:ascii="仿宋_GB2312" w:eastAsia="仿宋_GB2312" w:hAnsi="仿宋_GB2312"/>
                <w:kern w:val="0"/>
                <w:sz w:val="20"/>
                <w:szCs w:val="20"/>
              </w:rPr>
              <w:t>分；</w:t>
            </w:r>
          </w:p>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80%</w:t>
            </w:r>
            <w:r>
              <w:rPr>
                <w:rFonts w:ascii="仿宋_GB2312" w:eastAsia="仿宋_GB2312" w:hAnsi="仿宋_GB2312"/>
                <w:kern w:val="0"/>
                <w:sz w:val="20"/>
                <w:szCs w:val="20"/>
              </w:rPr>
              <w:t>（含）</w:t>
            </w:r>
            <w:r>
              <w:rPr>
                <w:rFonts w:eastAsia="仿宋_GB2312"/>
                <w:kern w:val="0"/>
                <w:sz w:val="20"/>
                <w:szCs w:val="20"/>
              </w:rPr>
              <w:t>-90%</w:t>
            </w:r>
            <w:r>
              <w:rPr>
                <w:rFonts w:ascii="仿宋_GB2312" w:eastAsia="仿宋_GB2312" w:hAnsi="仿宋_GB2312"/>
                <w:kern w:val="0"/>
                <w:sz w:val="20"/>
                <w:szCs w:val="20"/>
              </w:rPr>
              <w:t>，计</w:t>
            </w:r>
            <w:r>
              <w:rPr>
                <w:rFonts w:eastAsia="仿宋_GB2312"/>
                <w:kern w:val="0"/>
                <w:sz w:val="20"/>
                <w:szCs w:val="20"/>
              </w:rPr>
              <w:t>4</w:t>
            </w:r>
            <w:r>
              <w:rPr>
                <w:rFonts w:ascii="仿宋_GB2312" w:eastAsia="仿宋_GB2312" w:hAnsi="仿宋_GB2312"/>
                <w:kern w:val="0"/>
                <w:sz w:val="20"/>
                <w:szCs w:val="20"/>
              </w:rPr>
              <w:t>分；</w:t>
            </w:r>
          </w:p>
          <w:p w:rsidR="007A06EA" w:rsidRDefault="007A06EA" w:rsidP="00EB1670">
            <w:pPr>
              <w:widowControl/>
              <w:jc w:val="left"/>
              <w:rPr>
                <w:rFonts w:ascii="仿宋_GB2312" w:eastAsia="仿宋_GB2312" w:hAnsi="仿宋_GB2312"/>
                <w:kern w:val="0"/>
                <w:sz w:val="20"/>
                <w:szCs w:val="20"/>
              </w:rPr>
            </w:pPr>
            <w:r>
              <w:rPr>
                <w:rFonts w:eastAsia="仿宋_GB2312"/>
                <w:kern w:val="0"/>
                <w:sz w:val="20"/>
                <w:szCs w:val="20"/>
              </w:rPr>
              <w:t>70%</w:t>
            </w:r>
            <w:r>
              <w:rPr>
                <w:rFonts w:ascii="仿宋_GB2312" w:eastAsia="仿宋_GB2312" w:hAnsi="仿宋_GB2312"/>
                <w:kern w:val="0"/>
                <w:sz w:val="20"/>
                <w:szCs w:val="20"/>
              </w:rPr>
              <w:t>（含）</w:t>
            </w:r>
            <w:r>
              <w:rPr>
                <w:rFonts w:eastAsia="仿宋_GB2312"/>
                <w:kern w:val="0"/>
                <w:sz w:val="20"/>
                <w:szCs w:val="20"/>
              </w:rPr>
              <w:t>-80%</w:t>
            </w:r>
            <w:r>
              <w:rPr>
                <w:rFonts w:ascii="仿宋_GB2312" w:eastAsia="仿宋_GB2312" w:hAnsi="仿宋_GB2312"/>
                <w:kern w:val="0"/>
                <w:sz w:val="20"/>
                <w:szCs w:val="20"/>
              </w:rPr>
              <w:t>，计</w:t>
            </w:r>
            <w:r>
              <w:rPr>
                <w:rFonts w:eastAsia="仿宋_GB2312"/>
                <w:kern w:val="0"/>
                <w:sz w:val="20"/>
                <w:szCs w:val="20"/>
              </w:rPr>
              <w:t>2</w:t>
            </w:r>
            <w:r>
              <w:rPr>
                <w:rFonts w:ascii="仿宋_GB2312" w:eastAsia="仿宋_GB2312" w:hAnsi="仿宋_GB2312"/>
                <w:kern w:val="0"/>
                <w:sz w:val="20"/>
                <w:szCs w:val="20"/>
              </w:rPr>
              <w:t>分；</w:t>
            </w:r>
          </w:p>
          <w:p w:rsidR="007A06EA" w:rsidRDefault="007A06EA" w:rsidP="00EB1670">
            <w:pPr>
              <w:widowControl/>
              <w:jc w:val="left"/>
              <w:rPr>
                <w:rFonts w:eastAsia="仿宋_GB2312"/>
                <w:kern w:val="0"/>
                <w:sz w:val="20"/>
                <w:szCs w:val="20"/>
              </w:rPr>
            </w:pPr>
            <w:r>
              <w:rPr>
                <w:rFonts w:eastAsia="仿宋_GB2312"/>
                <w:kern w:val="0"/>
                <w:sz w:val="20"/>
                <w:szCs w:val="20"/>
              </w:rPr>
              <w:t>低于</w:t>
            </w:r>
            <w:r>
              <w:rPr>
                <w:rFonts w:eastAsia="仿宋_GB2312"/>
                <w:kern w:val="0"/>
                <w:sz w:val="20"/>
                <w:szCs w:val="20"/>
              </w:rPr>
              <w:t>70%</w:t>
            </w:r>
            <w:r>
              <w:rPr>
                <w:rFonts w:ascii="仿宋_GB2312" w:eastAsia="仿宋_GB2312" w:hAnsi="仿宋_GB2312"/>
                <w:kern w:val="0"/>
                <w:sz w:val="20"/>
                <w:szCs w:val="20"/>
              </w:rPr>
              <w:t>计</w:t>
            </w:r>
            <w:r>
              <w:rPr>
                <w:rFonts w:eastAsia="仿宋_GB2312"/>
                <w:kern w:val="0"/>
                <w:sz w:val="20"/>
                <w:szCs w:val="20"/>
              </w:rPr>
              <w:t>0</w:t>
            </w:r>
            <w:r>
              <w:rPr>
                <w:rFonts w:ascii="仿宋_GB2312" w:eastAsia="仿宋_GB2312" w:hAnsi="仿宋_GB2312"/>
                <w:kern w:val="0"/>
                <w:sz w:val="20"/>
                <w:szCs w:val="20"/>
              </w:rPr>
              <w:t>分。</w:t>
            </w:r>
          </w:p>
        </w:tc>
        <w:tc>
          <w:tcPr>
            <w:tcW w:w="3402" w:type="dxa"/>
            <w:tcBorders>
              <w:top w:val="nil"/>
              <w:left w:val="nil"/>
              <w:bottom w:val="nil"/>
              <w:right w:val="single" w:sz="4" w:space="0" w:color="auto"/>
            </w:tcBorders>
            <w:vAlign w:val="center"/>
          </w:tcPr>
          <w:p w:rsidR="007A06EA" w:rsidRDefault="007A06EA" w:rsidP="00EB1670">
            <w:pPr>
              <w:widowControl/>
              <w:jc w:val="left"/>
              <w:rPr>
                <w:rFonts w:eastAsia="仿宋_GB2312"/>
                <w:kern w:val="0"/>
                <w:sz w:val="20"/>
                <w:szCs w:val="20"/>
              </w:rPr>
            </w:pPr>
            <w:r>
              <w:rPr>
                <w:rFonts w:eastAsia="仿宋_GB2312"/>
                <w:kern w:val="0"/>
                <w:sz w:val="20"/>
                <w:szCs w:val="20"/>
              </w:rPr>
              <w:t>社会公众或服务对象是指部门（单位）履行职责而影响到的部门、群体或个人，一般采取社会调查的方式。</w:t>
            </w:r>
          </w:p>
        </w:tc>
        <w:tc>
          <w:tcPr>
            <w:tcW w:w="522" w:type="dxa"/>
            <w:tcBorders>
              <w:top w:val="nil"/>
              <w:left w:val="nil"/>
              <w:bottom w:val="nil"/>
              <w:right w:val="single" w:sz="4" w:space="0" w:color="auto"/>
            </w:tcBorders>
            <w:vAlign w:val="center"/>
          </w:tcPr>
          <w:p w:rsidR="007A06EA" w:rsidRDefault="007A06EA" w:rsidP="00EB1670">
            <w:pPr>
              <w:widowControl/>
              <w:jc w:val="left"/>
              <w:rPr>
                <w:kern w:val="0"/>
                <w:sz w:val="24"/>
              </w:rPr>
            </w:pPr>
            <w:r>
              <w:rPr>
                <w:rFonts w:hint="eastAsia"/>
                <w:kern w:val="0"/>
                <w:sz w:val="24"/>
              </w:rPr>
              <w:t>6</w:t>
            </w:r>
          </w:p>
        </w:tc>
      </w:tr>
      <w:tr w:rsidR="007A06EA" w:rsidTr="00EB1670">
        <w:trPr>
          <w:trHeight w:val="90"/>
          <w:jc w:val="center"/>
        </w:trPr>
        <w:tc>
          <w:tcPr>
            <w:tcW w:w="1366" w:type="dxa"/>
            <w:gridSpan w:val="3"/>
            <w:tcBorders>
              <w:top w:val="single" w:sz="4" w:space="0" w:color="auto"/>
              <w:left w:val="single" w:sz="4" w:space="0" w:color="auto"/>
              <w:bottom w:val="single" w:sz="4" w:space="0" w:color="auto"/>
              <w:right w:val="single" w:sz="4" w:space="0" w:color="auto"/>
            </w:tcBorders>
          </w:tcPr>
          <w:p w:rsidR="007A06EA" w:rsidRDefault="007A06EA" w:rsidP="00EB1670">
            <w:pPr>
              <w:widowControl/>
              <w:jc w:val="left"/>
              <w:rPr>
                <w:rFonts w:ascii="仿宋_GB2312" w:hAnsi="宋体"/>
                <w:color w:val="000000"/>
                <w:kern w:val="0"/>
                <w:sz w:val="20"/>
                <w:szCs w:val="20"/>
              </w:rPr>
            </w:pPr>
            <w:r>
              <w:rPr>
                <w:rFonts w:ascii="仿宋_GB2312" w:hAnsi="宋体" w:hint="eastAsia"/>
                <w:color w:val="000000"/>
                <w:kern w:val="0"/>
                <w:sz w:val="20"/>
                <w:szCs w:val="20"/>
              </w:rPr>
              <w:t>合计（分）</w:t>
            </w:r>
          </w:p>
        </w:tc>
        <w:tc>
          <w:tcPr>
            <w:tcW w:w="9242" w:type="dxa"/>
            <w:gridSpan w:val="8"/>
            <w:tcBorders>
              <w:top w:val="single" w:sz="4" w:space="0" w:color="auto"/>
              <w:left w:val="nil"/>
              <w:bottom w:val="single" w:sz="4" w:space="0" w:color="auto"/>
              <w:right w:val="single" w:sz="4" w:space="0" w:color="auto"/>
            </w:tcBorders>
            <w:vAlign w:val="center"/>
          </w:tcPr>
          <w:p w:rsidR="007A06EA" w:rsidRDefault="007A06EA" w:rsidP="00EB1670">
            <w:pPr>
              <w:widowControl/>
              <w:rPr>
                <w:rFonts w:ascii="宋体" w:hAnsi="宋体"/>
                <w:color w:val="000000"/>
                <w:kern w:val="0"/>
                <w:sz w:val="24"/>
              </w:rPr>
            </w:pPr>
            <w:r>
              <w:rPr>
                <w:rFonts w:ascii="宋体" w:hAnsi="宋体" w:hint="eastAsia"/>
                <w:color w:val="000000"/>
                <w:kern w:val="0"/>
                <w:sz w:val="24"/>
              </w:rPr>
              <w:t>98</w:t>
            </w:r>
          </w:p>
        </w:tc>
      </w:tr>
    </w:tbl>
    <w:p w:rsidR="007A06EA" w:rsidRDefault="007A06EA" w:rsidP="007A06EA">
      <w:pPr>
        <w:widowControl/>
        <w:rPr>
          <w:rFonts w:eastAsia="方正小标宋_GBK"/>
          <w:color w:val="000000"/>
          <w:kern w:val="0"/>
          <w:sz w:val="20"/>
          <w:szCs w:val="20"/>
        </w:rPr>
      </w:pPr>
    </w:p>
    <w:p w:rsidR="007A06EA" w:rsidRPr="007A06EA" w:rsidRDefault="007A06EA" w:rsidP="007A06EA">
      <w:pPr>
        <w:pStyle w:val="1"/>
      </w:pPr>
    </w:p>
    <w:sectPr w:rsidR="007A06EA" w:rsidRPr="007A06EA" w:rsidSect="00E67F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A45" w:rsidRPr="00083D15" w:rsidRDefault="00B72A45" w:rsidP="002E3E3C">
      <w:pPr>
        <w:rPr>
          <w:rFonts w:ascii="Verdana" w:eastAsia="仿宋_GB2312" w:hAnsi="Verdana"/>
          <w:kern w:val="0"/>
          <w:sz w:val="24"/>
          <w:szCs w:val="20"/>
          <w:lang w:eastAsia="en-US"/>
        </w:rPr>
      </w:pPr>
      <w:r>
        <w:separator/>
      </w:r>
    </w:p>
  </w:endnote>
  <w:endnote w:type="continuationSeparator" w:id="1">
    <w:p w:rsidR="00B72A45" w:rsidRPr="00083D15" w:rsidRDefault="00B72A45" w:rsidP="002E3E3C">
      <w:pPr>
        <w:rPr>
          <w:rFonts w:ascii="Verdana" w:eastAsia="仿宋_GB2312" w:hAnsi="Verdana"/>
          <w:kern w:val="0"/>
          <w:sz w:val="24"/>
          <w:szCs w:val="20"/>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80E0000" w:usb2="00000010" w:usb3="00000000" w:csb0="00040000" w:csb1="00000000"/>
  </w:font>
  <w:font w:name="方正小标宋简体">
    <w:altName w:val="黑体"/>
    <w:charset w:val="86"/>
    <w:family w:val="auto"/>
    <w:pitch w:val="default"/>
    <w:sig w:usb0="00000000" w:usb1="00000000" w:usb2="0000000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A45" w:rsidRPr="00083D15" w:rsidRDefault="00B72A45" w:rsidP="002E3E3C">
      <w:pPr>
        <w:rPr>
          <w:rFonts w:ascii="Verdana" w:eastAsia="仿宋_GB2312" w:hAnsi="Verdana"/>
          <w:kern w:val="0"/>
          <w:sz w:val="24"/>
          <w:szCs w:val="20"/>
          <w:lang w:eastAsia="en-US"/>
        </w:rPr>
      </w:pPr>
      <w:r>
        <w:separator/>
      </w:r>
    </w:p>
  </w:footnote>
  <w:footnote w:type="continuationSeparator" w:id="1">
    <w:p w:rsidR="00B72A45" w:rsidRPr="00083D15" w:rsidRDefault="00B72A45" w:rsidP="002E3E3C">
      <w:pPr>
        <w:rPr>
          <w:rFonts w:ascii="Verdana" w:eastAsia="仿宋_GB2312" w:hAnsi="Verdana"/>
          <w:kern w:val="0"/>
          <w:sz w:val="24"/>
          <w:szCs w:val="20"/>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E3E3C"/>
    <w:rsid w:val="00206EF5"/>
    <w:rsid w:val="002E3E3C"/>
    <w:rsid w:val="004410A1"/>
    <w:rsid w:val="007245CF"/>
    <w:rsid w:val="007A06EA"/>
    <w:rsid w:val="0087797B"/>
    <w:rsid w:val="00A13915"/>
    <w:rsid w:val="00B72A45"/>
    <w:rsid w:val="00E67F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2E3E3C"/>
    <w:pPr>
      <w:widowControl w:val="0"/>
      <w:jc w:val="both"/>
    </w:pPr>
    <w:rPr>
      <w:rFonts w:ascii="Calibri" w:eastAsia="宋体" w:hAnsi="Calibri" w:cs="Times New Roman"/>
      <w:szCs w:val="24"/>
    </w:rPr>
  </w:style>
  <w:style w:type="paragraph" w:styleId="1">
    <w:name w:val="heading 1"/>
    <w:basedOn w:val="a"/>
    <w:next w:val="a"/>
    <w:link w:val="1Char"/>
    <w:qFormat/>
    <w:rsid w:val="002E3E3C"/>
    <w:pPr>
      <w:spacing w:before="100" w:beforeAutospacing="1" w:after="100" w:afterAutospacing="1"/>
      <w:jc w:val="left"/>
      <w:outlineLvl w:val="0"/>
    </w:pPr>
    <w:rPr>
      <w:rFonts w:asci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3E3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E3E3C"/>
    <w:rPr>
      <w:sz w:val="18"/>
      <w:szCs w:val="18"/>
    </w:rPr>
  </w:style>
  <w:style w:type="paragraph" w:styleId="a4">
    <w:name w:val="footer"/>
    <w:basedOn w:val="a"/>
    <w:link w:val="Char0"/>
    <w:uiPriority w:val="99"/>
    <w:semiHidden/>
    <w:unhideWhenUsed/>
    <w:rsid w:val="002E3E3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E3E3C"/>
    <w:rPr>
      <w:sz w:val="18"/>
      <w:szCs w:val="18"/>
    </w:rPr>
  </w:style>
  <w:style w:type="character" w:customStyle="1" w:styleId="1Char">
    <w:name w:val="标题 1 Char"/>
    <w:basedOn w:val="a0"/>
    <w:link w:val="1"/>
    <w:rsid w:val="002E3E3C"/>
    <w:rPr>
      <w:rFonts w:ascii="宋体" w:eastAsia="宋体" w:hAnsi="Calibri" w:cs="Times New Roman"/>
      <w:b/>
      <w:kern w:val="44"/>
      <w:sz w:val="48"/>
      <w:szCs w:val="48"/>
    </w:rPr>
  </w:style>
  <w:style w:type="paragraph" w:styleId="a5">
    <w:name w:val="List Paragraph"/>
    <w:basedOn w:val="a"/>
    <w:uiPriority w:val="99"/>
    <w:qFormat/>
    <w:rsid w:val="002E3E3C"/>
    <w:pPr>
      <w:ind w:firstLineChars="200" w:firstLine="420"/>
    </w:pPr>
    <w:rPr>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694</Words>
  <Characters>3959</Characters>
  <Application>Microsoft Office Word</Application>
  <DocSecurity>0</DocSecurity>
  <Lines>32</Lines>
  <Paragraphs>9</Paragraphs>
  <ScaleCrop>false</ScaleCrop>
  <Company/>
  <LinksUpToDate>false</LinksUpToDate>
  <CharactersWithSpaces>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161028001</dc:creator>
  <cp:keywords/>
  <dc:description/>
  <cp:lastModifiedBy>161028001</cp:lastModifiedBy>
  <cp:revision>5</cp:revision>
  <dcterms:created xsi:type="dcterms:W3CDTF">2025-04-16T08:11:00Z</dcterms:created>
  <dcterms:modified xsi:type="dcterms:W3CDTF">2025-05-19T01:45:00Z</dcterms:modified>
</cp:coreProperties>
</file>