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江永源口省级自然保护区管理局</w:t>
      </w:r>
      <w:r>
        <w:rPr>
          <w:rFonts w:hint="eastAsia" w:ascii="宋体" w:hAnsi="宋体"/>
          <w:b/>
          <w:bCs/>
          <w:sz w:val="44"/>
          <w:szCs w:val="44"/>
        </w:rPr>
        <w:t>专项</w:t>
      </w:r>
      <w:r>
        <w:rPr>
          <w:rFonts w:hint="eastAsia" w:ascii="宋体" w:hAnsi="宋体" w:cs="宋体"/>
          <w:b/>
          <w:color w:val="000000"/>
          <w:sz w:val="44"/>
          <w:szCs w:val="44"/>
          <w:shd w:val="clear" w:color="080000" w:fill="FFFFFF"/>
          <w:lang w:eastAsia="zh-CN"/>
        </w:rPr>
        <w:t>防火设备购置</w:t>
      </w:r>
      <w:r>
        <w:rPr>
          <w:rFonts w:hint="eastAsia" w:ascii="宋体" w:hAnsi="宋体" w:cs="宋体"/>
          <w:b/>
          <w:color w:val="000000"/>
          <w:sz w:val="44"/>
          <w:szCs w:val="44"/>
          <w:shd w:val="clear" w:color="080000" w:fill="FFFFFF"/>
        </w:rPr>
        <w:t>经费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 w:cs="Arial"/>
          <w:b/>
          <w:bCs/>
          <w:sz w:val="44"/>
          <w:szCs w:val="44"/>
        </w:rPr>
        <w:t>202</w:t>
      </w:r>
      <w:r>
        <w:rPr>
          <w:rFonts w:hint="eastAsia" w:ascii="宋体" w:hAnsi="宋体" w:cs="Arial"/>
          <w:b/>
          <w:bCs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bCs/>
          <w:sz w:val="44"/>
          <w:szCs w:val="44"/>
        </w:rPr>
        <w:t>年度绩效自评报告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 w:ascii="仿宋_GB2312" w:hAnsi="新宋体"/>
          <w:spacing w:val="-4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项目概况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项目单位基本情况。</w:t>
      </w:r>
    </w:p>
    <w:p>
      <w:pPr>
        <w:spacing w:line="600" w:lineRule="exact"/>
        <w:ind w:firstLine="560" w:firstLineChars="20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1984年10月10日经江永县人民政府批准成立江永县源口自然保护区管理局，2005年5月3日经江永县人民政府批准更名为江永源口省级自然保护区管理局，是县人民政府直属的正科级事业单位，内设党政办公室、野生动植物管理办公室两个职能办公室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主要职能是</w:t>
      </w:r>
      <w:r>
        <w:rPr>
          <w:rFonts w:hint="eastAsia" w:ascii="宋体" w:hAnsi="宋体" w:eastAsia="宋体" w:cs="宋体"/>
          <w:sz w:val="28"/>
          <w:szCs w:val="28"/>
        </w:rPr>
        <w:t>宣传贯彻执行国家自然资源保护的方针、政策和法律、法规，研究制定区域自然资源保护的规定和党在农村的各项方针政策，保护区内生物多样性和珍稀自然遗迹，维护生态平衡，自然系统保护，自然保护科学研究，自然保护宣传教育及生态旅游管理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32"/>
          <w:szCs w:val="32"/>
        </w:rPr>
      </w:pPr>
    </w:p>
    <w:p>
      <w:pPr>
        <w:numPr>
          <w:ilvl w:val="0"/>
          <w:numId w:val="2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项目基本情况简介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  <w:lang w:val="en-US" w:eastAsia="zh-CN"/>
        </w:rPr>
        <w:t>2024年，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</w:rPr>
        <w:t>县财政局</w:t>
      </w:r>
      <w:r>
        <w:rPr>
          <w:rFonts w:hint="eastAsia" w:ascii="宋体" w:hAnsi="宋体" w:cs="宋体"/>
          <w:color w:val="000000"/>
          <w:sz w:val="28"/>
          <w:szCs w:val="28"/>
          <w:shd w:val="clear" w:color="070000" w:fill="FFFFFF"/>
        </w:rPr>
        <w:t>下达</w:t>
      </w:r>
      <w:r>
        <w:rPr>
          <w:rFonts w:hint="eastAsia" w:ascii="宋体" w:hAnsi="宋体" w:cs="宋体"/>
          <w:color w:val="000000"/>
          <w:sz w:val="28"/>
          <w:szCs w:val="28"/>
          <w:shd w:val="clear" w:color="070000" w:fill="FFFFFF"/>
          <w:lang w:eastAsia="zh-CN"/>
        </w:rPr>
        <w:t>防火设备购置经费资金指标</w:t>
      </w:r>
      <w:r>
        <w:rPr>
          <w:rFonts w:hint="eastAsia" w:ascii="宋体" w:hAnsi="宋体" w:cs="宋体"/>
          <w:color w:val="000000"/>
          <w:sz w:val="28"/>
          <w:szCs w:val="28"/>
          <w:shd w:val="clear" w:color="070000" w:fill="FFFFFF"/>
          <w:lang w:val="en-US" w:eastAsia="zh-CN"/>
        </w:rPr>
        <w:t>6.8万元，用于完成防火设备及其他事项购置任务，确保源口自然保护区内森林资源不受损害，坚决遏制森林火灾的发生</w:t>
      </w:r>
      <w:r>
        <w:rPr>
          <w:rFonts w:hint="eastAsia" w:ascii="宋体" w:hAnsi="宋体" w:cs="宋体"/>
          <w:color w:val="000000"/>
          <w:sz w:val="28"/>
          <w:szCs w:val="28"/>
          <w:shd w:val="clear" w:color="070000" w:fill="FFFFFF"/>
        </w:rPr>
        <w:t>。</w:t>
      </w:r>
    </w:p>
    <w:p>
      <w:pPr>
        <w:pStyle w:val="2"/>
        <w:rPr>
          <w:rFonts w:hint="eastAsia"/>
        </w:rPr>
      </w:pPr>
    </w:p>
    <w:p>
      <w:pPr>
        <w:numPr>
          <w:ilvl w:val="0"/>
          <w:numId w:val="3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项目资金使用及管理情况</w:t>
      </w:r>
    </w:p>
    <w:p>
      <w:pPr>
        <w:numPr>
          <w:ilvl w:val="0"/>
          <w:numId w:val="4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项目资金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项目资金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6.8</w:t>
      </w:r>
      <w:r>
        <w:rPr>
          <w:rFonts w:hint="eastAsia" w:ascii="宋体" w:hAnsi="宋体" w:eastAsia="宋体" w:cs="宋体"/>
          <w:bCs/>
          <w:sz w:val="28"/>
          <w:szCs w:val="28"/>
        </w:rPr>
        <w:t>万元，通过国库集中支付，自觉接受审计部门的监督，杜绝挤占、截留、挪用现象发生，专款专用。</w:t>
      </w:r>
    </w:p>
    <w:p>
      <w:pPr>
        <w:pStyle w:val="2"/>
        <w:rPr>
          <w:rFonts w:hint="eastAsia"/>
        </w:rPr>
      </w:pPr>
    </w:p>
    <w:p>
      <w:pPr>
        <w:spacing w:line="560" w:lineRule="exac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（二）</w:t>
      </w:r>
      <w:r>
        <w:rPr>
          <w:rFonts w:hint="eastAsia"/>
          <w:sz w:val="32"/>
          <w:szCs w:val="32"/>
        </w:rPr>
        <w:t>项目资金实际使用情况分析。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202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sz w:val="28"/>
          <w:szCs w:val="28"/>
          <w:shd w:val="clear" w:color="070000" w:fill="FFFFFF"/>
          <w:lang w:eastAsia="zh-CN"/>
        </w:rPr>
        <w:t>防火设备购置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070000" w:fill="FFFFFF"/>
        </w:rPr>
        <w:t>经费</w:t>
      </w:r>
      <w:r>
        <w:rPr>
          <w:rFonts w:hint="eastAsia" w:ascii="宋体" w:hAnsi="宋体" w:eastAsia="宋体" w:cs="宋体"/>
          <w:bCs/>
          <w:sz w:val="28"/>
          <w:szCs w:val="28"/>
        </w:rPr>
        <w:t>专项资金共计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6.8</w:t>
      </w:r>
      <w:r>
        <w:rPr>
          <w:rFonts w:hint="eastAsia" w:ascii="宋体" w:hAnsi="宋体" w:eastAsia="宋体" w:cs="宋体"/>
          <w:bCs/>
          <w:sz w:val="28"/>
          <w:szCs w:val="28"/>
        </w:rPr>
        <w:t>万元，资金到位率100%。截至202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8"/>
          <w:szCs w:val="28"/>
        </w:rPr>
        <w:t>年12月31日，</w:t>
      </w:r>
      <w:r>
        <w:rPr>
          <w:rFonts w:hint="eastAsia" w:ascii="宋体" w:hAnsi="宋体" w:cs="宋体"/>
          <w:color w:val="000000"/>
          <w:sz w:val="28"/>
          <w:szCs w:val="28"/>
          <w:shd w:val="clear" w:color="070000" w:fill="FFFFFF"/>
          <w:lang w:eastAsia="zh-CN"/>
        </w:rPr>
        <w:t>防火设备购置</w:t>
      </w:r>
      <w:r>
        <w:rPr>
          <w:rFonts w:hint="eastAsia" w:ascii="宋体" w:hAnsi="宋体" w:eastAsia="宋体" w:cs="宋体"/>
          <w:color w:val="000000"/>
          <w:sz w:val="28"/>
          <w:szCs w:val="28"/>
          <w:shd w:val="clear" w:color="070000" w:fill="FFFFFF"/>
        </w:rPr>
        <w:t>经费</w:t>
      </w:r>
      <w:r>
        <w:rPr>
          <w:rFonts w:hint="eastAsia" w:ascii="宋体" w:hAnsi="宋体" w:eastAsia="宋体" w:cs="宋体"/>
          <w:bCs/>
          <w:sz w:val="28"/>
          <w:szCs w:val="28"/>
        </w:rPr>
        <w:t>专项资金支出共计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>0.66</w:t>
      </w:r>
      <w:r>
        <w:rPr>
          <w:rFonts w:hint="eastAsia" w:ascii="宋体" w:hAnsi="宋体" w:eastAsia="宋体" w:cs="宋体"/>
          <w:bCs/>
          <w:sz w:val="28"/>
          <w:szCs w:val="28"/>
        </w:rPr>
        <w:t>万元，支出率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9.71</w:t>
      </w:r>
      <w:r>
        <w:rPr>
          <w:rFonts w:hint="eastAsia" w:ascii="宋体" w:hAnsi="宋体" w:eastAsia="宋体" w:cs="宋体"/>
          <w:bCs/>
          <w:sz w:val="28"/>
          <w:szCs w:val="28"/>
        </w:rPr>
        <w:t>%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，支出率低的原因是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一些设备已买并录单，国库暂未支付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。</w:t>
      </w:r>
    </w:p>
    <w:p>
      <w:pPr>
        <w:numPr>
          <w:ilvl w:val="0"/>
          <w:numId w:val="5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项目组织实施情况</w:t>
      </w:r>
    </w:p>
    <w:p>
      <w:pPr>
        <w:keepNext w:val="0"/>
        <w:keepLines w:val="0"/>
        <w:pageBreakBefore w:val="0"/>
        <w:widowControl/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0"/>
        <w:jc w:val="both"/>
        <w:textAlignment w:val="auto"/>
        <w:rPr>
          <w:rFonts w:hint="default" w:ascii="宋体" w:hAnsi="宋体" w:cs="宋体"/>
          <w:color w:val="000000"/>
          <w:kern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  <w:lang w:eastAsia="zh-CN"/>
        </w:rPr>
        <w:t>根据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  <w:lang w:val="zh-CN"/>
        </w:rPr>
        <w:t>“预算编制有目标、预算执行有监控”的绩效管理机制，我单位严格对照年初批复的预算和绩效目标，对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  <w:lang w:val="en-US" w:eastAsia="zh-CN"/>
        </w:rPr>
        <w:t>2024年绩效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  <w:lang w:val="zh-CN"/>
        </w:rPr>
        <w:t>目标和预算执行情况开展自行监控，统筹协调各方面力量，将相关工作任务分到相关的股室，明确责任部门和责任人，认真收集、整理相关资料，如实填写绩效数据表和自评报告，确保该项工作任务落实到位。</w:t>
      </w:r>
    </w:p>
    <w:p>
      <w:pPr>
        <w:numPr>
          <w:ilvl w:val="0"/>
          <w:numId w:val="0"/>
        </w:numPr>
        <w:spacing w:line="360" w:lineRule="auto"/>
        <w:rPr>
          <w:rFonts w:hint="eastAsia"/>
          <w:sz w:val="32"/>
          <w:szCs w:val="32"/>
        </w:rPr>
      </w:pPr>
    </w:p>
    <w:p>
      <w:pPr>
        <w:numPr>
          <w:ilvl w:val="0"/>
          <w:numId w:val="6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项目绩效情况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1.项目经济性分析。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  <w:lang w:val="en-US" w:eastAsia="zh-CN"/>
        </w:rPr>
        <w:t>源口自然保护局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</w:rPr>
        <w:t>遵循“生态优先、绿色发展、科学利用、高效管理”的基本原则，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  <w:lang w:eastAsia="zh-CN"/>
        </w:rPr>
        <w:t>购买必要的防火设备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</w:rPr>
        <w:t>，走绿色可持续发展道路。截止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  <w:lang w:val="en-US" w:eastAsia="zh-CN"/>
        </w:rPr>
        <w:t>2024年12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</w:rPr>
        <w:t>月底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  <w:lang w:val="en-US" w:eastAsia="zh-CN"/>
        </w:rPr>
        <w:t>完成支付金额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0.66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  <w:lang w:val="en-US" w:eastAsia="zh-CN"/>
        </w:rPr>
        <w:t>万元，一些设备已购买并录单，国库暂未支付</w:t>
      </w:r>
      <w:r>
        <w:rPr>
          <w:rFonts w:hint="eastAsia" w:ascii="宋体" w:hAnsi="宋体" w:eastAsia="宋体" w:cs="宋体"/>
          <w:bCs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2.项目的效率性分析。根据“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</w:rPr>
        <w:t>生态优先</w:t>
      </w:r>
      <w:r>
        <w:rPr>
          <w:rFonts w:hint="eastAsia" w:ascii="宋体" w:hAnsi="宋体" w:eastAsia="宋体" w:cs="宋体"/>
          <w:bCs/>
          <w:sz w:val="28"/>
          <w:szCs w:val="28"/>
        </w:rPr>
        <w:t>”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管理</w:t>
      </w:r>
      <w:r>
        <w:rPr>
          <w:rFonts w:hint="eastAsia" w:ascii="宋体" w:hAnsi="宋体" w:eastAsia="宋体" w:cs="宋体"/>
          <w:bCs/>
          <w:sz w:val="28"/>
          <w:szCs w:val="28"/>
        </w:rPr>
        <w:t>目标，及时组织项目的实施，在项目资金到达后，及时支付给项目单位。项目的实施完成率100%。</w:t>
      </w:r>
    </w:p>
    <w:p>
      <w:pPr>
        <w:keepNext w:val="0"/>
        <w:keepLines w:val="0"/>
        <w:pageBreakBefore w:val="0"/>
        <w:widowControl/>
        <w:shd w:val="clear" w:color="050000" w:fill="FFFFFF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48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8"/>
          <w:szCs w:val="28"/>
          <w:shd w:val="clear" w:color="080000" w:fill="FFFFFF"/>
          <w:lang w:eastAsia="zh-CN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3.项目的效益性分析。</w:t>
      </w:r>
      <w:r>
        <w:rPr>
          <w:rFonts w:hint="eastAsia" w:ascii="宋体" w:hAnsi="宋体" w:cs="宋体"/>
          <w:bCs/>
          <w:sz w:val="28"/>
          <w:szCs w:val="28"/>
          <w:lang w:eastAsia="zh-CN"/>
        </w:rPr>
        <w:t>防火设备的投入，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  <w:lang w:val="en-US" w:eastAsia="zh-CN"/>
        </w:rPr>
        <w:t>减少发生火灾产生的损失，使保护区防火能力和应急能力得到提升，更好地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  <w:lang w:val="en-US" w:eastAsia="zh-CN"/>
        </w:rPr>
        <w:t>为保护区和周边居民提供安全保障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spacing w:line="360" w:lineRule="auto"/>
        <w:ind w:firstLine="640" w:firstLineChars="200"/>
        <w:rPr>
          <w:rFonts w:hint="eastAsia"/>
          <w:sz w:val="32"/>
          <w:szCs w:val="32"/>
        </w:rPr>
      </w:pPr>
    </w:p>
    <w:p>
      <w:pPr>
        <w:numPr>
          <w:ilvl w:val="0"/>
          <w:numId w:val="6"/>
        </w:num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其他需要说明的问题</w:t>
      </w:r>
    </w:p>
    <w:p>
      <w:pPr>
        <w:numPr>
          <w:ilvl w:val="0"/>
          <w:numId w:val="7"/>
        </w:numPr>
        <w:spacing w:line="360" w:lineRule="auto"/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后续工作计划。</w:t>
      </w: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继续遵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</w:rPr>
        <w:t>循“生态优先、绿色发展、科学利用、高效管理”的基本原则</w:t>
      </w:r>
      <w:r>
        <w:rPr>
          <w:rFonts w:hint="eastAsia" w:ascii="宋体" w:hAnsi="宋体" w:cs="宋体"/>
          <w:color w:val="000000"/>
          <w:kern w:val="0"/>
          <w:sz w:val="28"/>
          <w:szCs w:val="28"/>
          <w:shd w:val="clear" w:color="080000" w:fill="FFFFFF"/>
          <w:lang w:eastAsia="zh-CN"/>
        </w:rPr>
        <w:t>，</w:t>
      </w:r>
      <w:r>
        <w:rPr>
          <w:rFonts w:hint="eastAsia"/>
          <w:lang w:eastAsia="zh-CN"/>
        </w:rPr>
        <w:t>购买必要的防火设备。</w:t>
      </w:r>
    </w:p>
    <w:p>
      <w:pPr>
        <w:numPr>
          <w:ilvl w:val="0"/>
          <w:numId w:val="7"/>
        </w:numPr>
        <w:spacing w:line="560" w:lineRule="exact"/>
        <w:ind w:left="0" w:leftChars="0" w:firstLine="0"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主要经营做法、存在的问题和建议。</w:t>
      </w:r>
    </w:p>
    <w:p>
      <w:pPr>
        <w:numPr>
          <w:ilvl w:val="0"/>
          <w:numId w:val="0"/>
        </w:numPr>
        <w:spacing w:line="560" w:lineRule="exact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1.主要经验及做法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科学规划采购方案，实地调研防火需求，结合预算制定购买计划</w:t>
      </w:r>
    </w:p>
    <w:p>
      <w:pPr>
        <w:spacing w:line="560" w:lineRule="exact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2.存在的问题</w:t>
      </w:r>
    </w:p>
    <w:p>
      <w:pPr>
        <w:spacing w:line="560" w:lineRule="exact"/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设备使用率较低。</w:t>
      </w:r>
    </w:p>
    <w:p>
      <w:pPr>
        <w:spacing w:line="560" w:lineRule="exact"/>
        <w:jc w:val="left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3.建议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eastAsia="zh-CN"/>
        </w:rPr>
        <w:t>定期对护林员进行防火设备使用培训，不仅可以提高设备使用率，还可以提高护林员对防火设备的认识，更有效率地应对突发状况。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江永源口省级自然保护区管理局</w:t>
      </w:r>
    </w:p>
    <w:p>
      <w:pPr>
        <w:pStyle w:val="2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EFBE46"/>
    <w:multiLevelType w:val="singleLevel"/>
    <w:tmpl w:val="41EFBE46"/>
    <w:lvl w:ilvl="0" w:tentative="0">
      <w:start w:val="1"/>
      <w:numFmt w:val="chineseCounting"/>
      <w:suff w:val="nothing"/>
      <w:lvlText w:val="（%1）"/>
      <w:lvlJc w:val="left"/>
      <w:pPr>
        <w:ind w:left="0" w:leftChars="0" w:firstLine="0" w:firstLineChars="0"/>
      </w:pPr>
      <w:rPr>
        <w:rFonts w:hint="eastAsia"/>
      </w:rPr>
    </w:lvl>
  </w:abstractNum>
  <w:abstractNum w:abstractNumId="1">
    <w:nsid w:val="557FDF22"/>
    <w:multiLevelType w:val="singleLevel"/>
    <w:tmpl w:val="557FDF22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57FDF3C"/>
    <w:multiLevelType w:val="singleLevel"/>
    <w:tmpl w:val="557FDF3C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57FDF85"/>
    <w:multiLevelType w:val="singleLevel"/>
    <w:tmpl w:val="557FDF85"/>
    <w:lvl w:ilvl="0" w:tentative="0">
      <w:start w:val="2"/>
      <w:numFmt w:val="chineseCounting"/>
      <w:suff w:val="nothing"/>
      <w:lvlText w:val="%1、"/>
      <w:lvlJc w:val="left"/>
    </w:lvl>
  </w:abstractNum>
  <w:abstractNum w:abstractNumId="4">
    <w:nsid w:val="557FDFBB"/>
    <w:multiLevelType w:val="singleLevel"/>
    <w:tmpl w:val="557FDFBB"/>
    <w:lvl w:ilvl="0" w:tentative="0">
      <w:start w:val="1"/>
      <w:numFmt w:val="chineseCounting"/>
      <w:suff w:val="nothing"/>
      <w:lvlText w:val="（%1）"/>
      <w:lvlJc w:val="left"/>
    </w:lvl>
  </w:abstractNum>
  <w:abstractNum w:abstractNumId="5">
    <w:nsid w:val="557FE056"/>
    <w:multiLevelType w:val="singleLevel"/>
    <w:tmpl w:val="557FE056"/>
    <w:lvl w:ilvl="0" w:tentative="0">
      <w:start w:val="3"/>
      <w:numFmt w:val="chineseCounting"/>
      <w:suff w:val="nothing"/>
      <w:lvlText w:val="%1、"/>
      <w:lvlJc w:val="left"/>
    </w:lvl>
  </w:abstractNum>
  <w:abstractNum w:abstractNumId="6">
    <w:nsid w:val="557FE13B"/>
    <w:multiLevelType w:val="singleLevel"/>
    <w:tmpl w:val="557FE13B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OGRkY2ZjZmNjYjJhY2RjYjYzM2UzMDc1ZGQxZjcifQ=="/>
  </w:docVars>
  <w:rsids>
    <w:rsidRoot w:val="00000000"/>
    <w:rsid w:val="056D3C7B"/>
    <w:rsid w:val="0D5D63E3"/>
    <w:rsid w:val="12476B30"/>
    <w:rsid w:val="17905784"/>
    <w:rsid w:val="1BA11A1D"/>
    <w:rsid w:val="1EDE6731"/>
    <w:rsid w:val="26A9774E"/>
    <w:rsid w:val="2B1D44B7"/>
    <w:rsid w:val="2CD753EB"/>
    <w:rsid w:val="2CDA0159"/>
    <w:rsid w:val="35FA197E"/>
    <w:rsid w:val="3763472C"/>
    <w:rsid w:val="43205229"/>
    <w:rsid w:val="44E37134"/>
    <w:rsid w:val="46DA50FC"/>
    <w:rsid w:val="56EEF6A0"/>
    <w:rsid w:val="5DFF58BD"/>
    <w:rsid w:val="5FFFB193"/>
    <w:rsid w:val="60C778E5"/>
    <w:rsid w:val="6AF6535D"/>
    <w:rsid w:val="6B42A584"/>
    <w:rsid w:val="6FDF7018"/>
    <w:rsid w:val="777B743F"/>
    <w:rsid w:val="CF8BA639"/>
    <w:rsid w:val="D3CF7B4C"/>
    <w:rsid w:val="EEEE3FA9"/>
    <w:rsid w:val="EFBF2DB5"/>
    <w:rsid w:val="F8FFF1C3"/>
    <w:rsid w:val="FEFFD285"/>
    <w:rsid w:val="FFAD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2024-03-22T09:36:00Z</dcterms:created>
  <dc:creator>Administrator</dc:creator>
  <cp:lastModifiedBy>Administrator</cp:lastModifiedBy>
  <dcterms:modified xsi:type="dcterms:W3CDTF">2025-04-22T08:14:59Z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E3FC7FC0614F0E483A6600685FCC9360_42</vt:lpwstr>
  </property>
</Properties>
</file>