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6A" w:rsidRDefault="0069666A" w:rsidP="0069666A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:rsidR="0069666A" w:rsidRDefault="0069666A" w:rsidP="0069666A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2023</w:t>
      </w:r>
      <w:r>
        <w:rPr>
          <w:rFonts w:eastAsia="仿宋_GB2312"/>
          <w:color w:val="000000"/>
          <w:kern w:val="0"/>
          <w:szCs w:val="21"/>
        </w:rPr>
        <w:t xml:space="preserve"> 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80"/>
        <w:gridCol w:w="1080"/>
        <w:gridCol w:w="1149"/>
        <w:gridCol w:w="1209"/>
        <w:gridCol w:w="1271"/>
        <w:gridCol w:w="691"/>
        <w:gridCol w:w="873"/>
        <w:gridCol w:w="1418"/>
      </w:tblGrid>
      <w:tr w:rsidR="0069666A" w:rsidTr="00C84B94">
        <w:trPr>
          <w:trHeight w:val="627"/>
          <w:jc w:val="center"/>
        </w:trPr>
        <w:tc>
          <w:tcPr>
            <w:tcW w:w="1080" w:type="dxa"/>
            <w:vAlign w:val="center"/>
          </w:tcPr>
          <w:p w:rsidR="0069666A" w:rsidRDefault="0069666A" w:rsidP="00C84B94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69666A" w:rsidRDefault="0069666A" w:rsidP="00C84B94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69666A" w:rsidRDefault="00C84B94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2022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烤烟政策兑现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江永县人民政府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82" w:type="dxa"/>
            <w:gridSpan w:val="3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江永县桃川镇人民政府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:rsidR="0069666A" w:rsidRDefault="0069666A" w:rsidP="00C84B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69666A" w:rsidRDefault="00C84B94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51.07</w:t>
            </w:r>
          </w:p>
        </w:tc>
        <w:tc>
          <w:tcPr>
            <w:tcW w:w="1209" w:type="dxa"/>
            <w:vAlign w:val="center"/>
          </w:tcPr>
          <w:p w:rsidR="0069666A" w:rsidRDefault="00C84B94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51.07</w:t>
            </w:r>
          </w:p>
        </w:tc>
        <w:tc>
          <w:tcPr>
            <w:tcW w:w="1271" w:type="dxa"/>
            <w:vAlign w:val="center"/>
          </w:tcPr>
          <w:p w:rsidR="0069666A" w:rsidRDefault="00C84B94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51.07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69666A" w:rsidRDefault="00C84B94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51.07</w:t>
            </w:r>
          </w:p>
        </w:tc>
        <w:tc>
          <w:tcPr>
            <w:tcW w:w="1209" w:type="dxa"/>
            <w:vAlign w:val="center"/>
          </w:tcPr>
          <w:p w:rsidR="0069666A" w:rsidRDefault="00C84B94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51.07</w:t>
            </w:r>
          </w:p>
        </w:tc>
        <w:tc>
          <w:tcPr>
            <w:tcW w:w="1271" w:type="dxa"/>
            <w:vAlign w:val="center"/>
          </w:tcPr>
          <w:p w:rsidR="0069666A" w:rsidRDefault="00C84B94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51.07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9666A" w:rsidRDefault="0069666A" w:rsidP="00C84B94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9666A" w:rsidRDefault="0069666A" w:rsidP="00C84B94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C84B94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69666A" w:rsidTr="00C84B94">
        <w:trPr>
          <w:trHeight w:val="914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贯彻落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实</w:t>
            </w:r>
            <w:r w:rsidR="00C84B94">
              <w:rPr>
                <w:rFonts w:eastAsia="仿宋_GB2312" w:hint="eastAsia"/>
                <w:color w:val="000000"/>
                <w:kern w:val="0"/>
                <w:szCs w:val="21"/>
              </w:rPr>
              <w:t>县委县政府关于烤烟生产相关政策，确保按时按质完成上级下达的烤烟生产任务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，扎实推进乡村振兴工作，人民生活水平不断提高，社会公众满意程度普遍提升。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53" w:type="dxa"/>
            <w:gridSpan w:val="4"/>
            <w:vAlign w:val="center"/>
          </w:tcPr>
          <w:p w:rsidR="0069666A" w:rsidRDefault="00C84B94" w:rsidP="00C84B94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截止</w:t>
            </w:r>
            <w:r w:rsidR="0069666A">
              <w:rPr>
                <w:color w:val="000000"/>
                <w:szCs w:val="21"/>
                <w:shd w:val="clear" w:color="auto" w:fill="FFFFFF"/>
              </w:rPr>
              <w:t>202</w:t>
            </w:r>
            <w:r w:rsidR="0069666A">
              <w:rPr>
                <w:rFonts w:hint="eastAsia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末，我镇已完成上级下达的烤烟生产任务，促进了全镇经济发展，居民收入稳步增收，</w:t>
            </w:r>
            <w:r w:rsidR="0069666A"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维护了全</w:t>
            </w:r>
            <w:r w:rsidR="0069666A"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镇</w:t>
            </w:r>
            <w:r w:rsidR="0069666A"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社会大局稳定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。</w:t>
            </w:r>
          </w:p>
        </w:tc>
      </w:tr>
      <w:tr w:rsidR="0069666A" w:rsidTr="005B7EBD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69666A" w:rsidRDefault="0069666A" w:rsidP="00C84B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69666A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烤烟种植面积</w:t>
            </w:r>
          </w:p>
        </w:tc>
        <w:tc>
          <w:tcPr>
            <w:tcW w:w="1209" w:type="dxa"/>
            <w:vAlign w:val="center"/>
          </w:tcPr>
          <w:p w:rsidR="0069666A" w:rsidRDefault="0069666A" w:rsidP="005B7EB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2600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271" w:type="dxa"/>
            <w:vAlign w:val="center"/>
          </w:tcPr>
          <w:p w:rsidR="0069666A" w:rsidRDefault="005B7EBD" w:rsidP="00C84B94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2600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亩</w:t>
            </w:r>
            <w:r w:rsidR="0069666A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69666A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烤烟产量</w:t>
            </w:r>
          </w:p>
        </w:tc>
        <w:tc>
          <w:tcPr>
            <w:tcW w:w="1209" w:type="dxa"/>
            <w:vAlign w:val="center"/>
          </w:tcPr>
          <w:p w:rsidR="0069666A" w:rsidRDefault="0069666A" w:rsidP="005B7EB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5800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担</w:t>
            </w:r>
          </w:p>
        </w:tc>
        <w:tc>
          <w:tcPr>
            <w:tcW w:w="1271" w:type="dxa"/>
            <w:vAlign w:val="center"/>
          </w:tcPr>
          <w:p w:rsidR="0069666A" w:rsidRDefault="0069666A" w:rsidP="005B7EB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5800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担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7EBD" w:rsidTr="005B7EBD">
        <w:trPr>
          <w:trHeight w:val="672"/>
          <w:jc w:val="center"/>
        </w:trPr>
        <w:tc>
          <w:tcPr>
            <w:tcW w:w="1080" w:type="dxa"/>
            <w:vMerge/>
            <w:vAlign w:val="center"/>
          </w:tcPr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5B7EBD" w:rsidRDefault="005B7EBD" w:rsidP="005B7EB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烟叶质量</w:t>
            </w:r>
          </w:p>
        </w:tc>
        <w:tc>
          <w:tcPr>
            <w:tcW w:w="1209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合格以上</w:t>
            </w:r>
          </w:p>
          <w:p w:rsidR="005B7EBD" w:rsidRDefault="005B7EBD" w:rsidP="005B7EB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合格</w:t>
            </w:r>
          </w:p>
          <w:p w:rsidR="005B7EBD" w:rsidRDefault="005B7EBD" w:rsidP="005B7EB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5B7EBD" w:rsidRDefault="00782D57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5B7EBD" w:rsidRDefault="00782D57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年度内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202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年内</w:t>
            </w: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lastRenderedPageBreak/>
              <w:t>完成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lastRenderedPageBreak/>
              <w:t>202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年内</w:t>
            </w: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lastRenderedPageBreak/>
              <w:t>完成</w:t>
            </w:r>
          </w:p>
        </w:tc>
        <w:tc>
          <w:tcPr>
            <w:tcW w:w="691" w:type="dxa"/>
            <w:vAlign w:val="center"/>
          </w:tcPr>
          <w:p w:rsidR="0069666A" w:rsidRDefault="00782D57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20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782D57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7EBD" w:rsidTr="005B7EBD">
        <w:trPr>
          <w:trHeight w:val="1248"/>
          <w:jc w:val="center"/>
        </w:trPr>
        <w:tc>
          <w:tcPr>
            <w:tcW w:w="1080" w:type="dxa"/>
            <w:vMerge/>
            <w:vAlign w:val="center"/>
          </w:tcPr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项目支出</w:t>
            </w:r>
          </w:p>
        </w:tc>
        <w:tc>
          <w:tcPr>
            <w:tcW w:w="1209" w:type="dxa"/>
            <w:vAlign w:val="center"/>
          </w:tcPr>
          <w:p w:rsidR="005B7EBD" w:rsidRDefault="005B7EBD" w:rsidP="005B7EB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51.07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71" w:type="dxa"/>
            <w:vAlign w:val="center"/>
          </w:tcPr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51.07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691" w:type="dxa"/>
            <w:vAlign w:val="center"/>
          </w:tcPr>
          <w:p w:rsidR="005B7EBD" w:rsidRDefault="00782D57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5B7EBD" w:rsidRDefault="00782D57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农民人均纯收入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增长</w:t>
            </w:r>
            <w:r>
              <w:rPr>
                <w:color w:val="000000"/>
                <w:szCs w:val="21"/>
                <w:shd w:val="clear" w:color="auto" w:fill="FFFFFF"/>
              </w:rPr>
              <w:t>5%</w:t>
            </w:r>
          </w:p>
        </w:tc>
        <w:tc>
          <w:tcPr>
            <w:tcW w:w="1271" w:type="dxa"/>
            <w:vAlign w:val="center"/>
          </w:tcPr>
          <w:p w:rsidR="0069666A" w:rsidRPr="005B7EBD" w:rsidRDefault="0069666A" w:rsidP="00C84B94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增长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4.6</w:t>
            </w:r>
            <w:r w:rsidRPr="005B7EBD"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%</w:t>
            </w:r>
          </w:p>
        </w:tc>
        <w:tc>
          <w:tcPr>
            <w:tcW w:w="691" w:type="dxa"/>
            <w:vAlign w:val="center"/>
          </w:tcPr>
          <w:p w:rsidR="0069666A" w:rsidRPr="005B7EBD" w:rsidRDefault="005B7EBD" w:rsidP="005B7EB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shd w:val="clear" w:color="auto" w:fill="FFFFFF"/>
              </w:rPr>
              <w:t>10</w:t>
            </w:r>
          </w:p>
          <w:p w:rsidR="0069666A" w:rsidRPr="005B7EBD" w:rsidRDefault="0069666A" w:rsidP="00C84B94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73" w:type="dxa"/>
            <w:vAlign w:val="center"/>
          </w:tcPr>
          <w:p w:rsidR="0069666A" w:rsidRDefault="005B7EBD" w:rsidP="005B7EB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社会和谐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社会和谐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社会和谐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项目无污染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项目无污染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项目无污染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782D57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782D57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ind w:firstLineChars="200" w:firstLine="420"/>
              <w:jc w:val="left"/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一年</w:t>
            </w:r>
          </w:p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一年</w:t>
            </w:r>
          </w:p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一年</w:t>
            </w:r>
          </w:p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5B7EBD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6A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69666A" w:rsidRDefault="0069666A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666A" w:rsidRDefault="0069666A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7EBD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B7EBD" w:rsidRDefault="005B7EBD" w:rsidP="00C84B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5B7EBD" w:rsidRDefault="005B7EBD" w:rsidP="00782D5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  <w:shd w:val="clear" w:color="auto" w:fill="FFFFFF"/>
              </w:rPr>
              <w:t>满意率</w:t>
            </w:r>
          </w:p>
        </w:tc>
        <w:tc>
          <w:tcPr>
            <w:tcW w:w="1209" w:type="dxa"/>
            <w:vAlign w:val="center"/>
          </w:tcPr>
          <w:p w:rsidR="005B7EBD" w:rsidRDefault="005B7EBD" w:rsidP="00782D5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color w:val="000000"/>
                <w:szCs w:val="21"/>
                <w:shd w:val="clear" w:color="auto" w:fill="FFFFFF"/>
              </w:rPr>
              <w:t>90%</w:t>
            </w:r>
          </w:p>
        </w:tc>
        <w:tc>
          <w:tcPr>
            <w:tcW w:w="1271" w:type="dxa"/>
            <w:vAlign w:val="center"/>
          </w:tcPr>
          <w:p w:rsidR="005B7EBD" w:rsidRDefault="005B7EBD" w:rsidP="00782D5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color w:val="000000"/>
                <w:szCs w:val="21"/>
                <w:shd w:val="clear" w:color="auto" w:fill="FFFFFF"/>
              </w:rPr>
              <w:t>100%</w:t>
            </w:r>
          </w:p>
        </w:tc>
        <w:tc>
          <w:tcPr>
            <w:tcW w:w="691" w:type="dxa"/>
            <w:vAlign w:val="center"/>
          </w:tcPr>
          <w:p w:rsidR="005B7EBD" w:rsidRDefault="005B7EBD" w:rsidP="00782D5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782D57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vAlign w:val="center"/>
          </w:tcPr>
          <w:p w:rsidR="005B7EBD" w:rsidRDefault="00782D57" w:rsidP="00782D5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7EBD" w:rsidTr="005B7EBD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7EBD" w:rsidTr="005B7EBD">
        <w:trPr>
          <w:trHeight w:val="340"/>
          <w:jc w:val="center"/>
        </w:trPr>
        <w:tc>
          <w:tcPr>
            <w:tcW w:w="6869" w:type="dxa"/>
            <w:gridSpan w:val="6"/>
            <w:vAlign w:val="center"/>
          </w:tcPr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91" w:type="dxa"/>
            <w:vAlign w:val="center"/>
          </w:tcPr>
          <w:p w:rsidR="005B7EBD" w:rsidRDefault="005B7EBD" w:rsidP="00C84B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18" w:type="dxa"/>
            <w:vAlign w:val="center"/>
          </w:tcPr>
          <w:p w:rsidR="005B7EBD" w:rsidRDefault="005B7EBD" w:rsidP="00C84B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35A30" w:rsidRDefault="00035A30"/>
    <w:sectPr w:rsidR="00035A30" w:rsidSect="0003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57" w:rsidRDefault="00782D57" w:rsidP="0069666A">
      <w:r>
        <w:separator/>
      </w:r>
    </w:p>
  </w:endnote>
  <w:endnote w:type="continuationSeparator" w:id="1">
    <w:p w:rsidR="00782D57" w:rsidRDefault="00782D57" w:rsidP="00696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57" w:rsidRDefault="00782D57" w:rsidP="0069666A">
      <w:r>
        <w:separator/>
      </w:r>
    </w:p>
  </w:footnote>
  <w:footnote w:type="continuationSeparator" w:id="1">
    <w:p w:rsidR="00782D57" w:rsidRDefault="00782D57" w:rsidP="00696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6A"/>
    <w:rsid w:val="00035A30"/>
    <w:rsid w:val="005B7EBD"/>
    <w:rsid w:val="0069666A"/>
    <w:rsid w:val="00782D57"/>
    <w:rsid w:val="00C84B94"/>
    <w:rsid w:val="00D36056"/>
    <w:rsid w:val="00EA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609001001</dc:creator>
  <cp:keywords/>
  <dc:description/>
  <cp:lastModifiedBy>609001001</cp:lastModifiedBy>
  <cp:revision>4</cp:revision>
  <cp:lastPrinted>2024-03-22T02:32:00Z</cp:lastPrinted>
  <dcterms:created xsi:type="dcterms:W3CDTF">2024-03-20T07:27:00Z</dcterms:created>
  <dcterms:modified xsi:type="dcterms:W3CDTF">2024-03-22T03:11:00Z</dcterms:modified>
</cp:coreProperties>
</file>