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FBE454">
      <w:pPr>
        <w:keepNext w:val="0"/>
        <w:keepLines w:val="0"/>
        <w:pageBreakBefore w:val="0"/>
        <w:widowControl w:val="0"/>
        <w:kinsoku/>
        <w:wordWrap/>
        <w:overflowPunct/>
        <w:topLinePunct w:val="0"/>
        <w:autoSpaceDE/>
        <w:autoSpaceDN/>
        <w:bidi w:val="0"/>
        <w:adjustRightInd/>
        <w:snapToGrid/>
        <w:spacing w:line="480" w:lineRule="exact"/>
        <w:textAlignment w:val="auto"/>
        <w:rPr>
          <w:color w:val="auto"/>
          <w:highlight w:val="none"/>
        </w:rPr>
      </w:pPr>
      <w:bookmarkStart w:id="0" w:name="_Toc300678060"/>
    </w:p>
    <w:p w14:paraId="4F82C480">
      <w:pPr>
        <w:ind w:firstLine="435"/>
        <w:rPr>
          <w:color w:val="auto"/>
          <w:highlight w:val="none"/>
        </w:rPr>
      </w:pPr>
    </w:p>
    <w:p w14:paraId="22148A7F">
      <w:pPr>
        <w:ind w:firstLine="435"/>
        <w:rPr>
          <w:color w:val="auto"/>
          <w:highlight w:val="none"/>
        </w:rPr>
      </w:pPr>
    </w:p>
    <w:p w14:paraId="63101197">
      <w:pPr>
        <w:spacing w:line="540" w:lineRule="exact"/>
        <w:jc w:val="center"/>
        <w:rPr>
          <w:rFonts w:hint="eastAsia" w:ascii="宋体" w:hAnsi="宋体" w:cs="宋体"/>
          <w:color w:val="auto"/>
          <w:sz w:val="44"/>
          <w:szCs w:val="44"/>
          <w:highlight w:val="none"/>
          <w:u w:val="single"/>
          <w:lang w:eastAsia="zh-CN"/>
        </w:rPr>
      </w:pPr>
      <w:r>
        <w:rPr>
          <w:rFonts w:hint="eastAsia" w:ascii="宋体" w:hAnsi="宋体" w:cs="宋体"/>
          <w:color w:val="auto"/>
          <w:sz w:val="36"/>
          <w:szCs w:val="36"/>
          <w:highlight w:val="none"/>
          <w:u w:val="single"/>
          <w:lang w:eastAsia="zh-CN"/>
        </w:rPr>
        <w:t>香芋产业——产地初加工和精深加工项目（第二次）</w:t>
      </w:r>
    </w:p>
    <w:p w14:paraId="1DC305AC">
      <w:pPr>
        <w:spacing w:line="540" w:lineRule="exact"/>
        <w:jc w:val="center"/>
        <w:rPr>
          <w:rFonts w:hint="eastAsia" w:ascii="宋体" w:hAnsi="宋体" w:eastAsia="宋体" w:cs="宋体"/>
          <w:color w:val="auto"/>
          <w:sz w:val="44"/>
          <w:szCs w:val="44"/>
          <w:highlight w:val="none"/>
        </w:rPr>
      </w:pPr>
      <w:r>
        <w:rPr>
          <w:rFonts w:hint="eastAsia" w:ascii="宋体" w:hAnsi="宋体" w:eastAsia="宋体" w:cs="宋体"/>
          <w:color w:val="auto"/>
          <w:sz w:val="44"/>
          <w:szCs w:val="44"/>
          <w:highlight w:val="none"/>
        </w:rPr>
        <w:t>施工招标</w:t>
      </w:r>
    </w:p>
    <w:p w14:paraId="7E50C6B9">
      <w:pPr>
        <w:ind w:firstLine="435"/>
        <w:rPr>
          <w:color w:val="auto"/>
          <w:szCs w:val="21"/>
          <w:highlight w:val="none"/>
        </w:rPr>
      </w:pPr>
    </w:p>
    <w:p w14:paraId="662295D4">
      <w:pPr>
        <w:ind w:firstLine="435"/>
        <w:rPr>
          <w:color w:val="auto"/>
          <w:szCs w:val="21"/>
          <w:highlight w:val="none"/>
        </w:rPr>
      </w:pPr>
    </w:p>
    <w:p w14:paraId="54D7523A">
      <w:pPr>
        <w:ind w:firstLine="435"/>
        <w:rPr>
          <w:color w:val="auto"/>
          <w:szCs w:val="21"/>
          <w:highlight w:val="none"/>
        </w:rPr>
      </w:pPr>
    </w:p>
    <w:p w14:paraId="5C862160">
      <w:pPr>
        <w:ind w:firstLine="435"/>
        <w:rPr>
          <w:color w:val="auto"/>
          <w:szCs w:val="21"/>
          <w:highlight w:val="none"/>
        </w:rPr>
      </w:pPr>
    </w:p>
    <w:p w14:paraId="46AB8D05">
      <w:pPr>
        <w:ind w:firstLine="435"/>
        <w:rPr>
          <w:color w:val="auto"/>
          <w:szCs w:val="21"/>
          <w:highlight w:val="none"/>
        </w:rPr>
      </w:pPr>
    </w:p>
    <w:p w14:paraId="3D8C38A3">
      <w:pPr>
        <w:pStyle w:val="56"/>
        <w:rPr>
          <w:color w:val="auto"/>
          <w:szCs w:val="21"/>
          <w:highlight w:val="none"/>
        </w:rPr>
      </w:pPr>
    </w:p>
    <w:p w14:paraId="425B9380">
      <w:pPr>
        <w:pStyle w:val="56"/>
        <w:rPr>
          <w:color w:val="auto"/>
          <w:szCs w:val="21"/>
          <w:highlight w:val="none"/>
        </w:rPr>
      </w:pPr>
    </w:p>
    <w:p w14:paraId="7AC5B0F8">
      <w:pPr>
        <w:ind w:firstLine="435"/>
        <w:rPr>
          <w:color w:val="auto"/>
          <w:szCs w:val="21"/>
          <w:highlight w:val="none"/>
        </w:rPr>
      </w:pPr>
    </w:p>
    <w:p w14:paraId="46476984">
      <w:pPr>
        <w:ind w:firstLine="435"/>
        <w:rPr>
          <w:color w:val="auto"/>
          <w:szCs w:val="21"/>
          <w:highlight w:val="none"/>
        </w:rPr>
      </w:pPr>
    </w:p>
    <w:p w14:paraId="173B57B9">
      <w:pPr>
        <w:jc w:val="center"/>
        <w:rPr>
          <w:rFonts w:eastAsia="黑体"/>
          <w:color w:val="auto"/>
          <w:sz w:val="72"/>
          <w:szCs w:val="72"/>
          <w:highlight w:val="none"/>
        </w:rPr>
      </w:pPr>
      <w:r>
        <w:rPr>
          <w:rFonts w:eastAsia="黑体"/>
          <w:color w:val="auto"/>
          <w:sz w:val="72"/>
          <w:szCs w:val="72"/>
          <w:highlight w:val="none"/>
        </w:rPr>
        <w:t>招  标  文  件</w:t>
      </w:r>
    </w:p>
    <w:p w14:paraId="42AEDC94">
      <w:pPr>
        <w:ind w:firstLine="435"/>
        <w:rPr>
          <w:color w:val="auto"/>
          <w:highlight w:val="none"/>
        </w:rPr>
      </w:pPr>
    </w:p>
    <w:p w14:paraId="3B08DF8A">
      <w:pPr>
        <w:ind w:firstLine="435"/>
        <w:rPr>
          <w:color w:val="auto"/>
          <w:sz w:val="22"/>
          <w:szCs w:val="28"/>
          <w:highlight w:val="none"/>
        </w:rPr>
      </w:pPr>
    </w:p>
    <w:p w14:paraId="2DB1B1D8">
      <w:pPr>
        <w:jc w:val="center"/>
        <w:rPr>
          <w:rFonts w:hint="eastAsia" w:eastAsia="宋体"/>
          <w:color w:val="auto"/>
          <w:sz w:val="28"/>
          <w:szCs w:val="36"/>
          <w:highlight w:val="none"/>
          <w:lang w:eastAsia="zh-CN"/>
        </w:rPr>
      </w:pPr>
      <w:r>
        <w:rPr>
          <w:rFonts w:hint="eastAsia"/>
          <w:color w:val="auto"/>
          <w:sz w:val="28"/>
          <w:szCs w:val="36"/>
          <w:highlight w:val="none"/>
          <w:lang w:eastAsia="zh-CN"/>
        </w:rPr>
        <w:t>（</w:t>
      </w:r>
      <w:r>
        <w:rPr>
          <w:rFonts w:hint="eastAsia"/>
          <w:color w:val="auto"/>
          <w:sz w:val="28"/>
          <w:szCs w:val="36"/>
          <w:highlight w:val="none"/>
          <w:lang w:val="en-US" w:eastAsia="zh-CN"/>
        </w:rPr>
        <w:t>项目编号：HNYY-ZB-2024028</w:t>
      </w:r>
      <w:r>
        <w:rPr>
          <w:rFonts w:hint="eastAsia"/>
          <w:color w:val="auto"/>
          <w:sz w:val="28"/>
          <w:szCs w:val="36"/>
          <w:highlight w:val="none"/>
          <w:lang w:eastAsia="zh-CN"/>
        </w:rPr>
        <w:t>）</w:t>
      </w:r>
    </w:p>
    <w:p w14:paraId="5CC6FA60">
      <w:pPr>
        <w:ind w:firstLine="435"/>
        <w:rPr>
          <w:color w:val="auto"/>
          <w:highlight w:val="none"/>
        </w:rPr>
      </w:pPr>
    </w:p>
    <w:p w14:paraId="4D999CEC">
      <w:pPr>
        <w:ind w:firstLine="435"/>
        <w:rPr>
          <w:color w:val="auto"/>
          <w:highlight w:val="none"/>
        </w:rPr>
      </w:pPr>
    </w:p>
    <w:p w14:paraId="0A333590">
      <w:pPr>
        <w:ind w:firstLine="435"/>
        <w:rPr>
          <w:color w:val="auto"/>
          <w:highlight w:val="none"/>
        </w:rPr>
      </w:pPr>
    </w:p>
    <w:p w14:paraId="61F02983">
      <w:pPr>
        <w:ind w:firstLine="435"/>
        <w:rPr>
          <w:color w:val="auto"/>
          <w:highlight w:val="none"/>
        </w:rPr>
      </w:pPr>
    </w:p>
    <w:p w14:paraId="1B47C832">
      <w:pPr>
        <w:ind w:firstLine="435"/>
        <w:rPr>
          <w:color w:val="auto"/>
          <w:highlight w:val="none"/>
        </w:rPr>
      </w:pPr>
    </w:p>
    <w:p w14:paraId="6093630A">
      <w:pPr>
        <w:ind w:firstLine="435"/>
        <w:rPr>
          <w:color w:val="auto"/>
          <w:highlight w:val="none"/>
        </w:rPr>
      </w:pPr>
    </w:p>
    <w:p w14:paraId="7B6BF2DB">
      <w:pPr>
        <w:ind w:firstLine="435"/>
        <w:rPr>
          <w:color w:val="auto"/>
          <w:highlight w:val="none"/>
        </w:rPr>
      </w:pPr>
    </w:p>
    <w:p w14:paraId="2714497B">
      <w:pPr>
        <w:ind w:firstLine="435"/>
        <w:rPr>
          <w:color w:val="auto"/>
          <w:highlight w:val="none"/>
        </w:rPr>
      </w:pPr>
    </w:p>
    <w:p w14:paraId="6A57B5B1">
      <w:pPr>
        <w:ind w:firstLine="435"/>
        <w:rPr>
          <w:color w:val="auto"/>
          <w:highlight w:val="none"/>
        </w:rPr>
      </w:pPr>
    </w:p>
    <w:p w14:paraId="1B318722">
      <w:pPr>
        <w:ind w:firstLine="435"/>
        <w:rPr>
          <w:color w:val="auto"/>
          <w:highlight w:val="none"/>
        </w:rPr>
      </w:pPr>
    </w:p>
    <w:p w14:paraId="65F4E25B">
      <w:pPr>
        <w:ind w:firstLine="435"/>
        <w:rPr>
          <w:color w:val="auto"/>
          <w:highlight w:val="none"/>
        </w:rPr>
      </w:pPr>
    </w:p>
    <w:p w14:paraId="4548AEEE">
      <w:pPr>
        <w:ind w:firstLine="435"/>
        <w:rPr>
          <w:color w:val="auto"/>
          <w:highlight w:val="none"/>
        </w:rPr>
      </w:pPr>
    </w:p>
    <w:p w14:paraId="5039A637">
      <w:pPr>
        <w:ind w:firstLine="435"/>
        <w:rPr>
          <w:color w:val="auto"/>
          <w:highlight w:val="none"/>
        </w:rPr>
      </w:pPr>
    </w:p>
    <w:p w14:paraId="55B7401C">
      <w:pPr>
        <w:ind w:firstLine="435"/>
        <w:rPr>
          <w:color w:val="auto"/>
          <w:highlight w:val="none"/>
        </w:rPr>
      </w:pPr>
    </w:p>
    <w:p w14:paraId="4B456844">
      <w:pPr>
        <w:ind w:firstLine="435"/>
        <w:rPr>
          <w:color w:val="auto"/>
          <w:highlight w:val="none"/>
        </w:rPr>
      </w:pPr>
    </w:p>
    <w:p w14:paraId="3DC3BA6C">
      <w:pPr>
        <w:ind w:firstLine="435"/>
        <w:rPr>
          <w:color w:val="auto"/>
          <w:highlight w:val="none"/>
        </w:rPr>
      </w:pPr>
    </w:p>
    <w:p w14:paraId="24402D1B">
      <w:pPr>
        <w:ind w:firstLine="435"/>
        <w:rPr>
          <w:color w:val="auto"/>
          <w:highlight w:val="none"/>
        </w:rPr>
      </w:pPr>
    </w:p>
    <w:p w14:paraId="49CCA459">
      <w:pPr>
        <w:ind w:firstLine="435"/>
        <w:rPr>
          <w:color w:val="auto"/>
          <w:highlight w:val="none"/>
        </w:rPr>
      </w:pPr>
    </w:p>
    <w:p w14:paraId="5507C127">
      <w:pPr>
        <w:ind w:firstLine="435"/>
        <w:rPr>
          <w:color w:val="auto"/>
          <w:highlight w:val="none"/>
        </w:rPr>
      </w:pPr>
    </w:p>
    <w:p w14:paraId="7FD7714E">
      <w:pPr>
        <w:ind w:firstLine="435"/>
        <w:rPr>
          <w:color w:val="auto"/>
          <w:highlight w:val="none"/>
        </w:rPr>
      </w:pPr>
    </w:p>
    <w:p w14:paraId="6BF657E5">
      <w:pPr>
        <w:ind w:firstLine="435"/>
        <w:rPr>
          <w:color w:val="auto"/>
          <w:highlight w:val="none"/>
        </w:rPr>
      </w:pPr>
    </w:p>
    <w:p w14:paraId="1AB36BF4">
      <w:pPr>
        <w:rPr>
          <w:color w:val="auto"/>
          <w:highlight w:val="none"/>
        </w:rPr>
      </w:pPr>
    </w:p>
    <w:p w14:paraId="7B640B2D">
      <w:pPr>
        <w:ind w:firstLine="435"/>
        <w:rPr>
          <w:color w:val="auto"/>
          <w:highlight w:val="none"/>
        </w:rPr>
      </w:pPr>
    </w:p>
    <w:p w14:paraId="3B0D20EC">
      <w:pPr>
        <w:spacing w:line="480" w:lineRule="auto"/>
        <w:ind w:firstLine="560" w:firstLineChars="200"/>
        <w:jc w:val="both"/>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招 标 人</w:t>
      </w:r>
      <w:r>
        <w:rPr>
          <w:rFonts w:hint="eastAsia" w:ascii="宋体" w:hAnsi="宋体" w:eastAsia="宋体" w:cs="宋体"/>
          <w:color w:val="auto"/>
          <w:sz w:val="28"/>
          <w:szCs w:val="28"/>
          <w:highlight w:val="none"/>
          <w:lang w:eastAsia="zh-CN"/>
        </w:rPr>
        <w:t>：</w:t>
      </w:r>
      <w:r>
        <w:rPr>
          <w:rFonts w:hint="eastAsia" w:ascii="宋体" w:hAnsi="宋体" w:cs="宋体"/>
          <w:color w:val="auto"/>
          <w:sz w:val="28"/>
          <w:szCs w:val="28"/>
          <w:highlight w:val="none"/>
          <w:u w:val="single"/>
          <w:lang w:eastAsia="zh-CN"/>
        </w:rPr>
        <w:t>江永县源口瑶族乡农业综合服务中心</w:t>
      </w:r>
      <w:r>
        <w:rPr>
          <w:rFonts w:hint="eastAsia" w:ascii="宋体" w:hAnsi="宋体" w:eastAsia="宋体" w:cs="宋体"/>
          <w:color w:val="auto"/>
          <w:sz w:val="28"/>
          <w:szCs w:val="28"/>
          <w:highlight w:val="none"/>
        </w:rPr>
        <w:t>（盖单位章）</w:t>
      </w:r>
    </w:p>
    <w:p w14:paraId="6450788B">
      <w:pPr>
        <w:spacing w:line="480" w:lineRule="auto"/>
        <w:ind w:firstLine="560" w:firstLineChars="200"/>
        <w:jc w:val="both"/>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招标代理机构：</w:t>
      </w:r>
      <w:r>
        <w:rPr>
          <w:rFonts w:hint="eastAsia" w:ascii="宋体" w:hAnsi="宋体" w:cs="宋体"/>
          <w:color w:val="auto"/>
          <w:sz w:val="28"/>
          <w:szCs w:val="28"/>
          <w:highlight w:val="none"/>
          <w:u w:val="single"/>
          <w:lang w:val="en-US" w:eastAsia="zh-CN"/>
        </w:rPr>
        <w:t>湖南亿扬建设项目管理有限公司</w:t>
      </w:r>
      <w:r>
        <w:rPr>
          <w:rFonts w:hint="eastAsia" w:ascii="宋体" w:hAnsi="宋体" w:eastAsia="宋体" w:cs="宋体"/>
          <w:color w:val="auto"/>
          <w:sz w:val="28"/>
          <w:szCs w:val="28"/>
          <w:highlight w:val="none"/>
        </w:rPr>
        <w:t>（盖单位章）</w:t>
      </w:r>
    </w:p>
    <w:p w14:paraId="7794C46E">
      <w:pPr>
        <w:spacing w:line="480" w:lineRule="auto"/>
        <w:ind w:firstLine="560" w:firstLineChars="200"/>
        <w:jc w:val="both"/>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日    期：</w:t>
      </w:r>
      <w:r>
        <w:rPr>
          <w:rFonts w:hint="eastAsia" w:ascii="宋体" w:hAnsi="宋体" w:eastAsia="宋体" w:cs="宋体"/>
          <w:color w:val="auto"/>
          <w:sz w:val="28"/>
          <w:szCs w:val="28"/>
          <w:highlight w:val="none"/>
          <w:u w:val="single"/>
          <w:lang w:val="en-US" w:eastAsia="zh-CN"/>
        </w:rPr>
        <w:t>2025</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u w:val="single"/>
          <w:lang w:val="en-US" w:eastAsia="zh-CN"/>
        </w:rPr>
        <w:t>0</w:t>
      </w:r>
      <w:r>
        <w:rPr>
          <w:rFonts w:hint="eastAsia" w:ascii="宋体" w:hAnsi="宋体" w:cs="宋体"/>
          <w:color w:val="auto"/>
          <w:sz w:val="28"/>
          <w:szCs w:val="28"/>
          <w:highlight w:val="none"/>
          <w:u w:val="single"/>
          <w:lang w:val="en-US" w:eastAsia="zh-CN"/>
        </w:rPr>
        <w:t>6</w:t>
      </w:r>
      <w:r>
        <w:rPr>
          <w:rFonts w:hint="eastAsia" w:ascii="宋体" w:hAnsi="宋体" w:eastAsia="宋体" w:cs="宋体"/>
          <w:color w:val="auto"/>
          <w:sz w:val="28"/>
          <w:szCs w:val="28"/>
          <w:highlight w:val="none"/>
        </w:rPr>
        <w:t>月</w:t>
      </w:r>
    </w:p>
    <w:p w14:paraId="25F04294">
      <w:pPr>
        <w:ind w:firstLine="435"/>
        <w:rPr>
          <w:color w:val="auto"/>
          <w:highlight w:val="none"/>
        </w:rPr>
      </w:pPr>
    </w:p>
    <w:p w14:paraId="6E6B1E10">
      <w:pPr>
        <w:spacing w:line="540" w:lineRule="exact"/>
        <w:jc w:val="center"/>
        <w:rPr>
          <w:rFonts w:eastAsia="黑体"/>
          <w:bCs/>
          <w:color w:val="auto"/>
          <w:sz w:val="36"/>
          <w:szCs w:val="36"/>
          <w:highlight w:val="none"/>
        </w:rPr>
        <w:sectPr>
          <w:headerReference r:id="rId4" w:type="first"/>
          <w:headerReference r:id="rId3" w:type="default"/>
          <w:footerReference r:id="rId5" w:type="even"/>
          <w:pgSz w:w="11907" w:h="16840"/>
          <w:pgMar w:top="1418" w:right="1418" w:bottom="1418" w:left="1418" w:header="851" w:footer="850" w:gutter="0"/>
          <w:cols w:space="720" w:num="1"/>
          <w:docGrid w:linePitch="312" w:charSpace="0"/>
        </w:sectPr>
      </w:pPr>
    </w:p>
    <w:p w14:paraId="30553D03">
      <w:pPr>
        <w:spacing w:line="360" w:lineRule="auto"/>
        <w:jc w:val="center"/>
        <w:rPr>
          <w:rFonts w:hint="eastAsia" w:ascii="宋体" w:hAnsi="宋体" w:eastAsia="宋体" w:cs="宋体"/>
          <w:color w:val="auto"/>
          <w:sz w:val="28"/>
          <w:szCs w:val="28"/>
          <w:highlight w:val="none"/>
        </w:rPr>
      </w:pPr>
      <w:r>
        <w:rPr>
          <w:rFonts w:hint="eastAsia" w:ascii="宋体" w:hAnsi="宋体" w:eastAsia="宋体" w:cs="宋体"/>
          <w:b w:val="0"/>
          <w:bCs/>
          <w:color w:val="auto"/>
          <w:sz w:val="28"/>
          <w:szCs w:val="28"/>
          <w:highlight w:val="none"/>
        </w:rPr>
        <w:t>目  录</w:t>
      </w:r>
    </w:p>
    <w:p w14:paraId="59F22D93">
      <w:pPr>
        <w:pStyle w:val="28"/>
        <w:tabs>
          <w:tab w:val="right" w:leader="dot" w:pos="9070"/>
        </w:tabs>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TOC \o "1-3" \h \z \u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_Toc11591 </w:instrText>
      </w:r>
      <w:r>
        <w:rPr>
          <w:rFonts w:hint="eastAsia" w:ascii="宋体" w:hAnsi="宋体" w:eastAsia="宋体" w:cs="宋体"/>
          <w:szCs w:val="24"/>
          <w:highlight w:val="none"/>
        </w:rPr>
        <w:fldChar w:fldCharType="separate"/>
      </w:r>
      <w:r>
        <w:rPr>
          <w:rFonts w:ascii="Times New Roman" w:hAnsi="Times New Roman" w:eastAsia="黑体"/>
          <w:bCs w:val="0"/>
          <w:szCs w:val="44"/>
          <w:highlight w:val="none"/>
        </w:rPr>
        <w:t>第  一  卷</w:t>
      </w:r>
      <w:r>
        <w:tab/>
      </w:r>
      <w:r>
        <w:fldChar w:fldCharType="begin"/>
      </w:r>
      <w:r>
        <w:instrText xml:space="preserve"> PAGEREF _Toc11591 \h </w:instrText>
      </w:r>
      <w:r>
        <w:fldChar w:fldCharType="separate"/>
      </w:r>
      <w:r>
        <w:t>3</w:t>
      </w:r>
      <w:r>
        <w:fldChar w:fldCharType="end"/>
      </w:r>
      <w:r>
        <w:rPr>
          <w:rFonts w:hint="eastAsia" w:ascii="宋体" w:hAnsi="宋体" w:eastAsia="宋体" w:cs="宋体"/>
          <w:color w:val="auto"/>
          <w:szCs w:val="24"/>
          <w:highlight w:val="none"/>
        </w:rPr>
        <w:fldChar w:fldCharType="end"/>
      </w:r>
    </w:p>
    <w:p w14:paraId="66596E6F">
      <w:pPr>
        <w:pStyle w:val="28"/>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_Toc15747 </w:instrText>
      </w:r>
      <w:r>
        <w:rPr>
          <w:rFonts w:hint="eastAsia" w:ascii="宋体" w:hAnsi="宋体" w:eastAsia="宋体" w:cs="宋体"/>
          <w:bCs/>
          <w:szCs w:val="24"/>
          <w:highlight w:val="none"/>
          <w:lang w:val="zh-CN"/>
        </w:rPr>
        <w:fldChar w:fldCharType="separate"/>
      </w:r>
      <w:r>
        <w:rPr>
          <w:rFonts w:hint="eastAsia" w:ascii="Times New Roman" w:hAnsi="Times New Roman" w:eastAsia="黑体" w:cs="Times New Roman"/>
          <w:bCs w:val="0"/>
          <w:kern w:val="32"/>
          <w:szCs w:val="32"/>
          <w:highlight w:val="none"/>
          <w:lang w:val="en-US" w:eastAsia="zh-CN" w:bidi="ar-SA"/>
        </w:rPr>
        <w:t xml:space="preserve">第一章  </w:t>
      </w:r>
      <w:r>
        <w:rPr>
          <w:rFonts w:ascii="Times New Roman" w:hAnsi="Times New Roman" w:eastAsia="黑体" w:cs="Times New Roman"/>
          <w:bCs w:val="0"/>
          <w:kern w:val="32"/>
          <w:szCs w:val="32"/>
          <w:highlight w:val="none"/>
          <w:lang w:val="en-US" w:eastAsia="zh-CN" w:bidi="ar-SA"/>
        </w:rPr>
        <w:t>招标公告（适用于</w:t>
      </w:r>
      <w:r>
        <w:rPr>
          <w:rFonts w:hint="eastAsia" w:ascii="Times New Roman" w:hAnsi="Times New Roman" w:eastAsia="黑体" w:cs="Times New Roman"/>
          <w:bCs w:val="0"/>
          <w:kern w:val="32"/>
          <w:szCs w:val="32"/>
          <w:highlight w:val="none"/>
          <w:lang w:val="en-US" w:eastAsia="zh-CN" w:bidi="ar-SA"/>
        </w:rPr>
        <w:t>未进行资格预审的</w:t>
      </w:r>
      <w:r>
        <w:rPr>
          <w:rFonts w:ascii="Times New Roman" w:hAnsi="Times New Roman" w:eastAsia="黑体" w:cs="Times New Roman"/>
          <w:bCs w:val="0"/>
          <w:kern w:val="32"/>
          <w:szCs w:val="32"/>
          <w:highlight w:val="none"/>
          <w:lang w:val="en-US" w:eastAsia="zh-CN" w:bidi="ar-SA"/>
        </w:rPr>
        <w:t>公开招标</w:t>
      </w:r>
      <w:r>
        <w:rPr>
          <w:rFonts w:hint="eastAsia" w:ascii="Times New Roman" w:hAnsi="Times New Roman" w:eastAsia="黑体" w:cs="Times New Roman"/>
          <w:bCs w:val="0"/>
          <w:kern w:val="32"/>
          <w:szCs w:val="32"/>
          <w:highlight w:val="none"/>
          <w:lang w:val="en-US" w:eastAsia="zh-CN" w:bidi="ar-SA"/>
        </w:rPr>
        <w:t>项目</w:t>
      </w:r>
      <w:r>
        <w:rPr>
          <w:rFonts w:ascii="Times New Roman" w:hAnsi="Times New Roman" w:eastAsia="黑体" w:cs="Times New Roman"/>
          <w:bCs w:val="0"/>
          <w:kern w:val="32"/>
          <w:szCs w:val="32"/>
          <w:highlight w:val="none"/>
          <w:lang w:val="en-US" w:eastAsia="zh-CN" w:bidi="ar-SA"/>
        </w:rPr>
        <w:t>）</w:t>
      </w:r>
      <w:r>
        <w:tab/>
      </w:r>
      <w:r>
        <w:fldChar w:fldCharType="begin"/>
      </w:r>
      <w:r>
        <w:instrText xml:space="preserve"> PAGEREF _Toc15747 \h </w:instrText>
      </w:r>
      <w:r>
        <w:fldChar w:fldCharType="separate"/>
      </w:r>
      <w:r>
        <w:t>4</w:t>
      </w:r>
      <w:r>
        <w:fldChar w:fldCharType="end"/>
      </w:r>
      <w:r>
        <w:rPr>
          <w:rFonts w:hint="eastAsia" w:ascii="宋体" w:hAnsi="宋体" w:eastAsia="宋体" w:cs="宋体"/>
          <w:bCs/>
          <w:color w:val="auto"/>
          <w:szCs w:val="24"/>
          <w:highlight w:val="none"/>
          <w:lang w:val="zh-CN"/>
        </w:rPr>
        <w:fldChar w:fldCharType="end"/>
      </w:r>
    </w:p>
    <w:p w14:paraId="4BD9ABF9">
      <w:pPr>
        <w:pStyle w:val="33"/>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_Toc18183 </w:instrText>
      </w:r>
      <w:r>
        <w:rPr>
          <w:rFonts w:hint="eastAsia" w:ascii="宋体" w:hAnsi="宋体" w:eastAsia="宋体" w:cs="宋体"/>
          <w:bCs/>
          <w:szCs w:val="24"/>
          <w:highlight w:val="none"/>
          <w:lang w:val="zh-CN"/>
        </w:rPr>
        <w:fldChar w:fldCharType="separate"/>
      </w:r>
      <w:r>
        <w:rPr>
          <w:rFonts w:ascii="Times New Roman" w:hAnsi="Times New Roman" w:eastAsia="黑体" w:cs="Times New Roman"/>
          <w:bCs w:val="0"/>
          <w:kern w:val="2"/>
          <w:szCs w:val="32"/>
          <w:highlight w:val="none"/>
          <w:lang w:val="en-US" w:eastAsia="zh-CN" w:bidi="ar-SA"/>
        </w:rPr>
        <w:t>1.项目概况</w:t>
      </w:r>
      <w:r>
        <w:tab/>
      </w:r>
      <w:r>
        <w:fldChar w:fldCharType="begin"/>
      </w:r>
      <w:r>
        <w:instrText xml:space="preserve"> PAGEREF _Toc18183 \h </w:instrText>
      </w:r>
      <w:r>
        <w:fldChar w:fldCharType="separate"/>
      </w:r>
      <w:r>
        <w:t>4</w:t>
      </w:r>
      <w:r>
        <w:fldChar w:fldCharType="end"/>
      </w:r>
      <w:r>
        <w:rPr>
          <w:rFonts w:hint="eastAsia" w:ascii="宋体" w:hAnsi="宋体" w:eastAsia="宋体" w:cs="宋体"/>
          <w:bCs/>
          <w:color w:val="auto"/>
          <w:szCs w:val="24"/>
          <w:highlight w:val="none"/>
          <w:lang w:val="zh-CN"/>
        </w:rPr>
        <w:fldChar w:fldCharType="end"/>
      </w:r>
    </w:p>
    <w:p w14:paraId="22434B37">
      <w:pPr>
        <w:pStyle w:val="33"/>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_Toc25535 </w:instrText>
      </w:r>
      <w:r>
        <w:rPr>
          <w:rFonts w:hint="eastAsia" w:ascii="宋体" w:hAnsi="宋体" w:eastAsia="宋体" w:cs="宋体"/>
          <w:bCs/>
          <w:szCs w:val="24"/>
          <w:highlight w:val="none"/>
          <w:lang w:val="zh-CN"/>
        </w:rPr>
        <w:fldChar w:fldCharType="separate"/>
      </w:r>
      <w:r>
        <w:rPr>
          <w:rFonts w:ascii="Times New Roman" w:hAnsi="Times New Roman" w:eastAsia="黑体" w:cs="Times New Roman"/>
          <w:bCs w:val="0"/>
          <w:kern w:val="2"/>
          <w:szCs w:val="32"/>
          <w:highlight w:val="none"/>
          <w:lang w:val="en-US" w:eastAsia="zh-CN" w:bidi="ar-SA"/>
        </w:rPr>
        <w:t>2.资格要求</w:t>
      </w:r>
      <w:r>
        <w:tab/>
      </w:r>
      <w:r>
        <w:fldChar w:fldCharType="begin"/>
      </w:r>
      <w:r>
        <w:instrText xml:space="preserve"> PAGEREF _Toc25535 \h </w:instrText>
      </w:r>
      <w:r>
        <w:fldChar w:fldCharType="separate"/>
      </w:r>
      <w:r>
        <w:t>4</w:t>
      </w:r>
      <w:r>
        <w:fldChar w:fldCharType="end"/>
      </w:r>
      <w:r>
        <w:rPr>
          <w:rFonts w:hint="eastAsia" w:ascii="宋体" w:hAnsi="宋体" w:eastAsia="宋体" w:cs="宋体"/>
          <w:bCs/>
          <w:color w:val="auto"/>
          <w:szCs w:val="24"/>
          <w:highlight w:val="none"/>
          <w:lang w:val="zh-CN"/>
        </w:rPr>
        <w:fldChar w:fldCharType="end"/>
      </w:r>
    </w:p>
    <w:p w14:paraId="6D6FEFC5">
      <w:pPr>
        <w:pStyle w:val="33"/>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_Toc27130 </w:instrText>
      </w:r>
      <w:r>
        <w:rPr>
          <w:rFonts w:hint="eastAsia" w:ascii="宋体" w:hAnsi="宋体" w:eastAsia="宋体" w:cs="宋体"/>
          <w:bCs/>
          <w:szCs w:val="24"/>
          <w:highlight w:val="none"/>
          <w:lang w:val="zh-CN"/>
        </w:rPr>
        <w:fldChar w:fldCharType="separate"/>
      </w:r>
      <w:r>
        <w:rPr>
          <w:rFonts w:hint="eastAsia" w:ascii="Times New Roman" w:hAnsi="Times New Roman" w:eastAsia="黑体" w:cs="Times New Roman"/>
          <w:bCs w:val="0"/>
          <w:kern w:val="2"/>
          <w:szCs w:val="32"/>
          <w:highlight w:val="none"/>
          <w:lang w:val="en-US" w:eastAsia="zh-CN" w:bidi="ar-SA"/>
        </w:rPr>
        <w:t>3</w:t>
      </w:r>
      <w:r>
        <w:rPr>
          <w:rFonts w:ascii="Times New Roman" w:hAnsi="Times New Roman" w:eastAsia="黑体" w:cs="Times New Roman"/>
          <w:bCs w:val="0"/>
          <w:kern w:val="2"/>
          <w:szCs w:val="32"/>
          <w:highlight w:val="none"/>
          <w:lang w:val="en-US" w:eastAsia="zh-CN" w:bidi="ar-SA"/>
        </w:rPr>
        <w:t>.资格审查</w:t>
      </w:r>
      <w:r>
        <w:tab/>
      </w:r>
      <w:r>
        <w:fldChar w:fldCharType="begin"/>
      </w:r>
      <w:r>
        <w:instrText xml:space="preserve"> PAGEREF _Toc27130 \h </w:instrText>
      </w:r>
      <w:r>
        <w:fldChar w:fldCharType="separate"/>
      </w:r>
      <w:r>
        <w:t>5</w:t>
      </w:r>
      <w:r>
        <w:fldChar w:fldCharType="end"/>
      </w:r>
      <w:r>
        <w:rPr>
          <w:rFonts w:hint="eastAsia" w:ascii="宋体" w:hAnsi="宋体" w:eastAsia="宋体" w:cs="宋体"/>
          <w:bCs/>
          <w:color w:val="auto"/>
          <w:szCs w:val="24"/>
          <w:highlight w:val="none"/>
          <w:lang w:val="zh-CN"/>
        </w:rPr>
        <w:fldChar w:fldCharType="end"/>
      </w:r>
    </w:p>
    <w:p w14:paraId="4914B67B">
      <w:pPr>
        <w:pStyle w:val="33"/>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_Toc27025 </w:instrText>
      </w:r>
      <w:r>
        <w:rPr>
          <w:rFonts w:hint="eastAsia" w:ascii="宋体" w:hAnsi="宋体" w:eastAsia="宋体" w:cs="宋体"/>
          <w:bCs/>
          <w:szCs w:val="24"/>
          <w:highlight w:val="none"/>
          <w:lang w:val="zh-CN"/>
        </w:rPr>
        <w:fldChar w:fldCharType="separate"/>
      </w:r>
      <w:r>
        <w:rPr>
          <w:rFonts w:ascii="Times New Roman" w:hAnsi="Times New Roman" w:eastAsia="黑体" w:cs="Times New Roman"/>
          <w:bCs w:val="0"/>
          <w:kern w:val="2"/>
          <w:szCs w:val="32"/>
          <w:highlight w:val="none"/>
          <w:lang w:val="en-US" w:eastAsia="zh-CN" w:bidi="ar-SA"/>
        </w:rPr>
        <w:t>4.评标办法</w:t>
      </w:r>
      <w:r>
        <w:tab/>
      </w:r>
      <w:r>
        <w:fldChar w:fldCharType="begin"/>
      </w:r>
      <w:r>
        <w:instrText xml:space="preserve"> PAGEREF _Toc27025 \h </w:instrText>
      </w:r>
      <w:r>
        <w:fldChar w:fldCharType="separate"/>
      </w:r>
      <w:r>
        <w:t>5</w:t>
      </w:r>
      <w:r>
        <w:fldChar w:fldCharType="end"/>
      </w:r>
      <w:r>
        <w:rPr>
          <w:rFonts w:hint="eastAsia" w:ascii="宋体" w:hAnsi="宋体" w:eastAsia="宋体" w:cs="宋体"/>
          <w:bCs/>
          <w:color w:val="auto"/>
          <w:szCs w:val="24"/>
          <w:highlight w:val="none"/>
          <w:lang w:val="zh-CN"/>
        </w:rPr>
        <w:fldChar w:fldCharType="end"/>
      </w:r>
    </w:p>
    <w:p w14:paraId="5A52C28A">
      <w:pPr>
        <w:pStyle w:val="33"/>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_Toc32169 </w:instrText>
      </w:r>
      <w:r>
        <w:rPr>
          <w:rFonts w:hint="eastAsia" w:ascii="宋体" w:hAnsi="宋体" w:eastAsia="宋体" w:cs="宋体"/>
          <w:bCs/>
          <w:szCs w:val="24"/>
          <w:highlight w:val="none"/>
          <w:lang w:val="zh-CN"/>
        </w:rPr>
        <w:fldChar w:fldCharType="separate"/>
      </w:r>
      <w:r>
        <w:rPr>
          <w:rFonts w:ascii="Times New Roman" w:hAnsi="Times New Roman" w:eastAsia="黑体" w:cs="Times New Roman"/>
          <w:bCs w:val="0"/>
          <w:kern w:val="2"/>
          <w:szCs w:val="32"/>
          <w:highlight w:val="none"/>
          <w:lang w:val="en-US" w:eastAsia="zh-CN" w:bidi="ar-SA"/>
        </w:rPr>
        <w:t>5.招标文件的获取</w:t>
      </w:r>
      <w:r>
        <w:tab/>
      </w:r>
      <w:r>
        <w:fldChar w:fldCharType="begin"/>
      </w:r>
      <w:r>
        <w:instrText xml:space="preserve"> PAGEREF _Toc32169 \h </w:instrText>
      </w:r>
      <w:r>
        <w:fldChar w:fldCharType="separate"/>
      </w:r>
      <w:r>
        <w:t>5</w:t>
      </w:r>
      <w:r>
        <w:fldChar w:fldCharType="end"/>
      </w:r>
      <w:r>
        <w:rPr>
          <w:rFonts w:hint="eastAsia" w:ascii="宋体" w:hAnsi="宋体" w:eastAsia="宋体" w:cs="宋体"/>
          <w:bCs/>
          <w:color w:val="auto"/>
          <w:szCs w:val="24"/>
          <w:highlight w:val="none"/>
          <w:lang w:val="zh-CN"/>
        </w:rPr>
        <w:fldChar w:fldCharType="end"/>
      </w:r>
    </w:p>
    <w:p w14:paraId="03BEE878">
      <w:pPr>
        <w:pStyle w:val="33"/>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_Toc27581 </w:instrText>
      </w:r>
      <w:r>
        <w:rPr>
          <w:rFonts w:hint="eastAsia" w:ascii="宋体" w:hAnsi="宋体" w:eastAsia="宋体" w:cs="宋体"/>
          <w:bCs/>
          <w:szCs w:val="24"/>
          <w:highlight w:val="none"/>
          <w:lang w:val="zh-CN"/>
        </w:rPr>
        <w:fldChar w:fldCharType="separate"/>
      </w:r>
      <w:r>
        <w:rPr>
          <w:rFonts w:hint="eastAsia" w:ascii="Times New Roman" w:hAnsi="Times New Roman" w:eastAsia="黑体" w:cs="Times New Roman"/>
          <w:bCs w:val="0"/>
          <w:kern w:val="2"/>
          <w:szCs w:val="32"/>
          <w:highlight w:val="none"/>
          <w:lang w:val="en-US" w:eastAsia="zh-CN" w:bidi="ar-SA"/>
        </w:rPr>
        <w:t>6</w:t>
      </w:r>
      <w:r>
        <w:rPr>
          <w:rFonts w:ascii="Times New Roman" w:hAnsi="Times New Roman" w:eastAsia="黑体" w:cs="Times New Roman"/>
          <w:bCs w:val="0"/>
          <w:kern w:val="2"/>
          <w:szCs w:val="32"/>
          <w:highlight w:val="none"/>
          <w:lang w:val="en-US" w:eastAsia="zh-CN" w:bidi="ar-SA"/>
        </w:rPr>
        <w:t>.投标文件的递交</w:t>
      </w:r>
      <w:r>
        <w:tab/>
      </w:r>
      <w:r>
        <w:fldChar w:fldCharType="begin"/>
      </w:r>
      <w:r>
        <w:instrText xml:space="preserve"> PAGEREF _Toc27581 \h </w:instrText>
      </w:r>
      <w:r>
        <w:fldChar w:fldCharType="separate"/>
      </w:r>
      <w:r>
        <w:t>5</w:t>
      </w:r>
      <w:r>
        <w:fldChar w:fldCharType="end"/>
      </w:r>
      <w:r>
        <w:rPr>
          <w:rFonts w:hint="eastAsia" w:ascii="宋体" w:hAnsi="宋体" w:eastAsia="宋体" w:cs="宋体"/>
          <w:bCs/>
          <w:color w:val="auto"/>
          <w:szCs w:val="24"/>
          <w:highlight w:val="none"/>
          <w:lang w:val="zh-CN"/>
        </w:rPr>
        <w:fldChar w:fldCharType="end"/>
      </w:r>
    </w:p>
    <w:p w14:paraId="7E1C73BF">
      <w:pPr>
        <w:pStyle w:val="33"/>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_Toc14748 </w:instrText>
      </w:r>
      <w:r>
        <w:rPr>
          <w:rFonts w:hint="eastAsia" w:ascii="宋体" w:hAnsi="宋体" w:eastAsia="宋体" w:cs="宋体"/>
          <w:bCs/>
          <w:szCs w:val="24"/>
          <w:highlight w:val="none"/>
          <w:lang w:val="zh-CN"/>
        </w:rPr>
        <w:fldChar w:fldCharType="separate"/>
      </w:r>
      <w:r>
        <w:rPr>
          <w:rFonts w:hint="eastAsia" w:ascii="Times New Roman" w:hAnsi="Times New Roman" w:eastAsia="黑体" w:cs="Times New Roman"/>
          <w:bCs w:val="0"/>
          <w:kern w:val="2"/>
          <w:szCs w:val="32"/>
          <w:highlight w:val="none"/>
          <w:lang w:val="en-US" w:eastAsia="zh-CN" w:bidi="ar-SA"/>
        </w:rPr>
        <w:t>7</w:t>
      </w:r>
      <w:r>
        <w:rPr>
          <w:rFonts w:ascii="Times New Roman" w:hAnsi="Times New Roman" w:eastAsia="黑体" w:cs="Times New Roman"/>
          <w:bCs w:val="0"/>
          <w:kern w:val="2"/>
          <w:szCs w:val="32"/>
          <w:highlight w:val="none"/>
          <w:lang w:val="en-US" w:eastAsia="zh-CN" w:bidi="ar-SA"/>
        </w:rPr>
        <w:t>.行政监督</w:t>
      </w:r>
      <w:r>
        <w:tab/>
      </w:r>
      <w:r>
        <w:fldChar w:fldCharType="begin"/>
      </w:r>
      <w:r>
        <w:instrText xml:space="preserve"> PAGEREF _Toc14748 \h </w:instrText>
      </w:r>
      <w:r>
        <w:fldChar w:fldCharType="separate"/>
      </w:r>
      <w:r>
        <w:t>5</w:t>
      </w:r>
      <w:r>
        <w:fldChar w:fldCharType="end"/>
      </w:r>
      <w:r>
        <w:rPr>
          <w:rFonts w:hint="eastAsia" w:ascii="宋体" w:hAnsi="宋体" w:eastAsia="宋体" w:cs="宋体"/>
          <w:bCs/>
          <w:color w:val="auto"/>
          <w:szCs w:val="24"/>
          <w:highlight w:val="none"/>
          <w:lang w:val="zh-CN"/>
        </w:rPr>
        <w:fldChar w:fldCharType="end"/>
      </w:r>
    </w:p>
    <w:p w14:paraId="6A5A258B">
      <w:pPr>
        <w:pStyle w:val="33"/>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_Toc539 </w:instrText>
      </w:r>
      <w:r>
        <w:rPr>
          <w:rFonts w:hint="eastAsia" w:ascii="宋体" w:hAnsi="宋体" w:eastAsia="宋体" w:cs="宋体"/>
          <w:bCs/>
          <w:szCs w:val="24"/>
          <w:highlight w:val="none"/>
          <w:lang w:val="zh-CN"/>
        </w:rPr>
        <w:fldChar w:fldCharType="separate"/>
      </w:r>
      <w:r>
        <w:rPr>
          <w:rFonts w:hint="eastAsia" w:ascii="Times New Roman" w:hAnsi="Times New Roman" w:eastAsia="黑体" w:cs="Times New Roman"/>
          <w:bCs w:val="0"/>
          <w:kern w:val="2"/>
          <w:szCs w:val="32"/>
          <w:highlight w:val="none"/>
          <w:lang w:val="en-US" w:eastAsia="zh-CN" w:bidi="ar-SA"/>
        </w:rPr>
        <w:t>8</w:t>
      </w:r>
      <w:r>
        <w:rPr>
          <w:rFonts w:ascii="Times New Roman" w:hAnsi="Times New Roman" w:eastAsia="黑体" w:cs="Times New Roman"/>
          <w:bCs w:val="0"/>
          <w:kern w:val="2"/>
          <w:szCs w:val="32"/>
          <w:highlight w:val="none"/>
          <w:lang w:val="en-US" w:eastAsia="zh-CN" w:bidi="ar-SA"/>
        </w:rPr>
        <w:t>.联系方式</w:t>
      </w:r>
      <w:r>
        <w:tab/>
      </w:r>
      <w:r>
        <w:fldChar w:fldCharType="begin"/>
      </w:r>
      <w:r>
        <w:instrText xml:space="preserve"> PAGEREF _Toc539 \h </w:instrText>
      </w:r>
      <w:r>
        <w:fldChar w:fldCharType="separate"/>
      </w:r>
      <w:r>
        <w:t>5</w:t>
      </w:r>
      <w:r>
        <w:fldChar w:fldCharType="end"/>
      </w:r>
      <w:r>
        <w:rPr>
          <w:rFonts w:hint="eastAsia" w:ascii="宋体" w:hAnsi="宋体" w:eastAsia="宋体" w:cs="宋体"/>
          <w:bCs/>
          <w:color w:val="auto"/>
          <w:szCs w:val="24"/>
          <w:highlight w:val="none"/>
          <w:lang w:val="zh-CN"/>
        </w:rPr>
        <w:fldChar w:fldCharType="end"/>
      </w:r>
    </w:p>
    <w:p w14:paraId="13E3EDBC">
      <w:pPr>
        <w:pStyle w:val="28"/>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_Toc25337 </w:instrText>
      </w:r>
      <w:r>
        <w:rPr>
          <w:rFonts w:hint="eastAsia" w:ascii="宋体" w:hAnsi="宋体" w:eastAsia="宋体" w:cs="宋体"/>
          <w:bCs/>
          <w:szCs w:val="24"/>
          <w:highlight w:val="none"/>
          <w:lang w:val="zh-CN"/>
        </w:rPr>
        <w:fldChar w:fldCharType="separate"/>
      </w:r>
      <w:r>
        <w:t xml:space="preserve">第二章 </w:t>
      </w:r>
      <w:r>
        <w:rPr>
          <w:rFonts w:hint="eastAsia"/>
          <w:lang w:val="en-US" w:eastAsia="zh-CN"/>
        </w:rPr>
        <w:t xml:space="preserve"> </w:t>
      </w:r>
      <w:r>
        <w:t>投标人须知</w:t>
      </w:r>
      <w:r>
        <w:tab/>
      </w:r>
      <w:r>
        <w:fldChar w:fldCharType="begin"/>
      </w:r>
      <w:r>
        <w:instrText xml:space="preserve"> PAGEREF _Toc25337 \h </w:instrText>
      </w:r>
      <w:r>
        <w:fldChar w:fldCharType="separate"/>
      </w:r>
      <w:r>
        <w:t>6</w:t>
      </w:r>
      <w:r>
        <w:fldChar w:fldCharType="end"/>
      </w:r>
      <w:r>
        <w:rPr>
          <w:rFonts w:hint="eastAsia" w:ascii="宋体" w:hAnsi="宋体" w:eastAsia="宋体" w:cs="宋体"/>
          <w:bCs/>
          <w:color w:val="auto"/>
          <w:szCs w:val="24"/>
          <w:highlight w:val="none"/>
          <w:lang w:val="zh-CN"/>
        </w:rPr>
        <w:fldChar w:fldCharType="end"/>
      </w:r>
    </w:p>
    <w:p w14:paraId="61EED0D0">
      <w:pPr>
        <w:pStyle w:val="33"/>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_Toc24383 </w:instrText>
      </w:r>
      <w:r>
        <w:rPr>
          <w:rFonts w:hint="eastAsia" w:ascii="宋体" w:hAnsi="宋体" w:eastAsia="宋体" w:cs="宋体"/>
          <w:bCs/>
          <w:szCs w:val="24"/>
          <w:highlight w:val="none"/>
          <w:lang w:val="zh-CN"/>
        </w:rPr>
        <w:fldChar w:fldCharType="separate"/>
      </w:r>
      <w:r>
        <w:t>投标人须知前附表</w:t>
      </w:r>
      <w:r>
        <w:tab/>
      </w:r>
      <w:r>
        <w:fldChar w:fldCharType="begin"/>
      </w:r>
      <w:r>
        <w:instrText xml:space="preserve"> PAGEREF _Toc24383 \h </w:instrText>
      </w:r>
      <w:r>
        <w:fldChar w:fldCharType="separate"/>
      </w:r>
      <w:r>
        <w:t>6</w:t>
      </w:r>
      <w:r>
        <w:fldChar w:fldCharType="end"/>
      </w:r>
      <w:r>
        <w:rPr>
          <w:rFonts w:hint="eastAsia" w:ascii="宋体" w:hAnsi="宋体" w:eastAsia="宋体" w:cs="宋体"/>
          <w:bCs/>
          <w:color w:val="auto"/>
          <w:szCs w:val="24"/>
          <w:highlight w:val="none"/>
          <w:lang w:val="zh-CN"/>
        </w:rPr>
        <w:fldChar w:fldCharType="end"/>
      </w:r>
    </w:p>
    <w:p w14:paraId="214E1FB8">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_Toc25596 </w:instrText>
      </w:r>
      <w:r>
        <w:rPr>
          <w:rFonts w:hint="eastAsia" w:ascii="宋体" w:hAnsi="宋体" w:eastAsia="宋体" w:cs="宋体"/>
          <w:bCs/>
          <w:szCs w:val="24"/>
          <w:highlight w:val="none"/>
          <w:lang w:val="zh-CN"/>
        </w:rPr>
        <w:fldChar w:fldCharType="separate"/>
      </w:r>
      <w:r>
        <w:rPr>
          <w:rFonts w:hint="eastAsia" w:ascii="宋体" w:hAnsi="宋体" w:eastAsia="宋体" w:cs="宋体"/>
          <w:szCs w:val="24"/>
        </w:rPr>
        <w:t>1.总则</w:t>
      </w:r>
      <w:r>
        <w:tab/>
      </w:r>
      <w:r>
        <w:fldChar w:fldCharType="begin"/>
      </w:r>
      <w:r>
        <w:instrText xml:space="preserve"> PAGEREF _Toc25596 \h </w:instrText>
      </w:r>
      <w:r>
        <w:fldChar w:fldCharType="separate"/>
      </w:r>
      <w:r>
        <w:t>13</w:t>
      </w:r>
      <w:r>
        <w:fldChar w:fldCharType="end"/>
      </w:r>
      <w:r>
        <w:rPr>
          <w:rFonts w:hint="eastAsia" w:ascii="宋体" w:hAnsi="宋体" w:eastAsia="宋体" w:cs="宋体"/>
          <w:bCs/>
          <w:color w:val="auto"/>
          <w:szCs w:val="24"/>
          <w:highlight w:val="none"/>
          <w:lang w:val="zh-CN"/>
        </w:rPr>
        <w:fldChar w:fldCharType="end"/>
      </w:r>
    </w:p>
    <w:p w14:paraId="5F332943">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_Toc9860 </w:instrText>
      </w:r>
      <w:r>
        <w:rPr>
          <w:rFonts w:hint="eastAsia" w:ascii="宋体" w:hAnsi="宋体" w:eastAsia="宋体" w:cs="宋体"/>
          <w:bCs/>
          <w:szCs w:val="24"/>
          <w:highlight w:val="none"/>
          <w:lang w:val="zh-CN"/>
        </w:rPr>
        <w:fldChar w:fldCharType="separate"/>
      </w:r>
      <w:r>
        <w:rPr>
          <w:rFonts w:hint="eastAsia" w:ascii="宋体" w:hAnsi="宋体" w:eastAsia="宋体" w:cs="宋体"/>
          <w:szCs w:val="24"/>
        </w:rPr>
        <w:t>2.招标文件</w:t>
      </w:r>
      <w:r>
        <w:tab/>
      </w:r>
      <w:r>
        <w:fldChar w:fldCharType="begin"/>
      </w:r>
      <w:r>
        <w:instrText xml:space="preserve"> PAGEREF _Toc9860 \h </w:instrText>
      </w:r>
      <w:r>
        <w:fldChar w:fldCharType="separate"/>
      </w:r>
      <w:r>
        <w:t>15</w:t>
      </w:r>
      <w:r>
        <w:fldChar w:fldCharType="end"/>
      </w:r>
      <w:r>
        <w:rPr>
          <w:rFonts w:hint="eastAsia" w:ascii="宋体" w:hAnsi="宋体" w:eastAsia="宋体" w:cs="宋体"/>
          <w:bCs/>
          <w:color w:val="auto"/>
          <w:szCs w:val="24"/>
          <w:highlight w:val="none"/>
          <w:lang w:val="zh-CN"/>
        </w:rPr>
        <w:fldChar w:fldCharType="end"/>
      </w:r>
    </w:p>
    <w:p w14:paraId="141A78A0">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_Toc29795 </w:instrText>
      </w:r>
      <w:r>
        <w:rPr>
          <w:rFonts w:hint="eastAsia" w:ascii="宋体" w:hAnsi="宋体" w:eastAsia="宋体" w:cs="宋体"/>
          <w:bCs/>
          <w:szCs w:val="24"/>
          <w:highlight w:val="none"/>
          <w:lang w:val="zh-CN"/>
        </w:rPr>
        <w:fldChar w:fldCharType="separate"/>
      </w:r>
      <w:r>
        <w:rPr>
          <w:rFonts w:hint="eastAsia" w:ascii="宋体" w:hAnsi="宋体" w:eastAsia="宋体" w:cs="宋体"/>
          <w:szCs w:val="24"/>
        </w:rPr>
        <w:t>3.投标文件</w:t>
      </w:r>
      <w:r>
        <w:tab/>
      </w:r>
      <w:r>
        <w:fldChar w:fldCharType="begin"/>
      </w:r>
      <w:r>
        <w:instrText xml:space="preserve"> PAGEREF _Toc29795 \h </w:instrText>
      </w:r>
      <w:r>
        <w:fldChar w:fldCharType="separate"/>
      </w:r>
      <w:r>
        <w:t>15</w:t>
      </w:r>
      <w:r>
        <w:fldChar w:fldCharType="end"/>
      </w:r>
      <w:r>
        <w:rPr>
          <w:rFonts w:hint="eastAsia" w:ascii="宋体" w:hAnsi="宋体" w:eastAsia="宋体" w:cs="宋体"/>
          <w:bCs/>
          <w:color w:val="auto"/>
          <w:szCs w:val="24"/>
          <w:highlight w:val="none"/>
          <w:lang w:val="zh-CN"/>
        </w:rPr>
        <w:fldChar w:fldCharType="end"/>
      </w:r>
    </w:p>
    <w:p w14:paraId="138F33C7">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_Toc29526 </w:instrText>
      </w:r>
      <w:r>
        <w:rPr>
          <w:rFonts w:hint="eastAsia" w:ascii="宋体" w:hAnsi="宋体" w:eastAsia="宋体" w:cs="宋体"/>
          <w:bCs/>
          <w:szCs w:val="24"/>
          <w:highlight w:val="none"/>
          <w:lang w:val="zh-CN"/>
        </w:rPr>
        <w:fldChar w:fldCharType="separate"/>
      </w:r>
      <w:r>
        <w:rPr>
          <w:rFonts w:hint="eastAsia" w:ascii="宋体" w:hAnsi="宋体" w:eastAsia="宋体" w:cs="宋体"/>
          <w:szCs w:val="24"/>
        </w:rPr>
        <w:t>4.投标</w:t>
      </w:r>
      <w:r>
        <w:tab/>
      </w:r>
      <w:r>
        <w:fldChar w:fldCharType="begin"/>
      </w:r>
      <w:r>
        <w:instrText xml:space="preserve"> PAGEREF _Toc29526 \h </w:instrText>
      </w:r>
      <w:r>
        <w:fldChar w:fldCharType="separate"/>
      </w:r>
      <w:r>
        <w:t>17</w:t>
      </w:r>
      <w:r>
        <w:fldChar w:fldCharType="end"/>
      </w:r>
      <w:r>
        <w:rPr>
          <w:rFonts w:hint="eastAsia" w:ascii="宋体" w:hAnsi="宋体" w:eastAsia="宋体" w:cs="宋体"/>
          <w:bCs/>
          <w:color w:val="auto"/>
          <w:szCs w:val="24"/>
          <w:highlight w:val="none"/>
          <w:lang w:val="zh-CN"/>
        </w:rPr>
        <w:fldChar w:fldCharType="end"/>
      </w:r>
    </w:p>
    <w:p w14:paraId="2CBF5982">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_Toc510 </w:instrText>
      </w:r>
      <w:r>
        <w:rPr>
          <w:rFonts w:hint="eastAsia" w:ascii="宋体" w:hAnsi="宋体" w:eastAsia="宋体" w:cs="宋体"/>
          <w:bCs/>
          <w:szCs w:val="24"/>
          <w:highlight w:val="none"/>
          <w:lang w:val="zh-CN"/>
        </w:rPr>
        <w:fldChar w:fldCharType="separate"/>
      </w:r>
      <w:r>
        <w:rPr>
          <w:rFonts w:hint="eastAsia" w:ascii="宋体" w:hAnsi="宋体" w:eastAsia="宋体" w:cs="宋体"/>
          <w:szCs w:val="24"/>
        </w:rPr>
        <w:t>5.开标</w:t>
      </w:r>
      <w:r>
        <w:tab/>
      </w:r>
      <w:r>
        <w:fldChar w:fldCharType="begin"/>
      </w:r>
      <w:r>
        <w:instrText xml:space="preserve"> PAGEREF _Toc510 \h </w:instrText>
      </w:r>
      <w:r>
        <w:fldChar w:fldCharType="separate"/>
      </w:r>
      <w:r>
        <w:t>18</w:t>
      </w:r>
      <w:r>
        <w:fldChar w:fldCharType="end"/>
      </w:r>
      <w:r>
        <w:rPr>
          <w:rFonts w:hint="eastAsia" w:ascii="宋体" w:hAnsi="宋体" w:eastAsia="宋体" w:cs="宋体"/>
          <w:bCs/>
          <w:color w:val="auto"/>
          <w:szCs w:val="24"/>
          <w:highlight w:val="none"/>
          <w:lang w:val="zh-CN"/>
        </w:rPr>
        <w:fldChar w:fldCharType="end"/>
      </w:r>
    </w:p>
    <w:p w14:paraId="24EA4655">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_Toc9200 </w:instrText>
      </w:r>
      <w:r>
        <w:rPr>
          <w:rFonts w:hint="eastAsia" w:ascii="宋体" w:hAnsi="宋体" w:eastAsia="宋体" w:cs="宋体"/>
          <w:bCs/>
          <w:szCs w:val="24"/>
          <w:highlight w:val="none"/>
          <w:lang w:val="zh-CN"/>
        </w:rPr>
        <w:fldChar w:fldCharType="separate"/>
      </w:r>
      <w:r>
        <w:rPr>
          <w:rFonts w:hint="eastAsia" w:ascii="宋体" w:hAnsi="宋体" w:eastAsia="宋体" w:cs="宋体"/>
          <w:szCs w:val="24"/>
        </w:rPr>
        <w:t>6.评标</w:t>
      </w:r>
      <w:r>
        <w:tab/>
      </w:r>
      <w:r>
        <w:fldChar w:fldCharType="begin"/>
      </w:r>
      <w:r>
        <w:instrText xml:space="preserve"> PAGEREF _Toc9200 \h </w:instrText>
      </w:r>
      <w:r>
        <w:fldChar w:fldCharType="separate"/>
      </w:r>
      <w:r>
        <w:t>19</w:t>
      </w:r>
      <w:r>
        <w:fldChar w:fldCharType="end"/>
      </w:r>
      <w:r>
        <w:rPr>
          <w:rFonts w:hint="eastAsia" w:ascii="宋体" w:hAnsi="宋体" w:eastAsia="宋体" w:cs="宋体"/>
          <w:bCs/>
          <w:color w:val="auto"/>
          <w:szCs w:val="24"/>
          <w:highlight w:val="none"/>
          <w:lang w:val="zh-CN"/>
        </w:rPr>
        <w:fldChar w:fldCharType="end"/>
      </w:r>
    </w:p>
    <w:p w14:paraId="60E68E86">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_Toc17160 </w:instrText>
      </w:r>
      <w:r>
        <w:rPr>
          <w:rFonts w:hint="eastAsia" w:ascii="宋体" w:hAnsi="宋体" w:eastAsia="宋体" w:cs="宋体"/>
          <w:bCs/>
          <w:szCs w:val="24"/>
          <w:highlight w:val="none"/>
          <w:lang w:val="zh-CN"/>
        </w:rPr>
        <w:fldChar w:fldCharType="separate"/>
      </w:r>
      <w:r>
        <w:rPr>
          <w:rFonts w:hint="eastAsia" w:ascii="宋体" w:hAnsi="宋体" w:eastAsia="宋体" w:cs="宋体"/>
          <w:szCs w:val="24"/>
        </w:rPr>
        <w:t>7.合同授予</w:t>
      </w:r>
      <w:r>
        <w:tab/>
      </w:r>
      <w:r>
        <w:fldChar w:fldCharType="begin"/>
      </w:r>
      <w:r>
        <w:instrText xml:space="preserve"> PAGEREF _Toc17160 \h </w:instrText>
      </w:r>
      <w:r>
        <w:fldChar w:fldCharType="separate"/>
      </w:r>
      <w:r>
        <w:t>19</w:t>
      </w:r>
      <w:r>
        <w:fldChar w:fldCharType="end"/>
      </w:r>
      <w:r>
        <w:rPr>
          <w:rFonts w:hint="eastAsia" w:ascii="宋体" w:hAnsi="宋体" w:eastAsia="宋体" w:cs="宋体"/>
          <w:bCs/>
          <w:color w:val="auto"/>
          <w:szCs w:val="24"/>
          <w:highlight w:val="none"/>
          <w:lang w:val="zh-CN"/>
        </w:rPr>
        <w:fldChar w:fldCharType="end"/>
      </w:r>
    </w:p>
    <w:p w14:paraId="59730088">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_Toc19179 </w:instrText>
      </w:r>
      <w:r>
        <w:rPr>
          <w:rFonts w:hint="eastAsia" w:ascii="宋体" w:hAnsi="宋体" w:eastAsia="宋体" w:cs="宋体"/>
          <w:bCs/>
          <w:szCs w:val="24"/>
          <w:highlight w:val="none"/>
          <w:lang w:val="zh-CN"/>
        </w:rPr>
        <w:fldChar w:fldCharType="separate"/>
      </w:r>
      <w:r>
        <w:rPr>
          <w:rFonts w:hint="eastAsia" w:ascii="宋体" w:hAnsi="宋体" w:eastAsia="宋体" w:cs="宋体"/>
          <w:szCs w:val="24"/>
        </w:rPr>
        <w:t>8.重新招标和不再招标</w:t>
      </w:r>
      <w:r>
        <w:tab/>
      </w:r>
      <w:r>
        <w:fldChar w:fldCharType="begin"/>
      </w:r>
      <w:r>
        <w:instrText xml:space="preserve"> PAGEREF _Toc19179 \h </w:instrText>
      </w:r>
      <w:r>
        <w:fldChar w:fldCharType="separate"/>
      </w:r>
      <w:r>
        <w:t>20</w:t>
      </w:r>
      <w:r>
        <w:fldChar w:fldCharType="end"/>
      </w:r>
      <w:r>
        <w:rPr>
          <w:rFonts w:hint="eastAsia" w:ascii="宋体" w:hAnsi="宋体" w:eastAsia="宋体" w:cs="宋体"/>
          <w:bCs/>
          <w:color w:val="auto"/>
          <w:szCs w:val="24"/>
          <w:highlight w:val="none"/>
          <w:lang w:val="zh-CN"/>
        </w:rPr>
        <w:fldChar w:fldCharType="end"/>
      </w:r>
    </w:p>
    <w:p w14:paraId="080323D5">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_Toc26606 </w:instrText>
      </w:r>
      <w:r>
        <w:rPr>
          <w:rFonts w:hint="eastAsia" w:ascii="宋体" w:hAnsi="宋体" w:eastAsia="宋体" w:cs="宋体"/>
          <w:bCs/>
          <w:szCs w:val="24"/>
          <w:highlight w:val="none"/>
          <w:lang w:val="zh-CN"/>
        </w:rPr>
        <w:fldChar w:fldCharType="separate"/>
      </w:r>
      <w:r>
        <w:rPr>
          <w:rFonts w:hint="eastAsia" w:ascii="宋体" w:hAnsi="宋体" w:eastAsia="宋体" w:cs="宋体"/>
          <w:szCs w:val="24"/>
        </w:rPr>
        <w:t>9.纪律和监督</w:t>
      </w:r>
      <w:r>
        <w:tab/>
      </w:r>
      <w:r>
        <w:fldChar w:fldCharType="begin"/>
      </w:r>
      <w:r>
        <w:instrText xml:space="preserve"> PAGEREF _Toc26606 \h </w:instrText>
      </w:r>
      <w:r>
        <w:fldChar w:fldCharType="separate"/>
      </w:r>
      <w:r>
        <w:t>20</w:t>
      </w:r>
      <w:r>
        <w:fldChar w:fldCharType="end"/>
      </w:r>
      <w:r>
        <w:rPr>
          <w:rFonts w:hint="eastAsia" w:ascii="宋体" w:hAnsi="宋体" w:eastAsia="宋体" w:cs="宋体"/>
          <w:bCs/>
          <w:color w:val="auto"/>
          <w:szCs w:val="24"/>
          <w:highlight w:val="none"/>
          <w:lang w:val="zh-CN"/>
        </w:rPr>
        <w:fldChar w:fldCharType="end"/>
      </w:r>
    </w:p>
    <w:p w14:paraId="6D310C95">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_Toc1611 </w:instrText>
      </w:r>
      <w:r>
        <w:rPr>
          <w:rFonts w:hint="eastAsia" w:ascii="宋体" w:hAnsi="宋体" w:eastAsia="宋体" w:cs="宋体"/>
          <w:bCs/>
          <w:szCs w:val="24"/>
          <w:highlight w:val="none"/>
          <w:lang w:val="zh-CN"/>
        </w:rPr>
        <w:fldChar w:fldCharType="separate"/>
      </w:r>
      <w:r>
        <w:rPr>
          <w:rFonts w:hint="eastAsia" w:ascii="宋体" w:hAnsi="宋体" w:eastAsia="宋体" w:cs="宋体"/>
          <w:szCs w:val="24"/>
        </w:rPr>
        <w:t>10.需要补充的其他内容</w:t>
      </w:r>
      <w:r>
        <w:tab/>
      </w:r>
      <w:r>
        <w:fldChar w:fldCharType="begin"/>
      </w:r>
      <w:r>
        <w:instrText xml:space="preserve"> PAGEREF _Toc1611 \h </w:instrText>
      </w:r>
      <w:r>
        <w:fldChar w:fldCharType="separate"/>
      </w:r>
      <w:r>
        <w:t>21</w:t>
      </w:r>
      <w:r>
        <w:fldChar w:fldCharType="end"/>
      </w:r>
      <w:r>
        <w:rPr>
          <w:rFonts w:hint="eastAsia" w:ascii="宋体" w:hAnsi="宋体" w:eastAsia="宋体" w:cs="宋体"/>
          <w:bCs/>
          <w:color w:val="auto"/>
          <w:szCs w:val="24"/>
          <w:highlight w:val="none"/>
          <w:lang w:val="zh-CN"/>
        </w:rPr>
        <w:fldChar w:fldCharType="end"/>
      </w:r>
    </w:p>
    <w:p w14:paraId="2AD961FF">
      <w:pPr>
        <w:pStyle w:val="28"/>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_Toc20659 </w:instrText>
      </w:r>
      <w:r>
        <w:rPr>
          <w:rFonts w:hint="eastAsia" w:ascii="宋体" w:hAnsi="宋体" w:eastAsia="宋体" w:cs="宋体"/>
          <w:bCs/>
          <w:szCs w:val="24"/>
          <w:highlight w:val="none"/>
          <w:lang w:val="zh-CN"/>
        </w:rPr>
        <w:fldChar w:fldCharType="separate"/>
      </w:r>
      <w:r>
        <w:t xml:space="preserve">第三章 </w:t>
      </w:r>
      <w:r>
        <w:rPr>
          <w:rFonts w:hint="eastAsia"/>
          <w:lang w:val="en-US" w:eastAsia="zh-CN"/>
        </w:rPr>
        <w:t xml:space="preserve"> </w:t>
      </w:r>
      <w:r>
        <w:t>评标办法（经评审的最低投标价法）</w:t>
      </w:r>
      <w:r>
        <w:tab/>
      </w:r>
      <w:r>
        <w:fldChar w:fldCharType="begin"/>
      </w:r>
      <w:r>
        <w:instrText xml:space="preserve"> PAGEREF _Toc20659 \h </w:instrText>
      </w:r>
      <w:r>
        <w:fldChar w:fldCharType="separate"/>
      </w:r>
      <w:r>
        <w:t>25</w:t>
      </w:r>
      <w:r>
        <w:fldChar w:fldCharType="end"/>
      </w:r>
      <w:r>
        <w:rPr>
          <w:rFonts w:hint="eastAsia" w:ascii="宋体" w:hAnsi="宋体" w:eastAsia="宋体" w:cs="宋体"/>
          <w:bCs/>
          <w:color w:val="auto"/>
          <w:szCs w:val="24"/>
          <w:highlight w:val="none"/>
          <w:lang w:val="zh-CN"/>
        </w:rPr>
        <w:fldChar w:fldCharType="end"/>
      </w:r>
    </w:p>
    <w:p w14:paraId="26169520">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_Toc12270 </w:instrText>
      </w:r>
      <w:r>
        <w:rPr>
          <w:rFonts w:hint="eastAsia" w:ascii="宋体" w:hAnsi="宋体" w:eastAsia="宋体" w:cs="宋体"/>
          <w:bCs/>
          <w:szCs w:val="24"/>
          <w:highlight w:val="none"/>
          <w:lang w:val="zh-CN"/>
        </w:rPr>
        <w:fldChar w:fldCharType="separate"/>
      </w:r>
      <w:r>
        <w:rPr>
          <w:rFonts w:hint="eastAsia" w:ascii="宋体" w:hAnsi="宋体" w:eastAsia="宋体" w:cs="宋体"/>
        </w:rPr>
        <w:t>1.评审标准</w:t>
      </w:r>
      <w:r>
        <w:tab/>
      </w:r>
      <w:r>
        <w:fldChar w:fldCharType="begin"/>
      </w:r>
      <w:r>
        <w:instrText xml:space="preserve"> PAGEREF _Toc12270 \h </w:instrText>
      </w:r>
      <w:r>
        <w:fldChar w:fldCharType="separate"/>
      </w:r>
      <w:r>
        <w:t>29</w:t>
      </w:r>
      <w:r>
        <w:fldChar w:fldCharType="end"/>
      </w:r>
      <w:r>
        <w:rPr>
          <w:rFonts w:hint="eastAsia" w:ascii="宋体" w:hAnsi="宋体" w:eastAsia="宋体" w:cs="宋体"/>
          <w:bCs/>
          <w:color w:val="auto"/>
          <w:szCs w:val="24"/>
          <w:highlight w:val="none"/>
          <w:lang w:val="zh-CN"/>
        </w:rPr>
        <w:fldChar w:fldCharType="end"/>
      </w:r>
    </w:p>
    <w:p w14:paraId="663784E8">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_Toc2580 </w:instrText>
      </w:r>
      <w:r>
        <w:rPr>
          <w:rFonts w:hint="eastAsia" w:ascii="宋体" w:hAnsi="宋体" w:eastAsia="宋体" w:cs="宋体"/>
          <w:bCs/>
          <w:szCs w:val="24"/>
          <w:highlight w:val="none"/>
          <w:lang w:val="zh-CN"/>
        </w:rPr>
        <w:fldChar w:fldCharType="separate"/>
      </w:r>
      <w:r>
        <w:rPr>
          <w:rFonts w:hint="eastAsia" w:ascii="宋体" w:hAnsi="宋体" w:eastAsia="宋体" w:cs="宋体"/>
        </w:rPr>
        <w:t>2.评审程序</w:t>
      </w:r>
      <w:r>
        <w:rPr>
          <w:rFonts w:hint="eastAsia" w:ascii="宋体" w:hAnsi="宋体" w:eastAsia="宋体" w:cs="宋体"/>
          <w:lang w:val="en-US" w:eastAsia="zh-CN"/>
        </w:rPr>
        <w:t>及澄清</w:t>
      </w:r>
      <w:r>
        <w:tab/>
      </w:r>
      <w:r>
        <w:fldChar w:fldCharType="begin"/>
      </w:r>
      <w:r>
        <w:instrText xml:space="preserve"> PAGEREF _Toc2580 \h </w:instrText>
      </w:r>
      <w:r>
        <w:fldChar w:fldCharType="separate"/>
      </w:r>
      <w:r>
        <w:t>29</w:t>
      </w:r>
      <w:r>
        <w:fldChar w:fldCharType="end"/>
      </w:r>
      <w:r>
        <w:rPr>
          <w:rFonts w:hint="eastAsia" w:ascii="宋体" w:hAnsi="宋体" w:eastAsia="宋体" w:cs="宋体"/>
          <w:bCs/>
          <w:color w:val="auto"/>
          <w:szCs w:val="24"/>
          <w:highlight w:val="none"/>
          <w:lang w:val="zh-CN"/>
        </w:rPr>
        <w:fldChar w:fldCharType="end"/>
      </w:r>
    </w:p>
    <w:p w14:paraId="1BF0A86A">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_Toc14990 </w:instrText>
      </w:r>
      <w:r>
        <w:rPr>
          <w:rFonts w:hint="eastAsia" w:ascii="宋体" w:hAnsi="宋体" w:eastAsia="宋体" w:cs="宋体"/>
          <w:bCs/>
          <w:szCs w:val="24"/>
          <w:highlight w:val="none"/>
          <w:lang w:val="zh-CN"/>
        </w:rPr>
        <w:fldChar w:fldCharType="separate"/>
      </w:r>
      <w:r>
        <w:rPr>
          <w:rFonts w:hint="eastAsia" w:ascii="宋体" w:hAnsi="宋体" w:eastAsia="宋体" w:cs="宋体"/>
        </w:rPr>
        <w:t>3.评标结果</w:t>
      </w:r>
      <w:r>
        <w:tab/>
      </w:r>
      <w:r>
        <w:fldChar w:fldCharType="begin"/>
      </w:r>
      <w:r>
        <w:instrText xml:space="preserve"> PAGEREF _Toc14990 \h </w:instrText>
      </w:r>
      <w:r>
        <w:fldChar w:fldCharType="separate"/>
      </w:r>
      <w:r>
        <w:t>30</w:t>
      </w:r>
      <w:r>
        <w:fldChar w:fldCharType="end"/>
      </w:r>
      <w:r>
        <w:rPr>
          <w:rFonts w:hint="eastAsia" w:ascii="宋体" w:hAnsi="宋体" w:eastAsia="宋体" w:cs="宋体"/>
          <w:bCs/>
          <w:color w:val="auto"/>
          <w:szCs w:val="24"/>
          <w:highlight w:val="none"/>
          <w:lang w:val="zh-CN"/>
        </w:rPr>
        <w:fldChar w:fldCharType="end"/>
      </w:r>
    </w:p>
    <w:p w14:paraId="63F529B4">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_Toc14607 </w:instrText>
      </w:r>
      <w:r>
        <w:rPr>
          <w:rFonts w:hint="eastAsia" w:ascii="宋体" w:hAnsi="宋体" w:eastAsia="宋体" w:cs="宋体"/>
          <w:bCs/>
          <w:szCs w:val="24"/>
          <w:highlight w:val="none"/>
          <w:lang w:val="zh-CN"/>
        </w:rPr>
        <w:fldChar w:fldCharType="separate"/>
      </w:r>
      <w:r>
        <w:rPr>
          <w:rFonts w:hint="eastAsia" w:ascii="宋体" w:hAnsi="宋体" w:eastAsia="宋体" w:cs="宋体"/>
        </w:rPr>
        <w:t>1.基本程序</w:t>
      </w:r>
      <w:r>
        <w:tab/>
      </w:r>
      <w:r>
        <w:fldChar w:fldCharType="begin"/>
      </w:r>
      <w:r>
        <w:instrText xml:space="preserve"> PAGEREF _Toc14607 \h </w:instrText>
      </w:r>
      <w:r>
        <w:fldChar w:fldCharType="separate"/>
      </w:r>
      <w:r>
        <w:t>31</w:t>
      </w:r>
      <w:r>
        <w:fldChar w:fldCharType="end"/>
      </w:r>
      <w:r>
        <w:rPr>
          <w:rFonts w:hint="eastAsia" w:ascii="宋体" w:hAnsi="宋体" w:eastAsia="宋体" w:cs="宋体"/>
          <w:bCs/>
          <w:color w:val="auto"/>
          <w:szCs w:val="24"/>
          <w:highlight w:val="none"/>
          <w:lang w:val="zh-CN"/>
        </w:rPr>
        <w:fldChar w:fldCharType="end"/>
      </w:r>
    </w:p>
    <w:p w14:paraId="5AC9BFB0">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_Toc26545 </w:instrText>
      </w:r>
      <w:r>
        <w:rPr>
          <w:rFonts w:hint="eastAsia" w:ascii="宋体" w:hAnsi="宋体" w:eastAsia="宋体" w:cs="宋体"/>
          <w:bCs/>
          <w:szCs w:val="24"/>
          <w:highlight w:val="none"/>
          <w:lang w:val="zh-CN"/>
        </w:rPr>
        <w:fldChar w:fldCharType="separate"/>
      </w:r>
      <w:r>
        <w:rPr>
          <w:rFonts w:hint="eastAsia" w:ascii="宋体" w:hAnsi="宋体" w:eastAsia="宋体" w:cs="宋体"/>
        </w:rPr>
        <w:t>2.评标准备</w:t>
      </w:r>
      <w:r>
        <w:tab/>
      </w:r>
      <w:r>
        <w:fldChar w:fldCharType="begin"/>
      </w:r>
      <w:r>
        <w:instrText xml:space="preserve"> PAGEREF _Toc26545 \h </w:instrText>
      </w:r>
      <w:r>
        <w:fldChar w:fldCharType="separate"/>
      </w:r>
      <w:r>
        <w:t>31</w:t>
      </w:r>
      <w:r>
        <w:fldChar w:fldCharType="end"/>
      </w:r>
      <w:r>
        <w:rPr>
          <w:rFonts w:hint="eastAsia" w:ascii="宋体" w:hAnsi="宋体" w:eastAsia="宋体" w:cs="宋体"/>
          <w:bCs/>
          <w:color w:val="auto"/>
          <w:szCs w:val="24"/>
          <w:highlight w:val="none"/>
          <w:lang w:val="zh-CN"/>
        </w:rPr>
        <w:fldChar w:fldCharType="end"/>
      </w:r>
    </w:p>
    <w:p w14:paraId="36B387AD">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_Toc3977 </w:instrText>
      </w:r>
      <w:r>
        <w:rPr>
          <w:rFonts w:hint="eastAsia" w:ascii="宋体" w:hAnsi="宋体" w:eastAsia="宋体" w:cs="宋体"/>
          <w:bCs/>
          <w:szCs w:val="24"/>
          <w:highlight w:val="none"/>
          <w:lang w:val="zh-CN"/>
        </w:rPr>
        <w:fldChar w:fldCharType="separate"/>
      </w:r>
      <w:r>
        <w:rPr>
          <w:rFonts w:hint="eastAsia" w:ascii="宋体" w:hAnsi="宋体" w:eastAsia="宋体" w:cs="宋体"/>
        </w:rPr>
        <w:t>3.</w:t>
      </w:r>
      <w:r>
        <w:rPr>
          <w:rFonts w:hint="eastAsia" w:ascii="宋体" w:hAnsi="宋体" w:eastAsia="宋体" w:cs="宋体"/>
          <w:lang w:val="en-US" w:eastAsia="zh-CN"/>
        </w:rPr>
        <w:t>施工组织设计</w:t>
      </w:r>
      <w:r>
        <w:rPr>
          <w:rFonts w:hint="eastAsia" w:ascii="宋体" w:hAnsi="宋体" w:eastAsia="宋体" w:cs="宋体"/>
        </w:rPr>
        <w:t>评审</w:t>
      </w:r>
      <w:r>
        <w:tab/>
      </w:r>
      <w:r>
        <w:fldChar w:fldCharType="begin"/>
      </w:r>
      <w:r>
        <w:instrText xml:space="preserve"> PAGEREF _Toc3977 \h </w:instrText>
      </w:r>
      <w:r>
        <w:fldChar w:fldCharType="separate"/>
      </w:r>
      <w:r>
        <w:t>32</w:t>
      </w:r>
      <w:r>
        <w:fldChar w:fldCharType="end"/>
      </w:r>
      <w:r>
        <w:rPr>
          <w:rFonts w:hint="eastAsia" w:ascii="宋体" w:hAnsi="宋体" w:eastAsia="宋体" w:cs="宋体"/>
          <w:bCs/>
          <w:color w:val="auto"/>
          <w:szCs w:val="24"/>
          <w:highlight w:val="none"/>
          <w:lang w:val="zh-CN"/>
        </w:rPr>
        <w:fldChar w:fldCharType="end"/>
      </w:r>
    </w:p>
    <w:p w14:paraId="1EE88C14">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_Toc9789 </w:instrText>
      </w:r>
      <w:r>
        <w:rPr>
          <w:rFonts w:hint="eastAsia" w:ascii="宋体" w:hAnsi="宋体" w:eastAsia="宋体" w:cs="宋体"/>
          <w:bCs/>
          <w:szCs w:val="24"/>
          <w:highlight w:val="none"/>
          <w:lang w:val="zh-CN"/>
        </w:rPr>
        <w:fldChar w:fldCharType="separate"/>
      </w:r>
      <w:r>
        <w:rPr>
          <w:rFonts w:hint="eastAsia" w:ascii="宋体" w:hAnsi="宋体" w:eastAsia="宋体" w:cs="宋体"/>
          <w:lang w:val="en-US" w:eastAsia="zh-CN"/>
        </w:rPr>
        <w:t>4.</w:t>
      </w:r>
      <w:r>
        <w:rPr>
          <w:rFonts w:hint="eastAsia" w:ascii="宋体" w:hAnsi="宋体" w:eastAsia="宋体" w:cs="宋体"/>
        </w:rPr>
        <w:t>形式、资格、响应性评审。</w:t>
      </w:r>
      <w:r>
        <w:tab/>
      </w:r>
      <w:r>
        <w:fldChar w:fldCharType="begin"/>
      </w:r>
      <w:r>
        <w:instrText xml:space="preserve"> PAGEREF _Toc9789 \h </w:instrText>
      </w:r>
      <w:r>
        <w:fldChar w:fldCharType="separate"/>
      </w:r>
      <w:r>
        <w:t>32</w:t>
      </w:r>
      <w:r>
        <w:fldChar w:fldCharType="end"/>
      </w:r>
      <w:r>
        <w:rPr>
          <w:rFonts w:hint="eastAsia" w:ascii="宋体" w:hAnsi="宋体" w:eastAsia="宋体" w:cs="宋体"/>
          <w:bCs/>
          <w:color w:val="auto"/>
          <w:szCs w:val="24"/>
          <w:highlight w:val="none"/>
          <w:lang w:val="zh-CN"/>
        </w:rPr>
        <w:fldChar w:fldCharType="end"/>
      </w:r>
    </w:p>
    <w:p w14:paraId="3A4CF087">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_Toc31512 </w:instrText>
      </w:r>
      <w:r>
        <w:rPr>
          <w:rFonts w:hint="eastAsia" w:ascii="宋体" w:hAnsi="宋体" w:eastAsia="宋体" w:cs="宋体"/>
          <w:bCs/>
          <w:szCs w:val="24"/>
          <w:highlight w:val="none"/>
          <w:lang w:val="zh-CN"/>
        </w:rPr>
        <w:fldChar w:fldCharType="separate"/>
      </w:r>
      <w:r>
        <w:rPr>
          <w:rFonts w:hint="eastAsia" w:ascii="宋体" w:hAnsi="宋体" w:eastAsia="宋体" w:cs="宋体"/>
          <w:lang w:val="en-US" w:eastAsia="zh-CN"/>
        </w:rPr>
        <w:t>5</w:t>
      </w:r>
      <w:r>
        <w:rPr>
          <w:rFonts w:hint="eastAsia" w:ascii="宋体" w:hAnsi="宋体" w:eastAsia="宋体" w:cs="宋体"/>
        </w:rPr>
        <w:t>.</w:t>
      </w:r>
      <w:r>
        <w:rPr>
          <w:rFonts w:hint="eastAsia" w:ascii="宋体" w:hAnsi="宋体" w:eastAsia="宋体" w:cs="宋体"/>
          <w:lang w:val="en-US" w:eastAsia="zh-CN"/>
        </w:rPr>
        <w:t>业绩及信用</w:t>
      </w:r>
      <w:r>
        <w:rPr>
          <w:rFonts w:hint="eastAsia" w:ascii="宋体" w:hAnsi="宋体" w:eastAsia="宋体" w:cs="宋体"/>
        </w:rPr>
        <w:t>评审</w:t>
      </w:r>
      <w:r>
        <w:rPr>
          <w:rFonts w:hint="eastAsia" w:ascii="宋体" w:hAnsi="宋体" w:eastAsia="宋体" w:cs="宋体"/>
          <w:lang w:eastAsia="zh-CN"/>
        </w:rPr>
        <w:t>、</w:t>
      </w:r>
      <w:r>
        <w:rPr>
          <w:rFonts w:hint="eastAsia" w:ascii="宋体" w:hAnsi="宋体" w:eastAsia="宋体" w:cs="宋体"/>
        </w:rPr>
        <w:t>投标报价评审</w:t>
      </w:r>
      <w:r>
        <w:tab/>
      </w:r>
      <w:r>
        <w:fldChar w:fldCharType="begin"/>
      </w:r>
      <w:r>
        <w:instrText xml:space="preserve"> PAGEREF _Toc31512 \h </w:instrText>
      </w:r>
      <w:r>
        <w:fldChar w:fldCharType="separate"/>
      </w:r>
      <w:r>
        <w:t>33</w:t>
      </w:r>
      <w:r>
        <w:fldChar w:fldCharType="end"/>
      </w:r>
      <w:r>
        <w:rPr>
          <w:rFonts w:hint="eastAsia" w:ascii="宋体" w:hAnsi="宋体" w:eastAsia="宋体" w:cs="宋体"/>
          <w:bCs/>
          <w:color w:val="auto"/>
          <w:szCs w:val="24"/>
          <w:highlight w:val="none"/>
          <w:lang w:val="zh-CN"/>
        </w:rPr>
        <w:fldChar w:fldCharType="end"/>
      </w:r>
    </w:p>
    <w:p w14:paraId="3FCD52D9">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_Toc9870 </w:instrText>
      </w:r>
      <w:r>
        <w:rPr>
          <w:rFonts w:hint="eastAsia" w:ascii="宋体" w:hAnsi="宋体" w:eastAsia="宋体" w:cs="宋体"/>
          <w:bCs/>
          <w:szCs w:val="24"/>
          <w:highlight w:val="none"/>
          <w:lang w:val="zh-CN"/>
        </w:rPr>
        <w:fldChar w:fldCharType="separate"/>
      </w:r>
      <w:r>
        <w:rPr>
          <w:rFonts w:hint="eastAsia" w:ascii="宋体" w:hAnsi="宋体" w:eastAsia="宋体" w:cs="宋体"/>
          <w:lang w:val="en-US" w:eastAsia="zh-CN"/>
        </w:rPr>
        <w:t>6</w:t>
      </w:r>
      <w:r>
        <w:rPr>
          <w:rFonts w:hint="eastAsia" w:ascii="宋体" w:hAnsi="宋体" w:eastAsia="宋体" w:cs="宋体"/>
        </w:rPr>
        <w:t>.中标人的确定</w:t>
      </w:r>
      <w:r>
        <w:tab/>
      </w:r>
      <w:r>
        <w:fldChar w:fldCharType="begin"/>
      </w:r>
      <w:r>
        <w:instrText xml:space="preserve"> PAGEREF _Toc9870 \h </w:instrText>
      </w:r>
      <w:r>
        <w:fldChar w:fldCharType="separate"/>
      </w:r>
      <w:r>
        <w:t>34</w:t>
      </w:r>
      <w:r>
        <w:fldChar w:fldCharType="end"/>
      </w:r>
      <w:r>
        <w:rPr>
          <w:rFonts w:hint="eastAsia" w:ascii="宋体" w:hAnsi="宋体" w:eastAsia="宋体" w:cs="宋体"/>
          <w:bCs/>
          <w:color w:val="auto"/>
          <w:szCs w:val="24"/>
          <w:highlight w:val="none"/>
          <w:lang w:val="zh-CN"/>
        </w:rPr>
        <w:fldChar w:fldCharType="end"/>
      </w:r>
    </w:p>
    <w:p w14:paraId="29A2E542">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_Toc1865 </w:instrText>
      </w:r>
      <w:r>
        <w:rPr>
          <w:rFonts w:hint="eastAsia" w:ascii="宋体" w:hAnsi="宋体" w:eastAsia="宋体" w:cs="宋体"/>
          <w:bCs/>
          <w:szCs w:val="24"/>
          <w:highlight w:val="none"/>
          <w:lang w:val="zh-CN"/>
        </w:rPr>
        <w:fldChar w:fldCharType="separate"/>
      </w:r>
      <w:r>
        <w:rPr>
          <w:rFonts w:hint="eastAsia" w:ascii="宋体" w:hAnsi="宋体" w:eastAsia="宋体" w:cs="宋体"/>
          <w:lang w:val="en-US" w:eastAsia="zh-CN"/>
        </w:rPr>
        <w:t>7</w:t>
      </w:r>
      <w:r>
        <w:rPr>
          <w:rFonts w:hint="eastAsia" w:ascii="宋体" w:hAnsi="宋体" w:eastAsia="宋体" w:cs="宋体"/>
        </w:rPr>
        <w:t>．特殊情况的处置程序</w:t>
      </w:r>
      <w:r>
        <w:tab/>
      </w:r>
      <w:r>
        <w:fldChar w:fldCharType="begin"/>
      </w:r>
      <w:r>
        <w:instrText xml:space="preserve"> PAGEREF _Toc1865 \h </w:instrText>
      </w:r>
      <w:r>
        <w:fldChar w:fldCharType="separate"/>
      </w:r>
      <w:r>
        <w:t>35</w:t>
      </w:r>
      <w:r>
        <w:fldChar w:fldCharType="end"/>
      </w:r>
      <w:r>
        <w:rPr>
          <w:rFonts w:hint="eastAsia" w:ascii="宋体" w:hAnsi="宋体" w:eastAsia="宋体" w:cs="宋体"/>
          <w:bCs/>
          <w:color w:val="auto"/>
          <w:szCs w:val="24"/>
          <w:highlight w:val="none"/>
          <w:lang w:val="zh-CN"/>
        </w:rPr>
        <w:fldChar w:fldCharType="end"/>
      </w:r>
    </w:p>
    <w:p w14:paraId="50736AA5">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_Toc22580 </w:instrText>
      </w:r>
      <w:r>
        <w:rPr>
          <w:rFonts w:hint="eastAsia" w:ascii="宋体" w:hAnsi="宋体" w:eastAsia="宋体" w:cs="宋体"/>
          <w:bCs/>
          <w:szCs w:val="24"/>
          <w:highlight w:val="none"/>
          <w:lang w:val="zh-CN"/>
        </w:rPr>
        <w:fldChar w:fldCharType="separate"/>
      </w:r>
      <w:r>
        <w:rPr>
          <w:rFonts w:hint="eastAsia" w:ascii="宋体" w:hAnsi="宋体" w:eastAsia="宋体" w:cs="宋体"/>
          <w:lang w:val="en-US" w:eastAsia="zh-CN"/>
        </w:rPr>
        <w:t>8</w:t>
      </w:r>
      <w:r>
        <w:rPr>
          <w:rFonts w:hint="eastAsia" w:ascii="宋体" w:hAnsi="宋体" w:eastAsia="宋体" w:cs="宋体"/>
        </w:rPr>
        <w:t>.补充条款</w:t>
      </w:r>
      <w:r>
        <w:tab/>
      </w:r>
      <w:r>
        <w:fldChar w:fldCharType="begin"/>
      </w:r>
      <w:r>
        <w:instrText xml:space="preserve"> PAGEREF _Toc22580 \h </w:instrText>
      </w:r>
      <w:r>
        <w:fldChar w:fldCharType="separate"/>
      </w:r>
      <w:r>
        <w:t>35</w:t>
      </w:r>
      <w:r>
        <w:fldChar w:fldCharType="end"/>
      </w:r>
      <w:r>
        <w:rPr>
          <w:rFonts w:hint="eastAsia" w:ascii="宋体" w:hAnsi="宋体" w:eastAsia="宋体" w:cs="宋体"/>
          <w:bCs/>
          <w:color w:val="auto"/>
          <w:szCs w:val="24"/>
          <w:highlight w:val="none"/>
          <w:lang w:val="zh-CN"/>
        </w:rPr>
        <w:fldChar w:fldCharType="end"/>
      </w:r>
    </w:p>
    <w:p w14:paraId="39C81542">
      <w:pPr>
        <w:pStyle w:val="28"/>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_Toc30416 </w:instrText>
      </w:r>
      <w:r>
        <w:rPr>
          <w:rFonts w:hint="eastAsia" w:ascii="宋体" w:hAnsi="宋体" w:eastAsia="宋体" w:cs="宋体"/>
          <w:bCs/>
          <w:szCs w:val="24"/>
          <w:highlight w:val="none"/>
          <w:lang w:val="zh-CN"/>
        </w:rPr>
        <w:fldChar w:fldCharType="separate"/>
      </w:r>
      <w:r>
        <w:t>第四章  合同条款及格式</w:t>
      </w:r>
      <w:r>
        <w:tab/>
      </w:r>
      <w:r>
        <w:fldChar w:fldCharType="begin"/>
      </w:r>
      <w:r>
        <w:instrText xml:space="preserve"> PAGEREF _Toc30416 \h </w:instrText>
      </w:r>
      <w:r>
        <w:fldChar w:fldCharType="separate"/>
      </w:r>
      <w:r>
        <w:t>37</w:t>
      </w:r>
      <w:r>
        <w:fldChar w:fldCharType="end"/>
      </w:r>
      <w:r>
        <w:rPr>
          <w:rFonts w:hint="eastAsia" w:ascii="宋体" w:hAnsi="宋体" w:eastAsia="宋体" w:cs="宋体"/>
          <w:bCs/>
          <w:color w:val="auto"/>
          <w:szCs w:val="24"/>
          <w:highlight w:val="none"/>
          <w:lang w:val="zh-CN"/>
        </w:rPr>
        <w:fldChar w:fldCharType="end"/>
      </w:r>
    </w:p>
    <w:p w14:paraId="6BEC07E7">
      <w:pPr>
        <w:pStyle w:val="33"/>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_Toc26320 </w:instrText>
      </w:r>
      <w:r>
        <w:rPr>
          <w:rFonts w:hint="eastAsia" w:ascii="宋体" w:hAnsi="宋体" w:eastAsia="宋体" w:cs="宋体"/>
          <w:bCs/>
          <w:szCs w:val="24"/>
          <w:highlight w:val="none"/>
          <w:lang w:val="zh-CN"/>
        </w:rPr>
        <w:fldChar w:fldCharType="separate"/>
      </w:r>
      <w:r>
        <w:rPr>
          <w:rFonts w:hint="eastAsia" w:ascii="微软雅黑" w:hAnsi="微软雅黑" w:eastAsia="微软雅黑" w:cs="微软雅黑"/>
        </w:rPr>
        <w:t>第一节 合同协议书</w:t>
      </w:r>
      <w:r>
        <w:tab/>
      </w:r>
      <w:r>
        <w:fldChar w:fldCharType="begin"/>
      </w:r>
      <w:r>
        <w:instrText xml:space="preserve"> PAGEREF _Toc26320 \h </w:instrText>
      </w:r>
      <w:r>
        <w:fldChar w:fldCharType="separate"/>
      </w:r>
      <w:r>
        <w:t>38</w:t>
      </w:r>
      <w:r>
        <w:fldChar w:fldCharType="end"/>
      </w:r>
      <w:r>
        <w:rPr>
          <w:rFonts w:hint="eastAsia" w:ascii="宋体" w:hAnsi="宋体" w:eastAsia="宋体" w:cs="宋体"/>
          <w:bCs/>
          <w:color w:val="auto"/>
          <w:szCs w:val="24"/>
          <w:highlight w:val="none"/>
          <w:lang w:val="zh-CN"/>
        </w:rPr>
        <w:fldChar w:fldCharType="end"/>
      </w:r>
    </w:p>
    <w:p w14:paraId="30A8EF50">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_Toc29576 </w:instrText>
      </w:r>
      <w:r>
        <w:rPr>
          <w:rFonts w:hint="eastAsia" w:ascii="宋体" w:hAnsi="宋体" w:eastAsia="宋体" w:cs="宋体"/>
          <w:bCs/>
          <w:szCs w:val="24"/>
          <w:highlight w:val="none"/>
          <w:lang w:val="zh-CN"/>
        </w:rPr>
        <w:fldChar w:fldCharType="separate"/>
      </w:r>
      <w:r>
        <w:rPr>
          <w:rFonts w:hint="eastAsia"/>
        </w:rPr>
        <w:t>一、工程概况</w:t>
      </w:r>
      <w:r>
        <w:tab/>
      </w:r>
      <w:r>
        <w:fldChar w:fldCharType="begin"/>
      </w:r>
      <w:r>
        <w:instrText xml:space="preserve"> PAGEREF _Toc29576 \h </w:instrText>
      </w:r>
      <w:r>
        <w:fldChar w:fldCharType="separate"/>
      </w:r>
      <w:r>
        <w:t>38</w:t>
      </w:r>
      <w:r>
        <w:fldChar w:fldCharType="end"/>
      </w:r>
      <w:r>
        <w:rPr>
          <w:rFonts w:hint="eastAsia" w:ascii="宋体" w:hAnsi="宋体" w:eastAsia="宋体" w:cs="宋体"/>
          <w:bCs/>
          <w:color w:val="auto"/>
          <w:szCs w:val="24"/>
          <w:highlight w:val="none"/>
          <w:lang w:val="zh-CN"/>
        </w:rPr>
        <w:fldChar w:fldCharType="end"/>
      </w:r>
    </w:p>
    <w:p w14:paraId="3C585B20">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_Toc13988 </w:instrText>
      </w:r>
      <w:r>
        <w:rPr>
          <w:rFonts w:hint="eastAsia" w:ascii="宋体" w:hAnsi="宋体" w:eastAsia="宋体" w:cs="宋体"/>
          <w:bCs/>
          <w:szCs w:val="24"/>
          <w:highlight w:val="none"/>
          <w:lang w:val="zh-CN"/>
        </w:rPr>
        <w:fldChar w:fldCharType="separate"/>
      </w:r>
      <w:r>
        <w:rPr>
          <w:rFonts w:hint="eastAsia"/>
        </w:rPr>
        <w:t>二、合同工期</w:t>
      </w:r>
      <w:r>
        <w:tab/>
      </w:r>
      <w:r>
        <w:fldChar w:fldCharType="begin"/>
      </w:r>
      <w:r>
        <w:instrText xml:space="preserve"> PAGEREF _Toc13988 \h </w:instrText>
      </w:r>
      <w:r>
        <w:fldChar w:fldCharType="separate"/>
      </w:r>
      <w:r>
        <w:t>38</w:t>
      </w:r>
      <w:r>
        <w:fldChar w:fldCharType="end"/>
      </w:r>
      <w:r>
        <w:rPr>
          <w:rFonts w:hint="eastAsia" w:ascii="宋体" w:hAnsi="宋体" w:eastAsia="宋体" w:cs="宋体"/>
          <w:bCs/>
          <w:color w:val="auto"/>
          <w:szCs w:val="24"/>
          <w:highlight w:val="none"/>
          <w:lang w:val="zh-CN"/>
        </w:rPr>
        <w:fldChar w:fldCharType="end"/>
      </w:r>
    </w:p>
    <w:p w14:paraId="6CA29434">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_Toc29491 </w:instrText>
      </w:r>
      <w:r>
        <w:rPr>
          <w:rFonts w:hint="eastAsia" w:ascii="宋体" w:hAnsi="宋体" w:eastAsia="宋体" w:cs="宋体"/>
          <w:bCs/>
          <w:szCs w:val="24"/>
          <w:highlight w:val="none"/>
          <w:lang w:val="zh-CN"/>
        </w:rPr>
        <w:fldChar w:fldCharType="separate"/>
      </w:r>
      <w:r>
        <w:rPr>
          <w:rFonts w:hint="eastAsia"/>
        </w:rPr>
        <w:t>三、质量标准</w:t>
      </w:r>
      <w:r>
        <w:tab/>
      </w:r>
      <w:r>
        <w:fldChar w:fldCharType="begin"/>
      </w:r>
      <w:r>
        <w:instrText xml:space="preserve"> PAGEREF _Toc29491 \h </w:instrText>
      </w:r>
      <w:r>
        <w:fldChar w:fldCharType="separate"/>
      </w:r>
      <w:r>
        <w:t>38</w:t>
      </w:r>
      <w:r>
        <w:fldChar w:fldCharType="end"/>
      </w:r>
      <w:r>
        <w:rPr>
          <w:rFonts w:hint="eastAsia" w:ascii="宋体" w:hAnsi="宋体" w:eastAsia="宋体" w:cs="宋体"/>
          <w:bCs/>
          <w:color w:val="auto"/>
          <w:szCs w:val="24"/>
          <w:highlight w:val="none"/>
          <w:lang w:val="zh-CN"/>
        </w:rPr>
        <w:fldChar w:fldCharType="end"/>
      </w:r>
    </w:p>
    <w:p w14:paraId="15D23964">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_Toc9937 </w:instrText>
      </w:r>
      <w:r>
        <w:rPr>
          <w:rFonts w:hint="eastAsia" w:ascii="宋体" w:hAnsi="宋体" w:eastAsia="宋体" w:cs="宋体"/>
          <w:bCs/>
          <w:szCs w:val="24"/>
          <w:highlight w:val="none"/>
          <w:lang w:val="zh-CN"/>
        </w:rPr>
        <w:fldChar w:fldCharType="separate"/>
      </w:r>
      <w:r>
        <w:rPr>
          <w:rFonts w:hint="eastAsia"/>
        </w:rPr>
        <w:t>四、签约合同价与合同价格形式</w:t>
      </w:r>
      <w:r>
        <w:tab/>
      </w:r>
      <w:r>
        <w:fldChar w:fldCharType="begin"/>
      </w:r>
      <w:r>
        <w:instrText xml:space="preserve"> PAGEREF _Toc9937 \h </w:instrText>
      </w:r>
      <w:r>
        <w:fldChar w:fldCharType="separate"/>
      </w:r>
      <w:r>
        <w:t>38</w:t>
      </w:r>
      <w:r>
        <w:fldChar w:fldCharType="end"/>
      </w:r>
      <w:r>
        <w:rPr>
          <w:rFonts w:hint="eastAsia" w:ascii="宋体" w:hAnsi="宋体" w:eastAsia="宋体" w:cs="宋体"/>
          <w:bCs/>
          <w:color w:val="auto"/>
          <w:szCs w:val="24"/>
          <w:highlight w:val="none"/>
          <w:lang w:val="zh-CN"/>
        </w:rPr>
        <w:fldChar w:fldCharType="end"/>
      </w:r>
    </w:p>
    <w:p w14:paraId="7E58510A">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_Toc8010 </w:instrText>
      </w:r>
      <w:r>
        <w:rPr>
          <w:rFonts w:hint="eastAsia" w:ascii="宋体" w:hAnsi="宋体" w:eastAsia="宋体" w:cs="宋体"/>
          <w:bCs/>
          <w:szCs w:val="24"/>
          <w:highlight w:val="none"/>
          <w:lang w:val="zh-CN"/>
        </w:rPr>
        <w:fldChar w:fldCharType="separate"/>
      </w:r>
      <w:r>
        <w:rPr>
          <w:rFonts w:hint="eastAsia"/>
        </w:rPr>
        <w:t>五、项目经理</w:t>
      </w:r>
      <w:r>
        <w:tab/>
      </w:r>
      <w:r>
        <w:fldChar w:fldCharType="begin"/>
      </w:r>
      <w:r>
        <w:instrText xml:space="preserve"> PAGEREF _Toc8010 \h </w:instrText>
      </w:r>
      <w:r>
        <w:fldChar w:fldCharType="separate"/>
      </w:r>
      <w:r>
        <w:t>39</w:t>
      </w:r>
      <w:r>
        <w:fldChar w:fldCharType="end"/>
      </w:r>
      <w:r>
        <w:rPr>
          <w:rFonts w:hint="eastAsia" w:ascii="宋体" w:hAnsi="宋体" w:eastAsia="宋体" w:cs="宋体"/>
          <w:bCs/>
          <w:color w:val="auto"/>
          <w:szCs w:val="24"/>
          <w:highlight w:val="none"/>
          <w:lang w:val="zh-CN"/>
        </w:rPr>
        <w:fldChar w:fldCharType="end"/>
      </w:r>
    </w:p>
    <w:p w14:paraId="01A315E6">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_Toc20057 </w:instrText>
      </w:r>
      <w:r>
        <w:rPr>
          <w:rFonts w:hint="eastAsia" w:ascii="宋体" w:hAnsi="宋体" w:eastAsia="宋体" w:cs="宋体"/>
          <w:bCs/>
          <w:szCs w:val="24"/>
          <w:highlight w:val="none"/>
          <w:lang w:val="zh-CN"/>
        </w:rPr>
        <w:fldChar w:fldCharType="separate"/>
      </w:r>
      <w:r>
        <w:rPr>
          <w:rFonts w:hint="eastAsia"/>
        </w:rPr>
        <w:t>六、合同文件构成</w:t>
      </w:r>
      <w:r>
        <w:tab/>
      </w:r>
      <w:r>
        <w:fldChar w:fldCharType="begin"/>
      </w:r>
      <w:r>
        <w:instrText xml:space="preserve"> PAGEREF _Toc20057 \h </w:instrText>
      </w:r>
      <w:r>
        <w:fldChar w:fldCharType="separate"/>
      </w:r>
      <w:r>
        <w:t>39</w:t>
      </w:r>
      <w:r>
        <w:fldChar w:fldCharType="end"/>
      </w:r>
      <w:r>
        <w:rPr>
          <w:rFonts w:hint="eastAsia" w:ascii="宋体" w:hAnsi="宋体" w:eastAsia="宋体" w:cs="宋体"/>
          <w:bCs/>
          <w:color w:val="auto"/>
          <w:szCs w:val="24"/>
          <w:highlight w:val="none"/>
          <w:lang w:val="zh-CN"/>
        </w:rPr>
        <w:fldChar w:fldCharType="end"/>
      </w:r>
    </w:p>
    <w:p w14:paraId="2F9A21D5">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_Toc16492 </w:instrText>
      </w:r>
      <w:r>
        <w:rPr>
          <w:rFonts w:hint="eastAsia" w:ascii="宋体" w:hAnsi="宋体" w:eastAsia="宋体" w:cs="宋体"/>
          <w:bCs/>
          <w:szCs w:val="24"/>
          <w:highlight w:val="none"/>
          <w:lang w:val="zh-CN"/>
        </w:rPr>
        <w:fldChar w:fldCharType="separate"/>
      </w:r>
      <w:r>
        <w:rPr>
          <w:rFonts w:hint="eastAsia"/>
        </w:rPr>
        <w:t>七、承诺</w:t>
      </w:r>
      <w:r>
        <w:tab/>
      </w:r>
      <w:r>
        <w:fldChar w:fldCharType="begin"/>
      </w:r>
      <w:r>
        <w:instrText xml:space="preserve"> PAGEREF _Toc16492 \h </w:instrText>
      </w:r>
      <w:r>
        <w:fldChar w:fldCharType="separate"/>
      </w:r>
      <w:r>
        <w:t>39</w:t>
      </w:r>
      <w:r>
        <w:fldChar w:fldCharType="end"/>
      </w:r>
      <w:r>
        <w:rPr>
          <w:rFonts w:hint="eastAsia" w:ascii="宋体" w:hAnsi="宋体" w:eastAsia="宋体" w:cs="宋体"/>
          <w:bCs/>
          <w:color w:val="auto"/>
          <w:szCs w:val="24"/>
          <w:highlight w:val="none"/>
          <w:lang w:val="zh-CN"/>
        </w:rPr>
        <w:fldChar w:fldCharType="end"/>
      </w:r>
    </w:p>
    <w:p w14:paraId="22121586">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_Toc21087 </w:instrText>
      </w:r>
      <w:r>
        <w:rPr>
          <w:rFonts w:hint="eastAsia" w:ascii="宋体" w:hAnsi="宋体" w:eastAsia="宋体" w:cs="宋体"/>
          <w:bCs/>
          <w:szCs w:val="24"/>
          <w:highlight w:val="none"/>
          <w:lang w:val="zh-CN"/>
        </w:rPr>
        <w:fldChar w:fldCharType="separate"/>
      </w:r>
      <w:r>
        <w:rPr>
          <w:rFonts w:hint="eastAsia"/>
        </w:rPr>
        <w:t>八、词语含义</w:t>
      </w:r>
      <w:r>
        <w:tab/>
      </w:r>
      <w:r>
        <w:fldChar w:fldCharType="begin"/>
      </w:r>
      <w:r>
        <w:instrText xml:space="preserve"> PAGEREF _Toc21087 \h </w:instrText>
      </w:r>
      <w:r>
        <w:fldChar w:fldCharType="separate"/>
      </w:r>
      <w:r>
        <w:t>40</w:t>
      </w:r>
      <w:r>
        <w:fldChar w:fldCharType="end"/>
      </w:r>
      <w:r>
        <w:rPr>
          <w:rFonts w:hint="eastAsia" w:ascii="宋体" w:hAnsi="宋体" w:eastAsia="宋体" w:cs="宋体"/>
          <w:bCs/>
          <w:color w:val="auto"/>
          <w:szCs w:val="24"/>
          <w:highlight w:val="none"/>
          <w:lang w:val="zh-CN"/>
        </w:rPr>
        <w:fldChar w:fldCharType="end"/>
      </w:r>
    </w:p>
    <w:p w14:paraId="563AA1AB">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_Toc29230 </w:instrText>
      </w:r>
      <w:r>
        <w:rPr>
          <w:rFonts w:hint="eastAsia" w:ascii="宋体" w:hAnsi="宋体" w:eastAsia="宋体" w:cs="宋体"/>
          <w:bCs/>
          <w:szCs w:val="24"/>
          <w:highlight w:val="none"/>
          <w:lang w:val="zh-CN"/>
        </w:rPr>
        <w:fldChar w:fldCharType="separate"/>
      </w:r>
      <w:r>
        <w:rPr>
          <w:rFonts w:hint="eastAsia"/>
        </w:rPr>
        <w:t>九、签订时间</w:t>
      </w:r>
      <w:r>
        <w:tab/>
      </w:r>
      <w:r>
        <w:fldChar w:fldCharType="begin"/>
      </w:r>
      <w:r>
        <w:instrText xml:space="preserve"> PAGEREF _Toc29230 \h </w:instrText>
      </w:r>
      <w:r>
        <w:fldChar w:fldCharType="separate"/>
      </w:r>
      <w:r>
        <w:t>40</w:t>
      </w:r>
      <w:r>
        <w:fldChar w:fldCharType="end"/>
      </w:r>
      <w:r>
        <w:rPr>
          <w:rFonts w:hint="eastAsia" w:ascii="宋体" w:hAnsi="宋体" w:eastAsia="宋体" w:cs="宋体"/>
          <w:bCs/>
          <w:color w:val="auto"/>
          <w:szCs w:val="24"/>
          <w:highlight w:val="none"/>
          <w:lang w:val="zh-CN"/>
        </w:rPr>
        <w:fldChar w:fldCharType="end"/>
      </w:r>
    </w:p>
    <w:p w14:paraId="564B2177">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_Toc10046 </w:instrText>
      </w:r>
      <w:r>
        <w:rPr>
          <w:rFonts w:hint="eastAsia" w:ascii="宋体" w:hAnsi="宋体" w:eastAsia="宋体" w:cs="宋体"/>
          <w:bCs/>
          <w:szCs w:val="24"/>
          <w:highlight w:val="none"/>
          <w:lang w:val="zh-CN"/>
        </w:rPr>
        <w:fldChar w:fldCharType="separate"/>
      </w:r>
      <w:r>
        <w:rPr>
          <w:rFonts w:hint="eastAsia"/>
        </w:rPr>
        <w:t>十、签订地点</w:t>
      </w:r>
      <w:r>
        <w:tab/>
      </w:r>
      <w:r>
        <w:fldChar w:fldCharType="begin"/>
      </w:r>
      <w:r>
        <w:instrText xml:space="preserve"> PAGEREF _Toc10046 \h </w:instrText>
      </w:r>
      <w:r>
        <w:fldChar w:fldCharType="separate"/>
      </w:r>
      <w:r>
        <w:t>40</w:t>
      </w:r>
      <w:r>
        <w:fldChar w:fldCharType="end"/>
      </w:r>
      <w:r>
        <w:rPr>
          <w:rFonts w:hint="eastAsia" w:ascii="宋体" w:hAnsi="宋体" w:eastAsia="宋体" w:cs="宋体"/>
          <w:bCs/>
          <w:color w:val="auto"/>
          <w:szCs w:val="24"/>
          <w:highlight w:val="none"/>
          <w:lang w:val="zh-CN"/>
        </w:rPr>
        <w:fldChar w:fldCharType="end"/>
      </w:r>
    </w:p>
    <w:p w14:paraId="0C741EB8">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_Toc19017 </w:instrText>
      </w:r>
      <w:r>
        <w:rPr>
          <w:rFonts w:hint="eastAsia" w:ascii="宋体" w:hAnsi="宋体" w:eastAsia="宋体" w:cs="宋体"/>
          <w:bCs/>
          <w:szCs w:val="24"/>
          <w:highlight w:val="none"/>
          <w:lang w:val="zh-CN"/>
        </w:rPr>
        <w:fldChar w:fldCharType="separate"/>
      </w:r>
      <w:r>
        <w:rPr>
          <w:rFonts w:hint="eastAsia"/>
        </w:rPr>
        <w:t>十一、补充协议</w:t>
      </w:r>
      <w:r>
        <w:tab/>
      </w:r>
      <w:r>
        <w:fldChar w:fldCharType="begin"/>
      </w:r>
      <w:r>
        <w:instrText xml:space="preserve"> PAGEREF _Toc19017 \h </w:instrText>
      </w:r>
      <w:r>
        <w:fldChar w:fldCharType="separate"/>
      </w:r>
      <w:r>
        <w:t>40</w:t>
      </w:r>
      <w:r>
        <w:fldChar w:fldCharType="end"/>
      </w:r>
      <w:r>
        <w:rPr>
          <w:rFonts w:hint="eastAsia" w:ascii="宋体" w:hAnsi="宋体" w:eastAsia="宋体" w:cs="宋体"/>
          <w:bCs/>
          <w:color w:val="auto"/>
          <w:szCs w:val="24"/>
          <w:highlight w:val="none"/>
          <w:lang w:val="zh-CN"/>
        </w:rPr>
        <w:fldChar w:fldCharType="end"/>
      </w:r>
    </w:p>
    <w:p w14:paraId="6485C82A">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_Toc23396 </w:instrText>
      </w:r>
      <w:r>
        <w:rPr>
          <w:rFonts w:hint="eastAsia" w:ascii="宋体" w:hAnsi="宋体" w:eastAsia="宋体" w:cs="宋体"/>
          <w:bCs/>
          <w:szCs w:val="24"/>
          <w:highlight w:val="none"/>
          <w:lang w:val="zh-CN"/>
        </w:rPr>
        <w:fldChar w:fldCharType="separate"/>
      </w:r>
      <w:r>
        <w:rPr>
          <w:rFonts w:hint="eastAsia"/>
        </w:rPr>
        <w:t>十二、合同生效</w:t>
      </w:r>
      <w:r>
        <w:tab/>
      </w:r>
      <w:r>
        <w:fldChar w:fldCharType="begin"/>
      </w:r>
      <w:r>
        <w:instrText xml:space="preserve"> PAGEREF _Toc23396 \h </w:instrText>
      </w:r>
      <w:r>
        <w:fldChar w:fldCharType="separate"/>
      </w:r>
      <w:r>
        <w:t>40</w:t>
      </w:r>
      <w:r>
        <w:fldChar w:fldCharType="end"/>
      </w:r>
      <w:r>
        <w:rPr>
          <w:rFonts w:hint="eastAsia" w:ascii="宋体" w:hAnsi="宋体" w:eastAsia="宋体" w:cs="宋体"/>
          <w:bCs/>
          <w:color w:val="auto"/>
          <w:szCs w:val="24"/>
          <w:highlight w:val="none"/>
          <w:lang w:val="zh-CN"/>
        </w:rPr>
        <w:fldChar w:fldCharType="end"/>
      </w:r>
    </w:p>
    <w:p w14:paraId="466DAC1F">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_Toc13962 </w:instrText>
      </w:r>
      <w:r>
        <w:rPr>
          <w:rFonts w:hint="eastAsia" w:ascii="宋体" w:hAnsi="宋体" w:eastAsia="宋体" w:cs="宋体"/>
          <w:bCs/>
          <w:szCs w:val="24"/>
          <w:highlight w:val="none"/>
          <w:lang w:val="zh-CN"/>
        </w:rPr>
        <w:fldChar w:fldCharType="separate"/>
      </w:r>
      <w:r>
        <w:rPr>
          <w:rFonts w:hint="eastAsia"/>
        </w:rPr>
        <w:t>十三、合同份数</w:t>
      </w:r>
      <w:r>
        <w:tab/>
      </w:r>
      <w:r>
        <w:fldChar w:fldCharType="begin"/>
      </w:r>
      <w:r>
        <w:instrText xml:space="preserve"> PAGEREF _Toc13962 \h </w:instrText>
      </w:r>
      <w:r>
        <w:fldChar w:fldCharType="separate"/>
      </w:r>
      <w:r>
        <w:t>40</w:t>
      </w:r>
      <w:r>
        <w:fldChar w:fldCharType="end"/>
      </w:r>
      <w:r>
        <w:rPr>
          <w:rFonts w:hint="eastAsia" w:ascii="宋体" w:hAnsi="宋体" w:eastAsia="宋体" w:cs="宋体"/>
          <w:bCs/>
          <w:color w:val="auto"/>
          <w:szCs w:val="24"/>
          <w:highlight w:val="none"/>
          <w:lang w:val="zh-CN"/>
        </w:rPr>
        <w:fldChar w:fldCharType="end"/>
      </w:r>
    </w:p>
    <w:p w14:paraId="515813FC">
      <w:pPr>
        <w:pStyle w:val="33"/>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_Toc16930 </w:instrText>
      </w:r>
      <w:r>
        <w:rPr>
          <w:rFonts w:hint="eastAsia" w:ascii="宋体" w:hAnsi="宋体" w:eastAsia="宋体" w:cs="宋体"/>
          <w:bCs/>
          <w:szCs w:val="24"/>
          <w:highlight w:val="none"/>
          <w:lang w:val="zh-CN"/>
        </w:rPr>
        <w:fldChar w:fldCharType="separate"/>
      </w:r>
      <w:r>
        <w:rPr>
          <w:rFonts w:hint="eastAsia"/>
        </w:rPr>
        <w:t>第二节 通用合同条款</w:t>
      </w:r>
      <w:r>
        <w:tab/>
      </w:r>
      <w:r>
        <w:fldChar w:fldCharType="begin"/>
      </w:r>
      <w:r>
        <w:instrText xml:space="preserve"> PAGEREF _Toc16930 \h </w:instrText>
      </w:r>
      <w:r>
        <w:fldChar w:fldCharType="separate"/>
      </w:r>
      <w:r>
        <w:t>41</w:t>
      </w:r>
      <w:r>
        <w:fldChar w:fldCharType="end"/>
      </w:r>
      <w:r>
        <w:rPr>
          <w:rFonts w:hint="eastAsia" w:ascii="宋体" w:hAnsi="宋体" w:eastAsia="宋体" w:cs="宋体"/>
          <w:bCs/>
          <w:color w:val="auto"/>
          <w:szCs w:val="24"/>
          <w:highlight w:val="none"/>
          <w:lang w:val="zh-CN"/>
        </w:rPr>
        <w:fldChar w:fldCharType="end"/>
      </w:r>
    </w:p>
    <w:p w14:paraId="330B085A">
      <w:pPr>
        <w:pStyle w:val="33"/>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_Toc12013 </w:instrText>
      </w:r>
      <w:r>
        <w:rPr>
          <w:rFonts w:hint="eastAsia" w:ascii="宋体" w:hAnsi="宋体" w:eastAsia="宋体" w:cs="宋体"/>
          <w:bCs/>
          <w:szCs w:val="24"/>
          <w:highlight w:val="none"/>
          <w:lang w:val="zh-CN"/>
        </w:rPr>
        <w:fldChar w:fldCharType="separate"/>
      </w:r>
      <w:r>
        <w:rPr>
          <w:rFonts w:ascii="Times New Roman" w:hAnsi="Times New Roman" w:eastAsia="黑体"/>
          <w:bCs w:val="0"/>
          <w:highlight w:val="none"/>
        </w:rPr>
        <w:t>第三</w:t>
      </w:r>
      <w:r>
        <w:rPr>
          <w:rFonts w:hint="eastAsia" w:ascii="Times New Roman" w:hAnsi="Times New Roman" w:eastAsia="黑体"/>
          <w:bCs w:val="0"/>
          <w:highlight w:val="none"/>
        </w:rPr>
        <w:t>节</w:t>
      </w:r>
      <w:r>
        <w:rPr>
          <w:rFonts w:ascii="Times New Roman" w:hAnsi="Times New Roman" w:eastAsia="黑体"/>
          <w:bCs w:val="0"/>
          <w:highlight w:val="none"/>
        </w:rPr>
        <w:t xml:space="preserve"> </w:t>
      </w:r>
      <w:r>
        <w:rPr>
          <w:rFonts w:hint="eastAsia" w:ascii="Times New Roman" w:hAnsi="Times New Roman" w:eastAsia="黑体"/>
          <w:bCs w:val="0"/>
          <w:highlight w:val="none"/>
        </w:rPr>
        <w:t>专用合同条款</w:t>
      </w:r>
      <w:r>
        <w:tab/>
      </w:r>
      <w:r>
        <w:fldChar w:fldCharType="begin"/>
      </w:r>
      <w:r>
        <w:instrText xml:space="preserve"> PAGEREF _Toc12013 \h </w:instrText>
      </w:r>
      <w:r>
        <w:fldChar w:fldCharType="separate"/>
      </w:r>
      <w:r>
        <w:t>42</w:t>
      </w:r>
      <w:r>
        <w:fldChar w:fldCharType="end"/>
      </w:r>
      <w:r>
        <w:rPr>
          <w:rFonts w:hint="eastAsia" w:ascii="宋体" w:hAnsi="宋体" w:eastAsia="宋体" w:cs="宋体"/>
          <w:bCs/>
          <w:color w:val="auto"/>
          <w:szCs w:val="24"/>
          <w:highlight w:val="none"/>
          <w:lang w:val="zh-CN"/>
        </w:rPr>
        <w:fldChar w:fldCharType="end"/>
      </w:r>
    </w:p>
    <w:p w14:paraId="6C7CBCC0">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_Toc17862 </w:instrText>
      </w:r>
      <w:r>
        <w:rPr>
          <w:rFonts w:hint="eastAsia" w:ascii="宋体" w:hAnsi="宋体" w:eastAsia="宋体" w:cs="宋体"/>
          <w:bCs/>
          <w:szCs w:val="24"/>
          <w:highlight w:val="none"/>
          <w:lang w:val="zh-CN"/>
        </w:rPr>
        <w:fldChar w:fldCharType="separate"/>
      </w:r>
      <w:r>
        <w:rPr>
          <w:rFonts w:hint="eastAsia"/>
        </w:rPr>
        <w:t>1. 一般约定</w:t>
      </w:r>
      <w:r>
        <w:tab/>
      </w:r>
      <w:r>
        <w:fldChar w:fldCharType="begin"/>
      </w:r>
      <w:r>
        <w:instrText xml:space="preserve"> PAGEREF _Toc17862 \h </w:instrText>
      </w:r>
      <w:r>
        <w:fldChar w:fldCharType="separate"/>
      </w:r>
      <w:r>
        <w:t>42</w:t>
      </w:r>
      <w:r>
        <w:fldChar w:fldCharType="end"/>
      </w:r>
      <w:r>
        <w:rPr>
          <w:rFonts w:hint="eastAsia" w:ascii="宋体" w:hAnsi="宋体" w:eastAsia="宋体" w:cs="宋体"/>
          <w:bCs/>
          <w:color w:val="auto"/>
          <w:szCs w:val="24"/>
          <w:highlight w:val="none"/>
          <w:lang w:val="zh-CN"/>
        </w:rPr>
        <w:fldChar w:fldCharType="end"/>
      </w:r>
    </w:p>
    <w:p w14:paraId="34415E09">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_Toc1469 </w:instrText>
      </w:r>
      <w:r>
        <w:rPr>
          <w:rFonts w:hint="eastAsia" w:ascii="宋体" w:hAnsi="宋体" w:eastAsia="宋体" w:cs="宋体"/>
          <w:bCs/>
          <w:szCs w:val="24"/>
          <w:highlight w:val="none"/>
          <w:lang w:val="zh-CN"/>
        </w:rPr>
        <w:fldChar w:fldCharType="separate"/>
      </w:r>
      <w:r>
        <w:rPr>
          <w:rFonts w:hint="eastAsia"/>
        </w:rPr>
        <w:t>2. 发包人</w:t>
      </w:r>
      <w:r>
        <w:tab/>
      </w:r>
      <w:r>
        <w:fldChar w:fldCharType="begin"/>
      </w:r>
      <w:r>
        <w:instrText xml:space="preserve"> PAGEREF _Toc1469 \h </w:instrText>
      </w:r>
      <w:r>
        <w:fldChar w:fldCharType="separate"/>
      </w:r>
      <w:r>
        <w:t>46</w:t>
      </w:r>
      <w:r>
        <w:fldChar w:fldCharType="end"/>
      </w:r>
      <w:r>
        <w:rPr>
          <w:rFonts w:hint="eastAsia" w:ascii="宋体" w:hAnsi="宋体" w:eastAsia="宋体" w:cs="宋体"/>
          <w:bCs/>
          <w:color w:val="auto"/>
          <w:szCs w:val="24"/>
          <w:highlight w:val="none"/>
          <w:lang w:val="zh-CN"/>
        </w:rPr>
        <w:fldChar w:fldCharType="end"/>
      </w:r>
    </w:p>
    <w:p w14:paraId="3B0D9595">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_Toc9148 </w:instrText>
      </w:r>
      <w:r>
        <w:rPr>
          <w:rFonts w:hint="eastAsia" w:ascii="宋体" w:hAnsi="宋体" w:eastAsia="宋体" w:cs="宋体"/>
          <w:bCs/>
          <w:szCs w:val="24"/>
          <w:highlight w:val="none"/>
          <w:lang w:val="zh-CN"/>
        </w:rPr>
        <w:fldChar w:fldCharType="separate"/>
      </w:r>
      <w:r>
        <w:rPr>
          <w:rFonts w:hint="eastAsia"/>
        </w:rPr>
        <w:t>3. 承包人</w:t>
      </w:r>
      <w:r>
        <w:tab/>
      </w:r>
      <w:r>
        <w:fldChar w:fldCharType="begin"/>
      </w:r>
      <w:r>
        <w:instrText xml:space="preserve"> PAGEREF _Toc9148 \h </w:instrText>
      </w:r>
      <w:r>
        <w:fldChar w:fldCharType="separate"/>
      </w:r>
      <w:r>
        <w:t>46</w:t>
      </w:r>
      <w:r>
        <w:fldChar w:fldCharType="end"/>
      </w:r>
      <w:r>
        <w:rPr>
          <w:rFonts w:hint="eastAsia" w:ascii="宋体" w:hAnsi="宋体" w:eastAsia="宋体" w:cs="宋体"/>
          <w:bCs/>
          <w:color w:val="auto"/>
          <w:szCs w:val="24"/>
          <w:highlight w:val="none"/>
          <w:lang w:val="zh-CN"/>
        </w:rPr>
        <w:fldChar w:fldCharType="end"/>
      </w:r>
    </w:p>
    <w:p w14:paraId="2843F169">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_Toc11717 </w:instrText>
      </w:r>
      <w:r>
        <w:rPr>
          <w:rFonts w:hint="eastAsia" w:ascii="宋体" w:hAnsi="宋体" w:eastAsia="宋体" w:cs="宋体"/>
          <w:bCs/>
          <w:szCs w:val="24"/>
          <w:highlight w:val="none"/>
          <w:lang w:val="zh-CN"/>
        </w:rPr>
        <w:fldChar w:fldCharType="separate"/>
      </w:r>
      <w:r>
        <w:rPr>
          <w:rFonts w:hint="eastAsia"/>
        </w:rPr>
        <w:t>4. 监理人</w:t>
      </w:r>
      <w:r>
        <w:tab/>
      </w:r>
      <w:r>
        <w:fldChar w:fldCharType="begin"/>
      </w:r>
      <w:r>
        <w:instrText xml:space="preserve"> PAGEREF _Toc11717 \h </w:instrText>
      </w:r>
      <w:r>
        <w:fldChar w:fldCharType="separate"/>
      </w:r>
      <w:r>
        <w:t>50</w:t>
      </w:r>
      <w:r>
        <w:fldChar w:fldCharType="end"/>
      </w:r>
      <w:r>
        <w:rPr>
          <w:rFonts w:hint="eastAsia" w:ascii="宋体" w:hAnsi="宋体" w:eastAsia="宋体" w:cs="宋体"/>
          <w:bCs/>
          <w:color w:val="auto"/>
          <w:szCs w:val="24"/>
          <w:highlight w:val="none"/>
          <w:lang w:val="zh-CN"/>
        </w:rPr>
        <w:fldChar w:fldCharType="end"/>
      </w:r>
    </w:p>
    <w:p w14:paraId="0E0C7A10">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_Toc10893 </w:instrText>
      </w:r>
      <w:r>
        <w:rPr>
          <w:rFonts w:hint="eastAsia" w:ascii="宋体" w:hAnsi="宋体" w:eastAsia="宋体" w:cs="宋体"/>
          <w:bCs/>
          <w:szCs w:val="24"/>
          <w:highlight w:val="none"/>
          <w:lang w:val="zh-CN"/>
        </w:rPr>
        <w:fldChar w:fldCharType="separate"/>
      </w:r>
      <w:r>
        <w:rPr>
          <w:rFonts w:hint="eastAsia"/>
        </w:rPr>
        <w:t>5. 工程质量</w:t>
      </w:r>
      <w:r>
        <w:tab/>
      </w:r>
      <w:r>
        <w:fldChar w:fldCharType="begin"/>
      </w:r>
      <w:r>
        <w:instrText xml:space="preserve"> PAGEREF _Toc10893 \h </w:instrText>
      </w:r>
      <w:r>
        <w:fldChar w:fldCharType="separate"/>
      </w:r>
      <w:r>
        <w:t>50</w:t>
      </w:r>
      <w:r>
        <w:fldChar w:fldCharType="end"/>
      </w:r>
      <w:r>
        <w:rPr>
          <w:rFonts w:hint="eastAsia" w:ascii="宋体" w:hAnsi="宋体" w:eastAsia="宋体" w:cs="宋体"/>
          <w:bCs/>
          <w:color w:val="auto"/>
          <w:szCs w:val="24"/>
          <w:highlight w:val="none"/>
          <w:lang w:val="zh-CN"/>
        </w:rPr>
        <w:fldChar w:fldCharType="end"/>
      </w:r>
    </w:p>
    <w:p w14:paraId="47D10356">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_Toc20161 </w:instrText>
      </w:r>
      <w:r>
        <w:rPr>
          <w:rFonts w:hint="eastAsia" w:ascii="宋体" w:hAnsi="宋体" w:eastAsia="宋体" w:cs="宋体"/>
          <w:bCs/>
          <w:szCs w:val="24"/>
          <w:highlight w:val="none"/>
          <w:lang w:val="zh-CN"/>
        </w:rPr>
        <w:fldChar w:fldCharType="separate"/>
      </w:r>
      <w:r>
        <w:rPr>
          <w:rFonts w:hint="eastAsia"/>
        </w:rPr>
        <w:t>6. 安全文明施工与环境保护</w:t>
      </w:r>
      <w:r>
        <w:tab/>
      </w:r>
      <w:r>
        <w:fldChar w:fldCharType="begin"/>
      </w:r>
      <w:r>
        <w:instrText xml:space="preserve"> PAGEREF _Toc20161 \h </w:instrText>
      </w:r>
      <w:r>
        <w:fldChar w:fldCharType="separate"/>
      </w:r>
      <w:r>
        <w:t>52</w:t>
      </w:r>
      <w:r>
        <w:fldChar w:fldCharType="end"/>
      </w:r>
      <w:r>
        <w:rPr>
          <w:rFonts w:hint="eastAsia" w:ascii="宋体" w:hAnsi="宋体" w:eastAsia="宋体" w:cs="宋体"/>
          <w:bCs/>
          <w:color w:val="auto"/>
          <w:szCs w:val="24"/>
          <w:highlight w:val="none"/>
          <w:lang w:val="zh-CN"/>
        </w:rPr>
        <w:fldChar w:fldCharType="end"/>
      </w:r>
    </w:p>
    <w:p w14:paraId="7DE7A400">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_Toc4333 </w:instrText>
      </w:r>
      <w:r>
        <w:rPr>
          <w:rFonts w:hint="eastAsia" w:ascii="宋体" w:hAnsi="宋体" w:eastAsia="宋体" w:cs="宋体"/>
          <w:bCs/>
          <w:szCs w:val="24"/>
          <w:highlight w:val="none"/>
          <w:lang w:val="zh-CN"/>
        </w:rPr>
        <w:fldChar w:fldCharType="separate"/>
      </w:r>
      <w:r>
        <w:rPr>
          <w:rFonts w:hint="eastAsia"/>
        </w:rPr>
        <w:t>7. 工期和进度</w:t>
      </w:r>
      <w:r>
        <w:tab/>
      </w:r>
      <w:r>
        <w:fldChar w:fldCharType="begin"/>
      </w:r>
      <w:r>
        <w:instrText xml:space="preserve"> PAGEREF _Toc4333 \h </w:instrText>
      </w:r>
      <w:r>
        <w:fldChar w:fldCharType="separate"/>
      </w:r>
      <w:r>
        <w:t>52</w:t>
      </w:r>
      <w:r>
        <w:fldChar w:fldCharType="end"/>
      </w:r>
      <w:r>
        <w:rPr>
          <w:rFonts w:hint="eastAsia" w:ascii="宋体" w:hAnsi="宋体" w:eastAsia="宋体" w:cs="宋体"/>
          <w:bCs/>
          <w:color w:val="auto"/>
          <w:szCs w:val="24"/>
          <w:highlight w:val="none"/>
          <w:lang w:val="zh-CN"/>
        </w:rPr>
        <w:fldChar w:fldCharType="end"/>
      </w:r>
    </w:p>
    <w:p w14:paraId="2C7E584E">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_Toc701 </w:instrText>
      </w:r>
      <w:r>
        <w:rPr>
          <w:rFonts w:hint="eastAsia" w:ascii="宋体" w:hAnsi="宋体" w:eastAsia="宋体" w:cs="宋体"/>
          <w:bCs/>
          <w:szCs w:val="24"/>
          <w:highlight w:val="none"/>
          <w:lang w:val="zh-CN"/>
        </w:rPr>
        <w:fldChar w:fldCharType="separate"/>
      </w:r>
      <w:r>
        <w:rPr>
          <w:rFonts w:hint="eastAsia"/>
        </w:rPr>
        <w:t>8. 材料与设备</w:t>
      </w:r>
      <w:r>
        <w:tab/>
      </w:r>
      <w:r>
        <w:fldChar w:fldCharType="begin"/>
      </w:r>
      <w:r>
        <w:instrText xml:space="preserve"> PAGEREF _Toc701 \h </w:instrText>
      </w:r>
      <w:r>
        <w:fldChar w:fldCharType="separate"/>
      </w:r>
      <w:r>
        <w:t>55</w:t>
      </w:r>
      <w:r>
        <w:fldChar w:fldCharType="end"/>
      </w:r>
      <w:r>
        <w:rPr>
          <w:rFonts w:hint="eastAsia" w:ascii="宋体" w:hAnsi="宋体" w:eastAsia="宋体" w:cs="宋体"/>
          <w:bCs/>
          <w:color w:val="auto"/>
          <w:szCs w:val="24"/>
          <w:highlight w:val="none"/>
          <w:lang w:val="zh-CN"/>
        </w:rPr>
        <w:fldChar w:fldCharType="end"/>
      </w:r>
    </w:p>
    <w:p w14:paraId="3C310362">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_Toc30276 </w:instrText>
      </w:r>
      <w:r>
        <w:rPr>
          <w:rFonts w:hint="eastAsia" w:ascii="宋体" w:hAnsi="宋体" w:eastAsia="宋体" w:cs="宋体"/>
          <w:bCs/>
          <w:szCs w:val="24"/>
          <w:highlight w:val="none"/>
          <w:lang w:val="zh-CN"/>
        </w:rPr>
        <w:fldChar w:fldCharType="separate"/>
      </w:r>
      <w:r>
        <w:rPr>
          <w:rFonts w:hint="eastAsia"/>
        </w:rPr>
        <w:t>9. 试验与检验</w:t>
      </w:r>
      <w:r>
        <w:tab/>
      </w:r>
      <w:r>
        <w:fldChar w:fldCharType="begin"/>
      </w:r>
      <w:r>
        <w:instrText xml:space="preserve"> PAGEREF _Toc30276 \h </w:instrText>
      </w:r>
      <w:r>
        <w:fldChar w:fldCharType="separate"/>
      </w:r>
      <w:r>
        <w:t>55</w:t>
      </w:r>
      <w:r>
        <w:fldChar w:fldCharType="end"/>
      </w:r>
      <w:r>
        <w:rPr>
          <w:rFonts w:hint="eastAsia" w:ascii="宋体" w:hAnsi="宋体" w:eastAsia="宋体" w:cs="宋体"/>
          <w:bCs/>
          <w:color w:val="auto"/>
          <w:szCs w:val="24"/>
          <w:highlight w:val="none"/>
          <w:lang w:val="zh-CN"/>
        </w:rPr>
        <w:fldChar w:fldCharType="end"/>
      </w:r>
    </w:p>
    <w:p w14:paraId="210D8EA5">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_Toc11008 </w:instrText>
      </w:r>
      <w:r>
        <w:rPr>
          <w:rFonts w:hint="eastAsia" w:ascii="宋体" w:hAnsi="宋体" w:eastAsia="宋体" w:cs="宋体"/>
          <w:bCs/>
          <w:szCs w:val="24"/>
          <w:highlight w:val="none"/>
          <w:lang w:val="zh-CN"/>
        </w:rPr>
        <w:fldChar w:fldCharType="separate"/>
      </w:r>
      <w:r>
        <w:rPr>
          <w:rFonts w:hint="eastAsia"/>
        </w:rPr>
        <w:t>10. 变更</w:t>
      </w:r>
      <w:r>
        <w:tab/>
      </w:r>
      <w:r>
        <w:fldChar w:fldCharType="begin"/>
      </w:r>
      <w:r>
        <w:instrText xml:space="preserve"> PAGEREF _Toc11008 \h </w:instrText>
      </w:r>
      <w:r>
        <w:fldChar w:fldCharType="separate"/>
      </w:r>
      <w:r>
        <w:t>55</w:t>
      </w:r>
      <w:r>
        <w:fldChar w:fldCharType="end"/>
      </w:r>
      <w:r>
        <w:rPr>
          <w:rFonts w:hint="eastAsia" w:ascii="宋体" w:hAnsi="宋体" w:eastAsia="宋体" w:cs="宋体"/>
          <w:bCs/>
          <w:color w:val="auto"/>
          <w:szCs w:val="24"/>
          <w:highlight w:val="none"/>
          <w:lang w:val="zh-CN"/>
        </w:rPr>
        <w:fldChar w:fldCharType="end"/>
      </w:r>
    </w:p>
    <w:p w14:paraId="67C5838B">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_Toc24646 </w:instrText>
      </w:r>
      <w:r>
        <w:rPr>
          <w:rFonts w:hint="eastAsia" w:ascii="宋体" w:hAnsi="宋体" w:eastAsia="宋体" w:cs="宋体"/>
          <w:bCs/>
          <w:szCs w:val="24"/>
          <w:highlight w:val="none"/>
          <w:lang w:val="zh-CN"/>
        </w:rPr>
        <w:fldChar w:fldCharType="separate"/>
      </w:r>
      <w:r>
        <w:rPr>
          <w:rFonts w:hint="eastAsia"/>
        </w:rPr>
        <w:t>11. 价格调整</w:t>
      </w:r>
      <w:r>
        <w:tab/>
      </w:r>
      <w:r>
        <w:fldChar w:fldCharType="begin"/>
      </w:r>
      <w:r>
        <w:instrText xml:space="preserve"> PAGEREF _Toc24646 \h </w:instrText>
      </w:r>
      <w:r>
        <w:fldChar w:fldCharType="separate"/>
      </w:r>
      <w:r>
        <w:t>58</w:t>
      </w:r>
      <w:r>
        <w:fldChar w:fldCharType="end"/>
      </w:r>
      <w:r>
        <w:rPr>
          <w:rFonts w:hint="eastAsia" w:ascii="宋体" w:hAnsi="宋体" w:eastAsia="宋体" w:cs="宋体"/>
          <w:bCs/>
          <w:color w:val="auto"/>
          <w:szCs w:val="24"/>
          <w:highlight w:val="none"/>
          <w:lang w:val="zh-CN"/>
        </w:rPr>
        <w:fldChar w:fldCharType="end"/>
      </w:r>
    </w:p>
    <w:p w14:paraId="6817D7FA">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_Toc435 </w:instrText>
      </w:r>
      <w:r>
        <w:rPr>
          <w:rFonts w:hint="eastAsia" w:ascii="宋体" w:hAnsi="宋体" w:eastAsia="宋体" w:cs="宋体"/>
          <w:bCs/>
          <w:szCs w:val="24"/>
          <w:highlight w:val="none"/>
          <w:lang w:val="zh-CN"/>
        </w:rPr>
        <w:fldChar w:fldCharType="separate"/>
      </w:r>
      <w:r>
        <w:rPr>
          <w:rFonts w:hint="eastAsia"/>
        </w:rPr>
        <w:t>12. 合同价格、计量与支付</w:t>
      </w:r>
      <w:r>
        <w:tab/>
      </w:r>
      <w:r>
        <w:fldChar w:fldCharType="begin"/>
      </w:r>
      <w:r>
        <w:instrText xml:space="preserve"> PAGEREF _Toc435 \h </w:instrText>
      </w:r>
      <w:r>
        <w:fldChar w:fldCharType="separate"/>
      </w:r>
      <w:r>
        <w:t>59</w:t>
      </w:r>
      <w:r>
        <w:fldChar w:fldCharType="end"/>
      </w:r>
      <w:r>
        <w:rPr>
          <w:rFonts w:hint="eastAsia" w:ascii="宋体" w:hAnsi="宋体" w:eastAsia="宋体" w:cs="宋体"/>
          <w:bCs/>
          <w:color w:val="auto"/>
          <w:szCs w:val="24"/>
          <w:highlight w:val="none"/>
          <w:lang w:val="zh-CN"/>
        </w:rPr>
        <w:fldChar w:fldCharType="end"/>
      </w:r>
    </w:p>
    <w:p w14:paraId="55F9EAE9">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_Toc26273 </w:instrText>
      </w:r>
      <w:r>
        <w:rPr>
          <w:rFonts w:hint="eastAsia" w:ascii="宋体" w:hAnsi="宋体" w:eastAsia="宋体" w:cs="宋体"/>
          <w:bCs/>
          <w:szCs w:val="24"/>
          <w:highlight w:val="none"/>
          <w:lang w:val="zh-CN"/>
        </w:rPr>
        <w:fldChar w:fldCharType="separate"/>
      </w:r>
      <w:r>
        <w:rPr>
          <w:rFonts w:hint="eastAsia"/>
          <w:highlight w:val="none"/>
        </w:rPr>
        <w:t>13. 验收和工程试车</w:t>
      </w:r>
      <w:r>
        <w:tab/>
      </w:r>
      <w:r>
        <w:fldChar w:fldCharType="begin"/>
      </w:r>
      <w:r>
        <w:instrText xml:space="preserve"> PAGEREF _Toc26273 \h </w:instrText>
      </w:r>
      <w:r>
        <w:fldChar w:fldCharType="separate"/>
      </w:r>
      <w:r>
        <w:t>62</w:t>
      </w:r>
      <w:r>
        <w:fldChar w:fldCharType="end"/>
      </w:r>
      <w:r>
        <w:rPr>
          <w:rFonts w:hint="eastAsia" w:ascii="宋体" w:hAnsi="宋体" w:eastAsia="宋体" w:cs="宋体"/>
          <w:bCs/>
          <w:color w:val="auto"/>
          <w:szCs w:val="24"/>
          <w:highlight w:val="none"/>
          <w:lang w:val="zh-CN"/>
        </w:rPr>
        <w:fldChar w:fldCharType="end"/>
      </w:r>
    </w:p>
    <w:p w14:paraId="20354494">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_Toc30057 </w:instrText>
      </w:r>
      <w:r>
        <w:rPr>
          <w:rFonts w:hint="eastAsia" w:ascii="宋体" w:hAnsi="宋体" w:eastAsia="宋体" w:cs="宋体"/>
          <w:bCs/>
          <w:szCs w:val="24"/>
          <w:highlight w:val="none"/>
          <w:lang w:val="zh-CN"/>
        </w:rPr>
        <w:fldChar w:fldCharType="separate"/>
      </w:r>
      <w:r>
        <w:rPr>
          <w:rFonts w:hint="eastAsia"/>
        </w:rPr>
        <w:t>14. 竣工结算</w:t>
      </w:r>
      <w:r>
        <w:tab/>
      </w:r>
      <w:r>
        <w:fldChar w:fldCharType="begin"/>
      </w:r>
      <w:r>
        <w:instrText xml:space="preserve"> PAGEREF _Toc30057 \h </w:instrText>
      </w:r>
      <w:r>
        <w:fldChar w:fldCharType="separate"/>
      </w:r>
      <w:r>
        <w:t>63</w:t>
      </w:r>
      <w:r>
        <w:fldChar w:fldCharType="end"/>
      </w:r>
      <w:r>
        <w:rPr>
          <w:rFonts w:hint="eastAsia" w:ascii="宋体" w:hAnsi="宋体" w:eastAsia="宋体" w:cs="宋体"/>
          <w:bCs/>
          <w:color w:val="auto"/>
          <w:szCs w:val="24"/>
          <w:highlight w:val="none"/>
          <w:lang w:val="zh-CN"/>
        </w:rPr>
        <w:fldChar w:fldCharType="end"/>
      </w:r>
    </w:p>
    <w:p w14:paraId="6BECE32A">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_Toc1226 </w:instrText>
      </w:r>
      <w:r>
        <w:rPr>
          <w:rFonts w:hint="eastAsia" w:ascii="宋体" w:hAnsi="宋体" w:eastAsia="宋体" w:cs="宋体"/>
          <w:bCs/>
          <w:szCs w:val="24"/>
          <w:highlight w:val="none"/>
          <w:lang w:val="zh-CN"/>
        </w:rPr>
        <w:fldChar w:fldCharType="separate"/>
      </w:r>
      <w:r>
        <w:rPr>
          <w:rFonts w:hint="eastAsia"/>
        </w:rPr>
        <w:t>15. 缺陷责任期与保修</w:t>
      </w:r>
      <w:r>
        <w:tab/>
      </w:r>
      <w:r>
        <w:fldChar w:fldCharType="begin"/>
      </w:r>
      <w:r>
        <w:instrText xml:space="preserve"> PAGEREF _Toc1226 \h </w:instrText>
      </w:r>
      <w:r>
        <w:fldChar w:fldCharType="separate"/>
      </w:r>
      <w:r>
        <w:t>64</w:t>
      </w:r>
      <w:r>
        <w:fldChar w:fldCharType="end"/>
      </w:r>
      <w:r>
        <w:rPr>
          <w:rFonts w:hint="eastAsia" w:ascii="宋体" w:hAnsi="宋体" w:eastAsia="宋体" w:cs="宋体"/>
          <w:bCs/>
          <w:color w:val="auto"/>
          <w:szCs w:val="24"/>
          <w:highlight w:val="none"/>
          <w:lang w:val="zh-CN"/>
        </w:rPr>
        <w:fldChar w:fldCharType="end"/>
      </w:r>
    </w:p>
    <w:p w14:paraId="388C57EB">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_Toc1579 </w:instrText>
      </w:r>
      <w:r>
        <w:rPr>
          <w:rFonts w:hint="eastAsia" w:ascii="宋体" w:hAnsi="宋体" w:eastAsia="宋体" w:cs="宋体"/>
          <w:bCs/>
          <w:szCs w:val="24"/>
          <w:highlight w:val="none"/>
          <w:lang w:val="zh-CN"/>
        </w:rPr>
        <w:fldChar w:fldCharType="separate"/>
      </w:r>
      <w:r>
        <w:rPr>
          <w:rFonts w:hint="eastAsia"/>
        </w:rPr>
        <w:t>16. 违约</w:t>
      </w:r>
      <w:r>
        <w:tab/>
      </w:r>
      <w:r>
        <w:fldChar w:fldCharType="begin"/>
      </w:r>
      <w:r>
        <w:instrText xml:space="preserve"> PAGEREF _Toc1579 \h </w:instrText>
      </w:r>
      <w:r>
        <w:fldChar w:fldCharType="separate"/>
      </w:r>
      <w:r>
        <w:t>64</w:t>
      </w:r>
      <w:r>
        <w:fldChar w:fldCharType="end"/>
      </w:r>
      <w:r>
        <w:rPr>
          <w:rFonts w:hint="eastAsia" w:ascii="宋体" w:hAnsi="宋体" w:eastAsia="宋体" w:cs="宋体"/>
          <w:bCs/>
          <w:color w:val="auto"/>
          <w:szCs w:val="24"/>
          <w:highlight w:val="none"/>
          <w:lang w:val="zh-CN"/>
        </w:rPr>
        <w:fldChar w:fldCharType="end"/>
      </w:r>
    </w:p>
    <w:p w14:paraId="11A0C304">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_Toc2920 </w:instrText>
      </w:r>
      <w:r>
        <w:rPr>
          <w:rFonts w:hint="eastAsia" w:ascii="宋体" w:hAnsi="宋体" w:eastAsia="宋体" w:cs="宋体"/>
          <w:bCs/>
          <w:szCs w:val="24"/>
          <w:highlight w:val="none"/>
          <w:lang w:val="zh-CN"/>
        </w:rPr>
        <w:fldChar w:fldCharType="separate"/>
      </w:r>
      <w:r>
        <w:rPr>
          <w:rFonts w:hint="eastAsia"/>
        </w:rPr>
        <w:t>17. 不可抗力</w:t>
      </w:r>
      <w:r>
        <w:tab/>
      </w:r>
      <w:r>
        <w:fldChar w:fldCharType="begin"/>
      </w:r>
      <w:r>
        <w:instrText xml:space="preserve"> PAGEREF _Toc2920 \h </w:instrText>
      </w:r>
      <w:r>
        <w:fldChar w:fldCharType="separate"/>
      </w:r>
      <w:r>
        <w:t>66</w:t>
      </w:r>
      <w:r>
        <w:fldChar w:fldCharType="end"/>
      </w:r>
      <w:r>
        <w:rPr>
          <w:rFonts w:hint="eastAsia" w:ascii="宋体" w:hAnsi="宋体" w:eastAsia="宋体" w:cs="宋体"/>
          <w:bCs/>
          <w:color w:val="auto"/>
          <w:szCs w:val="24"/>
          <w:highlight w:val="none"/>
          <w:lang w:val="zh-CN"/>
        </w:rPr>
        <w:fldChar w:fldCharType="end"/>
      </w:r>
    </w:p>
    <w:p w14:paraId="0A8DBA02">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_Toc22466 </w:instrText>
      </w:r>
      <w:r>
        <w:rPr>
          <w:rFonts w:hint="eastAsia" w:ascii="宋体" w:hAnsi="宋体" w:eastAsia="宋体" w:cs="宋体"/>
          <w:bCs/>
          <w:szCs w:val="24"/>
          <w:highlight w:val="none"/>
          <w:lang w:val="zh-CN"/>
        </w:rPr>
        <w:fldChar w:fldCharType="separate"/>
      </w:r>
      <w:r>
        <w:rPr>
          <w:rFonts w:hint="eastAsia"/>
        </w:rPr>
        <w:t>18. 保险</w:t>
      </w:r>
      <w:r>
        <w:tab/>
      </w:r>
      <w:r>
        <w:fldChar w:fldCharType="begin"/>
      </w:r>
      <w:r>
        <w:instrText xml:space="preserve"> PAGEREF _Toc22466 \h </w:instrText>
      </w:r>
      <w:r>
        <w:fldChar w:fldCharType="separate"/>
      </w:r>
      <w:r>
        <w:t>66</w:t>
      </w:r>
      <w:r>
        <w:fldChar w:fldCharType="end"/>
      </w:r>
      <w:r>
        <w:rPr>
          <w:rFonts w:hint="eastAsia" w:ascii="宋体" w:hAnsi="宋体" w:eastAsia="宋体" w:cs="宋体"/>
          <w:bCs/>
          <w:color w:val="auto"/>
          <w:szCs w:val="24"/>
          <w:highlight w:val="none"/>
          <w:lang w:val="zh-CN"/>
        </w:rPr>
        <w:fldChar w:fldCharType="end"/>
      </w:r>
    </w:p>
    <w:p w14:paraId="3A97074C">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_Toc13813 </w:instrText>
      </w:r>
      <w:r>
        <w:rPr>
          <w:rFonts w:hint="eastAsia" w:ascii="宋体" w:hAnsi="宋体" w:eastAsia="宋体" w:cs="宋体"/>
          <w:bCs/>
          <w:szCs w:val="24"/>
          <w:highlight w:val="none"/>
          <w:lang w:val="zh-CN"/>
        </w:rPr>
        <w:fldChar w:fldCharType="separate"/>
      </w:r>
      <w:r>
        <w:rPr>
          <w:rFonts w:hint="eastAsia"/>
        </w:rPr>
        <w:t>20. 争议解决</w:t>
      </w:r>
      <w:r>
        <w:tab/>
      </w:r>
      <w:r>
        <w:fldChar w:fldCharType="begin"/>
      </w:r>
      <w:r>
        <w:instrText xml:space="preserve"> PAGEREF _Toc13813 \h </w:instrText>
      </w:r>
      <w:r>
        <w:fldChar w:fldCharType="separate"/>
      </w:r>
      <w:r>
        <w:t>66</w:t>
      </w:r>
      <w:r>
        <w:fldChar w:fldCharType="end"/>
      </w:r>
      <w:r>
        <w:rPr>
          <w:rFonts w:hint="eastAsia" w:ascii="宋体" w:hAnsi="宋体" w:eastAsia="宋体" w:cs="宋体"/>
          <w:bCs/>
          <w:color w:val="auto"/>
          <w:szCs w:val="24"/>
          <w:highlight w:val="none"/>
          <w:lang w:val="zh-CN"/>
        </w:rPr>
        <w:fldChar w:fldCharType="end"/>
      </w:r>
    </w:p>
    <w:p w14:paraId="1B55E73B">
      <w:pPr>
        <w:pStyle w:val="28"/>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_Toc2885 </w:instrText>
      </w:r>
      <w:r>
        <w:rPr>
          <w:rFonts w:hint="eastAsia" w:ascii="宋体" w:hAnsi="宋体" w:eastAsia="宋体" w:cs="宋体"/>
          <w:bCs/>
          <w:szCs w:val="24"/>
          <w:highlight w:val="none"/>
          <w:lang w:val="zh-CN"/>
        </w:rPr>
        <w:fldChar w:fldCharType="separate"/>
      </w:r>
      <w:r>
        <w:t xml:space="preserve">第五章 </w:t>
      </w:r>
      <w:r>
        <w:rPr>
          <w:rFonts w:hint="eastAsia"/>
          <w:lang w:val="en-US" w:eastAsia="zh-CN"/>
        </w:rPr>
        <w:t xml:space="preserve"> </w:t>
      </w:r>
      <w:r>
        <w:t>工程量清单</w:t>
      </w:r>
      <w:r>
        <w:tab/>
      </w:r>
      <w:r>
        <w:fldChar w:fldCharType="begin"/>
      </w:r>
      <w:r>
        <w:instrText xml:space="preserve"> PAGEREF _Toc2885 \h </w:instrText>
      </w:r>
      <w:r>
        <w:fldChar w:fldCharType="separate"/>
      </w:r>
      <w:r>
        <w:t>75</w:t>
      </w:r>
      <w:r>
        <w:fldChar w:fldCharType="end"/>
      </w:r>
      <w:r>
        <w:rPr>
          <w:rFonts w:hint="eastAsia" w:ascii="宋体" w:hAnsi="宋体" w:eastAsia="宋体" w:cs="宋体"/>
          <w:bCs/>
          <w:color w:val="auto"/>
          <w:szCs w:val="24"/>
          <w:highlight w:val="none"/>
          <w:lang w:val="zh-CN"/>
        </w:rPr>
        <w:fldChar w:fldCharType="end"/>
      </w:r>
    </w:p>
    <w:p w14:paraId="105774F0">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_Toc20108 </w:instrText>
      </w:r>
      <w:r>
        <w:rPr>
          <w:rFonts w:hint="eastAsia" w:ascii="宋体" w:hAnsi="宋体" w:eastAsia="宋体" w:cs="宋体"/>
          <w:bCs/>
          <w:szCs w:val="24"/>
          <w:highlight w:val="none"/>
          <w:lang w:val="zh-CN"/>
        </w:rPr>
        <w:fldChar w:fldCharType="separate"/>
      </w:r>
      <w:r>
        <w:rPr>
          <w:rFonts w:hint="eastAsia"/>
        </w:rPr>
        <w:t>1</w:t>
      </w:r>
      <w:r>
        <w:rPr>
          <w:rFonts w:hint="eastAsia"/>
          <w:lang w:eastAsia="zh-CN"/>
        </w:rPr>
        <w:t>．</w:t>
      </w:r>
      <w:r>
        <w:rPr>
          <w:rFonts w:hint="eastAsia"/>
        </w:rPr>
        <w:t>工程量清单说明</w:t>
      </w:r>
      <w:r>
        <w:tab/>
      </w:r>
      <w:r>
        <w:fldChar w:fldCharType="begin"/>
      </w:r>
      <w:r>
        <w:instrText xml:space="preserve"> PAGEREF _Toc20108 \h </w:instrText>
      </w:r>
      <w:r>
        <w:fldChar w:fldCharType="separate"/>
      </w:r>
      <w:r>
        <w:t>75</w:t>
      </w:r>
      <w:r>
        <w:fldChar w:fldCharType="end"/>
      </w:r>
      <w:r>
        <w:rPr>
          <w:rFonts w:hint="eastAsia" w:ascii="宋体" w:hAnsi="宋体" w:eastAsia="宋体" w:cs="宋体"/>
          <w:bCs/>
          <w:color w:val="auto"/>
          <w:szCs w:val="24"/>
          <w:highlight w:val="none"/>
          <w:lang w:val="zh-CN"/>
        </w:rPr>
        <w:fldChar w:fldCharType="end"/>
      </w:r>
    </w:p>
    <w:p w14:paraId="73460D9A">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_Toc16960 </w:instrText>
      </w:r>
      <w:r>
        <w:rPr>
          <w:rFonts w:hint="eastAsia" w:ascii="宋体" w:hAnsi="宋体" w:eastAsia="宋体" w:cs="宋体"/>
          <w:bCs/>
          <w:szCs w:val="24"/>
          <w:highlight w:val="none"/>
          <w:lang w:val="zh-CN"/>
        </w:rPr>
        <w:fldChar w:fldCharType="separate"/>
      </w:r>
      <w:r>
        <w:rPr>
          <w:rFonts w:hint="eastAsia"/>
        </w:rPr>
        <w:t>2</w:t>
      </w:r>
      <w:r>
        <w:rPr>
          <w:rFonts w:hint="eastAsia"/>
          <w:lang w:eastAsia="zh-CN"/>
        </w:rPr>
        <w:t>．</w:t>
      </w:r>
      <w:r>
        <w:rPr>
          <w:rFonts w:hint="eastAsia"/>
        </w:rPr>
        <w:t>最高投标限价编制说明及公布内容</w:t>
      </w:r>
      <w:r>
        <w:tab/>
      </w:r>
      <w:r>
        <w:fldChar w:fldCharType="begin"/>
      </w:r>
      <w:r>
        <w:instrText xml:space="preserve"> PAGEREF _Toc16960 \h </w:instrText>
      </w:r>
      <w:r>
        <w:fldChar w:fldCharType="separate"/>
      </w:r>
      <w:r>
        <w:t>75</w:t>
      </w:r>
      <w:r>
        <w:fldChar w:fldCharType="end"/>
      </w:r>
      <w:r>
        <w:rPr>
          <w:rFonts w:hint="eastAsia" w:ascii="宋体" w:hAnsi="宋体" w:eastAsia="宋体" w:cs="宋体"/>
          <w:bCs/>
          <w:color w:val="auto"/>
          <w:szCs w:val="24"/>
          <w:highlight w:val="none"/>
          <w:lang w:val="zh-CN"/>
        </w:rPr>
        <w:fldChar w:fldCharType="end"/>
      </w:r>
    </w:p>
    <w:p w14:paraId="5CC77BE8">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_Toc22781 </w:instrText>
      </w:r>
      <w:r>
        <w:rPr>
          <w:rFonts w:hint="eastAsia" w:ascii="宋体" w:hAnsi="宋体" w:eastAsia="宋体" w:cs="宋体"/>
          <w:bCs/>
          <w:szCs w:val="24"/>
          <w:highlight w:val="none"/>
          <w:lang w:val="zh-CN"/>
        </w:rPr>
        <w:fldChar w:fldCharType="separate"/>
      </w:r>
      <w:r>
        <w:rPr>
          <w:rFonts w:hint="eastAsia"/>
        </w:rPr>
        <w:t>3</w:t>
      </w:r>
      <w:r>
        <w:rPr>
          <w:rFonts w:hint="eastAsia"/>
          <w:lang w:eastAsia="zh-CN"/>
        </w:rPr>
        <w:t>．</w:t>
      </w:r>
      <w:r>
        <w:rPr>
          <w:rFonts w:hint="eastAsia"/>
        </w:rPr>
        <w:t>投标报价说明</w:t>
      </w:r>
      <w:r>
        <w:tab/>
      </w:r>
      <w:r>
        <w:fldChar w:fldCharType="begin"/>
      </w:r>
      <w:r>
        <w:instrText xml:space="preserve"> PAGEREF _Toc22781 \h </w:instrText>
      </w:r>
      <w:r>
        <w:fldChar w:fldCharType="separate"/>
      </w:r>
      <w:r>
        <w:t>76</w:t>
      </w:r>
      <w:r>
        <w:fldChar w:fldCharType="end"/>
      </w:r>
      <w:r>
        <w:rPr>
          <w:rFonts w:hint="eastAsia" w:ascii="宋体" w:hAnsi="宋体" w:eastAsia="宋体" w:cs="宋体"/>
          <w:bCs/>
          <w:color w:val="auto"/>
          <w:szCs w:val="24"/>
          <w:highlight w:val="none"/>
          <w:lang w:val="zh-CN"/>
        </w:rPr>
        <w:fldChar w:fldCharType="end"/>
      </w:r>
    </w:p>
    <w:p w14:paraId="2879B477">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_Toc32749 </w:instrText>
      </w:r>
      <w:r>
        <w:rPr>
          <w:rFonts w:hint="eastAsia" w:ascii="宋体" w:hAnsi="宋体" w:eastAsia="宋体" w:cs="宋体"/>
          <w:bCs/>
          <w:szCs w:val="24"/>
          <w:highlight w:val="none"/>
          <w:lang w:val="zh-CN"/>
        </w:rPr>
        <w:fldChar w:fldCharType="separate"/>
      </w:r>
      <w:r>
        <w:rPr>
          <w:rFonts w:hint="eastAsia"/>
        </w:rPr>
        <w:t>4</w:t>
      </w:r>
      <w:r>
        <w:rPr>
          <w:rFonts w:hint="eastAsia"/>
          <w:lang w:eastAsia="zh-CN"/>
        </w:rPr>
        <w:t>．</w:t>
      </w:r>
      <w:r>
        <w:rPr>
          <w:rFonts w:hint="eastAsia"/>
        </w:rPr>
        <w:t>其他说明</w:t>
      </w:r>
      <w:r>
        <w:tab/>
      </w:r>
      <w:r>
        <w:fldChar w:fldCharType="begin"/>
      </w:r>
      <w:r>
        <w:instrText xml:space="preserve"> PAGEREF _Toc32749 \h </w:instrText>
      </w:r>
      <w:r>
        <w:fldChar w:fldCharType="separate"/>
      </w:r>
      <w:r>
        <w:t>78</w:t>
      </w:r>
      <w:r>
        <w:fldChar w:fldCharType="end"/>
      </w:r>
      <w:r>
        <w:rPr>
          <w:rFonts w:hint="eastAsia" w:ascii="宋体" w:hAnsi="宋体" w:eastAsia="宋体" w:cs="宋体"/>
          <w:bCs/>
          <w:color w:val="auto"/>
          <w:szCs w:val="24"/>
          <w:highlight w:val="none"/>
          <w:lang w:val="zh-CN"/>
        </w:rPr>
        <w:fldChar w:fldCharType="end"/>
      </w:r>
    </w:p>
    <w:p w14:paraId="465FE5B1">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_Toc18327 </w:instrText>
      </w:r>
      <w:r>
        <w:rPr>
          <w:rFonts w:hint="eastAsia" w:ascii="宋体" w:hAnsi="宋体" w:eastAsia="宋体" w:cs="宋体"/>
          <w:bCs/>
          <w:szCs w:val="24"/>
          <w:highlight w:val="none"/>
          <w:lang w:val="zh-CN"/>
        </w:rPr>
        <w:fldChar w:fldCharType="separate"/>
      </w:r>
      <w:r>
        <w:rPr>
          <w:rFonts w:hint="eastAsia"/>
        </w:rPr>
        <w:t>5</w:t>
      </w:r>
      <w:r>
        <w:rPr>
          <w:rFonts w:hint="eastAsia"/>
          <w:lang w:eastAsia="zh-CN"/>
        </w:rPr>
        <w:t>．</w:t>
      </w:r>
      <w:r>
        <w:rPr>
          <w:rFonts w:hint="eastAsia"/>
        </w:rPr>
        <w:t>工程量清单（另册）</w:t>
      </w:r>
      <w:r>
        <w:tab/>
      </w:r>
      <w:r>
        <w:fldChar w:fldCharType="begin"/>
      </w:r>
      <w:r>
        <w:instrText xml:space="preserve"> PAGEREF _Toc18327 \h </w:instrText>
      </w:r>
      <w:r>
        <w:fldChar w:fldCharType="separate"/>
      </w:r>
      <w:r>
        <w:t>78</w:t>
      </w:r>
      <w:r>
        <w:fldChar w:fldCharType="end"/>
      </w:r>
      <w:r>
        <w:rPr>
          <w:rFonts w:hint="eastAsia" w:ascii="宋体" w:hAnsi="宋体" w:eastAsia="宋体" w:cs="宋体"/>
          <w:bCs/>
          <w:color w:val="auto"/>
          <w:szCs w:val="24"/>
          <w:highlight w:val="none"/>
          <w:lang w:val="zh-CN"/>
        </w:rPr>
        <w:fldChar w:fldCharType="end"/>
      </w:r>
    </w:p>
    <w:p w14:paraId="502EDB8A">
      <w:pPr>
        <w:pStyle w:val="28"/>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_Toc341 </w:instrText>
      </w:r>
      <w:r>
        <w:rPr>
          <w:rFonts w:hint="eastAsia" w:ascii="宋体" w:hAnsi="宋体" w:eastAsia="宋体" w:cs="宋体"/>
          <w:bCs/>
          <w:szCs w:val="24"/>
          <w:highlight w:val="none"/>
          <w:lang w:val="zh-CN"/>
        </w:rPr>
        <w:fldChar w:fldCharType="separate"/>
      </w:r>
      <w:r>
        <w:rPr>
          <w:rFonts w:ascii="Times New Roman" w:hAnsi="Times New Roman" w:eastAsia="黑体"/>
          <w:bCs w:val="0"/>
          <w:szCs w:val="44"/>
          <w:highlight w:val="none"/>
        </w:rPr>
        <w:t>第  二  卷</w:t>
      </w:r>
      <w:r>
        <w:tab/>
      </w:r>
      <w:r>
        <w:fldChar w:fldCharType="begin"/>
      </w:r>
      <w:r>
        <w:instrText xml:space="preserve"> PAGEREF _Toc341 \h </w:instrText>
      </w:r>
      <w:r>
        <w:fldChar w:fldCharType="separate"/>
      </w:r>
      <w:r>
        <w:t>79</w:t>
      </w:r>
      <w:r>
        <w:fldChar w:fldCharType="end"/>
      </w:r>
      <w:r>
        <w:rPr>
          <w:rFonts w:hint="eastAsia" w:ascii="宋体" w:hAnsi="宋体" w:eastAsia="宋体" w:cs="宋体"/>
          <w:bCs/>
          <w:color w:val="auto"/>
          <w:szCs w:val="24"/>
          <w:highlight w:val="none"/>
          <w:lang w:val="zh-CN"/>
        </w:rPr>
        <w:fldChar w:fldCharType="end"/>
      </w:r>
    </w:p>
    <w:p w14:paraId="26E4790D">
      <w:pPr>
        <w:pStyle w:val="28"/>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_Toc3927 </w:instrText>
      </w:r>
      <w:r>
        <w:rPr>
          <w:rFonts w:hint="eastAsia" w:ascii="宋体" w:hAnsi="宋体" w:eastAsia="宋体" w:cs="宋体"/>
          <w:bCs/>
          <w:szCs w:val="24"/>
          <w:highlight w:val="none"/>
          <w:lang w:val="zh-CN"/>
        </w:rPr>
        <w:fldChar w:fldCharType="separate"/>
      </w:r>
      <w:r>
        <w:t>第六章  图  纸（另册）</w:t>
      </w:r>
      <w:r>
        <w:tab/>
      </w:r>
      <w:r>
        <w:fldChar w:fldCharType="begin"/>
      </w:r>
      <w:r>
        <w:instrText xml:space="preserve"> PAGEREF _Toc3927 \h </w:instrText>
      </w:r>
      <w:r>
        <w:fldChar w:fldCharType="separate"/>
      </w:r>
      <w:r>
        <w:t>80</w:t>
      </w:r>
      <w:r>
        <w:fldChar w:fldCharType="end"/>
      </w:r>
      <w:r>
        <w:rPr>
          <w:rFonts w:hint="eastAsia" w:ascii="宋体" w:hAnsi="宋体" w:eastAsia="宋体" w:cs="宋体"/>
          <w:bCs/>
          <w:color w:val="auto"/>
          <w:szCs w:val="24"/>
          <w:highlight w:val="none"/>
          <w:lang w:val="zh-CN"/>
        </w:rPr>
        <w:fldChar w:fldCharType="end"/>
      </w:r>
    </w:p>
    <w:p w14:paraId="3130E71C">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_Toc11090 </w:instrText>
      </w:r>
      <w:r>
        <w:rPr>
          <w:rFonts w:hint="eastAsia" w:ascii="宋体" w:hAnsi="宋体" w:eastAsia="宋体" w:cs="宋体"/>
          <w:bCs/>
          <w:szCs w:val="24"/>
          <w:highlight w:val="none"/>
          <w:lang w:val="zh-CN"/>
        </w:rPr>
        <w:fldChar w:fldCharType="separate"/>
      </w:r>
      <w:r>
        <w:rPr>
          <w:rFonts w:hint="eastAsia"/>
        </w:rPr>
        <w:t>1. 图纸目录</w:t>
      </w:r>
      <w:r>
        <w:tab/>
      </w:r>
      <w:r>
        <w:fldChar w:fldCharType="begin"/>
      </w:r>
      <w:r>
        <w:instrText xml:space="preserve"> PAGEREF _Toc11090 \h </w:instrText>
      </w:r>
      <w:r>
        <w:fldChar w:fldCharType="separate"/>
      </w:r>
      <w:r>
        <w:t>80</w:t>
      </w:r>
      <w:r>
        <w:fldChar w:fldCharType="end"/>
      </w:r>
      <w:r>
        <w:rPr>
          <w:rFonts w:hint="eastAsia" w:ascii="宋体" w:hAnsi="宋体" w:eastAsia="宋体" w:cs="宋体"/>
          <w:bCs/>
          <w:color w:val="auto"/>
          <w:szCs w:val="24"/>
          <w:highlight w:val="none"/>
          <w:lang w:val="zh-CN"/>
        </w:rPr>
        <w:fldChar w:fldCharType="end"/>
      </w:r>
    </w:p>
    <w:p w14:paraId="533C5C8E">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_Toc24141 </w:instrText>
      </w:r>
      <w:r>
        <w:rPr>
          <w:rFonts w:hint="eastAsia" w:ascii="宋体" w:hAnsi="宋体" w:eastAsia="宋体" w:cs="宋体"/>
          <w:bCs/>
          <w:szCs w:val="24"/>
          <w:highlight w:val="none"/>
          <w:lang w:val="zh-CN"/>
        </w:rPr>
        <w:fldChar w:fldCharType="separate"/>
      </w:r>
      <w:r>
        <w:rPr>
          <w:rFonts w:hint="eastAsia"/>
        </w:rPr>
        <w:t>2. 图纸</w:t>
      </w:r>
      <w:r>
        <w:tab/>
      </w:r>
      <w:r>
        <w:fldChar w:fldCharType="begin"/>
      </w:r>
      <w:r>
        <w:instrText xml:space="preserve"> PAGEREF _Toc24141 \h </w:instrText>
      </w:r>
      <w:r>
        <w:fldChar w:fldCharType="separate"/>
      </w:r>
      <w:r>
        <w:t>80</w:t>
      </w:r>
      <w:r>
        <w:fldChar w:fldCharType="end"/>
      </w:r>
      <w:r>
        <w:rPr>
          <w:rFonts w:hint="eastAsia" w:ascii="宋体" w:hAnsi="宋体" w:eastAsia="宋体" w:cs="宋体"/>
          <w:bCs/>
          <w:color w:val="auto"/>
          <w:szCs w:val="24"/>
          <w:highlight w:val="none"/>
          <w:lang w:val="zh-CN"/>
        </w:rPr>
        <w:fldChar w:fldCharType="end"/>
      </w:r>
    </w:p>
    <w:p w14:paraId="6D214206">
      <w:pPr>
        <w:pStyle w:val="28"/>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_Toc26057 </w:instrText>
      </w:r>
      <w:r>
        <w:rPr>
          <w:rFonts w:hint="eastAsia" w:ascii="宋体" w:hAnsi="宋体" w:eastAsia="宋体" w:cs="宋体"/>
          <w:bCs/>
          <w:szCs w:val="24"/>
          <w:highlight w:val="none"/>
          <w:lang w:val="zh-CN"/>
        </w:rPr>
        <w:fldChar w:fldCharType="separate"/>
      </w:r>
      <w:r>
        <w:rPr>
          <w:rFonts w:ascii="Times New Roman" w:hAnsi="Times New Roman" w:eastAsia="黑体"/>
          <w:bCs w:val="0"/>
          <w:szCs w:val="44"/>
          <w:highlight w:val="none"/>
        </w:rPr>
        <w:t>第  三  卷</w:t>
      </w:r>
      <w:r>
        <w:tab/>
      </w:r>
      <w:r>
        <w:fldChar w:fldCharType="begin"/>
      </w:r>
      <w:r>
        <w:instrText xml:space="preserve"> PAGEREF _Toc26057 \h </w:instrText>
      </w:r>
      <w:r>
        <w:fldChar w:fldCharType="separate"/>
      </w:r>
      <w:r>
        <w:t>81</w:t>
      </w:r>
      <w:r>
        <w:fldChar w:fldCharType="end"/>
      </w:r>
      <w:r>
        <w:rPr>
          <w:rFonts w:hint="eastAsia" w:ascii="宋体" w:hAnsi="宋体" w:eastAsia="宋体" w:cs="宋体"/>
          <w:bCs/>
          <w:color w:val="auto"/>
          <w:szCs w:val="24"/>
          <w:highlight w:val="none"/>
          <w:lang w:val="zh-CN"/>
        </w:rPr>
        <w:fldChar w:fldCharType="end"/>
      </w:r>
    </w:p>
    <w:p w14:paraId="630C6247">
      <w:pPr>
        <w:pStyle w:val="28"/>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_Toc3709 </w:instrText>
      </w:r>
      <w:r>
        <w:rPr>
          <w:rFonts w:hint="eastAsia" w:ascii="宋体" w:hAnsi="宋体" w:eastAsia="宋体" w:cs="宋体"/>
          <w:bCs/>
          <w:szCs w:val="24"/>
          <w:highlight w:val="none"/>
          <w:lang w:val="zh-CN"/>
        </w:rPr>
        <w:fldChar w:fldCharType="separate"/>
      </w:r>
      <w:r>
        <w:t>第七章  技术标准和要求</w:t>
      </w:r>
      <w:r>
        <w:tab/>
      </w:r>
      <w:r>
        <w:fldChar w:fldCharType="begin"/>
      </w:r>
      <w:r>
        <w:instrText xml:space="preserve"> PAGEREF _Toc3709 \h </w:instrText>
      </w:r>
      <w:r>
        <w:fldChar w:fldCharType="separate"/>
      </w:r>
      <w:r>
        <w:t>82</w:t>
      </w:r>
      <w:r>
        <w:fldChar w:fldCharType="end"/>
      </w:r>
      <w:r>
        <w:rPr>
          <w:rFonts w:hint="eastAsia" w:ascii="宋体" w:hAnsi="宋体" w:eastAsia="宋体" w:cs="宋体"/>
          <w:bCs/>
          <w:color w:val="auto"/>
          <w:szCs w:val="24"/>
          <w:highlight w:val="none"/>
          <w:lang w:val="zh-CN"/>
        </w:rPr>
        <w:fldChar w:fldCharType="end"/>
      </w:r>
    </w:p>
    <w:p w14:paraId="71FDD549">
      <w:pPr>
        <w:pStyle w:val="33"/>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_Toc13721 </w:instrText>
      </w:r>
      <w:r>
        <w:rPr>
          <w:rFonts w:hint="eastAsia" w:ascii="宋体" w:hAnsi="宋体" w:eastAsia="宋体" w:cs="宋体"/>
          <w:bCs/>
          <w:szCs w:val="24"/>
          <w:highlight w:val="none"/>
          <w:lang w:val="zh-CN"/>
        </w:rPr>
        <w:fldChar w:fldCharType="separate"/>
      </w:r>
      <w:r>
        <w:t>第一节 一般要求</w:t>
      </w:r>
      <w:r>
        <w:tab/>
      </w:r>
      <w:r>
        <w:fldChar w:fldCharType="begin"/>
      </w:r>
      <w:r>
        <w:instrText xml:space="preserve"> PAGEREF _Toc13721 \h </w:instrText>
      </w:r>
      <w:r>
        <w:fldChar w:fldCharType="separate"/>
      </w:r>
      <w:r>
        <w:t>82</w:t>
      </w:r>
      <w:r>
        <w:fldChar w:fldCharType="end"/>
      </w:r>
      <w:r>
        <w:rPr>
          <w:rFonts w:hint="eastAsia" w:ascii="宋体" w:hAnsi="宋体" w:eastAsia="宋体" w:cs="宋体"/>
          <w:bCs/>
          <w:color w:val="auto"/>
          <w:szCs w:val="24"/>
          <w:highlight w:val="none"/>
          <w:lang w:val="zh-CN"/>
        </w:rPr>
        <w:fldChar w:fldCharType="end"/>
      </w:r>
    </w:p>
    <w:p w14:paraId="264D2B9A">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_Toc140 </w:instrText>
      </w:r>
      <w:r>
        <w:rPr>
          <w:rFonts w:hint="eastAsia" w:ascii="宋体" w:hAnsi="宋体" w:eastAsia="宋体" w:cs="宋体"/>
          <w:bCs/>
          <w:szCs w:val="24"/>
          <w:highlight w:val="none"/>
          <w:lang w:val="zh-CN"/>
        </w:rPr>
        <w:fldChar w:fldCharType="separate"/>
      </w:r>
      <w:r>
        <w:rPr>
          <w:rFonts w:hint="eastAsia"/>
        </w:rPr>
        <w:t>1.工程说明</w:t>
      </w:r>
      <w:r>
        <w:tab/>
      </w:r>
      <w:r>
        <w:fldChar w:fldCharType="begin"/>
      </w:r>
      <w:r>
        <w:instrText xml:space="preserve"> PAGEREF _Toc140 \h </w:instrText>
      </w:r>
      <w:r>
        <w:fldChar w:fldCharType="separate"/>
      </w:r>
      <w:r>
        <w:t>82</w:t>
      </w:r>
      <w:r>
        <w:fldChar w:fldCharType="end"/>
      </w:r>
      <w:r>
        <w:rPr>
          <w:rFonts w:hint="eastAsia" w:ascii="宋体" w:hAnsi="宋体" w:eastAsia="宋体" w:cs="宋体"/>
          <w:bCs/>
          <w:color w:val="auto"/>
          <w:szCs w:val="24"/>
          <w:highlight w:val="none"/>
          <w:lang w:val="zh-CN"/>
        </w:rPr>
        <w:fldChar w:fldCharType="end"/>
      </w:r>
    </w:p>
    <w:p w14:paraId="04453E08">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_Toc13068 </w:instrText>
      </w:r>
      <w:r>
        <w:rPr>
          <w:rFonts w:hint="eastAsia" w:ascii="宋体" w:hAnsi="宋体" w:eastAsia="宋体" w:cs="宋体"/>
          <w:bCs/>
          <w:szCs w:val="24"/>
          <w:highlight w:val="none"/>
          <w:lang w:val="zh-CN"/>
        </w:rPr>
        <w:fldChar w:fldCharType="separate"/>
      </w:r>
      <w:r>
        <w:rPr>
          <w:rFonts w:hint="eastAsia"/>
        </w:rPr>
        <w:t>2.承包范围</w:t>
      </w:r>
      <w:r>
        <w:tab/>
      </w:r>
      <w:r>
        <w:fldChar w:fldCharType="begin"/>
      </w:r>
      <w:r>
        <w:instrText xml:space="preserve"> PAGEREF _Toc13068 \h </w:instrText>
      </w:r>
      <w:r>
        <w:fldChar w:fldCharType="separate"/>
      </w:r>
      <w:r>
        <w:t>82</w:t>
      </w:r>
      <w:r>
        <w:fldChar w:fldCharType="end"/>
      </w:r>
      <w:r>
        <w:rPr>
          <w:rFonts w:hint="eastAsia" w:ascii="宋体" w:hAnsi="宋体" w:eastAsia="宋体" w:cs="宋体"/>
          <w:bCs/>
          <w:color w:val="auto"/>
          <w:szCs w:val="24"/>
          <w:highlight w:val="none"/>
          <w:lang w:val="zh-CN"/>
        </w:rPr>
        <w:fldChar w:fldCharType="end"/>
      </w:r>
    </w:p>
    <w:p w14:paraId="25FB2271">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_Toc9455 </w:instrText>
      </w:r>
      <w:r>
        <w:rPr>
          <w:rFonts w:hint="eastAsia" w:ascii="宋体" w:hAnsi="宋体" w:eastAsia="宋体" w:cs="宋体"/>
          <w:bCs/>
          <w:szCs w:val="24"/>
          <w:highlight w:val="none"/>
          <w:lang w:val="zh-CN"/>
        </w:rPr>
        <w:fldChar w:fldCharType="separate"/>
      </w:r>
      <w:r>
        <w:rPr>
          <w:rFonts w:hint="eastAsia"/>
        </w:rPr>
        <w:t>3.工期要求</w:t>
      </w:r>
      <w:r>
        <w:tab/>
      </w:r>
      <w:r>
        <w:fldChar w:fldCharType="begin"/>
      </w:r>
      <w:r>
        <w:instrText xml:space="preserve"> PAGEREF _Toc9455 \h </w:instrText>
      </w:r>
      <w:r>
        <w:fldChar w:fldCharType="separate"/>
      </w:r>
      <w:r>
        <w:t>84</w:t>
      </w:r>
      <w:r>
        <w:fldChar w:fldCharType="end"/>
      </w:r>
      <w:r>
        <w:rPr>
          <w:rFonts w:hint="eastAsia" w:ascii="宋体" w:hAnsi="宋体" w:eastAsia="宋体" w:cs="宋体"/>
          <w:bCs/>
          <w:color w:val="auto"/>
          <w:szCs w:val="24"/>
          <w:highlight w:val="none"/>
          <w:lang w:val="zh-CN"/>
        </w:rPr>
        <w:fldChar w:fldCharType="end"/>
      </w:r>
    </w:p>
    <w:p w14:paraId="2A833F0E">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_Toc10450 </w:instrText>
      </w:r>
      <w:r>
        <w:rPr>
          <w:rFonts w:hint="eastAsia" w:ascii="宋体" w:hAnsi="宋体" w:eastAsia="宋体" w:cs="宋体"/>
          <w:bCs/>
          <w:szCs w:val="24"/>
          <w:highlight w:val="none"/>
          <w:lang w:val="zh-CN"/>
        </w:rPr>
        <w:fldChar w:fldCharType="separate"/>
      </w:r>
      <w:r>
        <w:rPr>
          <w:rFonts w:hint="eastAsia"/>
        </w:rPr>
        <w:t>4.质量要求</w:t>
      </w:r>
      <w:r>
        <w:tab/>
      </w:r>
      <w:r>
        <w:fldChar w:fldCharType="begin"/>
      </w:r>
      <w:r>
        <w:instrText xml:space="preserve"> PAGEREF _Toc10450 \h </w:instrText>
      </w:r>
      <w:r>
        <w:fldChar w:fldCharType="separate"/>
      </w:r>
      <w:r>
        <w:t>84</w:t>
      </w:r>
      <w:r>
        <w:fldChar w:fldCharType="end"/>
      </w:r>
      <w:r>
        <w:rPr>
          <w:rFonts w:hint="eastAsia" w:ascii="宋体" w:hAnsi="宋体" w:eastAsia="宋体" w:cs="宋体"/>
          <w:bCs/>
          <w:color w:val="auto"/>
          <w:szCs w:val="24"/>
          <w:highlight w:val="none"/>
          <w:lang w:val="zh-CN"/>
        </w:rPr>
        <w:fldChar w:fldCharType="end"/>
      </w:r>
    </w:p>
    <w:p w14:paraId="1A908662">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_Toc28535 </w:instrText>
      </w:r>
      <w:r>
        <w:rPr>
          <w:rFonts w:hint="eastAsia" w:ascii="宋体" w:hAnsi="宋体" w:eastAsia="宋体" w:cs="宋体"/>
          <w:bCs/>
          <w:szCs w:val="24"/>
          <w:highlight w:val="none"/>
          <w:lang w:val="zh-CN"/>
        </w:rPr>
        <w:fldChar w:fldCharType="separate"/>
      </w:r>
      <w:r>
        <w:rPr>
          <w:rFonts w:hint="eastAsia"/>
        </w:rPr>
        <w:t>5.适用规范和标准</w:t>
      </w:r>
      <w:r>
        <w:tab/>
      </w:r>
      <w:r>
        <w:fldChar w:fldCharType="begin"/>
      </w:r>
      <w:r>
        <w:instrText xml:space="preserve"> PAGEREF _Toc28535 \h </w:instrText>
      </w:r>
      <w:r>
        <w:fldChar w:fldCharType="separate"/>
      </w:r>
      <w:r>
        <w:t>84</w:t>
      </w:r>
      <w:r>
        <w:fldChar w:fldCharType="end"/>
      </w:r>
      <w:r>
        <w:rPr>
          <w:rFonts w:hint="eastAsia" w:ascii="宋体" w:hAnsi="宋体" w:eastAsia="宋体" w:cs="宋体"/>
          <w:bCs/>
          <w:color w:val="auto"/>
          <w:szCs w:val="24"/>
          <w:highlight w:val="none"/>
          <w:lang w:val="zh-CN"/>
        </w:rPr>
        <w:fldChar w:fldCharType="end"/>
      </w:r>
    </w:p>
    <w:p w14:paraId="2A621A82">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_Toc18379 </w:instrText>
      </w:r>
      <w:r>
        <w:rPr>
          <w:rFonts w:hint="eastAsia" w:ascii="宋体" w:hAnsi="宋体" w:eastAsia="宋体" w:cs="宋体"/>
          <w:bCs/>
          <w:szCs w:val="24"/>
          <w:highlight w:val="none"/>
          <w:lang w:val="zh-CN"/>
        </w:rPr>
        <w:fldChar w:fldCharType="separate"/>
      </w:r>
      <w:r>
        <w:rPr>
          <w:rFonts w:hint="eastAsia"/>
        </w:rPr>
        <w:t>6.安全文明施工</w:t>
      </w:r>
      <w:r>
        <w:tab/>
      </w:r>
      <w:r>
        <w:fldChar w:fldCharType="begin"/>
      </w:r>
      <w:r>
        <w:instrText xml:space="preserve"> PAGEREF _Toc18379 \h </w:instrText>
      </w:r>
      <w:r>
        <w:fldChar w:fldCharType="separate"/>
      </w:r>
      <w:r>
        <w:t>85</w:t>
      </w:r>
      <w:r>
        <w:fldChar w:fldCharType="end"/>
      </w:r>
      <w:r>
        <w:rPr>
          <w:rFonts w:hint="eastAsia" w:ascii="宋体" w:hAnsi="宋体" w:eastAsia="宋体" w:cs="宋体"/>
          <w:bCs/>
          <w:color w:val="auto"/>
          <w:szCs w:val="24"/>
          <w:highlight w:val="none"/>
          <w:lang w:val="zh-CN"/>
        </w:rPr>
        <w:fldChar w:fldCharType="end"/>
      </w:r>
    </w:p>
    <w:p w14:paraId="3FFC3126">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_Toc4215 </w:instrText>
      </w:r>
      <w:r>
        <w:rPr>
          <w:rFonts w:hint="eastAsia" w:ascii="宋体" w:hAnsi="宋体" w:eastAsia="宋体" w:cs="宋体"/>
          <w:bCs/>
          <w:szCs w:val="24"/>
          <w:highlight w:val="none"/>
          <w:lang w:val="zh-CN"/>
        </w:rPr>
        <w:fldChar w:fldCharType="separate"/>
      </w:r>
      <w:r>
        <w:rPr>
          <w:rFonts w:hint="eastAsia"/>
        </w:rPr>
        <w:t>7.治安保卫</w:t>
      </w:r>
      <w:r>
        <w:tab/>
      </w:r>
      <w:r>
        <w:fldChar w:fldCharType="begin"/>
      </w:r>
      <w:r>
        <w:instrText xml:space="preserve"> PAGEREF _Toc4215 \h </w:instrText>
      </w:r>
      <w:r>
        <w:fldChar w:fldCharType="separate"/>
      </w:r>
      <w:r>
        <w:t>95</w:t>
      </w:r>
      <w:r>
        <w:fldChar w:fldCharType="end"/>
      </w:r>
      <w:r>
        <w:rPr>
          <w:rFonts w:hint="eastAsia" w:ascii="宋体" w:hAnsi="宋体" w:eastAsia="宋体" w:cs="宋体"/>
          <w:bCs/>
          <w:color w:val="auto"/>
          <w:szCs w:val="24"/>
          <w:highlight w:val="none"/>
          <w:lang w:val="zh-CN"/>
        </w:rPr>
        <w:fldChar w:fldCharType="end"/>
      </w:r>
    </w:p>
    <w:p w14:paraId="42F461A3">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_Toc32299 </w:instrText>
      </w:r>
      <w:r>
        <w:rPr>
          <w:rFonts w:hint="eastAsia" w:ascii="宋体" w:hAnsi="宋体" w:eastAsia="宋体" w:cs="宋体"/>
          <w:bCs/>
          <w:szCs w:val="24"/>
          <w:highlight w:val="none"/>
          <w:lang w:val="zh-CN"/>
        </w:rPr>
        <w:fldChar w:fldCharType="separate"/>
      </w:r>
      <w:r>
        <w:rPr>
          <w:rFonts w:hint="eastAsia"/>
        </w:rPr>
        <w:t>8.地上、地下设施和周边建筑物的临时保护</w:t>
      </w:r>
      <w:r>
        <w:tab/>
      </w:r>
      <w:r>
        <w:fldChar w:fldCharType="begin"/>
      </w:r>
      <w:r>
        <w:instrText xml:space="preserve"> PAGEREF _Toc32299 \h </w:instrText>
      </w:r>
      <w:r>
        <w:fldChar w:fldCharType="separate"/>
      </w:r>
      <w:r>
        <w:t>96</w:t>
      </w:r>
      <w:r>
        <w:fldChar w:fldCharType="end"/>
      </w:r>
      <w:r>
        <w:rPr>
          <w:rFonts w:hint="eastAsia" w:ascii="宋体" w:hAnsi="宋体" w:eastAsia="宋体" w:cs="宋体"/>
          <w:bCs/>
          <w:color w:val="auto"/>
          <w:szCs w:val="24"/>
          <w:highlight w:val="none"/>
          <w:lang w:val="zh-CN"/>
        </w:rPr>
        <w:fldChar w:fldCharType="end"/>
      </w:r>
    </w:p>
    <w:p w14:paraId="6E309029">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_Toc26580 </w:instrText>
      </w:r>
      <w:r>
        <w:rPr>
          <w:rFonts w:hint="eastAsia" w:ascii="宋体" w:hAnsi="宋体" w:eastAsia="宋体" w:cs="宋体"/>
          <w:bCs/>
          <w:szCs w:val="24"/>
          <w:highlight w:val="none"/>
          <w:lang w:val="zh-CN"/>
        </w:rPr>
        <w:fldChar w:fldCharType="separate"/>
      </w:r>
      <w:r>
        <w:rPr>
          <w:rFonts w:hint="eastAsia"/>
        </w:rPr>
        <w:t>9.样品和材料代换</w:t>
      </w:r>
      <w:r>
        <w:tab/>
      </w:r>
      <w:r>
        <w:fldChar w:fldCharType="begin"/>
      </w:r>
      <w:r>
        <w:instrText xml:space="preserve"> PAGEREF _Toc26580 \h </w:instrText>
      </w:r>
      <w:r>
        <w:fldChar w:fldCharType="separate"/>
      </w:r>
      <w:r>
        <w:t>96</w:t>
      </w:r>
      <w:r>
        <w:fldChar w:fldCharType="end"/>
      </w:r>
      <w:r>
        <w:rPr>
          <w:rFonts w:hint="eastAsia" w:ascii="宋体" w:hAnsi="宋体" w:eastAsia="宋体" w:cs="宋体"/>
          <w:bCs/>
          <w:color w:val="auto"/>
          <w:szCs w:val="24"/>
          <w:highlight w:val="none"/>
          <w:lang w:val="zh-CN"/>
        </w:rPr>
        <w:fldChar w:fldCharType="end"/>
      </w:r>
    </w:p>
    <w:p w14:paraId="756AFE4A">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_Toc13505 </w:instrText>
      </w:r>
      <w:r>
        <w:rPr>
          <w:rFonts w:hint="eastAsia" w:ascii="宋体" w:hAnsi="宋体" w:eastAsia="宋体" w:cs="宋体"/>
          <w:bCs/>
          <w:szCs w:val="24"/>
          <w:highlight w:val="none"/>
          <w:lang w:val="zh-CN"/>
        </w:rPr>
        <w:fldChar w:fldCharType="separate"/>
      </w:r>
      <w:r>
        <w:rPr>
          <w:rFonts w:hint="eastAsia"/>
        </w:rPr>
        <w:t>10.进口材料和工程设备</w:t>
      </w:r>
      <w:r>
        <w:tab/>
      </w:r>
      <w:r>
        <w:fldChar w:fldCharType="begin"/>
      </w:r>
      <w:r>
        <w:instrText xml:space="preserve"> PAGEREF _Toc13505 \h </w:instrText>
      </w:r>
      <w:r>
        <w:fldChar w:fldCharType="separate"/>
      </w:r>
      <w:r>
        <w:t>98</w:t>
      </w:r>
      <w:r>
        <w:fldChar w:fldCharType="end"/>
      </w:r>
      <w:r>
        <w:rPr>
          <w:rFonts w:hint="eastAsia" w:ascii="宋体" w:hAnsi="宋体" w:eastAsia="宋体" w:cs="宋体"/>
          <w:bCs/>
          <w:color w:val="auto"/>
          <w:szCs w:val="24"/>
          <w:highlight w:val="none"/>
          <w:lang w:val="zh-CN"/>
        </w:rPr>
        <w:fldChar w:fldCharType="end"/>
      </w:r>
    </w:p>
    <w:p w14:paraId="2E11E462">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_Toc2482 </w:instrText>
      </w:r>
      <w:r>
        <w:rPr>
          <w:rFonts w:hint="eastAsia" w:ascii="宋体" w:hAnsi="宋体" w:eastAsia="宋体" w:cs="宋体"/>
          <w:bCs/>
          <w:szCs w:val="24"/>
          <w:highlight w:val="none"/>
          <w:lang w:val="zh-CN"/>
        </w:rPr>
        <w:fldChar w:fldCharType="separate"/>
      </w:r>
      <w:r>
        <w:rPr>
          <w:rFonts w:hint="eastAsia"/>
        </w:rPr>
        <w:t>11.进度报告和进度例会</w:t>
      </w:r>
      <w:r>
        <w:tab/>
      </w:r>
      <w:r>
        <w:fldChar w:fldCharType="begin"/>
      </w:r>
      <w:r>
        <w:instrText xml:space="preserve"> PAGEREF _Toc2482 \h </w:instrText>
      </w:r>
      <w:r>
        <w:fldChar w:fldCharType="separate"/>
      </w:r>
      <w:r>
        <w:t>98</w:t>
      </w:r>
      <w:r>
        <w:fldChar w:fldCharType="end"/>
      </w:r>
      <w:r>
        <w:rPr>
          <w:rFonts w:hint="eastAsia" w:ascii="宋体" w:hAnsi="宋体" w:eastAsia="宋体" w:cs="宋体"/>
          <w:bCs/>
          <w:color w:val="auto"/>
          <w:szCs w:val="24"/>
          <w:highlight w:val="none"/>
          <w:lang w:val="zh-CN"/>
        </w:rPr>
        <w:fldChar w:fldCharType="end"/>
      </w:r>
    </w:p>
    <w:p w14:paraId="5A929A77">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_Toc2915 </w:instrText>
      </w:r>
      <w:r>
        <w:rPr>
          <w:rFonts w:hint="eastAsia" w:ascii="宋体" w:hAnsi="宋体" w:eastAsia="宋体" w:cs="宋体"/>
          <w:bCs/>
          <w:szCs w:val="24"/>
          <w:highlight w:val="none"/>
          <w:lang w:val="zh-CN"/>
        </w:rPr>
        <w:fldChar w:fldCharType="separate"/>
      </w:r>
      <w:r>
        <w:rPr>
          <w:rFonts w:hint="eastAsia"/>
        </w:rPr>
        <w:t>12.试验和检验</w:t>
      </w:r>
      <w:r>
        <w:tab/>
      </w:r>
      <w:r>
        <w:fldChar w:fldCharType="begin"/>
      </w:r>
      <w:r>
        <w:instrText xml:space="preserve"> PAGEREF _Toc2915 \h </w:instrText>
      </w:r>
      <w:r>
        <w:fldChar w:fldCharType="separate"/>
      </w:r>
      <w:r>
        <w:t>99</w:t>
      </w:r>
      <w:r>
        <w:fldChar w:fldCharType="end"/>
      </w:r>
      <w:r>
        <w:rPr>
          <w:rFonts w:hint="eastAsia" w:ascii="宋体" w:hAnsi="宋体" w:eastAsia="宋体" w:cs="宋体"/>
          <w:bCs/>
          <w:color w:val="auto"/>
          <w:szCs w:val="24"/>
          <w:highlight w:val="none"/>
          <w:lang w:val="zh-CN"/>
        </w:rPr>
        <w:fldChar w:fldCharType="end"/>
      </w:r>
    </w:p>
    <w:p w14:paraId="00EC577B">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_Toc10673 </w:instrText>
      </w:r>
      <w:r>
        <w:rPr>
          <w:rFonts w:hint="eastAsia" w:ascii="宋体" w:hAnsi="宋体" w:eastAsia="宋体" w:cs="宋体"/>
          <w:bCs/>
          <w:szCs w:val="24"/>
          <w:highlight w:val="none"/>
          <w:lang w:val="zh-CN"/>
        </w:rPr>
        <w:fldChar w:fldCharType="separate"/>
      </w:r>
      <w:r>
        <w:rPr>
          <w:rFonts w:hint="eastAsia"/>
        </w:rPr>
        <w:t>13.计日工</w:t>
      </w:r>
      <w:r>
        <w:tab/>
      </w:r>
      <w:r>
        <w:fldChar w:fldCharType="begin"/>
      </w:r>
      <w:r>
        <w:instrText xml:space="preserve"> PAGEREF _Toc10673 \h </w:instrText>
      </w:r>
      <w:r>
        <w:fldChar w:fldCharType="separate"/>
      </w:r>
      <w:r>
        <w:t>100</w:t>
      </w:r>
      <w:r>
        <w:fldChar w:fldCharType="end"/>
      </w:r>
      <w:r>
        <w:rPr>
          <w:rFonts w:hint="eastAsia" w:ascii="宋体" w:hAnsi="宋体" w:eastAsia="宋体" w:cs="宋体"/>
          <w:bCs/>
          <w:color w:val="auto"/>
          <w:szCs w:val="24"/>
          <w:highlight w:val="none"/>
          <w:lang w:val="zh-CN"/>
        </w:rPr>
        <w:fldChar w:fldCharType="end"/>
      </w:r>
    </w:p>
    <w:p w14:paraId="6027C876">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_Toc13776 </w:instrText>
      </w:r>
      <w:r>
        <w:rPr>
          <w:rFonts w:hint="eastAsia" w:ascii="宋体" w:hAnsi="宋体" w:eastAsia="宋体" w:cs="宋体"/>
          <w:bCs/>
          <w:szCs w:val="24"/>
          <w:highlight w:val="none"/>
          <w:lang w:val="zh-CN"/>
        </w:rPr>
        <w:fldChar w:fldCharType="separate"/>
      </w:r>
      <w:r>
        <w:rPr>
          <w:rFonts w:hint="eastAsia"/>
        </w:rPr>
        <w:t>14.计量与支付</w:t>
      </w:r>
      <w:r>
        <w:tab/>
      </w:r>
      <w:r>
        <w:fldChar w:fldCharType="begin"/>
      </w:r>
      <w:r>
        <w:instrText xml:space="preserve"> PAGEREF _Toc13776 \h </w:instrText>
      </w:r>
      <w:r>
        <w:fldChar w:fldCharType="separate"/>
      </w:r>
      <w:r>
        <w:t>101</w:t>
      </w:r>
      <w:r>
        <w:fldChar w:fldCharType="end"/>
      </w:r>
      <w:r>
        <w:rPr>
          <w:rFonts w:hint="eastAsia" w:ascii="宋体" w:hAnsi="宋体" w:eastAsia="宋体" w:cs="宋体"/>
          <w:bCs/>
          <w:color w:val="auto"/>
          <w:szCs w:val="24"/>
          <w:highlight w:val="none"/>
          <w:lang w:val="zh-CN"/>
        </w:rPr>
        <w:fldChar w:fldCharType="end"/>
      </w:r>
    </w:p>
    <w:p w14:paraId="72434E8A">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_Toc10444 </w:instrText>
      </w:r>
      <w:r>
        <w:rPr>
          <w:rFonts w:hint="eastAsia" w:ascii="宋体" w:hAnsi="宋体" w:eastAsia="宋体" w:cs="宋体"/>
          <w:bCs/>
          <w:szCs w:val="24"/>
          <w:highlight w:val="none"/>
          <w:lang w:val="zh-CN"/>
        </w:rPr>
        <w:fldChar w:fldCharType="separate"/>
      </w:r>
      <w:r>
        <w:rPr>
          <w:rFonts w:hint="eastAsia"/>
        </w:rPr>
        <w:t>15.竣工验收和工程移交</w:t>
      </w:r>
      <w:r>
        <w:tab/>
      </w:r>
      <w:r>
        <w:fldChar w:fldCharType="begin"/>
      </w:r>
      <w:r>
        <w:instrText xml:space="preserve"> PAGEREF _Toc10444 \h </w:instrText>
      </w:r>
      <w:r>
        <w:fldChar w:fldCharType="separate"/>
      </w:r>
      <w:r>
        <w:t>102</w:t>
      </w:r>
      <w:r>
        <w:fldChar w:fldCharType="end"/>
      </w:r>
      <w:r>
        <w:rPr>
          <w:rFonts w:hint="eastAsia" w:ascii="宋体" w:hAnsi="宋体" w:eastAsia="宋体" w:cs="宋体"/>
          <w:bCs/>
          <w:color w:val="auto"/>
          <w:szCs w:val="24"/>
          <w:highlight w:val="none"/>
          <w:lang w:val="zh-CN"/>
        </w:rPr>
        <w:fldChar w:fldCharType="end"/>
      </w:r>
    </w:p>
    <w:p w14:paraId="5264DA4E">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_Toc25730 </w:instrText>
      </w:r>
      <w:r>
        <w:rPr>
          <w:rFonts w:hint="eastAsia" w:ascii="宋体" w:hAnsi="宋体" w:eastAsia="宋体" w:cs="宋体"/>
          <w:bCs/>
          <w:szCs w:val="24"/>
          <w:highlight w:val="none"/>
          <w:lang w:val="zh-CN"/>
        </w:rPr>
        <w:fldChar w:fldCharType="separate"/>
      </w:r>
      <w:r>
        <w:rPr>
          <w:rFonts w:hint="eastAsia"/>
        </w:rPr>
        <w:t>16.其他</w:t>
      </w:r>
      <w:r>
        <w:tab/>
      </w:r>
      <w:r>
        <w:fldChar w:fldCharType="begin"/>
      </w:r>
      <w:r>
        <w:instrText xml:space="preserve"> PAGEREF _Toc25730 \h </w:instrText>
      </w:r>
      <w:r>
        <w:fldChar w:fldCharType="separate"/>
      </w:r>
      <w:r>
        <w:t>104</w:t>
      </w:r>
      <w:r>
        <w:fldChar w:fldCharType="end"/>
      </w:r>
      <w:r>
        <w:rPr>
          <w:rFonts w:hint="eastAsia" w:ascii="宋体" w:hAnsi="宋体" w:eastAsia="宋体" w:cs="宋体"/>
          <w:bCs/>
          <w:color w:val="auto"/>
          <w:szCs w:val="24"/>
          <w:highlight w:val="none"/>
          <w:lang w:val="zh-CN"/>
        </w:rPr>
        <w:fldChar w:fldCharType="end"/>
      </w:r>
    </w:p>
    <w:p w14:paraId="0A12F5F0">
      <w:pPr>
        <w:pStyle w:val="33"/>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_Toc9038 </w:instrText>
      </w:r>
      <w:r>
        <w:rPr>
          <w:rFonts w:hint="eastAsia" w:ascii="宋体" w:hAnsi="宋体" w:eastAsia="宋体" w:cs="宋体"/>
          <w:bCs/>
          <w:szCs w:val="24"/>
          <w:highlight w:val="none"/>
          <w:lang w:val="zh-CN"/>
        </w:rPr>
        <w:fldChar w:fldCharType="separate"/>
      </w:r>
      <w:r>
        <w:t>第二节  特殊技术标准和要求</w:t>
      </w:r>
      <w:r>
        <w:tab/>
      </w:r>
      <w:r>
        <w:fldChar w:fldCharType="begin"/>
      </w:r>
      <w:r>
        <w:instrText xml:space="preserve"> PAGEREF _Toc9038 \h </w:instrText>
      </w:r>
      <w:r>
        <w:fldChar w:fldCharType="separate"/>
      </w:r>
      <w:r>
        <w:t>104</w:t>
      </w:r>
      <w:r>
        <w:fldChar w:fldCharType="end"/>
      </w:r>
      <w:r>
        <w:rPr>
          <w:rFonts w:hint="eastAsia" w:ascii="宋体" w:hAnsi="宋体" w:eastAsia="宋体" w:cs="宋体"/>
          <w:bCs/>
          <w:color w:val="auto"/>
          <w:szCs w:val="24"/>
          <w:highlight w:val="none"/>
          <w:lang w:val="zh-CN"/>
        </w:rPr>
        <w:fldChar w:fldCharType="end"/>
      </w:r>
    </w:p>
    <w:p w14:paraId="09762D00">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_Toc16720 </w:instrText>
      </w:r>
      <w:r>
        <w:rPr>
          <w:rFonts w:hint="eastAsia" w:ascii="宋体" w:hAnsi="宋体" w:eastAsia="宋体" w:cs="宋体"/>
          <w:bCs/>
          <w:szCs w:val="24"/>
          <w:highlight w:val="none"/>
          <w:lang w:val="zh-CN"/>
        </w:rPr>
        <w:fldChar w:fldCharType="separate"/>
      </w:r>
      <w:r>
        <w:rPr>
          <w:rFonts w:hint="eastAsia"/>
        </w:rPr>
        <w:t>1.材料和工程设备技术要求</w:t>
      </w:r>
      <w:r>
        <w:tab/>
      </w:r>
      <w:r>
        <w:fldChar w:fldCharType="begin"/>
      </w:r>
      <w:r>
        <w:instrText xml:space="preserve"> PAGEREF _Toc16720 \h </w:instrText>
      </w:r>
      <w:r>
        <w:fldChar w:fldCharType="separate"/>
      </w:r>
      <w:r>
        <w:t>104</w:t>
      </w:r>
      <w:r>
        <w:fldChar w:fldCharType="end"/>
      </w:r>
      <w:r>
        <w:rPr>
          <w:rFonts w:hint="eastAsia" w:ascii="宋体" w:hAnsi="宋体" w:eastAsia="宋体" w:cs="宋体"/>
          <w:bCs/>
          <w:color w:val="auto"/>
          <w:szCs w:val="24"/>
          <w:highlight w:val="none"/>
          <w:lang w:val="zh-CN"/>
        </w:rPr>
        <w:fldChar w:fldCharType="end"/>
      </w:r>
    </w:p>
    <w:p w14:paraId="338A58C8">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_Toc1931 </w:instrText>
      </w:r>
      <w:r>
        <w:rPr>
          <w:rFonts w:hint="eastAsia" w:ascii="宋体" w:hAnsi="宋体" w:eastAsia="宋体" w:cs="宋体"/>
          <w:bCs/>
          <w:szCs w:val="24"/>
          <w:highlight w:val="none"/>
          <w:lang w:val="zh-CN"/>
        </w:rPr>
        <w:fldChar w:fldCharType="separate"/>
      </w:r>
      <w:r>
        <w:rPr>
          <w:rFonts w:hint="eastAsia"/>
        </w:rPr>
        <w:t>2.特殊技术要求</w:t>
      </w:r>
      <w:r>
        <w:tab/>
      </w:r>
      <w:r>
        <w:fldChar w:fldCharType="begin"/>
      </w:r>
      <w:r>
        <w:instrText xml:space="preserve"> PAGEREF _Toc1931 \h </w:instrText>
      </w:r>
      <w:r>
        <w:fldChar w:fldCharType="separate"/>
      </w:r>
      <w:r>
        <w:t>104</w:t>
      </w:r>
      <w:r>
        <w:fldChar w:fldCharType="end"/>
      </w:r>
      <w:r>
        <w:rPr>
          <w:rFonts w:hint="eastAsia" w:ascii="宋体" w:hAnsi="宋体" w:eastAsia="宋体" w:cs="宋体"/>
          <w:bCs/>
          <w:color w:val="auto"/>
          <w:szCs w:val="24"/>
          <w:highlight w:val="none"/>
          <w:lang w:val="zh-CN"/>
        </w:rPr>
        <w:fldChar w:fldCharType="end"/>
      </w:r>
    </w:p>
    <w:p w14:paraId="321AF320">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_Toc1480 </w:instrText>
      </w:r>
      <w:r>
        <w:rPr>
          <w:rFonts w:hint="eastAsia" w:ascii="宋体" w:hAnsi="宋体" w:eastAsia="宋体" w:cs="宋体"/>
          <w:bCs/>
          <w:szCs w:val="24"/>
          <w:highlight w:val="none"/>
          <w:lang w:val="zh-CN"/>
        </w:rPr>
        <w:fldChar w:fldCharType="separate"/>
      </w:r>
      <w:r>
        <w:rPr>
          <w:rFonts w:hint="eastAsia"/>
        </w:rPr>
        <w:t>3.新技术、新工艺和新材料</w:t>
      </w:r>
      <w:r>
        <w:tab/>
      </w:r>
      <w:r>
        <w:fldChar w:fldCharType="begin"/>
      </w:r>
      <w:r>
        <w:instrText xml:space="preserve"> PAGEREF _Toc1480 \h </w:instrText>
      </w:r>
      <w:r>
        <w:fldChar w:fldCharType="separate"/>
      </w:r>
      <w:r>
        <w:t>105</w:t>
      </w:r>
      <w:r>
        <w:fldChar w:fldCharType="end"/>
      </w:r>
      <w:r>
        <w:rPr>
          <w:rFonts w:hint="eastAsia" w:ascii="宋体" w:hAnsi="宋体" w:eastAsia="宋体" w:cs="宋体"/>
          <w:bCs/>
          <w:color w:val="auto"/>
          <w:szCs w:val="24"/>
          <w:highlight w:val="none"/>
          <w:lang w:val="zh-CN"/>
        </w:rPr>
        <w:fldChar w:fldCharType="end"/>
      </w:r>
    </w:p>
    <w:p w14:paraId="624F0479">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_Toc17207 </w:instrText>
      </w:r>
      <w:r>
        <w:rPr>
          <w:rFonts w:hint="eastAsia" w:ascii="宋体" w:hAnsi="宋体" w:eastAsia="宋体" w:cs="宋体"/>
          <w:bCs/>
          <w:szCs w:val="24"/>
          <w:highlight w:val="none"/>
          <w:lang w:val="zh-CN"/>
        </w:rPr>
        <w:fldChar w:fldCharType="separate"/>
      </w:r>
      <w:r>
        <w:rPr>
          <w:rFonts w:hint="eastAsia"/>
          <w:lang w:val="en-US" w:eastAsia="zh-CN"/>
        </w:rPr>
        <w:t>4</w:t>
      </w:r>
      <w:r>
        <w:rPr>
          <w:rFonts w:hint="eastAsia"/>
        </w:rPr>
        <w:t>.其他要求</w:t>
      </w:r>
      <w:r>
        <w:tab/>
      </w:r>
      <w:r>
        <w:fldChar w:fldCharType="begin"/>
      </w:r>
      <w:r>
        <w:instrText xml:space="preserve"> PAGEREF _Toc17207 \h </w:instrText>
      </w:r>
      <w:r>
        <w:fldChar w:fldCharType="separate"/>
      </w:r>
      <w:r>
        <w:t>105</w:t>
      </w:r>
      <w:r>
        <w:fldChar w:fldCharType="end"/>
      </w:r>
      <w:r>
        <w:rPr>
          <w:rFonts w:hint="eastAsia" w:ascii="宋体" w:hAnsi="宋体" w:eastAsia="宋体" w:cs="宋体"/>
          <w:bCs/>
          <w:color w:val="auto"/>
          <w:szCs w:val="24"/>
          <w:highlight w:val="none"/>
          <w:lang w:val="zh-CN"/>
        </w:rPr>
        <w:fldChar w:fldCharType="end"/>
      </w:r>
    </w:p>
    <w:p w14:paraId="407F7190">
      <w:pPr>
        <w:pStyle w:val="33"/>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_Toc8615 </w:instrText>
      </w:r>
      <w:r>
        <w:rPr>
          <w:rFonts w:hint="eastAsia" w:ascii="宋体" w:hAnsi="宋体" w:eastAsia="宋体" w:cs="宋体"/>
          <w:bCs/>
          <w:szCs w:val="24"/>
          <w:highlight w:val="none"/>
          <w:lang w:val="zh-CN"/>
        </w:rPr>
        <w:fldChar w:fldCharType="separate"/>
      </w:r>
      <w:r>
        <w:t>第三节  适用的国家、行业以及地方规范、标准和规程</w:t>
      </w:r>
      <w:r>
        <w:tab/>
      </w:r>
      <w:r>
        <w:fldChar w:fldCharType="begin"/>
      </w:r>
      <w:r>
        <w:instrText xml:space="preserve"> PAGEREF _Toc8615 \h </w:instrText>
      </w:r>
      <w:r>
        <w:fldChar w:fldCharType="separate"/>
      </w:r>
      <w:r>
        <w:t>106</w:t>
      </w:r>
      <w:r>
        <w:fldChar w:fldCharType="end"/>
      </w:r>
      <w:r>
        <w:rPr>
          <w:rFonts w:hint="eastAsia" w:ascii="宋体" w:hAnsi="宋体" w:eastAsia="宋体" w:cs="宋体"/>
          <w:bCs/>
          <w:color w:val="auto"/>
          <w:szCs w:val="24"/>
          <w:highlight w:val="none"/>
          <w:lang w:val="zh-CN"/>
        </w:rPr>
        <w:fldChar w:fldCharType="end"/>
      </w:r>
    </w:p>
    <w:p w14:paraId="3448C4AA">
      <w:pPr>
        <w:pStyle w:val="28"/>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_Toc17551 </w:instrText>
      </w:r>
      <w:r>
        <w:rPr>
          <w:rFonts w:hint="eastAsia" w:ascii="宋体" w:hAnsi="宋体" w:eastAsia="宋体" w:cs="宋体"/>
          <w:bCs/>
          <w:szCs w:val="24"/>
          <w:highlight w:val="none"/>
          <w:lang w:val="zh-CN"/>
        </w:rPr>
        <w:fldChar w:fldCharType="separate"/>
      </w:r>
      <w:r>
        <w:rPr>
          <w:rFonts w:ascii="Times New Roman" w:hAnsi="Times New Roman" w:eastAsia="黑体"/>
          <w:bCs w:val="0"/>
          <w:szCs w:val="44"/>
          <w:highlight w:val="none"/>
        </w:rPr>
        <w:t>第  四  卷</w:t>
      </w:r>
      <w:r>
        <w:tab/>
      </w:r>
      <w:r>
        <w:fldChar w:fldCharType="begin"/>
      </w:r>
      <w:r>
        <w:instrText xml:space="preserve"> PAGEREF _Toc17551 \h </w:instrText>
      </w:r>
      <w:r>
        <w:fldChar w:fldCharType="separate"/>
      </w:r>
      <w:r>
        <w:t>107</w:t>
      </w:r>
      <w:r>
        <w:fldChar w:fldCharType="end"/>
      </w:r>
      <w:r>
        <w:rPr>
          <w:rFonts w:hint="eastAsia" w:ascii="宋体" w:hAnsi="宋体" w:eastAsia="宋体" w:cs="宋体"/>
          <w:bCs/>
          <w:color w:val="auto"/>
          <w:szCs w:val="24"/>
          <w:highlight w:val="none"/>
          <w:lang w:val="zh-CN"/>
        </w:rPr>
        <w:fldChar w:fldCharType="end"/>
      </w:r>
    </w:p>
    <w:p w14:paraId="5EB72FF1">
      <w:pPr>
        <w:pStyle w:val="28"/>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_Toc23011 </w:instrText>
      </w:r>
      <w:r>
        <w:rPr>
          <w:rFonts w:hint="eastAsia" w:ascii="宋体" w:hAnsi="宋体" w:eastAsia="宋体" w:cs="宋体"/>
          <w:bCs/>
          <w:szCs w:val="24"/>
          <w:highlight w:val="none"/>
          <w:lang w:val="zh-CN"/>
        </w:rPr>
        <w:fldChar w:fldCharType="separate"/>
      </w:r>
      <w:r>
        <w:t>第八章 投标文件格式</w:t>
      </w:r>
      <w:r>
        <w:tab/>
      </w:r>
      <w:r>
        <w:fldChar w:fldCharType="begin"/>
      </w:r>
      <w:r>
        <w:instrText xml:space="preserve"> PAGEREF _Toc23011 \h </w:instrText>
      </w:r>
      <w:r>
        <w:fldChar w:fldCharType="separate"/>
      </w:r>
      <w:r>
        <w:t>108</w:t>
      </w:r>
      <w:r>
        <w:fldChar w:fldCharType="end"/>
      </w:r>
      <w:r>
        <w:rPr>
          <w:rFonts w:hint="eastAsia" w:ascii="宋体" w:hAnsi="宋体" w:eastAsia="宋体" w:cs="宋体"/>
          <w:bCs/>
          <w:color w:val="auto"/>
          <w:szCs w:val="24"/>
          <w:highlight w:val="none"/>
          <w:lang w:val="zh-CN"/>
        </w:rPr>
        <w:fldChar w:fldCharType="end"/>
      </w:r>
    </w:p>
    <w:p w14:paraId="137F8227">
      <w:pPr>
        <w:pStyle w:val="33"/>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_Toc13745 </w:instrText>
      </w:r>
      <w:r>
        <w:rPr>
          <w:rFonts w:hint="eastAsia" w:ascii="宋体" w:hAnsi="宋体" w:eastAsia="宋体" w:cs="宋体"/>
          <w:bCs/>
          <w:szCs w:val="24"/>
          <w:highlight w:val="none"/>
          <w:lang w:val="zh-CN"/>
        </w:rPr>
        <w:fldChar w:fldCharType="separate"/>
      </w:r>
      <w:r>
        <w:t>第一</w:t>
      </w:r>
      <w:r>
        <w:rPr>
          <w:rFonts w:hint="eastAsia"/>
        </w:rPr>
        <w:t>节</w:t>
      </w:r>
      <w:r>
        <w:t xml:space="preserve"> 投标函</w:t>
      </w:r>
      <w:r>
        <w:rPr>
          <w:rFonts w:hint="eastAsia"/>
          <w:lang w:val="en-US" w:eastAsia="zh-CN"/>
        </w:rPr>
        <w:t>及附录</w:t>
      </w:r>
      <w:r>
        <w:t>格式</w:t>
      </w:r>
      <w:r>
        <w:tab/>
      </w:r>
      <w:r>
        <w:fldChar w:fldCharType="begin"/>
      </w:r>
      <w:r>
        <w:instrText xml:space="preserve"> PAGEREF _Toc13745 \h </w:instrText>
      </w:r>
      <w:r>
        <w:fldChar w:fldCharType="separate"/>
      </w:r>
      <w:r>
        <w:t>108</w:t>
      </w:r>
      <w:r>
        <w:fldChar w:fldCharType="end"/>
      </w:r>
      <w:r>
        <w:rPr>
          <w:rFonts w:hint="eastAsia" w:ascii="宋体" w:hAnsi="宋体" w:eastAsia="宋体" w:cs="宋体"/>
          <w:bCs/>
          <w:color w:val="auto"/>
          <w:szCs w:val="24"/>
          <w:highlight w:val="none"/>
          <w:lang w:val="zh-CN"/>
        </w:rPr>
        <w:fldChar w:fldCharType="end"/>
      </w:r>
    </w:p>
    <w:p w14:paraId="304FD87A">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_Toc19737 </w:instrText>
      </w:r>
      <w:r>
        <w:rPr>
          <w:rFonts w:hint="eastAsia" w:ascii="宋体" w:hAnsi="宋体" w:eastAsia="宋体" w:cs="宋体"/>
          <w:bCs/>
          <w:szCs w:val="24"/>
          <w:highlight w:val="none"/>
          <w:lang w:val="zh-CN"/>
        </w:rPr>
        <w:fldChar w:fldCharType="separate"/>
      </w:r>
      <w:r>
        <w:rPr>
          <w:rFonts w:hint="eastAsia"/>
        </w:rPr>
        <w:t>（2）投标人证件复印件</w:t>
      </w:r>
      <w:r>
        <w:tab/>
      </w:r>
      <w:r>
        <w:fldChar w:fldCharType="begin"/>
      </w:r>
      <w:r>
        <w:instrText xml:space="preserve"> PAGEREF _Toc19737 \h </w:instrText>
      </w:r>
      <w:r>
        <w:fldChar w:fldCharType="separate"/>
      </w:r>
      <w:r>
        <w:t>120</w:t>
      </w:r>
      <w:r>
        <w:fldChar w:fldCharType="end"/>
      </w:r>
      <w:r>
        <w:rPr>
          <w:rFonts w:hint="eastAsia" w:ascii="宋体" w:hAnsi="宋体" w:eastAsia="宋体" w:cs="宋体"/>
          <w:bCs/>
          <w:color w:val="auto"/>
          <w:szCs w:val="24"/>
          <w:highlight w:val="none"/>
          <w:lang w:val="zh-CN"/>
        </w:rPr>
        <w:fldChar w:fldCharType="end"/>
      </w:r>
    </w:p>
    <w:p w14:paraId="61FBE4E1">
      <w:pPr>
        <w:pStyle w:val="33"/>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_Toc19416 </w:instrText>
      </w:r>
      <w:r>
        <w:rPr>
          <w:rFonts w:hint="eastAsia" w:ascii="宋体" w:hAnsi="宋体" w:eastAsia="宋体" w:cs="宋体"/>
          <w:bCs/>
          <w:szCs w:val="24"/>
          <w:highlight w:val="none"/>
          <w:lang w:val="zh-CN"/>
        </w:rPr>
        <w:fldChar w:fldCharType="separate"/>
      </w:r>
      <w:r>
        <w:t>第二</w:t>
      </w:r>
      <w:r>
        <w:rPr>
          <w:rFonts w:hint="eastAsia"/>
        </w:rPr>
        <w:t>节</w:t>
      </w:r>
      <w:r>
        <w:t xml:space="preserve"> 投标报价格式</w:t>
      </w:r>
      <w:r>
        <w:tab/>
      </w:r>
      <w:r>
        <w:fldChar w:fldCharType="begin"/>
      </w:r>
      <w:r>
        <w:instrText xml:space="preserve"> PAGEREF _Toc19416 \h </w:instrText>
      </w:r>
      <w:r>
        <w:fldChar w:fldCharType="separate"/>
      </w:r>
      <w:r>
        <w:t>126</w:t>
      </w:r>
      <w:r>
        <w:fldChar w:fldCharType="end"/>
      </w:r>
      <w:r>
        <w:rPr>
          <w:rFonts w:hint="eastAsia" w:ascii="宋体" w:hAnsi="宋体" w:eastAsia="宋体" w:cs="宋体"/>
          <w:bCs/>
          <w:color w:val="auto"/>
          <w:szCs w:val="24"/>
          <w:highlight w:val="none"/>
          <w:lang w:val="zh-CN"/>
        </w:rPr>
        <w:fldChar w:fldCharType="end"/>
      </w:r>
    </w:p>
    <w:p w14:paraId="25D733AD">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_Toc28773 </w:instrText>
      </w:r>
      <w:r>
        <w:rPr>
          <w:rFonts w:hint="eastAsia" w:ascii="宋体" w:hAnsi="宋体" w:eastAsia="宋体" w:cs="宋体"/>
          <w:bCs/>
          <w:szCs w:val="24"/>
          <w:highlight w:val="none"/>
          <w:lang w:val="zh-CN"/>
        </w:rPr>
        <w:fldChar w:fldCharType="separate"/>
      </w:r>
      <w:r>
        <w:rPr>
          <w:rFonts w:hint="eastAsia"/>
        </w:rPr>
        <w:t>1.已标价工程量清单内容</w:t>
      </w:r>
      <w:r>
        <w:tab/>
      </w:r>
      <w:r>
        <w:fldChar w:fldCharType="begin"/>
      </w:r>
      <w:r>
        <w:instrText xml:space="preserve"> PAGEREF _Toc28773 \h </w:instrText>
      </w:r>
      <w:r>
        <w:fldChar w:fldCharType="separate"/>
      </w:r>
      <w:r>
        <w:t>128</w:t>
      </w:r>
      <w:r>
        <w:fldChar w:fldCharType="end"/>
      </w:r>
      <w:r>
        <w:rPr>
          <w:rFonts w:hint="eastAsia" w:ascii="宋体" w:hAnsi="宋体" w:eastAsia="宋体" w:cs="宋体"/>
          <w:bCs/>
          <w:color w:val="auto"/>
          <w:szCs w:val="24"/>
          <w:highlight w:val="none"/>
          <w:lang w:val="zh-CN"/>
        </w:rPr>
        <w:fldChar w:fldCharType="end"/>
      </w:r>
    </w:p>
    <w:p w14:paraId="1E2080DE">
      <w:pPr>
        <w:pStyle w:val="20"/>
        <w:tabs>
          <w:tab w:val="right" w:leader="dot" w:pos="9070"/>
        </w:tabs>
      </w:pPr>
      <w:r>
        <w:rPr>
          <w:rFonts w:hint="eastAsia" w:ascii="宋体" w:hAnsi="宋体" w:eastAsia="宋体" w:cs="宋体"/>
          <w:bCs/>
          <w:color w:val="auto"/>
          <w:szCs w:val="24"/>
          <w:highlight w:val="none"/>
          <w:lang w:val="zh-CN"/>
        </w:rPr>
        <w:fldChar w:fldCharType="begin"/>
      </w:r>
      <w:r>
        <w:rPr>
          <w:rFonts w:hint="eastAsia" w:ascii="宋体" w:hAnsi="宋体" w:eastAsia="宋体" w:cs="宋体"/>
          <w:bCs/>
          <w:szCs w:val="24"/>
          <w:highlight w:val="none"/>
          <w:lang w:val="zh-CN"/>
        </w:rPr>
        <w:instrText xml:space="preserve"> HYPERLINK \l _Toc28642 </w:instrText>
      </w:r>
      <w:r>
        <w:rPr>
          <w:rFonts w:hint="eastAsia" w:ascii="宋体" w:hAnsi="宋体" w:eastAsia="宋体" w:cs="宋体"/>
          <w:bCs/>
          <w:szCs w:val="24"/>
          <w:highlight w:val="none"/>
          <w:lang w:val="zh-CN"/>
        </w:rPr>
        <w:fldChar w:fldCharType="separate"/>
      </w:r>
      <w:r>
        <w:rPr>
          <w:rFonts w:hint="eastAsia" w:ascii="宋体" w:hAnsi="宋体" w:eastAsia="宋体" w:cs="宋体"/>
          <w:szCs w:val="24"/>
        </w:rPr>
        <w:t>2.已标价工程量清单格式</w:t>
      </w:r>
      <w:r>
        <w:tab/>
      </w:r>
      <w:r>
        <w:fldChar w:fldCharType="begin"/>
      </w:r>
      <w:r>
        <w:instrText xml:space="preserve"> PAGEREF _Toc28642 \h </w:instrText>
      </w:r>
      <w:r>
        <w:fldChar w:fldCharType="separate"/>
      </w:r>
      <w:r>
        <w:t>128</w:t>
      </w:r>
      <w:r>
        <w:fldChar w:fldCharType="end"/>
      </w:r>
      <w:r>
        <w:rPr>
          <w:rFonts w:hint="eastAsia" w:ascii="宋体" w:hAnsi="宋体" w:eastAsia="宋体" w:cs="宋体"/>
          <w:bCs/>
          <w:color w:val="auto"/>
          <w:szCs w:val="24"/>
          <w:highlight w:val="none"/>
          <w:lang w:val="zh-CN"/>
        </w:rPr>
        <w:fldChar w:fldCharType="end"/>
      </w:r>
    </w:p>
    <w:p w14:paraId="39F0E752">
      <w:pPr>
        <w:spacing w:line="360" w:lineRule="auto"/>
        <w:rPr>
          <w:rFonts w:hint="eastAsia" w:ascii="宋体" w:hAnsi="宋体" w:eastAsia="宋体" w:cs="宋体"/>
          <w:color w:val="auto"/>
          <w:sz w:val="24"/>
          <w:szCs w:val="32"/>
          <w:highlight w:val="none"/>
        </w:rPr>
      </w:pPr>
      <w:r>
        <w:rPr>
          <w:rFonts w:hint="eastAsia" w:ascii="宋体" w:hAnsi="宋体" w:eastAsia="宋体" w:cs="宋体"/>
          <w:bCs/>
          <w:color w:val="auto"/>
          <w:szCs w:val="24"/>
          <w:highlight w:val="none"/>
          <w:lang w:val="zh-CN"/>
        </w:rPr>
        <w:fldChar w:fldCharType="end"/>
      </w:r>
    </w:p>
    <w:p w14:paraId="1EF7B209">
      <w:pPr>
        <w:pStyle w:val="28"/>
        <w:sectPr>
          <w:footerReference r:id="rId7" w:type="first"/>
          <w:footerReference r:id="rId6" w:type="default"/>
          <w:pgSz w:w="11906" w:h="16838"/>
          <w:pgMar w:top="1418" w:right="1418" w:bottom="1418" w:left="1418" w:header="851" w:footer="850" w:gutter="0"/>
          <w:pgNumType w:start="0"/>
          <w:cols w:space="720" w:num="1"/>
          <w:titlePg/>
          <w:docGrid w:linePitch="306" w:charSpace="0"/>
        </w:sectPr>
      </w:pPr>
      <w:bookmarkStart w:id="1" w:name="_Toc300677959"/>
      <w:bookmarkStart w:id="2" w:name="_Toc17936"/>
      <w:bookmarkStart w:id="3" w:name="_Toc80006067"/>
    </w:p>
    <w:p w14:paraId="755131B0"/>
    <w:p w14:paraId="0627E7F3">
      <w:pPr>
        <w:spacing w:line="360" w:lineRule="auto"/>
        <w:jc w:val="left"/>
        <w:rPr>
          <w:color w:val="auto"/>
          <w:sz w:val="18"/>
          <w:szCs w:val="18"/>
          <w:highlight w:val="none"/>
        </w:rPr>
      </w:pPr>
    </w:p>
    <w:p w14:paraId="77992C04">
      <w:pPr>
        <w:spacing w:line="360" w:lineRule="auto"/>
        <w:jc w:val="left"/>
        <w:rPr>
          <w:color w:val="auto"/>
          <w:sz w:val="18"/>
          <w:szCs w:val="18"/>
          <w:highlight w:val="none"/>
        </w:rPr>
      </w:pPr>
    </w:p>
    <w:p w14:paraId="2B707F97">
      <w:pPr>
        <w:spacing w:line="360" w:lineRule="auto"/>
        <w:jc w:val="left"/>
        <w:rPr>
          <w:color w:val="auto"/>
          <w:sz w:val="18"/>
          <w:szCs w:val="18"/>
          <w:highlight w:val="none"/>
        </w:rPr>
      </w:pPr>
    </w:p>
    <w:p w14:paraId="7B3B643B">
      <w:pPr>
        <w:spacing w:line="360" w:lineRule="auto"/>
        <w:jc w:val="left"/>
        <w:rPr>
          <w:color w:val="auto"/>
          <w:sz w:val="18"/>
          <w:szCs w:val="18"/>
          <w:highlight w:val="none"/>
        </w:rPr>
      </w:pPr>
    </w:p>
    <w:p w14:paraId="3DBB9291">
      <w:pPr>
        <w:spacing w:line="360" w:lineRule="auto"/>
        <w:jc w:val="left"/>
        <w:rPr>
          <w:color w:val="auto"/>
          <w:sz w:val="18"/>
          <w:szCs w:val="18"/>
          <w:highlight w:val="none"/>
        </w:rPr>
      </w:pPr>
    </w:p>
    <w:p w14:paraId="4B39085F">
      <w:pPr>
        <w:spacing w:line="360" w:lineRule="auto"/>
        <w:jc w:val="left"/>
        <w:rPr>
          <w:color w:val="auto"/>
          <w:sz w:val="18"/>
          <w:szCs w:val="18"/>
          <w:highlight w:val="none"/>
        </w:rPr>
      </w:pPr>
    </w:p>
    <w:p w14:paraId="4BC9605C">
      <w:pPr>
        <w:spacing w:line="360" w:lineRule="auto"/>
        <w:jc w:val="left"/>
        <w:rPr>
          <w:color w:val="auto"/>
          <w:sz w:val="18"/>
          <w:szCs w:val="18"/>
          <w:highlight w:val="none"/>
        </w:rPr>
      </w:pPr>
    </w:p>
    <w:p w14:paraId="2C4DFEFD">
      <w:pPr>
        <w:spacing w:line="360" w:lineRule="auto"/>
        <w:jc w:val="left"/>
        <w:rPr>
          <w:color w:val="auto"/>
          <w:sz w:val="18"/>
          <w:szCs w:val="18"/>
          <w:highlight w:val="none"/>
        </w:rPr>
      </w:pPr>
    </w:p>
    <w:p w14:paraId="1FA18668">
      <w:pPr>
        <w:pStyle w:val="28"/>
        <w:rPr>
          <w:color w:val="auto"/>
          <w:sz w:val="18"/>
          <w:szCs w:val="18"/>
          <w:highlight w:val="none"/>
        </w:rPr>
      </w:pPr>
    </w:p>
    <w:p w14:paraId="16A5B0EA">
      <w:pPr>
        <w:rPr>
          <w:color w:val="auto"/>
          <w:sz w:val="18"/>
          <w:szCs w:val="18"/>
          <w:highlight w:val="none"/>
        </w:rPr>
      </w:pPr>
    </w:p>
    <w:p w14:paraId="0DFA0B9B">
      <w:pPr>
        <w:pStyle w:val="28"/>
        <w:rPr>
          <w:color w:val="auto"/>
          <w:sz w:val="18"/>
          <w:szCs w:val="18"/>
          <w:highlight w:val="none"/>
        </w:rPr>
      </w:pPr>
    </w:p>
    <w:p w14:paraId="2E932928">
      <w:pPr>
        <w:rPr>
          <w:color w:val="auto"/>
          <w:sz w:val="18"/>
          <w:szCs w:val="18"/>
          <w:highlight w:val="none"/>
        </w:rPr>
      </w:pPr>
    </w:p>
    <w:p w14:paraId="225F9D1F">
      <w:pPr>
        <w:pStyle w:val="28"/>
        <w:rPr>
          <w:color w:val="auto"/>
          <w:sz w:val="18"/>
          <w:szCs w:val="18"/>
          <w:highlight w:val="none"/>
        </w:rPr>
      </w:pPr>
    </w:p>
    <w:p w14:paraId="59EC5CDC">
      <w:pPr>
        <w:rPr>
          <w:color w:val="auto"/>
          <w:sz w:val="18"/>
          <w:szCs w:val="18"/>
          <w:highlight w:val="none"/>
        </w:rPr>
      </w:pPr>
    </w:p>
    <w:p w14:paraId="5C6801B9">
      <w:pPr>
        <w:pStyle w:val="28"/>
        <w:rPr>
          <w:color w:val="auto"/>
          <w:sz w:val="18"/>
          <w:szCs w:val="18"/>
          <w:highlight w:val="none"/>
        </w:rPr>
      </w:pPr>
    </w:p>
    <w:p w14:paraId="634167B7">
      <w:pPr>
        <w:rPr>
          <w:color w:val="auto"/>
          <w:sz w:val="18"/>
          <w:szCs w:val="18"/>
          <w:highlight w:val="none"/>
        </w:rPr>
      </w:pPr>
    </w:p>
    <w:p w14:paraId="07A7DC76">
      <w:pPr>
        <w:pStyle w:val="28"/>
        <w:rPr>
          <w:color w:val="auto"/>
          <w:sz w:val="18"/>
          <w:szCs w:val="18"/>
          <w:highlight w:val="none"/>
        </w:rPr>
      </w:pPr>
    </w:p>
    <w:p w14:paraId="0AEF6108">
      <w:pPr>
        <w:rPr>
          <w:color w:val="auto"/>
          <w:sz w:val="18"/>
          <w:szCs w:val="18"/>
          <w:highlight w:val="none"/>
        </w:rPr>
      </w:pPr>
    </w:p>
    <w:p w14:paraId="212F2056">
      <w:pPr>
        <w:pStyle w:val="28"/>
      </w:pPr>
    </w:p>
    <w:p w14:paraId="7A562271">
      <w:pPr>
        <w:spacing w:line="360" w:lineRule="auto"/>
        <w:jc w:val="left"/>
        <w:rPr>
          <w:color w:val="auto"/>
          <w:sz w:val="18"/>
          <w:szCs w:val="18"/>
          <w:highlight w:val="none"/>
        </w:rPr>
      </w:pPr>
    </w:p>
    <w:p w14:paraId="018D75A6">
      <w:pPr>
        <w:pStyle w:val="2"/>
        <w:jc w:val="center"/>
        <w:rPr>
          <w:rFonts w:ascii="Times New Roman" w:hAnsi="Times New Roman" w:eastAsia="黑体"/>
          <w:b w:val="0"/>
          <w:bCs w:val="0"/>
          <w:color w:val="auto"/>
          <w:sz w:val="44"/>
          <w:szCs w:val="44"/>
          <w:highlight w:val="none"/>
        </w:rPr>
      </w:pPr>
      <w:bookmarkStart w:id="4" w:name="_Toc11591"/>
      <w:r>
        <w:rPr>
          <w:rFonts w:ascii="Times New Roman" w:hAnsi="Times New Roman" w:eastAsia="黑体"/>
          <w:b w:val="0"/>
          <w:bCs w:val="0"/>
          <w:color w:val="auto"/>
          <w:sz w:val="44"/>
          <w:szCs w:val="44"/>
          <w:highlight w:val="none"/>
        </w:rPr>
        <w:t>第  一  卷</w:t>
      </w:r>
      <w:bookmarkEnd w:id="1"/>
      <w:bookmarkEnd w:id="2"/>
      <w:bookmarkEnd w:id="3"/>
      <w:bookmarkEnd w:id="4"/>
    </w:p>
    <w:p w14:paraId="516B8C0F">
      <w:pPr>
        <w:spacing w:after="240" w:afterLines="100" w:line="540" w:lineRule="exact"/>
        <w:rPr>
          <w:rFonts w:eastAsia="黑体"/>
          <w:color w:val="auto"/>
          <w:sz w:val="32"/>
          <w:szCs w:val="32"/>
          <w:highlight w:val="none"/>
        </w:rPr>
      </w:pPr>
    </w:p>
    <w:p w14:paraId="694F0E0E">
      <w:pPr>
        <w:spacing w:after="240" w:afterLines="100" w:line="540" w:lineRule="exact"/>
        <w:rPr>
          <w:rFonts w:eastAsia="黑体"/>
          <w:color w:val="auto"/>
          <w:sz w:val="32"/>
          <w:szCs w:val="32"/>
          <w:highlight w:val="none"/>
        </w:rPr>
      </w:pPr>
    </w:p>
    <w:p w14:paraId="57A120DF">
      <w:pPr>
        <w:spacing w:after="240" w:afterLines="100" w:line="540" w:lineRule="exact"/>
        <w:rPr>
          <w:rFonts w:eastAsia="黑体"/>
          <w:color w:val="auto"/>
          <w:sz w:val="32"/>
          <w:szCs w:val="32"/>
          <w:highlight w:val="none"/>
        </w:rPr>
      </w:pPr>
    </w:p>
    <w:p w14:paraId="3F2412AE">
      <w:pPr>
        <w:spacing w:after="240" w:afterLines="100" w:line="540" w:lineRule="exact"/>
        <w:rPr>
          <w:rFonts w:eastAsia="黑体"/>
          <w:color w:val="auto"/>
          <w:sz w:val="32"/>
          <w:szCs w:val="32"/>
          <w:highlight w:val="none"/>
        </w:rPr>
      </w:pPr>
    </w:p>
    <w:p w14:paraId="576858B3">
      <w:pPr>
        <w:spacing w:after="240" w:afterLines="100" w:line="540" w:lineRule="exact"/>
        <w:rPr>
          <w:rFonts w:eastAsia="黑体"/>
          <w:color w:val="auto"/>
          <w:sz w:val="32"/>
          <w:szCs w:val="32"/>
          <w:highlight w:val="none"/>
        </w:rPr>
      </w:pPr>
    </w:p>
    <w:p w14:paraId="4217351C">
      <w:pPr>
        <w:spacing w:after="240" w:afterLines="100" w:line="540" w:lineRule="exact"/>
        <w:rPr>
          <w:rFonts w:eastAsia="黑体"/>
          <w:color w:val="auto"/>
          <w:sz w:val="32"/>
          <w:szCs w:val="32"/>
          <w:highlight w:val="none"/>
        </w:rPr>
      </w:pPr>
    </w:p>
    <w:p w14:paraId="485FAB9D">
      <w:pPr>
        <w:rPr>
          <w:color w:val="auto"/>
          <w:highlight w:val="none"/>
        </w:rPr>
      </w:pPr>
      <w:r>
        <w:rPr>
          <w:rFonts w:eastAsia="黑体"/>
          <w:color w:val="auto"/>
          <w:sz w:val="32"/>
          <w:szCs w:val="32"/>
          <w:highlight w:val="none"/>
        </w:rPr>
        <w:br w:type="page"/>
      </w:r>
      <w:bookmarkStart w:id="5" w:name="_Toc300677960"/>
    </w:p>
    <w:bookmarkEnd w:id="5"/>
    <w:p w14:paraId="21191599">
      <w:pPr>
        <w:keepNext/>
        <w:widowControl w:val="0"/>
        <w:spacing w:before="0" w:after="0"/>
        <w:jc w:val="center"/>
        <w:outlineLvl w:val="0"/>
        <w:rPr>
          <w:rFonts w:ascii="Times New Roman" w:hAnsi="Times New Roman" w:eastAsia="黑体" w:cs="Times New Roman"/>
          <w:b w:val="0"/>
          <w:bCs w:val="0"/>
          <w:color w:val="auto"/>
          <w:kern w:val="32"/>
          <w:sz w:val="32"/>
          <w:szCs w:val="32"/>
          <w:highlight w:val="none"/>
          <w:lang w:val="en-US" w:eastAsia="zh-CN" w:bidi="ar-SA"/>
        </w:rPr>
      </w:pPr>
      <w:bookmarkStart w:id="6" w:name="_Toc15747"/>
      <w:bookmarkStart w:id="7" w:name="_Toc300677986"/>
      <w:bookmarkStart w:id="8" w:name="_Toc80006079"/>
      <w:bookmarkStart w:id="9" w:name="_Toc52"/>
      <w:r>
        <w:rPr>
          <w:rFonts w:hint="eastAsia" w:ascii="Times New Roman" w:hAnsi="Times New Roman" w:eastAsia="黑体" w:cs="Times New Roman"/>
          <w:b w:val="0"/>
          <w:bCs w:val="0"/>
          <w:color w:val="auto"/>
          <w:kern w:val="32"/>
          <w:sz w:val="32"/>
          <w:szCs w:val="32"/>
          <w:highlight w:val="none"/>
          <w:lang w:val="en-US" w:eastAsia="zh-CN" w:bidi="ar-SA"/>
        </w:rPr>
        <w:t xml:space="preserve">第一章  </w:t>
      </w:r>
      <w:r>
        <w:rPr>
          <w:rFonts w:ascii="Times New Roman" w:hAnsi="Times New Roman" w:eastAsia="黑体" w:cs="Times New Roman"/>
          <w:b w:val="0"/>
          <w:bCs w:val="0"/>
          <w:color w:val="auto"/>
          <w:kern w:val="32"/>
          <w:sz w:val="32"/>
          <w:szCs w:val="32"/>
          <w:highlight w:val="none"/>
          <w:lang w:val="en-US" w:eastAsia="zh-CN" w:bidi="ar-SA"/>
        </w:rPr>
        <w:t>招标公告</w:t>
      </w:r>
      <w:bookmarkEnd w:id="6"/>
    </w:p>
    <w:p w14:paraId="5C69B7D9">
      <w:pPr>
        <w:rPr>
          <w:rFonts w:eastAsia="宋体"/>
          <w:color w:val="auto"/>
          <w:highlight w:val="none"/>
        </w:rPr>
      </w:pPr>
    </w:p>
    <w:p w14:paraId="0157F567">
      <w:pPr>
        <w:jc w:val="center"/>
        <w:rPr>
          <w:rFonts w:eastAsia="黑体"/>
          <w:color w:val="auto"/>
          <w:sz w:val="28"/>
          <w:highlight w:val="none"/>
        </w:rPr>
      </w:pPr>
      <w:r>
        <w:rPr>
          <w:rFonts w:hint="eastAsia" w:eastAsia="黑体"/>
          <w:color w:val="auto"/>
          <w:sz w:val="28"/>
          <w:highlight w:val="none"/>
          <w:u w:val="single"/>
          <w:lang w:eastAsia="zh-CN"/>
        </w:rPr>
        <w:t>香芋产业——产地初加工和精深加工项目（第二次）</w:t>
      </w:r>
      <w:r>
        <w:rPr>
          <w:rFonts w:eastAsia="黑体"/>
          <w:color w:val="auto"/>
          <w:sz w:val="28"/>
          <w:highlight w:val="none"/>
        </w:rPr>
        <w:t>（</w:t>
      </w:r>
      <w:r>
        <w:rPr>
          <w:rFonts w:hint="eastAsia" w:eastAsia="黑体"/>
          <w:color w:val="auto"/>
          <w:sz w:val="28"/>
          <w:highlight w:val="none"/>
        </w:rPr>
        <w:t>招标</w:t>
      </w:r>
      <w:r>
        <w:rPr>
          <w:rFonts w:eastAsia="黑体"/>
          <w:color w:val="auto"/>
          <w:sz w:val="28"/>
          <w:highlight w:val="none"/>
        </w:rPr>
        <w:t>项目名称</w:t>
      </w:r>
      <w:r>
        <w:rPr>
          <w:rFonts w:hint="eastAsia" w:eastAsia="黑体"/>
          <w:color w:val="auto"/>
          <w:sz w:val="28"/>
          <w:highlight w:val="none"/>
        </w:rPr>
        <w:t>及标段）</w:t>
      </w:r>
      <w:r>
        <w:rPr>
          <w:rFonts w:eastAsia="黑体"/>
          <w:color w:val="auto"/>
          <w:sz w:val="28"/>
          <w:highlight w:val="none"/>
        </w:rPr>
        <w:t>施工招标公告</w:t>
      </w:r>
    </w:p>
    <w:p w14:paraId="1224C6CD">
      <w:pPr>
        <w:keepNext/>
        <w:keepLines/>
        <w:widowControl w:val="0"/>
        <w:spacing w:before="0" w:after="0" w:line="360" w:lineRule="auto"/>
        <w:jc w:val="both"/>
        <w:outlineLvl w:val="1"/>
        <w:rPr>
          <w:rFonts w:ascii="Times New Roman" w:hAnsi="Times New Roman" w:eastAsia="黑体" w:cs="Times New Roman"/>
          <w:b w:val="0"/>
          <w:bCs w:val="0"/>
          <w:color w:val="auto"/>
          <w:kern w:val="2"/>
          <w:sz w:val="30"/>
          <w:szCs w:val="32"/>
          <w:highlight w:val="none"/>
          <w:lang w:val="en-US" w:eastAsia="zh-CN" w:bidi="ar-SA"/>
        </w:rPr>
      </w:pPr>
      <w:bookmarkStart w:id="10" w:name="_Toc300677961"/>
      <w:bookmarkStart w:id="11" w:name="_Toc9178495"/>
      <w:bookmarkStart w:id="12" w:name="_Toc18183"/>
      <w:bookmarkStart w:id="13" w:name="_Toc80006069"/>
      <w:bookmarkStart w:id="14" w:name="_Toc80006179"/>
      <w:r>
        <w:rPr>
          <w:rFonts w:ascii="Times New Roman" w:hAnsi="Times New Roman" w:eastAsia="黑体" w:cs="Times New Roman"/>
          <w:b w:val="0"/>
          <w:bCs w:val="0"/>
          <w:color w:val="auto"/>
          <w:kern w:val="2"/>
          <w:sz w:val="30"/>
          <w:szCs w:val="32"/>
          <w:highlight w:val="none"/>
          <w:lang w:val="en-US" w:eastAsia="zh-CN" w:bidi="ar-SA"/>
        </w:rPr>
        <w:t>1.</w:t>
      </w:r>
      <w:bookmarkEnd w:id="10"/>
      <w:r>
        <w:rPr>
          <w:rFonts w:ascii="Times New Roman" w:hAnsi="Times New Roman" w:eastAsia="黑体" w:cs="Times New Roman"/>
          <w:b w:val="0"/>
          <w:bCs w:val="0"/>
          <w:color w:val="auto"/>
          <w:kern w:val="2"/>
          <w:sz w:val="30"/>
          <w:szCs w:val="32"/>
          <w:highlight w:val="none"/>
          <w:lang w:val="en-US" w:eastAsia="zh-CN" w:bidi="ar-SA"/>
        </w:rPr>
        <w:t>项目概况</w:t>
      </w:r>
      <w:bookmarkEnd w:id="11"/>
      <w:bookmarkEnd w:id="12"/>
      <w:bookmarkEnd w:id="13"/>
      <w:bookmarkEnd w:id="14"/>
    </w:p>
    <w:p w14:paraId="32A944E6">
      <w:pPr>
        <w:spacing w:line="360" w:lineRule="auto"/>
        <w:ind w:firstLine="420" w:firstLineChars="200"/>
        <w:rPr>
          <w:rFonts w:eastAsia="宋体"/>
          <w:color w:val="auto"/>
          <w:highlight w:val="none"/>
        </w:rPr>
      </w:pPr>
      <w:r>
        <w:rPr>
          <w:rFonts w:eastAsia="宋体"/>
          <w:color w:val="auto"/>
          <w:highlight w:val="none"/>
        </w:rPr>
        <w:t>1.1 审批、核准或备案情况</w:t>
      </w:r>
    </w:p>
    <w:p w14:paraId="00E05A18">
      <w:pPr>
        <w:spacing w:line="360" w:lineRule="auto"/>
        <w:ind w:firstLine="420" w:firstLineChars="200"/>
        <w:rPr>
          <w:rFonts w:eastAsia="宋体"/>
          <w:color w:val="auto"/>
          <w:highlight w:val="none"/>
        </w:rPr>
      </w:pPr>
      <w:r>
        <w:rPr>
          <w:rFonts w:eastAsia="宋体"/>
          <w:color w:val="auto"/>
          <w:highlight w:val="none"/>
        </w:rPr>
        <w:t>项目名称</w:t>
      </w:r>
      <w:r>
        <w:rPr>
          <w:rFonts w:eastAsia="宋体"/>
          <w:color w:val="auto"/>
          <w:highlight w:val="none"/>
          <w:u w:val="single"/>
        </w:rPr>
        <w:t xml:space="preserve"> </w:t>
      </w:r>
      <w:r>
        <w:rPr>
          <w:rFonts w:hint="eastAsia"/>
          <w:color w:val="auto"/>
          <w:highlight w:val="none"/>
          <w:u w:val="single"/>
          <w:lang w:eastAsia="zh-CN"/>
        </w:rPr>
        <w:t>香芋产业——产地初加工和精深加工项目（第二次）</w:t>
      </w:r>
      <w:r>
        <w:rPr>
          <w:rFonts w:eastAsia="宋体"/>
          <w:color w:val="auto"/>
          <w:highlight w:val="none"/>
        </w:rPr>
        <w:t xml:space="preserve"> ，项目审批、核准或备案机关名称</w:t>
      </w:r>
      <w:r>
        <w:rPr>
          <w:rFonts w:hint="eastAsia"/>
          <w:color w:val="auto"/>
          <w:szCs w:val="21"/>
          <w:u w:val="single"/>
        </w:rPr>
        <w:t>江永县发展和改革局</w:t>
      </w:r>
      <w:r>
        <w:rPr>
          <w:rFonts w:eastAsia="宋体"/>
          <w:color w:val="auto"/>
          <w:highlight w:val="none"/>
          <w:u w:val="single"/>
        </w:rPr>
        <w:t xml:space="preserve"> </w:t>
      </w:r>
      <w:r>
        <w:rPr>
          <w:rFonts w:eastAsia="宋体"/>
          <w:color w:val="auto"/>
          <w:highlight w:val="none"/>
        </w:rPr>
        <w:t>批文名称及编号</w:t>
      </w:r>
      <w:r>
        <w:rPr>
          <w:rFonts w:eastAsia="宋体"/>
          <w:color w:val="auto"/>
          <w:highlight w:val="none"/>
          <w:u w:val="single"/>
        </w:rPr>
        <w:t xml:space="preserve"> </w:t>
      </w:r>
      <w:r>
        <w:rPr>
          <w:rFonts w:hint="eastAsia" w:ascii="Times New Roman" w:eastAsia="宋体"/>
          <w:color w:val="auto"/>
          <w:szCs w:val="21"/>
          <w:u w:val="single"/>
          <w:lang w:val="en-US" w:eastAsia="zh-CN"/>
        </w:rPr>
        <w:t>发改许准字[2024]简14号</w:t>
      </w:r>
      <w:r>
        <w:rPr>
          <w:rFonts w:eastAsia="宋体"/>
          <w:color w:val="auto"/>
          <w:highlight w:val="none"/>
          <w:u w:val="single"/>
        </w:rPr>
        <w:t xml:space="preserve"> </w:t>
      </w:r>
      <w:r>
        <w:rPr>
          <w:rFonts w:eastAsia="宋体"/>
          <w:color w:val="auto"/>
          <w:highlight w:val="none"/>
        </w:rPr>
        <w:t>，</w:t>
      </w:r>
      <w:r>
        <w:rPr>
          <w:rFonts w:hint="eastAsia" w:eastAsia="宋体"/>
          <w:color w:val="auto"/>
          <w:highlight w:val="none"/>
          <w:lang w:eastAsia="zh-CN"/>
        </w:rPr>
        <w:t>建设单位</w:t>
      </w:r>
      <w:r>
        <w:rPr>
          <w:rFonts w:eastAsia="宋体"/>
          <w:color w:val="auto"/>
          <w:highlight w:val="none"/>
        </w:rPr>
        <w:t>为</w:t>
      </w:r>
      <w:r>
        <w:rPr>
          <w:rFonts w:eastAsia="宋体"/>
          <w:color w:val="auto"/>
          <w:highlight w:val="none"/>
          <w:u w:val="single"/>
        </w:rPr>
        <w:t xml:space="preserve"> </w:t>
      </w:r>
      <w:r>
        <w:rPr>
          <w:rFonts w:hint="eastAsia" w:eastAsia="宋体"/>
          <w:color w:val="000000"/>
          <w:szCs w:val="21"/>
          <w:u w:val="single"/>
          <w:lang w:eastAsia="zh-CN"/>
        </w:rPr>
        <w:t>江永县源口瑶族乡农业综合服务中心</w:t>
      </w:r>
      <w:r>
        <w:rPr>
          <w:rFonts w:eastAsia="宋体"/>
          <w:color w:val="auto"/>
          <w:highlight w:val="none"/>
          <w:u w:val="single"/>
        </w:rPr>
        <w:t xml:space="preserve"> </w:t>
      </w:r>
      <w:r>
        <w:rPr>
          <w:rFonts w:eastAsia="宋体"/>
          <w:color w:val="auto"/>
          <w:highlight w:val="none"/>
        </w:rPr>
        <w:t>，</w:t>
      </w:r>
      <w:r>
        <w:rPr>
          <w:rFonts w:hint="eastAsia" w:eastAsia="宋体"/>
          <w:color w:val="auto"/>
          <w:highlight w:val="none"/>
        </w:rPr>
        <w:t>招标人为</w:t>
      </w:r>
      <w:r>
        <w:rPr>
          <w:rFonts w:eastAsia="宋体"/>
          <w:color w:val="auto"/>
          <w:highlight w:val="none"/>
          <w:u w:val="single"/>
        </w:rPr>
        <w:t xml:space="preserve"> </w:t>
      </w:r>
      <w:r>
        <w:rPr>
          <w:rFonts w:hint="eastAsia" w:eastAsia="宋体"/>
          <w:color w:val="000000"/>
          <w:szCs w:val="21"/>
          <w:u w:val="single"/>
          <w:lang w:eastAsia="zh-CN"/>
        </w:rPr>
        <w:t>江永县源口瑶族乡农业综合服务中心</w:t>
      </w:r>
      <w:r>
        <w:rPr>
          <w:rFonts w:eastAsia="宋体"/>
          <w:color w:val="auto"/>
          <w:highlight w:val="none"/>
          <w:u w:val="single"/>
        </w:rPr>
        <w:t xml:space="preserve"> </w:t>
      </w:r>
      <w:r>
        <w:rPr>
          <w:rFonts w:eastAsia="宋体"/>
          <w:color w:val="auto"/>
          <w:highlight w:val="none"/>
        </w:rPr>
        <w:t>，项目总投资为</w:t>
      </w:r>
      <w:r>
        <w:rPr>
          <w:rFonts w:hint="eastAsia" w:ascii="Times New Roman" w:eastAsia="宋体"/>
          <w:color w:val="auto"/>
          <w:szCs w:val="21"/>
          <w:highlight w:val="none"/>
          <w:u w:val="single"/>
          <w:lang w:val="en-US" w:eastAsia="zh-CN"/>
        </w:rPr>
        <w:t>3194320.83</w:t>
      </w:r>
      <w:r>
        <w:rPr>
          <w:rFonts w:hint="eastAsia" w:ascii="Times New Roman" w:eastAsia="宋体"/>
          <w:color w:val="auto"/>
          <w:highlight w:val="none"/>
          <w:u w:val="single"/>
          <w:lang w:val="en-US" w:eastAsia="zh-CN"/>
        </w:rPr>
        <w:t>元</w:t>
      </w:r>
      <w:r>
        <w:rPr>
          <w:rFonts w:eastAsia="宋体"/>
          <w:color w:val="auto"/>
          <w:highlight w:val="none"/>
          <w:u w:val="single"/>
        </w:rPr>
        <w:t xml:space="preserve"> </w:t>
      </w:r>
      <w:r>
        <w:rPr>
          <w:rFonts w:eastAsia="宋体"/>
          <w:color w:val="auto"/>
          <w:highlight w:val="none"/>
        </w:rPr>
        <w:t>，资金来源</w:t>
      </w:r>
      <w:r>
        <w:rPr>
          <w:rFonts w:hint="eastAsia" w:eastAsia="宋体"/>
          <w:color w:val="auto"/>
          <w:highlight w:val="none"/>
        </w:rPr>
        <w:t>和落实情况</w:t>
      </w:r>
      <w:r>
        <w:rPr>
          <w:rFonts w:hint="eastAsia" w:eastAsia="宋体"/>
          <w:color w:val="auto"/>
          <w:szCs w:val="21"/>
          <w:highlight w:val="none"/>
          <w:u w:val="single"/>
          <w:lang w:eastAsia="zh-CN"/>
        </w:rPr>
        <w:t>省</w:t>
      </w:r>
      <w:r>
        <w:rPr>
          <w:rFonts w:hint="eastAsia" w:ascii="Times New Roman" w:eastAsia="宋体"/>
          <w:color w:val="auto"/>
          <w:szCs w:val="21"/>
          <w:highlight w:val="none"/>
          <w:u w:val="single"/>
          <w:lang w:val="en-US" w:eastAsia="zh-CN"/>
        </w:rPr>
        <w:t>衔接资金、已落实</w:t>
      </w:r>
      <w:r>
        <w:rPr>
          <w:rFonts w:eastAsia="宋体"/>
          <w:color w:val="auto"/>
          <w:highlight w:val="none"/>
          <w:u w:val="single"/>
        </w:rPr>
        <w:t xml:space="preserve"> </w:t>
      </w:r>
      <w:r>
        <w:rPr>
          <w:rFonts w:eastAsia="宋体"/>
          <w:color w:val="auto"/>
          <w:highlight w:val="none"/>
        </w:rPr>
        <w:t>。</w:t>
      </w:r>
    </w:p>
    <w:p w14:paraId="23671D99">
      <w:pPr>
        <w:spacing w:line="360" w:lineRule="auto"/>
        <w:ind w:firstLine="420" w:firstLineChars="200"/>
        <w:rPr>
          <w:rFonts w:eastAsia="宋体"/>
          <w:color w:val="auto"/>
          <w:highlight w:val="none"/>
        </w:rPr>
      </w:pPr>
      <w:r>
        <w:rPr>
          <w:rFonts w:eastAsia="宋体"/>
          <w:color w:val="auto"/>
          <w:highlight w:val="none"/>
        </w:rPr>
        <w:t>1.2招标项目概况</w:t>
      </w:r>
    </w:p>
    <w:p w14:paraId="54C6FC0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eastAsia="宋体"/>
          <w:color w:val="auto"/>
          <w:highlight w:val="none"/>
        </w:rPr>
      </w:pPr>
      <w:r>
        <w:rPr>
          <w:rFonts w:eastAsia="宋体"/>
          <w:color w:val="auto"/>
          <w:highlight w:val="none"/>
        </w:rPr>
        <w:t>1.</w:t>
      </w:r>
      <w:r>
        <w:rPr>
          <w:rFonts w:eastAsia="宋体"/>
          <w:color w:val="auto"/>
          <w:szCs w:val="21"/>
          <w:highlight w:val="none"/>
        </w:rPr>
        <w:t>2.1  招标项目或标段（以下简称：招标项目）名称：</w:t>
      </w:r>
      <w:r>
        <w:rPr>
          <w:rFonts w:eastAsia="宋体"/>
          <w:color w:val="auto"/>
          <w:szCs w:val="21"/>
          <w:highlight w:val="none"/>
          <w:u w:val="single"/>
        </w:rPr>
        <w:t xml:space="preserve"> </w:t>
      </w:r>
      <w:r>
        <w:rPr>
          <w:rFonts w:hint="eastAsia"/>
          <w:color w:val="auto"/>
          <w:highlight w:val="none"/>
          <w:u w:val="single"/>
          <w:lang w:eastAsia="zh-CN"/>
        </w:rPr>
        <w:t>香芋产业——产地初加工和精深加工项目（第二次）</w:t>
      </w:r>
      <w:r>
        <w:rPr>
          <w:rFonts w:eastAsia="宋体"/>
          <w:color w:val="auto"/>
          <w:highlight w:val="none"/>
        </w:rPr>
        <w:t>；</w:t>
      </w:r>
    </w:p>
    <w:p w14:paraId="76D9952E">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eastAsia="宋体"/>
          <w:color w:val="auto"/>
          <w:szCs w:val="21"/>
          <w:highlight w:val="none"/>
        </w:rPr>
      </w:pPr>
      <w:r>
        <w:rPr>
          <w:rFonts w:eastAsia="宋体"/>
          <w:color w:val="auto"/>
          <w:highlight w:val="none"/>
        </w:rPr>
        <w:t>1.</w:t>
      </w:r>
      <w:r>
        <w:rPr>
          <w:rFonts w:eastAsia="宋体"/>
          <w:color w:val="auto"/>
          <w:szCs w:val="21"/>
          <w:highlight w:val="none"/>
        </w:rPr>
        <w:t>2.2  建设地点：</w:t>
      </w:r>
      <w:r>
        <w:rPr>
          <w:rFonts w:hint="eastAsia" w:eastAsia="宋体"/>
          <w:color w:val="000000"/>
          <w:szCs w:val="21"/>
          <w:u w:val="single"/>
          <w:lang w:eastAsia="zh-CN"/>
        </w:rPr>
        <w:t>源口瑶族乡</w:t>
      </w:r>
      <w:r>
        <w:rPr>
          <w:rFonts w:eastAsia="宋体"/>
          <w:color w:val="auto"/>
          <w:highlight w:val="none"/>
          <w:u w:val="single"/>
        </w:rPr>
        <w:t xml:space="preserve"> </w:t>
      </w:r>
      <w:r>
        <w:rPr>
          <w:rFonts w:eastAsia="宋体"/>
          <w:color w:val="auto"/>
          <w:highlight w:val="none"/>
        </w:rPr>
        <w:t>；</w:t>
      </w:r>
    </w:p>
    <w:p w14:paraId="0D8707A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eastAsia="宋体"/>
          <w:color w:val="auto"/>
          <w:szCs w:val="21"/>
          <w:highlight w:val="none"/>
          <w:lang w:eastAsia="zh-CN"/>
        </w:rPr>
      </w:pPr>
      <w:r>
        <w:rPr>
          <w:rFonts w:eastAsia="宋体"/>
          <w:color w:val="auto"/>
          <w:highlight w:val="none"/>
        </w:rPr>
        <w:t>1.</w:t>
      </w:r>
      <w:r>
        <w:rPr>
          <w:rFonts w:eastAsia="宋体"/>
          <w:color w:val="auto"/>
          <w:szCs w:val="21"/>
          <w:highlight w:val="none"/>
        </w:rPr>
        <w:t>2.3  项目基本情况</w:t>
      </w:r>
      <w:r>
        <w:rPr>
          <w:rFonts w:hint="eastAsia" w:eastAsia="宋体"/>
          <w:color w:val="auto"/>
          <w:szCs w:val="21"/>
          <w:highlight w:val="none"/>
          <w:lang w:eastAsia="zh-CN"/>
        </w:rPr>
        <w:t>：</w:t>
      </w:r>
    </w:p>
    <w:p w14:paraId="50BDAF7F">
      <w:pPr>
        <w:snapToGrid w:val="0"/>
        <w:spacing w:line="360" w:lineRule="auto"/>
        <w:ind w:firstLine="315" w:firstLineChars="150"/>
        <w:rPr>
          <w:rFonts w:ascii="宋体" w:hAnsi="宋体" w:eastAsia="宋体"/>
          <w:color w:val="auto"/>
          <w:szCs w:val="21"/>
          <w:highlight w:val="none"/>
        </w:rPr>
      </w:pPr>
      <w:r>
        <w:rPr>
          <w:rFonts w:eastAsia="宋体"/>
          <w:color w:val="auto"/>
          <w:szCs w:val="21"/>
          <w:highlight w:val="none"/>
          <w:u w:val="single"/>
        </w:rPr>
        <w:t xml:space="preserve"> </w:t>
      </w:r>
      <w:r>
        <w:rPr>
          <w:rFonts w:hint="eastAsia" w:cs="Times New Roman"/>
          <w:color w:val="auto"/>
          <w:highlight w:val="none"/>
          <w:u w:val="single"/>
          <w:lang w:val="en-US" w:eastAsia="zh-CN"/>
        </w:rPr>
        <w:t>新建标准化钢架结构厂房（含水电及墙体）</w:t>
      </w:r>
      <w:r>
        <w:rPr>
          <w:rFonts w:hint="eastAsia" w:cs="Times New Roman"/>
          <w:color w:val="auto"/>
          <w:highlight w:val="none"/>
          <w:u w:val="single"/>
          <w:lang w:eastAsia="zh-CN"/>
        </w:rPr>
        <w:t>，</w:t>
      </w:r>
      <w:r>
        <w:rPr>
          <w:rFonts w:hint="eastAsia" w:ascii="Times New Roman" w:hAnsi="Times New Roman" w:eastAsia="宋体" w:cs="Times New Roman"/>
          <w:color w:val="auto"/>
          <w:highlight w:val="none"/>
          <w:u w:val="single"/>
        </w:rPr>
        <w:t>具体详见工程量清单（以江永县财政投资评审中心审定的工程量清单为准）及施工图</w:t>
      </w:r>
      <w:r>
        <w:rPr>
          <w:rFonts w:hint="eastAsia" w:ascii="Times New Roman" w:hAnsi="Times New Roman" w:eastAsia="宋体" w:cs="Times New Roman"/>
          <w:color w:val="auto"/>
          <w:highlight w:val="none"/>
          <w:u w:val="single"/>
          <w:lang w:eastAsia="zh-CN"/>
        </w:rPr>
        <w:t>，</w:t>
      </w:r>
      <w:r>
        <w:rPr>
          <w:rFonts w:hint="eastAsia" w:ascii="Times New Roman" w:eastAsia="宋体"/>
          <w:color w:val="auto"/>
          <w:szCs w:val="21"/>
          <w:highlight w:val="none"/>
          <w:u w:val="single"/>
          <w:lang w:val="en-US" w:eastAsia="zh-CN"/>
        </w:rPr>
        <w:t>本次招标金额为3194320.83</w:t>
      </w:r>
      <w:r>
        <w:rPr>
          <w:rFonts w:hint="eastAsia" w:ascii="Times New Roman" w:hAnsi="Times New Roman" w:eastAsia="宋体" w:cs="Times New Roman"/>
          <w:color w:val="auto"/>
          <w:highlight w:val="none"/>
          <w:u w:val="single"/>
        </w:rPr>
        <w:t>元</w:t>
      </w:r>
      <w:r>
        <w:rPr>
          <w:rFonts w:eastAsia="宋体"/>
          <w:color w:val="auto"/>
          <w:highlight w:val="none"/>
        </w:rPr>
        <w:t>；</w:t>
      </w:r>
    </w:p>
    <w:p w14:paraId="62ACFAB2">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eastAsia="宋体"/>
          <w:color w:val="auto"/>
          <w:highlight w:val="none"/>
        </w:rPr>
      </w:pPr>
      <w:r>
        <w:rPr>
          <w:rFonts w:eastAsia="宋体"/>
          <w:color w:val="auto"/>
          <w:szCs w:val="21"/>
          <w:highlight w:val="none"/>
        </w:rPr>
        <w:t>1.</w:t>
      </w:r>
      <w:r>
        <w:rPr>
          <w:rFonts w:hint="eastAsia" w:eastAsia="宋体"/>
          <w:color w:val="auto"/>
          <w:szCs w:val="21"/>
          <w:highlight w:val="none"/>
        </w:rPr>
        <w:t>3</w:t>
      </w:r>
      <w:r>
        <w:rPr>
          <w:rFonts w:eastAsia="宋体"/>
          <w:color w:val="auto"/>
          <w:szCs w:val="21"/>
          <w:highlight w:val="none"/>
        </w:rPr>
        <w:t xml:space="preserve"> 工期要求：</w:t>
      </w:r>
      <w:bookmarkStart w:id="15" w:name="_Hlk53729196"/>
      <w:r>
        <w:rPr>
          <w:rFonts w:hint="eastAsia" w:eastAsia="宋体"/>
          <w:color w:val="auto"/>
          <w:szCs w:val="21"/>
          <w:highlight w:val="none"/>
          <w:u w:val="single"/>
          <w:lang w:val="en-US" w:eastAsia="zh-CN"/>
        </w:rPr>
        <w:t>180</w:t>
      </w:r>
      <w:r>
        <w:rPr>
          <w:rFonts w:eastAsia="宋体"/>
          <w:color w:val="auto"/>
          <w:szCs w:val="21"/>
          <w:highlight w:val="none"/>
          <w:u w:val="single"/>
        </w:rPr>
        <w:t>天（日历日）</w:t>
      </w:r>
      <w:bookmarkEnd w:id="15"/>
      <w:r>
        <w:rPr>
          <w:rFonts w:eastAsia="宋体"/>
          <w:color w:val="auto"/>
          <w:highlight w:val="none"/>
        </w:rPr>
        <w:t>；</w:t>
      </w:r>
      <w:r>
        <w:rPr>
          <w:rFonts w:eastAsia="宋体"/>
          <w:color w:val="auto"/>
          <w:szCs w:val="21"/>
          <w:highlight w:val="none"/>
        </w:rPr>
        <w:t xml:space="preserve"> </w:t>
      </w:r>
    </w:p>
    <w:p w14:paraId="51701454">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eastAsia="宋体"/>
          <w:color w:val="auto"/>
          <w:szCs w:val="21"/>
          <w:highlight w:val="none"/>
          <w:u w:val="single"/>
        </w:rPr>
      </w:pPr>
      <w:r>
        <w:rPr>
          <w:rFonts w:hint="eastAsia" w:eastAsia="宋体"/>
          <w:color w:val="auto"/>
          <w:highlight w:val="none"/>
        </w:rPr>
        <w:t>1.4 招标范围：</w:t>
      </w:r>
      <w:r>
        <w:rPr>
          <w:rFonts w:hint="eastAsia" w:eastAsia="宋体"/>
          <w:color w:val="auto"/>
          <w:highlight w:val="none"/>
          <w:u w:val="single"/>
        </w:rPr>
        <w:t xml:space="preserve"> </w:t>
      </w:r>
      <w:r>
        <w:rPr>
          <w:rFonts w:hint="eastAsia" w:eastAsia="宋体"/>
          <w:color w:val="auto"/>
          <w:highlight w:val="none"/>
          <w:u w:val="single"/>
          <w:lang w:val="en-US" w:eastAsia="zh-CN"/>
        </w:rPr>
        <w:t>完成</w:t>
      </w:r>
      <w:r>
        <w:rPr>
          <w:rFonts w:hint="eastAsia" w:cs="Times New Roman"/>
          <w:color w:val="auto"/>
          <w:highlight w:val="none"/>
          <w:u w:val="single"/>
          <w:lang w:val="en-US" w:eastAsia="zh-CN"/>
        </w:rPr>
        <w:t>新建标准化钢架结构厂房（含水电及墙体）建设</w:t>
      </w:r>
      <w:r>
        <w:rPr>
          <w:rFonts w:hint="eastAsia" w:ascii="Times New Roman" w:hAnsi="Times New Roman" w:eastAsia="宋体" w:cs="Times New Roman"/>
          <w:color w:val="auto"/>
          <w:highlight w:val="none"/>
          <w:u w:val="single"/>
        </w:rPr>
        <w:t>具体详见工程量清单（以江永县财政投资评审中心审定的工程量清单为准）及施工图</w:t>
      </w:r>
      <w:r>
        <w:rPr>
          <w:rFonts w:hint="eastAsia" w:eastAsia="宋体"/>
          <w:color w:val="auto"/>
          <w:highlight w:val="none"/>
        </w:rPr>
        <w:t>；</w:t>
      </w:r>
    </w:p>
    <w:p w14:paraId="59D89393">
      <w:pPr>
        <w:keepNext/>
        <w:keepLines/>
        <w:widowControl w:val="0"/>
        <w:spacing w:before="0" w:after="0" w:line="360" w:lineRule="auto"/>
        <w:jc w:val="both"/>
        <w:outlineLvl w:val="1"/>
        <w:rPr>
          <w:rFonts w:ascii="Times New Roman" w:hAnsi="Times New Roman" w:eastAsia="黑体" w:cs="Times New Roman"/>
          <w:b w:val="0"/>
          <w:bCs w:val="0"/>
          <w:color w:val="auto"/>
          <w:kern w:val="2"/>
          <w:sz w:val="30"/>
          <w:szCs w:val="32"/>
          <w:highlight w:val="none"/>
          <w:lang w:val="en-US" w:eastAsia="zh-CN" w:bidi="ar-SA"/>
        </w:rPr>
      </w:pPr>
      <w:bookmarkStart w:id="16" w:name="_Toc80006070"/>
      <w:bookmarkStart w:id="17" w:name="_Toc300677963"/>
      <w:bookmarkStart w:id="18" w:name="_Toc9178496"/>
      <w:bookmarkStart w:id="19" w:name="_Toc25535"/>
      <w:bookmarkStart w:id="20" w:name="_Toc80006180"/>
      <w:r>
        <w:rPr>
          <w:rFonts w:ascii="Times New Roman" w:hAnsi="Times New Roman" w:eastAsia="黑体" w:cs="Times New Roman"/>
          <w:b w:val="0"/>
          <w:bCs w:val="0"/>
          <w:color w:val="auto"/>
          <w:kern w:val="2"/>
          <w:sz w:val="30"/>
          <w:szCs w:val="32"/>
          <w:highlight w:val="none"/>
          <w:lang w:val="en-US" w:eastAsia="zh-CN" w:bidi="ar-SA"/>
        </w:rPr>
        <w:t>2.资格要求</w:t>
      </w:r>
      <w:bookmarkEnd w:id="16"/>
      <w:bookmarkEnd w:id="17"/>
      <w:bookmarkEnd w:id="18"/>
      <w:bookmarkEnd w:id="19"/>
      <w:bookmarkEnd w:id="20"/>
    </w:p>
    <w:p w14:paraId="015FA1B6">
      <w:pPr>
        <w:spacing w:line="360" w:lineRule="auto"/>
        <w:ind w:firstLine="420" w:firstLineChars="200"/>
        <w:rPr>
          <w:rFonts w:eastAsia="宋体"/>
          <w:color w:val="auto"/>
          <w:highlight w:val="none"/>
        </w:rPr>
      </w:pPr>
      <w:r>
        <w:rPr>
          <w:rFonts w:eastAsia="宋体"/>
          <w:color w:val="auto"/>
          <w:highlight w:val="none"/>
        </w:rPr>
        <w:t xml:space="preserve">2.1  具有独立法人资格并依法取得企业营业执照，营业执照处于有效期； </w:t>
      </w:r>
    </w:p>
    <w:p w14:paraId="5A724430">
      <w:pPr>
        <w:spacing w:line="360" w:lineRule="auto"/>
        <w:ind w:firstLine="420" w:firstLineChars="200"/>
        <w:rPr>
          <w:rFonts w:eastAsia="宋体"/>
          <w:color w:val="auto"/>
          <w:highlight w:val="none"/>
        </w:rPr>
      </w:pPr>
      <w:r>
        <w:rPr>
          <w:rFonts w:eastAsia="宋体"/>
          <w:color w:val="auto"/>
          <w:highlight w:val="none"/>
        </w:rPr>
        <w:t>2.2  具备</w:t>
      </w:r>
      <w:r>
        <w:rPr>
          <w:rFonts w:hint="eastAsia" w:eastAsia="宋体"/>
          <w:color w:val="auto"/>
          <w:highlight w:val="none"/>
        </w:rPr>
        <w:t>住房城乡</w:t>
      </w:r>
      <w:r>
        <w:rPr>
          <w:rFonts w:eastAsia="宋体"/>
          <w:color w:val="auto"/>
          <w:highlight w:val="none"/>
        </w:rPr>
        <w:t>建设主管部门颁发的</w:t>
      </w:r>
      <w:r>
        <w:rPr>
          <w:rFonts w:eastAsia="宋体"/>
          <w:color w:val="auto"/>
          <w:highlight w:val="none"/>
          <w:u w:val="single"/>
        </w:rPr>
        <w:t xml:space="preserve"> </w:t>
      </w:r>
      <w:r>
        <w:rPr>
          <w:rFonts w:hint="eastAsia" w:eastAsia="宋体"/>
          <w:b/>
          <w:bCs/>
          <w:color w:val="auto"/>
          <w:highlight w:val="none"/>
          <w:u w:val="single"/>
          <w:lang w:eastAsia="zh-CN"/>
        </w:rPr>
        <w:t>钢结构工程专业承包叁级及以上</w:t>
      </w:r>
      <w:r>
        <w:rPr>
          <w:rFonts w:eastAsia="宋体"/>
          <w:color w:val="auto"/>
          <w:highlight w:val="none"/>
          <w:u w:val="single"/>
        </w:rPr>
        <w:t xml:space="preserve"> </w:t>
      </w:r>
      <w:r>
        <w:rPr>
          <w:rFonts w:eastAsia="宋体"/>
          <w:color w:val="auto"/>
          <w:highlight w:val="none"/>
        </w:rPr>
        <w:t>资质，</w:t>
      </w:r>
      <w:r>
        <w:rPr>
          <w:rFonts w:eastAsia="宋体"/>
          <w:color w:val="auto"/>
          <w:highlight w:val="none"/>
          <w:u w:val="single"/>
        </w:rPr>
        <w:t>安全生产许可证处于有效期</w:t>
      </w:r>
      <w:r>
        <w:rPr>
          <w:rFonts w:eastAsia="宋体"/>
          <w:color w:val="auto"/>
          <w:highlight w:val="none"/>
        </w:rPr>
        <w:t>；</w:t>
      </w:r>
    </w:p>
    <w:p w14:paraId="59140180">
      <w:pPr>
        <w:spacing w:line="360" w:lineRule="auto"/>
        <w:ind w:firstLine="420" w:firstLineChars="200"/>
        <w:rPr>
          <w:rFonts w:eastAsia="宋体"/>
          <w:color w:val="auto"/>
          <w:highlight w:val="none"/>
        </w:rPr>
      </w:pPr>
      <w:r>
        <w:rPr>
          <w:rFonts w:eastAsia="宋体"/>
          <w:color w:val="auto"/>
          <w:highlight w:val="none"/>
        </w:rPr>
        <w:t>2.3  拟任项目经理具备</w:t>
      </w:r>
      <w:r>
        <w:rPr>
          <w:rFonts w:eastAsia="宋体"/>
          <w:color w:val="auto"/>
          <w:highlight w:val="none"/>
          <w:u w:val="single"/>
        </w:rPr>
        <w:t xml:space="preserve"> </w:t>
      </w:r>
      <w:r>
        <w:rPr>
          <w:rFonts w:hint="eastAsia"/>
          <w:b/>
          <w:bCs/>
          <w:color w:val="auto"/>
          <w:highlight w:val="none"/>
          <w:u w:val="single"/>
        </w:rPr>
        <w:t>建筑工程</w:t>
      </w:r>
      <w:r>
        <w:rPr>
          <w:rFonts w:eastAsia="宋体"/>
          <w:color w:val="auto"/>
          <w:highlight w:val="none"/>
          <w:u w:val="single"/>
        </w:rPr>
        <w:t xml:space="preserve"> </w:t>
      </w:r>
      <w:r>
        <w:rPr>
          <w:rFonts w:eastAsia="宋体"/>
          <w:color w:val="auto"/>
          <w:highlight w:val="none"/>
        </w:rPr>
        <w:t>专业</w:t>
      </w:r>
      <w:r>
        <w:rPr>
          <w:rFonts w:eastAsia="宋体"/>
          <w:color w:val="auto"/>
          <w:highlight w:val="none"/>
          <w:u w:val="single"/>
        </w:rPr>
        <w:t xml:space="preserve"> </w:t>
      </w:r>
      <w:r>
        <w:rPr>
          <w:rFonts w:hint="eastAsia"/>
          <w:b/>
          <w:bCs/>
          <w:color w:val="auto"/>
          <w:highlight w:val="none"/>
          <w:u w:val="single"/>
        </w:rPr>
        <w:t>贰级及以上（含</w:t>
      </w:r>
      <w:r>
        <w:rPr>
          <w:rFonts w:hint="eastAsia" w:ascii="Times New Roman" w:eastAsia="宋体"/>
          <w:b/>
          <w:bCs/>
          <w:color w:val="auto"/>
          <w:highlight w:val="none"/>
          <w:u w:val="single"/>
          <w:lang w:val="en-US" w:eastAsia="zh-CN"/>
        </w:rPr>
        <w:t>贰</w:t>
      </w:r>
      <w:r>
        <w:rPr>
          <w:rFonts w:hint="eastAsia"/>
          <w:b/>
          <w:bCs/>
          <w:color w:val="auto"/>
          <w:highlight w:val="none"/>
          <w:u w:val="single"/>
        </w:rPr>
        <w:t>级）注册建造师</w:t>
      </w:r>
      <w:r>
        <w:rPr>
          <w:rFonts w:eastAsia="宋体"/>
          <w:color w:val="auto"/>
          <w:highlight w:val="none"/>
          <w:u w:val="single"/>
        </w:rPr>
        <w:t xml:space="preserve"> </w:t>
      </w:r>
      <w:r>
        <w:rPr>
          <w:rFonts w:eastAsia="宋体"/>
          <w:color w:val="auto"/>
          <w:highlight w:val="none"/>
        </w:rPr>
        <w:t>资格，具备</w:t>
      </w:r>
      <w:r>
        <w:rPr>
          <w:rFonts w:eastAsia="宋体"/>
          <w:color w:val="auto"/>
          <w:highlight w:val="none"/>
          <w:u w:val="single"/>
        </w:rPr>
        <w:t>项目负责人安全生产考核合格证书</w:t>
      </w:r>
      <w:r>
        <w:rPr>
          <w:rFonts w:eastAsia="宋体"/>
          <w:color w:val="auto"/>
          <w:highlight w:val="none"/>
        </w:rPr>
        <w:t>；</w:t>
      </w:r>
    </w:p>
    <w:p w14:paraId="39E5CC7E">
      <w:pPr>
        <w:spacing w:line="360" w:lineRule="auto"/>
        <w:ind w:firstLine="420" w:firstLineChars="200"/>
        <w:rPr>
          <w:rFonts w:eastAsia="宋体"/>
          <w:color w:val="auto"/>
          <w:highlight w:val="none"/>
          <w:u w:val="single"/>
        </w:rPr>
      </w:pPr>
      <w:r>
        <w:rPr>
          <w:rFonts w:eastAsia="宋体"/>
          <w:color w:val="auto"/>
          <w:highlight w:val="none"/>
        </w:rPr>
        <w:t>2.</w:t>
      </w:r>
      <w:r>
        <w:rPr>
          <w:rFonts w:hint="eastAsia" w:eastAsia="宋体"/>
          <w:color w:val="auto"/>
          <w:highlight w:val="none"/>
          <w:lang w:val="en-US" w:eastAsia="zh-CN"/>
        </w:rPr>
        <w:t>4</w:t>
      </w:r>
      <w:r>
        <w:rPr>
          <w:rFonts w:eastAsia="宋体"/>
          <w:color w:val="auto"/>
          <w:highlight w:val="none"/>
        </w:rPr>
        <w:t xml:space="preserve">  本次招标   </w:t>
      </w:r>
      <w:r>
        <w:rPr>
          <w:rFonts w:hint="eastAsia" w:ascii="宋体" w:hAnsi="宋体" w:eastAsia="宋体" w:cs="宋体"/>
          <w:b/>
          <w:bCs/>
          <w:color w:val="auto"/>
          <w:szCs w:val="21"/>
          <w:highlight w:val="none"/>
          <w:u w:val="single"/>
          <w:lang w:val="en-US" w:eastAsia="zh-CN"/>
        </w:rPr>
        <w:t>不</w:t>
      </w:r>
      <w:r>
        <w:rPr>
          <w:rFonts w:eastAsia="宋体"/>
          <w:b/>
          <w:bCs/>
          <w:color w:val="auto"/>
          <w:highlight w:val="none"/>
          <w:u w:val="single"/>
        </w:rPr>
        <w:t>接受</w:t>
      </w:r>
      <w:r>
        <w:rPr>
          <w:rFonts w:eastAsia="宋体"/>
          <w:color w:val="auto"/>
          <w:highlight w:val="none"/>
        </w:rPr>
        <w:t>联合体投标</w:t>
      </w:r>
    </w:p>
    <w:p w14:paraId="49D85047">
      <w:pPr>
        <w:spacing w:line="360" w:lineRule="auto"/>
        <w:ind w:left="199" w:leftChars="95" w:firstLine="210" w:firstLineChars="100"/>
        <w:rPr>
          <w:rFonts w:eastAsia="宋体"/>
          <w:color w:val="auto"/>
          <w:highlight w:val="none"/>
        </w:rPr>
      </w:pPr>
      <w:r>
        <w:rPr>
          <w:rFonts w:eastAsia="宋体"/>
          <w:color w:val="auto"/>
          <w:highlight w:val="none"/>
        </w:rPr>
        <w:t>2.</w:t>
      </w:r>
      <w:r>
        <w:rPr>
          <w:rFonts w:hint="eastAsia" w:eastAsia="宋体"/>
          <w:color w:val="auto"/>
          <w:highlight w:val="none"/>
          <w:lang w:val="en-US" w:eastAsia="zh-CN"/>
        </w:rPr>
        <w:t>5</w:t>
      </w:r>
      <w:r>
        <w:rPr>
          <w:rFonts w:eastAsia="宋体"/>
          <w:color w:val="auto"/>
          <w:highlight w:val="none"/>
        </w:rPr>
        <w:t xml:space="preserve">  投标人可</w:t>
      </w:r>
      <w:r>
        <w:rPr>
          <w:rFonts w:hint="eastAsia" w:eastAsia="宋体"/>
          <w:color w:val="auto"/>
          <w:highlight w:val="none"/>
        </w:rPr>
        <w:t>以</w:t>
      </w:r>
      <w:r>
        <w:rPr>
          <w:rFonts w:eastAsia="宋体"/>
          <w:color w:val="auto"/>
          <w:highlight w:val="none"/>
        </w:rPr>
        <w:t>就本招标项目上述标段中的</w:t>
      </w:r>
      <w:r>
        <w:rPr>
          <w:rFonts w:eastAsia="宋体"/>
          <w:color w:val="auto"/>
          <w:highlight w:val="none"/>
          <w:u w:val="single"/>
        </w:rPr>
        <w:t xml:space="preserve"> </w:t>
      </w:r>
      <w:r>
        <w:rPr>
          <w:rFonts w:hint="eastAsia" w:eastAsia="宋体"/>
          <w:color w:val="auto"/>
          <w:highlight w:val="none"/>
          <w:u w:val="single"/>
          <w:lang w:val="en-US" w:eastAsia="zh-CN"/>
        </w:rPr>
        <w:t>/</w:t>
      </w:r>
      <w:r>
        <w:rPr>
          <w:rFonts w:hint="eastAsia" w:eastAsia="宋体"/>
          <w:color w:val="auto"/>
          <w:highlight w:val="none"/>
          <w:u w:val="single"/>
        </w:rPr>
        <w:t xml:space="preserve"> </w:t>
      </w:r>
      <w:r>
        <w:rPr>
          <w:rFonts w:eastAsia="宋体"/>
          <w:color w:val="auto"/>
          <w:highlight w:val="none"/>
        </w:rPr>
        <w:t>个标段投标，但最多允许中标</w:t>
      </w:r>
      <w:r>
        <w:rPr>
          <w:rFonts w:eastAsia="宋体"/>
          <w:color w:val="auto"/>
          <w:highlight w:val="none"/>
          <w:u w:val="single"/>
        </w:rPr>
        <w:t xml:space="preserve">  </w:t>
      </w:r>
      <w:r>
        <w:rPr>
          <w:rFonts w:hint="eastAsia" w:eastAsia="宋体"/>
          <w:color w:val="auto"/>
          <w:highlight w:val="none"/>
          <w:u w:val="single"/>
          <w:lang w:val="en-US" w:eastAsia="zh-CN"/>
        </w:rPr>
        <w:t>/</w:t>
      </w:r>
      <w:r>
        <w:rPr>
          <w:rFonts w:hint="eastAsia" w:eastAsia="宋体"/>
          <w:color w:val="auto"/>
          <w:highlight w:val="none"/>
          <w:u w:val="single"/>
        </w:rPr>
        <w:t xml:space="preserve"> </w:t>
      </w:r>
      <w:r>
        <w:rPr>
          <w:rFonts w:eastAsia="宋体"/>
          <w:color w:val="auto"/>
          <w:highlight w:val="none"/>
        </w:rPr>
        <w:t>个标段（适用于分标段的招标项目）；</w:t>
      </w:r>
    </w:p>
    <w:p w14:paraId="621007AF">
      <w:pPr>
        <w:spacing w:line="360" w:lineRule="auto"/>
        <w:ind w:firstLine="420" w:firstLineChars="200"/>
        <w:rPr>
          <w:rFonts w:hint="eastAsia" w:eastAsia="宋体"/>
          <w:color w:val="auto"/>
          <w:highlight w:val="none"/>
          <w:lang w:val="en-US" w:eastAsia="zh-CN"/>
        </w:rPr>
      </w:pPr>
      <w:r>
        <w:rPr>
          <w:rFonts w:eastAsia="宋体"/>
          <w:color w:val="auto"/>
          <w:highlight w:val="none"/>
        </w:rPr>
        <w:t>2.</w:t>
      </w:r>
      <w:r>
        <w:rPr>
          <w:rFonts w:hint="eastAsia" w:eastAsia="宋体"/>
          <w:color w:val="auto"/>
          <w:highlight w:val="none"/>
          <w:lang w:val="en-US" w:eastAsia="zh-CN"/>
        </w:rPr>
        <w:t>6</w:t>
      </w:r>
      <w:r>
        <w:rPr>
          <w:rFonts w:eastAsia="宋体"/>
          <w:color w:val="auto"/>
          <w:highlight w:val="none"/>
        </w:rPr>
        <w:t xml:space="preserve"> 类似工程业绩要求：</w:t>
      </w:r>
      <w:r>
        <w:rPr>
          <w:rFonts w:hint="eastAsia"/>
          <w:color w:val="auto"/>
          <w:highlight w:val="none"/>
          <w:lang w:val="en-US" w:eastAsia="zh-CN"/>
        </w:rPr>
        <w:t>/</w:t>
      </w:r>
    </w:p>
    <w:p w14:paraId="3DE2D612">
      <w:pPr>
        <w:spacing w:line="360" w:lineRule="auto"/>
        <w:ind w:firstLine="420" w:firstLineChars="200"/>
        <w:rPr>
          <w:rFonts w:eastAsia="宋体"/>
          <w:color w:val="auto"/>
          <w:highlight w:val="none"/>
        </w:rPr>
      </w:pPr>
      <w:r>
        <w:rPr>
          <w:rFonts w:eastAsia="宋体"/>
          <w:color w:val="auto"/>
          <w:highlight w:val="none"/>
        </w:rPr>
        <w:t>2.</w:t>
      </w:r>
      <w:r>
        <w:rPr>
          <w:rFonts w:hint="eastAsia" w:eastAsia="宋体"/>
          <w:color w:val="auto"/>
          <w:highlight w:val="none"/>
          <w:lang w:val="en-US" w:eastAsia="zh-CN"/>
        </w:rPr>
        <w:t>7</w:t>
      </w:r>
      <w:r>
        <w:rPr>
          <w:rFonts w:eastAsia="宋体"/>
          <w:color w:val="auto"/>
          <w:highlight w:val="none"/>
        </w:rPr>
        <w:t xml:space="preserve">  其他要求：</w:t>
      </w:r>
      <w:r>
        <w:rPr>
          <w:rFonts w:hint="eastAsia" w:eastAsia="宋体"/>
          <w:color w:val="auto"/>
          <w:highlight w:val="none"/>
        </w:rPr>
        <w:t>（1）项目其它关键岗位人员应满足湖南省住建厅“湘建建[2020]208号”文件要求配备；（2）项目关键岗位人员必须是投标企业在职人员，且无在建工程(指在建施工项目)；（3）技术负责人、施工员、安全员、质量员采用承诺制，不再进行资格审查(相关要求详见招标文件)；（4）省外企业关键岗位人员如持有外省住房和城乡建设主管部门颁发的岗位资格证书，应提供由省级住房和城乡建设主管部门出具的证书真实性证明(如不能提供真实性证明的，则在投标函部分规定处提供证书真伪查询官方查询网址及结果)。省外企业应提供由企业所在地地(市)级及以上建设行政主管部门出具的施工项目部关键岗位人员无在建工程证明(如不能提供无在建证明的，则在投标函部分规定处提供其查询网址及结果)。</w:t>
      </w:r>
    </w:p>
    <w:p w14:paraId="5D2EF0D3">
      <w:pPr>
        <w:snapToGrid w:val="0"/>
        <w:spacing w:line="460" w:lineRule="exact"/>
        <w:ind w:firstLine="630" w:firstLineChars="300"/>
        <w:rPr>
          <w:rFonts w:hint="eastAsia" w:eastAsia="宋体"/>
          <w:color w:val="auto"/>
          <w:highlight w:val="none"/>
          <w:lang w:val="en-US" w:eastAsia="zh-CN"/>
        </w:rPr>
      </w:pPr>
      <w:r>
        <w:rPr>
          <w:rFonts w:eastAsia="宋体"/>
          <w:color w:val="auto"/>
          <w:highlight w:val="none"/>
        </w:rPr>
        <w:t>投标人资格</w:t>
      </w:r>
      <w:r>
        <w:rPr>
          <w:rFonts w:hint="eastAsia" w:eastAsia="宋体"/>
          <w:color w:val="auto"/>
          <w:highlight w:val="none"/>
        </w:rPr>
        <w:t>具体要求</w:t>
      </w:r>
      <w:r>
        <w:rPr>
          <w:rFonts w:eastAsia="宋体"/>
          <w:color w:val="auto"/>
          <w:highlight w:val="none"/>
        </w:rPr>
        <w:t>详见第二章投标人须知前附表。</w:t>
      </w:r>
      <w:r>
        <w:rPr>
          <w:rFonts w:hint="eastAsia"/>
          <w:color w:val="auto"/>
          <w:highlight w:val="none"/>
          <w:lang w:val="en-US" w:eastAsia="zh-CN"/>
        </w:rPr>
        <w:t xml:space="preserve"> </w:t>
      </w:r>
    </w:p>
    <w:p w14:paraId="1F58089B">
      <w:pPr>
        <w:keepNext/>
        <w:keepLines/>
        <w:widowControl w:val="0"/>
        <w:spacing w:before="0" w:after="0" w:line="360" w:lineRule="auto"/>
        <w:jc w:val="both"/>
        <w:outlineLvl w:val="1"/>
        <w:rPr>
          <w:rFonts w:hint="eastAsia" w:ascii="Times New Roman" w:hAnsi="Times New Roman" w:eastAsia="黑体" w:cs="Times New Roman"/>
          <w:b w:val="0"/>
          <w:bCs w:val="0"/>
          <w:color w:val="auto"/>
          <w:kern w:val="2"/>
          <w:sz w:val="30"/>
          <w:szCs w:val="32"/>
          <w:highlight w:val="none"/>
          <w:lang w:val="en-US" w:eastAsia="zh-CN" w:bidi="ar-SA"/>
        </w:rPr>
      </w:pPr>
      <w:bookmarkStart w:id="21" w:name="_Toc27130"/>
      <w:bookmarkStart w:id="22" w:name="_Toc80006181"/>
      <w:bookmarkStart w:id="23" w:name="_Toc80006071"/>
      <w:bookmarkStart w:id="24" w:name="_Toc9178497"/>
      <w:r>
        <w:rPr>
          <w:rFonts w:hint="eastAsia" w:ascii="Times New Roman" w:hAnsi="Times New Roman" w:eastAsia="黑体" w:cs="Times New Roman"/>
          <w:b w:val="0"/>
          <w:bCs w:val="0"/>
          <w:color w:val="auto"/>
          <w:kern w:val="2"/>
          <w:sz w:val="30"/>
          <w:szCs w:val="32"/>
          <w:highlight w:val="none"/>
          <w:lang w:val="en-US" w:eastAsia="zh-CN" w:bidi="ar-SA"/>
        </w:rPr>
        <w:t>3</w:t>
      </w:r>
      <w:r>
        <w:rPr>
          <w:rFonts w:ascii="Times New Roman" w:hAnsi="Times New Roman" w:eastAsia="黑体" w:cs="Times New Roman"/>
          <w:b w:val="0"/>
          <w:bCs w:val="0"/>
          <w:color w:val="auto"/>
          <w:kern w:val="2"/>
          <w:sz w:val="30"/>
          <w:szCs w:val="32"/>
          <w:highlight w:val="none"/>
          <w:lang w:val="en-US" w:eastAsia="zh-CN" w:bidi="ar-SA"/>
        </w:rPr>
        <w:t>.资格审查</w:t>
      </w:r>
      <w:bookmarkEnd w:id="21"/>
      <w:bookmarkEnd w:id="22"/>
      <w:bookmarkEnd w:id="23"/>
      <w:bookmarkEnd w:id="24"/>
      <w:r>
        <w:rPr>
          <w:rFonts w:hint="eastAsia" w:ascii="Times New Roman" w:hAnsi="Times New Roman" w:eastAsia="黑体" w:cs="Times New Roman"/>
          <w:b w:val="0"/>
          <w:bCs w:val="0"/>
          <w:color w:val="auto"/>
          <w:kern w:val="2"/>
          <w:sz w:val="30"/>
          <w:szCs w:val="32"/>
          <w:highlight w:val="none"/>
          <w:lang w:val="en-US" w:eastAsia="zh-CN" w:bidi="ar-SA"/>
        </w:rPr>
        <w:t xml:space="preserve">    </w:t>
      </w:r>
    </w:p>
    <w:p w14:paraId="18751BEE">
      <w:pPr>
        <w:snapToGrid w:val="0"/>
        <w:spacing w:line="360" w:lineRule="auto"/>
        <w:ind w:firstLine="315" w:firstLineChars="150"/>
        <w:rPr>
          <w:rFonts w:hint="eastAsia" w:eastAsia="宋体"/>
          <w:color w:val="auto"/>
          <w:highlight w:val="none"/>
        </w:rPr>
      </w:pPr>
      <w:bookmarkStart w:id="25" w:name="_Toc9178302"/>
      <w:bookmarkStart w:id="26" w:name="_Toc9178161"/>
      <w:bookmarkStart w:id="27" w:name="_Toc9189272"/>
      <w:bookmarkStart w:id="28" w:name="_Toc9188856"/>
      <w:bookmarkStart w:id="29" w:name="_Toc9178498"/>
      <w:bookmarkStart w:id="30" w:name="_Toc21505371"/>
      <w:r>
        <w:rPr>
          <w:rFonts w:hint="eastAsia" w:eastAsia="宋体"/>
          <w:color w:val="auto"/>
          <w:highlight w:val="none"/>
        </w:rPr>
        <w:t>采用</w:t>
      </w:r>
      <w:bookmarkEnd w:id="25"/>
      <w:bookmarkEnd w:id="26"/>
      <w:bookmarkEnd w:id="27"/>
      <w:bookmarkEnd w:id="28"/>
      <w:bookmarkEnd w:id="29"/>
      <w:bookmarkStart w:id="31" w:name="_Toc9178162"/>
      <w:bookmarkStart w:id="32" w:name="_Toc9178303"/>
      <w:bookmarkStart w:id="33" w:name="_Toc9178499"/>
      <w:bookmarkStart w:id="34" w:name="_Toc9189273"/>
      <w:bookmarkStart w:id="35" w:name="_Toc9188857"/>
      <w:r>
        <w:rPr>
          <w:rFonts w:hint="eastAsia" w:eastAsia="宋体"/>
          <w:color w:val="auto"/>
          <w:highlight w:val="none"/>
        </w:rPr>
        <w:t>资格后审方式</w:t>
      </w:r>
      <w:bookmarkEnd w:id="30"/>
      <w:bookmarkEnd w:id="31"/>
      <w:bookmarkEnd w:id="32"/>
      <w:bookmarkEnd w:id="33"/>
      <w:bookmarkEnd w:id="34"/>
      <w:bookmarkEnd w:id="35"/>
    </w:p>
    <w:p w14:paraId="35B6EAA4">
      <w:pPr>
        <w:keepNext/>
        <w:keepLines/>
        <w:widowControl w:val="0"/>
        <w:spacing w:before="0" w:after="0" w:line="360" w:lineRule="auto"/>
        <w:ind w:firstLine="300" w:firstLineChars="100"/>
        <w:jc w:val="both"/>
        <w:outlineLvl w:val="1"/>
        <w:rPr>
          <w:rFonts w:ascii="Times New Roman" w:hAnsi="Times New Roman" w:eastAsia="黑体" w:cs="Times New Roman"/>
          <w:b w:val="0"/>
          <w:bCs w:val="0"/>
          <w:color w:val="auto"/>
          <w:kern w:val="2"/>
          <w:sz w:val="30"/>
          <w:szCs w:val="32"/>
          <w:highlight w:val="none"/>
          <w:lang w:val="en-US" w:eastAsia="zh-CN" w:bidi="ar-SA"/>
        </w:rPr>
      </w:pPr>
      <w:bookmarkStart w:id="36" w:name="_Toc27025"/>
      <w:bookmarkStart w:id="37" w:name="_Toc9178500"/>
      <w:bookmarkStart w:id="38" w:name="_Toc300677967"/>
      <w:bookmarkStart w:id="39" w:name="_Toc80006072"/>
      <w:bookmarkStart w:id="40" w:name="_Toc80006182"/>
      <w:r>
        <w:rPr>
          <w:rFonts w:ascii="Times New Roman" w:hAnsi="Times New Roman" w:eastAsia="黑体" w:cs="Times New Roman"/>
          <w:b w:val="0"/>
          <w:bCs w:val="0"/>
          <w:color w:val="auto"/>
          <w:kern w:val="2"/>
          <w:sz w:val="30"/>
          <w:szCs w:val="32"/>
          <w:highlight w:val="none"/>
          <w:lang w:val="en-US" w:eastAsia="zh-CN" w:bidi="ar-SA"/>
        </w:rPr>
        <w:t>4.评标办法</w:t>
      </w:r>
      <w:bookmarkEnd w:id="36"/>
      <w:bookmarkEnd w:id="37"/>
      <w:bookmarkEnd w:id="38"/>
      <w:bookmarkEnd w:id="39"/>
      <w:bookmarkEnd w:id="40"/>
    </w:p>
    <w:p w14:paraId="2D4E12A3">
      <w:pPr>
        <w:snapToGrid w:val="0"/>
        <w:spacing w:line="360" w:lineRule="auto"/>
        <w:ind w:firstLine="315" w:firstLineChars="150"/>
        <w:rPr>
          <w:rFonts w:eastAsia="宋体"/>
          <w:color w:val="auto"/>
          <w:highlight w:val="none"/>
        </w:rPr>
      </w:pPr>
      <w:r>
        <w:rPr>
          <w:rFonts w:hint="eastAsia" w:eastAsia="宋体"/>
          <w:color w:val="auto"/>
          <w:highlight w:val="none"/>
        </w:rPr>
        <w:t>本招标项目采用湘建监督</w:t>
      </w:r>
      <w:r>
        <w:rPr>
          <w:rFonts w:eastAsia="宋体"/>
          <w:color w:val="auto"/>
          <w:highlight w:val="none"/>
        </w:rPr>
        <w:t>〔</w:t>
      </w:r>
      <w:r>
        <w:rPr>
          <w:rFonts w:hint="eastAsia" w:eastAsia="宋体"/>
          <w:color w:val="auto"/>
          <w:highlight w:val="none"/>
          <w:lang w:val="en-US" w:eastAsia="zh-CN"/>
        </w:rPr>
        <w:t>2024</w:t>
      </w:r>
      <w:r>
        <w:rPr>
          <w:rFonts w:eastAsia="宋体"/>
          <w:color w:val="auto"/>
          <w:highlight w:val="none"/>
        </w:rPr>
        <w:t>〕</w:t>
      </w:r>
      <w:r>
        <w:rPr>
          <w:rFonts w:hint="eastAsia" w:eastAsia="宋体"/>
          <w:color w:val="auto"/>
          <w:highlight w:val="none"/>
          <w:lang w:val="en-US" w:eastAsia="zh-CN"/>
        </w:rPr>
        <w:t xml:space="preserve">33 </w:t>
      </w:r>
      <w:r>
        <w:rPr>
          <w:rFonts w:hint="eastAsia" w:eastAsia="宋体"/>
          <w:color w:val="auto"/>
          <w:highlight w:val="none"/>
        </w:rPr>
        <w:t>号文件规定的：</w:t>
      </w:r>
      <w:r>
        <w:rPr>
          <w:rFonts w:eastAsia="宋体"/>
          <w:color w:val="auto"/>
          <w:highlight w:val="none"/>
        </w:rPr>
        <w:t>经评审的最低投标价法。</w:t>
      </w:r>
    </w:p>
    <w:p w14:paraId="4D830C9E">
      <w:pPr>
        <w:keepNext/>
        <w:keepLines/>
        <w:widowControl w:val="0"/>
        <w:spacing w:before="0" w:after="0" w:line="360" w:lineRule="auto"/>
        <w:ind w:firstLine="300" w:firstLineChars="100"/>
        <w:jc w:val="both"/>
        <w:outlineLvl w:val="1"/>
        <w:rPr>
          <w:rFonts w:ascii="Times New Roman" w:hAnsi="Times New Roman" w:eastAsia="黑体" w:cs="Times New Roman"/>
          <w:b w:val="0"/>
          <w:bCs w:val="0"/>
          <w:color w:val="auto"/>
          <w:kern w:val="2"/>
          <w:sz w:val="30"/>
          <w:szCs w:val="32"/>
          <w:highlight w:val="none"/>
          <w:lang w:val="en-US" w:eastAsia="zh-CN" w:bidi="ar-SA"/>
        </w:rPr>
      </w:pPr>
      <w:bookmarkStart w:id="41" w:name="_Toc80006183"/>
      <w:bookmarkStart w:id="42" w:name="_Toc300677964"/>
      <w:bookmarkStart w:id="43" w:name="_Toc9178501"/>
      <w:bookmarkStart w:id="44" w:name="_Toc80006073"/>
      <w:bookmarkStart w:id="45" w:name="_Toc32169"/>
      <w:r>
        <w:rPr>
          <w:rFonts w:ascii="Times New Roman" w:hAnsi="Times New Roman" w:eastAsia="黑体" w:cs="Times New Roman"/>
          <w:b w:val="0"/>
          <w:bCs w:val="0"/>
          <w:color w:val="auto"/>
          <w:kern w:val="2"/>
          <w:sz w:val="30"/>
          <w:szCs w:val="32"/>
          <w:highlight w:val="none"/>
          <w:lang w:val="en-US" w:eastAsia="zh-CN" w:bidi="ar-SA"/>
        </w:rPr>
        <w:t>5.招标文件的获取</w:t>
      </w:r>
      <w:bookmarkEnd w:id="41"/>
      <w:bookmarkEnd w:id="42"/>
      <w:bookmarkEnd w:id="43"/>
      <w:bookmarkEnd w:id="44"/>
      <w:bookmarkEnd w:id="45"/>
    </w:p>
    <w:p w14:paraId="5859220D">
      <w:pPr>
        <w:pageBreakBefore w:val="0"/>
        <w:wordWrap/>
        <w:overflowPunct/>
        <w:topLinePunct w:val="0"/>
        <w:bidi w:val="0"/>
        <w:spacing w:line="360" w:lineRule="exact"/>
        <w:ind w:firstLine="420" w:firstLineChars="200"/>
        <w:rPr>
          <w:rFonts w:hint="eastAsia" w:ascii="Times New Roman" w:hAnsi="Times New Roman" w:eastAsia="宋体" w:cs="Times New Roman"/>
          <w:color w:val="auto"/>
          <w:szCs w:val="21"/>
        </w:rPr>
      </w:pPr>
      <w:bookmarkStart w:id="46" w:name="_Toc21505383"/>
      <w:r>
        <w:rPr>
          <w:rFonts w:hint="eastAsia" w:ascii="Times New Roman" w:hAnsi="Times New Roman" w:eastAsia="宋体" w:cs="Times New Roman"/>
          <w:color w:val="auto"/>
          <w:szCs w:val="21"/>
          <w:lang w:val="en-US" w:eastAsia="zh-CN"/>
        </w:rPr>
        <w:t>5</w:t>
      </w:r>
      <w:r>
        <w:rPr>
          <w:rFonts w:hint="eastAsia" w:ascii="Times New Roman" w:hAnsi="Times New Roman" w:eastAsia="宋体" w:cs="Times New Roman"/>
          <w:color w:val="auto"/>
          <w:szCs w:val="21"/>
        </w:rPr>
        <w:t>.1请各投标人于投标截止之日前通过江永县人民政府网站(http://www.jiangyong.gov.cn/)上下载招标文件</w:t>
      </w:r>
      <w:r>
        <w:rPr>
          <w:rFonts w:hint="eastAsia" w:ascii="Times New Roman" w:hAnsi="Times New Roman" w:eastAsia="宋体" w:cs="Times New Roman"/>
          <w:color w:val="auto"/>
          <w:szCs w:val="21"/>
          <w:lang w:eastAsia="zh-CN"/>
        </w:rPr>
        <w:t>，路径：首页</w:t>
      </w:r>
      <w:r>
        <w:rPr>
          <w:rFonts w:hint="eastAsia" w:ascii="Times New Roman" w:hAnsi="Times New Roman" w:eastAsia="宋体" w:cs="Times New Roman"/>
          <w:color w:val="auto"/>
          <w:szCs w:val="21"/>
          <w:lang w:val="en-US" w:eastAsia="zh-CN"/>
        </w:rPr>
        <w:t>-政务公开-政务公开工作要点-公共资源配置-工程招投标</w:t>
      </w:r>
      <w:r>
        <w:rPr>
          <w:rFonts w:hint="eastAsia" w:ascii="Times New Roman" w:hAnsi="Times New Roman" w:eastAsia="宋体" w:cs="Times New Roman"/>
          <w:color w:val="auto"/>
          <w:szCs w:val="21"/>
        </w:rPr>
        <w:t>。</w:t>
      </w:r>
    </w:p>
    <w:p w14:paraId="1CCD1034">
      <w:pPr>
        <w:pageBreakBefore w:val="0"/>
        <w:wordWrap/>
        <w:overflowPunct/>
        <w:topLinePunct w:val="0"/>
        <w:bidi w:val="0"/>
        <w:spacing w:line="360" w:lineRule="exact"/>
        <w:ind w:firstLine="420" w:firstLineChars="200"/>
        <w:rPr>
          <w:rFonts w:ascii="Times New Roman" w:hAnsi="Times New Roman" w:eastAsia="宋体" w:cs="Times New Roman"/>
          <w:color w:val="auto"/>
          <w:szCs w:val="21"/>
        </w:rPr>
      </w:pPr>
      <w:r>
        <w:rPr>
          <w:rFonts w:hint="eastAsia" w:ascii="Times New Roman" w:hAnsi="Times New Roman" w:eastAsia="宋体" w:cs="Times New Roman"/>
          <w:color w:val="auto"/>
          <w:szCs w:val="21"/>
          <w:lang w:val="en-US" w:eastAsia="zh-CN"/>
        </w:rPr>
        <w:t>5</w:t>
      </w:r>
      <w:r>
        <w:rPr>
          <w:rFonts w:ascii="Times New Roman" w:hAnsi="Times New Roman" w:eastAsia="宋体" w:cs="Times New Roman"/>
          <w:color w:val="auto"/>
          <w:szCs w:val="21"/>
        </w:rPr>
        <w:t>.2</w:t>
      </w:r>
      <w:r>
        <w:rPr>
          <w:rFonts w:hint="eastAsia" w:ascii="Times New Roman" w:hAnsi="Times New Roman" w:eastAsia="宋体" w:cs="Times New Roman"/>
          <w:color w:val="auto"/>
          <w:szCs w:val="21"/>
        </w:rPr>
        <w:t>招标文件每套售价</w:t>
      </w:r>
      <w:r>
        <w:rPr>
          <w:rFonts w:ascii="Times New Roman" w:hAnsi="Times New Roman" w:eastAsia="宋体" w:cs="Times New Roman"/>
          <w:color w:val="auto"/>
          <w:szCs w:val="21"/>
        </w:rPr>
        <w:t>400</w:t>
      </w:r>
      <w:r>
        <w:rPr>
          <w:rFonts w:hint="eastAsia" w:ascii="Times New Roman" w:hAnsi="Times New Roman" w:eastAsia="宋体" w:cs="Times New Roman"/>
          <w:color w:val="auto"/>
          <w:szCs w:val="21"/>
        </w:rPr>
        <w:t>元，递交投标文件时缴纳，否则拒绝接受其投标文件。</w:t>
      </w:r>
    </w:p>
    <w:p w14:paraId="76E5EC96">
      <w:pPr>
        <w:pageBreakBefore w:val="0"/>
        <w:wordWrap/>
        <w:overflowPunct/>
        <w:topLinePunct w:val="0"/>
        <w:bidi w:val="0"/>
        <w:spacing w:line="360" w:lineRule="exact"/>
        <w:ind w:firstLine="420" w:firstLineChars="200"/>
        <w:rPr>
          <w:rFonts w:ascii="宋体" w:hAnsi="宋体" w:eastAsia="宋体" w:cs="宋体"/>
          <w:color w:val="auto"/>
          <w:szCs w:val="21"/>
        </w:rPr>
      </w:pPr>
      <w:r>
        <w:rPr>
          <w:rFonts w:hint="eastAsia" w:ascii="Times New Roman" w:hAnsi="Times New Roman" w:eastAsia="宋体" w:cs="Times New Roman"/>
          <w:color w:val="auto"/>
          <w:szCs w:val="21"/>
          <w:lang w:val="en-US" w:eastAsia="zh-CN"/>
        </w:rPr>
        <w:t>5</w:t>
      </w:r>
      <w:r>
        <w:rPr>
          <w:rFonts w:hint="eastAsia" w:ascii="Times New Roman" w:hAnsi="Times New Roman" w:eastAsia="宋体" w:cs="Times New Roman"/>
          <w:color w:val="auto"/>
          <w:szCs w:val="21"/>
        </w:rPr>
        <w:t>.3招标人可以对已发出的招标文件进行必要的澄清或者修改。澄清或者修改的内容可能影响投标文件编制的，于投标截止时间3日前在江永县人民政府网站(http://www.jiangyong.gov.cn/)上发布；修改内容不影响投标文件编制的，于提交投标文件截止时间2日前在江永县人民政府网站(http://www.jiangyong.gov.cn/)上发布</w:t>
      </w:r>
      <w:r>
        <w:rPr>
          <w:rFonts w:hint="eastAsia" w:ascii="宋体" w:hAnsi="宋体" w:eastAsia="宋体" w:cs="宋体"/>
          <w:color w:val="auto"/>
          <w:sz w:val="24"/>
        </w:rPr>
        <w:t>；</w:t>
      </w:r>
    </w:p>
    <w:p w14:paraId="4BD98434">
      <w:pPr>
        <w:keepNext/>
        <w:keepLines/>
        <w:pageBreakBefore w:val="0"/>
        <w:widowControl w:val="0"/>
        <w:wordWrap/>
        <w:overflowPunct/>
        <w:topLinePunct w:val="0"/>
        <w:bidi w:val="0"/>
        <w:spacing w:line="360" w:lineRule="exact"/>
        <w:jc w:val="both"/>
        <w:outlineLvl w:val="1"/>
        <w:rPr>
          <w:rFonts w:ascii="Times New Roman" w:hAnsi="Times New Roman" w:eastAsia="黑体" w:cs="Times New Roman"/>
          <w:b w:val="0"/>
          <w:bCs w:val="0"/>
          <w:color w:val="auto"/>
          <w:kern w:val="2"/>
          <w:sz w:val="30"/>
          <w:szCs w:val="32"/>
          <w:highlight w:val="none"/>
          <w:lang w:val="en-US" w:eastAsia="zh-CN" w:bidi="ar-SA"/>
        </w:rPr>
      </w:pPr>
      <w:bookmarkStart w:id="47" w:name="_Toc27581"/>
      <w:r>
        <w:rPr>
          <w:rFonts w:hint="eastAsia" w:ascii="Times New Roman" w:hAnsi="Times New Roman" w:eastAsia="黑体" w:cs="Times New Roman"/>
          <w:b w:val="0"/>
          <w:bCs w:val="0"/>
          <w:color w:val="auto"/>
          <w:kern w:val="2"/>
          <w:sz w:val="30"/>
          <w:szCs w:val="32"/>
          <w:highlight w:val="none"/>
          <w:lang w:val="en-US" w:eastAsia="zh-CN" w:bidi="ar-SA"/>
        </w:rPr>
        <w:t>6</w:t>
      </w:r>
      <w:r>
        <w:rPr>
          <w:rFonts w:ascii="Times New Roman" w:hAnsi="Times New Roman" w:eastAsia="黑体" w:cs="Times New Roman"/>
          <w:b w:val="0"/>
          <w:bCs w:val="0"/>
          <w:color w:val="auto"/>
          <w:kern w:val="2"/>
          <w:sz w:val="30"/>
          <w:szCs w:val="32"/>
          <w:highlight w:val="none"/>
          <w:lang w:val="en-US" w:eastAsia="zh-CN" w:bidi="ar-SA"/>
        </w:rPr>
        <w:t>.投标文件的递交</w:t>
      </w:r>
      <w:bookmarkEnd w:id="46"/>
      <w:bookmarkEnd w:id="47"/>
    </w:p>
    <w:p w14:paraId="6813B46F">
      <w:pPr>
        <w:pageBreakBefore w:val="0"/>
        <w:wordWrap/>
        <w:overflowPunct/>
        <w:topLinePunct w:val="0"/>
        <w:bidi w:val="0"/>
        <w:spacing w:line="360" w:lineRule="exact"/>
        <w:ind w:firstLine="420" w:firstLineChars="200"/>
        <w:rPr>
          <w:rFonts w:ascii="Times New Roman" w:hAnsi="Times New Roman" w:eastAsia="宋体" w:cs="Times New Roman"/>
          <w:color w:val="auto"/>
          <w:szCs w:val="21"/>
        </w:rPr>
      </w:pPr>
      <w:r>
        <w:rPr>
          <w:rFonts w:hint="eastAsia" w:ascii="Times New Roman" w:hAnsi="Times New Roman" w:eastAsia="宋体" w:cs="Times New Roman"/>
          <w:color w:val="auto"/>
          <w:szCs w:val="21"/>
          <w:lang w:val="en-US" w:eastAsia="zh-CN"/>
        </w:rPr>
        <w:t xml:space="preserve"> </w:t>
      </w:r>
      <w:r>
        <w:rPr>
          <w:rFonts w:ascii="Times New Roman" w:hAnsi="Times New Roman" w:eastAsia="宋体" w:cs="Times New Roman"/>
          <w:color w:val="auto"/>
          <w:szCs w:val="21"/>
        </w:rPr>
        <w:t>递交投标文件的截止时间（即：投标截止时间，下同）及开标时间为</w:t>
      </w:r>
      <w:r>
        <w:rPr>
          <w:rFonts w:hint="eastAsia" w:ascii="Times New Roman" w:hAnsi="Times New Roman" w:eastAsia="宋体" w:cs="Times New Roman"/>
          <w:color w:val="auto"/>
          <w:szCs w:val="21"/>
          <w:highlight w:val="none"/>
          <w:u w:val="single"/>
          <w:lang w:val="en-US" w:eastAsia="zh-CN"/>
        </w:rPr>
        <w:t>2025</w:t>
      </w:r>
      <w:r>
        <w:rPr>
          <w:rFonts w:ascii="Times New Roman" w:hAnsi="Times New Roman" w:eastAsia="宋体" w:cs="Times New Roman"/>
          <w:color w:val="auto"/>
          <w:szCs w:val="21"/>
          <w:highlight w:val="none"/>
        </w:rPr>
        <w:t>年</w:t>
      </w:r>
      <w:r>
        <w:rPr>
          <w:rFonts w:hint="eastAsia" w:cs="Times New Roman"/>
          <w:color w:val="auto"/>
          <w:szCs w:val="21"/>
          <w:highlight w:val="none"/>
          <w:u w:val="single"/>
          <w:lang w:val="en-US" w:eastAsia="zh-CN"/>
        </w:rPr>
        <w:t>06</w:t>
      </w:r>
      <w:r>
        <w:rPr>
          <w:rFonts w:ascii="Times New Roman" w:hAnsi="Times New Roman" w:eastAsia="宋体" w:cs="Times New Roman"/>
          <w:color w:val="auto"/>
          <w:szCs w:val="21"/>
          <w:highlight w:val="none"/>
        </w:rPr>
        <w:t>月</w:t>
      </w:r>
      <w:r>
        <w:rPr>
          <w:rFonts w:hint="eastAsia" w:cs="Times New Roman"/>
          <w:color w:val="auto"/>
          <w:szCs w:val="21"/>
          <w:highlight w:val="none"/>
          <w:u w:val="single"/>
          <w:lang w:val="en-US" w:eastAsia="zh-CN"/>
        </w:rPr>
        <w:t>16</w:t>
      </w:r>
      <w:r>
        <w:rPr>
          <w:rFonts w:ascii="Times New Roman" w:hAnsi="Times New Roman" w:eastAsia="宋体" w:cs="Times New Roman"/>
          <w:color w:val="auto"/>
          <w:szCs w:val="21"/>
          <w:highlight w:val="none"/>
        </w:rPr>
        <w:t>日</w:t>
      </w:r>
      <w:r>
        <w:rPr>
          <w:rFonts w:hint="eastAsia" w:cs="Times New Roman"/>
          <w:color w:val="auto"/>
          <w:szCs w:val="21"/>
          <w:highlight w:val="none"/>
          <w:u w:val="single"/>
          <w:lang w:val="en-US" w:eastAsia="zh-CN"/>
        </w:rPr>
        <w:t>09</w:t>
      </w:r>
      <w:r>
        <w:rPr>
          <w:rFonts w:ascii="Times New Roman" w:hAnsi="Times New Roman" w:eastAsia="宋体" w:cs="Times New Roman"/>
          <w:color w:val="auto"/>
          <w:szCs w:val="21"/>
          <w:highlight w:val="none"/>
        </w:rPr>
        <w:t>时</w:t>
      </w:r>
      <w:r>
        <w:rPr>
          <w:rFonts w:hint="eastAsia" w:cs="Times New Roman"/>
          <w:color w:val="auto"/>
          <w:szCs w:val="21"/>
          <w:highlight w:val="none"/>
          <w:u w:val="single"/>
          <w:lang w:val="en-US" w:eastAsia="zh-CN"/>
        </w:rPr>
        <w:t>3</w:t>
      </w:r>
      <w:r>
        <w:rPr>
          <w:rFonts w:hint="eastAsia" w:ascii="Times New Roman" w:hAnsi="Times New Roman" w:eastAsia="宋体" w:cs="Times New Roman"/>
          <w:color w:val="auto"/>
          <w:szCs w:val="21"/>
          <w:highlight w:val="none"/>
          <w:u w:val="single"/>
          <w:lang w:val="en-US" w:eastAsia="zh-CN"/>
        </w:rPr>
        <w:t>0</w:t>
      </w:r>
      <w:r>
        <w:rPr>
          <w:rFonts w:ascii="Times New Roman" w:hAnsi="Times New Roman" w:eastAsia="宋体" w:cs="Times New Roman"/>
          <w:color w:val="auto"/>
          <w:szCs w:val="21"/>
          <w:highlight w:val="none"/>
        </w:rPr>
        <w:t>分</w:t>
      </w:r>
      <w:r>
        <w:rPr>
          <w:rFonts w:ascii="Times New Roman" w:hAnsi="Times New Roman" w:eastAsia="宋体" w:cs="Times New Roman"/>
          <w:color w:val="auto"/>
          <w:szCs w:val="21"/>
        </w:rPr>
        <w:t>，地点为</w:t>
      </w:r>
      <w:r>
        <w:rPr>
          <w:rFonts w:hint="eastAsia" w:ascii="Times New Roman" w:hAnsi="Times New Roman" w:eastAsia="宋体" w:cs="Times New Roman"/>
          <w:color w:val="auto"/>
          <w:szCs w:val="21"/>
          <w:u w:val="single"/>
        </w:rPr>
        <w:t>江永女书大酒店四楼会议室</w:t>
      </w:r>
      <w:r>
        <w:rPr>
          <w:rFonts w:ascii="Times New Roman" w:hAnsi="Times New Roman" w:eastAsia="宋体" w:cs="Times New Roman"/>
          <w:color w:val="auto"/>
          <w:szCs w:val="21"/>
        </w:rPr>
        <w:t>。逾期送达的</w:t>
      </w:r>
      <w:r>
        <w:rPr>
          <w:rFonts w:hint="eastAsia" w:ascii="Times New Roman" w:hAnsi="Times New Roman" w:eastAsia="宋体" w:cs="Times New Roman"/>
          <w:color w:val="auto"/>
          <w:szCs w:val="21"/>
        </w:rPr>
        <w:t>、</w:t>
      </w:r>
      <w:r>
        <w:rPr>
          <w:rFonts w:ascii="Times New Roman" w:hAnsi="Times New Roman" w:eastAsia="宋体" w:cs="Times New Roman"/>
          <w:color w:val="auto"/>
          <w:szCs w:val="21"/>
        </w:rPr>
        <w:t>未送达指定地点或</w:t>
      </w:r>
      <w:r>
        <w:rPr>
          <w:rFonts w:hint="eastAsia" w:ascii="Times New Roman" w:hAnsi="Times New Roman" w:eastAsia="宋体" w:cs="Times New Roman"/>
          <w:color w:val="auto"/>
          <w:szCs w:val="21"/>
        </w:rPr>
        <w:t>未</w:t>
      </w:r>
      <w:r>
        <w:rPr>
          <w:rFonts w:ascii="Times New Roman" w:hAnsi="Times New Roman" w:eastAsia="宋体" w:cs="Times New Roman"/>
          <w:color w:val="auto"/>
          <w:szCs w:val="21"/>
        </w:rPr>
        <w:t>按照招标文件</w:t>
      </w:r>
      <w:r>
        <w:rPr>
          <w:rFonts w:hint="eastAsia" w:ascii="Times New Roman" w:hAnsi="Times New Roman" w:eastAsia="宋体" w:cs="Times New Roman"/>
          <w:color w:val="auto"/>
          <w:szCs w:val="21"/>
        </w:rPr>
        <w:t>规定</w:t>
      </w:r>
      <w:r>
        <w:rPr>
          <w:rFonts w:ascii="Times New Roman" w:hAnsi="Times New Roman" w:eastAsia="宋体" w:cs="Times New Roman"/>
          <w:color w:val="auto"/>
          <w:szCs w:val="21"/>
        </w:rPr>
        <w:t>密封的投标文件，招标人将予以拒收。</w:t>
      </w:r>
    </w:p>
    <w:p w14:paraId="7432F7D5">
      <w:pPr>
        <w:keepNext/>
        <w:keepLines/>
        <w:pageBreakBefore w:val="0"/>
        <w:widowControl w:val="0"/>
        <w:wordWrap/>
        <w:overflowPunct/>
        <w:topLinePunct w:val="0"/>
        <w:bidi w:val="0"/>
        <w:spacing w:line="360" w:lineRule="exact"/>
        <w:jc w:val="both"/>
        <w:outlineLvl w:val="1"/>
        <w:rPr>
          <w:rFonts w:ascii="Times New Roman" w:hAnsi="Times New Roman" w:eastAsia="黑体" w:cs="Times New Roman"/>
          <w:b w:val="0"/>
          <w:bCs w:val="0"/>
          <w:color w:val="auto"/>
          <w:kern w:val="2"/>
          <w:sz w:val="30"/>
          <w:szCs w:val="32"/>
          <w:highlight w:val="none"/>
          <w:lang w:val="en-US" w:eastAsia="zh-CN" w:bidi="ar-SA"/>
        </w:rPr>
      </w:pPr>
      <w:bookmarkStart w:id="48" w:name="_Toc21505385"/>
      <w:bookmarkStart w:id="49" w:name="_Toc14748"/>
      <w:r>
        <w:rPr>
          <w:rFonts w:hint="eastAsia" w:ascii="Times New Roman" w:hAnsi="Times New Roman" w:eastAsia="黑体" w:cs="Times New Roman"/>
          <w:b w:val="0"/>
          <w:bCs w:val="0"/>
          <w:color w:val="auto"/>
          <w:kern w:val="2"/>
          <w:sz w:val="30"/>
          <w:szCs w:val="32"/>
          <w:highlight w:val="none"/>
          <w:lang w:val="en-US" w:eastAsia="zh-CN" w:bidi="ar-SA"/>
        </w:rPr>
        <w:t>7</w:t>
      </w:r>
      <w:r>
        <w:rPr>
          <w:rFonts w:ascii="Times New Roman" w:hAnsi="Times New Roman" w:eastAsia="黑体" w:cs="Times New Roman"/>
          <w:b w:val="0"/>
          <w:bCs w:val="0"/>
          <w:color w:val="auto"/>
          <w:kern w:val="2"/>
          <w:sz w:val="30"/>
          <w:szCs w:val="32"/>
          <w:highlight w:val="none"/>
          <w:lang w:val="en-US" w:eastAsia="zh-CN" w:bidi="ar-SA"/>
        </w:rPr>
        <w:t>.行政监督</w:t>
      </w:r>
      <w:bookmarkEnd w:id="48"/>
      <w:bookmarkEnd w:id="49"/>
    </w:p>
    <w:p w14:paraId="7F216A61">
      <w:pPr>
        <w:pageBreakBefore w:val="0"/>
        <w:wordWrap/>
        <w:overflowPunct/>
        <w:topLinePunct w:val="0"/>
        <w:bidi w:val="0"/>
        <w:snapToGrid w:val="0"/>
        <w:spacing w:line="360" w:lineRule="exact"/>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本次招投投标活动的监督机构为</w:t>
      </w:r>
      <w:r>
        <w:rPr>
          <w:rFonts w:ascii="Times New Roman" w:hAnsi="Times New Roman" w:eastAsia="宋体" w:cs="Times New Roman"/>
          <w:color w:val="auto"/>
          <w:szCs w:val="21"/>
          <w:u w:val="single"/>
        </w:rPr>
        <w:t xml:space="preserve"> </w:t>
      </w:r>
      <w:r>
        <w:rPr>
          <w:rFonts w:hint="eastAsia" w:ascii="Times New Roman" w:hAnsi="Times New Roman" w:eastAsia="宋体" w:cs="Times New Roman"/>
          <w:color w:val="auto"/>
          <w:szCs w:val="21"/>
          <w:u w:val="single"/>
          <w:lang w:val="en-US" w:eastAsia="zh-CN"/>
        </w:rPr>
        <w:t>江永县住房和城乡建设局</w:t>
      </w:r>
      <w:r>
        <w:rPr>
          <w:rFonts w:ascii="Times New Roman" w:hAnsi="Times New Roman" w:eastAsia="宋体" w:cs="Times New Roman"/>
          <w:color w:val="auto"/>
          <w:szCs w:val="21"/>
          <w:u w:val="single"/>
        </w:rPr>
        <w:t xml:space="preserve"> </w:t>
      </w:r>
      <w:bookmarkStart w:id="1175" w:name="_GoBack"/>
      <w:bookmarkEnd w:id="1175"/>
      <w:r>
        <w:rPr>
          <w:rFonts w:ascii="Times New Roman" w:hAnsi="Times New Roman" w:eastAsia="宋体" w:cs="Times New Roman"/>
          <w:color w:val="auto"/>
          <w:szCs w:val="21"/>
        </w:rPr>
        <w:t>，电话</w:t>
      </w:r>
      <w:r>
        <w:rPr>
          <w:rFonts w:ascii="Times New Roman" w:hAnsi="Times New Roman" w:eastAsia="宋体" w:cs="Times New Roman"/>
          <w:color w:val="auto"/>
          <w:szCs w:val="21"/>
          <w:u w:val="single"/>
        </w:rPr>
        <w:t xml:space="preserve"> </w:t>
      </w:r>
      <w:r>
        <w:rPr>
          <w:rFonts w:hint="eastAsia" w:ascii="Times New Roman" w:hAnsi="Times New Roman" w:eastAsia="宋体" w:cs="Times New Roman"/>
          <w:color w:val="auto"/>
          <w:szCs w:val="21"/>
          <w:u w:val="single"/>
        </w:rPr>
        <w:t>0746-5751942</w:t>
      </w:r>
      <w:r>
        <w:rPr>
          <w:rFonts w:ascii="Times New Roman" w:hAnsi="Times New Roman" w:eastAsia="宋体" w:cs="Times New Roman"/>
          <w:color w:val="auto"/>
          <w:szCs w:val="21"/>
          <w:u w:val="single"/>
        </w:rPr>
        <w:t xml:space="preserve"> </w:t>
      </w:r>
      <w:r>
        <w:rPr>
          <w:rFonts w:ascii="Times New Roman" w:hAnsi="Times New Roman" w:eastAsia="宋体" w:cs="Times New Roman"/>
          <w:color w:val="auto"/>
          <w:szCs w:val="21"/>
        </w:rPr>
        <w:t>。</w:t>
      </w:r>
    </w:p>
    <w:p w14:paraId="16D05918">
      <w:pPr>
        <w:keepNext/>
        <w:keepLines/>
        <w:pageBreakBefore w:val="0"/>
        <w:widowControl w:val="0"/>
        <w:wordWrap/>
        <w:overflowPunct/>
        <w:topLinePunct w:val="0"/>
        <w:bidi w:val="0"/>
        <w:spacing w:line="360" w:lineRule="exact"/>
        <w:jc w:val="both"/>
        <w:outlineLvl w:val="1"/>
        <w:rPr>
          <w:rFonts w:ascii="Times New Roman" w:hAnsi="Times New Roman" w:eastAsia="黑体" w:cs="Times New Roman"/>
          <w:b w:val="0"/>
          <w:bCs w:val="0"/>
          <w:color w:val="auto"/>
          <w:kern w:val="2"/>
          <w:sz w:val="30"/>
          <w:szCs w:val="32"/>
          <w:highlight w:val="none"/>
          <w:lang w:val="en-US" w:eastAsia="zh-CN" w:bidi="ar-SA"/>
        </w:rPr>
      </w:pPr>
      <w:bookmarkStart w:id="50" w:name="_Toc21505387"/>
      <w:bookmarkStart w:id="51" w:name="_Toc539"/>
      <w:r>
        <w:rPr>
          <w:rFonts w:hint="eastAsia" w:ascii="Times New Roman" w:hAnsi="Times New Roman" w:eastAsia="黑体" w:cs="Times New Roman"/>
          <w:b w:val="0"/>
          <w:bCs w:val="0"/>
          <w:color w:val="auto"/>
          <w:kern w:val="2"/>
          <w:sz w:val="30"/>
          <w:szCs w:val="32"/>
          <w:highlight w:val="none"/>
          <w:lang w:val="en-US" w:eastAsia="zh-CN" w:bidi="ar-SA"/>
        </w:rPr>
        <w:t>8</w:t>
      </w:r>
      <w:r>
        <w:rPr>
          <w:rFonts w:ascii="Times New Roman" w:hAnsi="Times New Roman" w:eastAsia="黑体" w:cs="Times New Roman"/>
          <w:b w:val="0"/>
          <w:bCs w:val="0"/>
          <w:color w:val="auto"/>
          <w:kern w:val="2"/>
          <w:sz w:val="30"/>
          <w:szCs w:val="32"/>
          <w:highlight w:val="none"/>
          <w:lang w:val="en-US" w:eastAsia="zh-CN" w:bidi="ar-SA"/>
        </w:rPr>
        <w:t>.联系方式</w:t>
      </w:r>
      <w:bookmarkEnd w:id="50"/>
      <w:bookmarkEnd w:id="51"/>
    </w:p>
    <w:p w14:paraId="4523193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Times New Roman" w:hAnsi="Times New Roman" w:eastAsia="宋体" w:cs="Times New Roman"/>
          <w:color w:val="auto"/>
          <w:szCs w:val="21"/>
          <w:u w:val="none"/>
        </w:rPr>
      </w:pPr>
      <w:r>
        <w:rPr>
          <w:rFonts w:ascii="Times New Roman" w:hAnsi="Times New Roman" w:eastAsia="宋体" w:cs="Times New Roman"/>
          <w:color w:val="auto"/>
          <w:szCs w:val="21"/>
          <w:u w:val="none"/>
        </w:rPr>
        <w:t>招 标 人：</w:t>
      </w:r>
      <w:r>
        <w:rPr>
          <w:rFonts w:hint="eastAsia" w:ascii="Times New Roman" w:hAnsi="Times New Roman" w:eastAsia="宋体" w:cs="Times New Roman"/>
          <w:color w:val="auto"/>
          <w:szCs w:val="21"/>
          <w:u w:val="none"/>
        </w:rPr>
        <w:t>江永县源口瑶族乡农业综合服务中心</w:t>
      </w:r>
    </w:p>
    <w:p w14:paraId="6713178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Times New Roman" w:hAnsi="Times New Roman" w:eastAsia="宋体" w:cs="Times New Roman"/>
          <w:color w:val="auto"/>
          <w:szCs w:val="21"/>
          <w:u w:val="none"/>
        </w:rPr>
      </w:pPr>
      <w:r>
        <w:rPr>
          <w:rFonts w:ascii="Times New Roman" w:hAnsi="Times New Roman" w:eastAsia="宋体" w:cs="Times New Roman"/>
          <w:color w:val="auto"/>
          <w:szCs w:val="21"/>
          <w:u w:val="none"/>
        </w:rPr>
        <w:t>地    址：</w:t>
      </w:r>
      <w:r>
        <w:rPr>
          <w:rFonts w:hint="eastAsia" w:ascii="Times New Roman" w:hAnsi="Times New Roman" w:eastAsia="宋体" w:cs="Times New Roman"/>
          <w:color w:val="auto"/>
          <w:szCs w:val="21"/>
          <w:u w:val="none"/>
        </w:rPr>
        <w:t>江永县源口瑶族乡</w:t>
      </w:r>
    </w:p>
    <w:p w14:paraId="78EC7F5E">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default" w:ascii="Times New Roman" w:hAnsi="Times New Roman" w:eastAsia="宋体" w:cs="Times New Roman"/>
          <w:color w:val="auto"/>
          <w:szCs w:val="21"/>
          <w:highlight w:val="yellow"/>
          <w:u w:val="none"/>
          <w:lang w:val="en-US" w:eastAsia="zh-CN"/>
        </w:rPr>
      </w:pPr>
      <w:r>
        <w:rPr>
          <w:rFonts w:hint="eastAsia" w:ascii="Times New Roman" w:hAnsi="Times New Roman" w:eastAsia="宋体" w:cs="Times New Roman"/>
          <w:color w:val="auto"/>
          <w:szCs w:val="21"/>
          <w:highlight w:val="none"/>
          <w:u w:val="none"/>
          <w:lang w:val="en-US" w:eastAsia="zh-CN"/>
        </w:rPr>
        <w:t>联 系人：蒋宇</w:t>
      </w:r>
    </w:p>
    <w:p w14:paraId="69F1C7AB">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default" w:ascii="Times New Roman" w:hAnsi="Times New Roman" w:eastAsia="宋体" w:cs="Times New Roman"/>
          <w:color w:val="auto"/>
          <w:szCs w:val="21"/>
          <w:highlight w:val="yellow"/>
          <w:u w:val="none"/>
          <w:lang w:val="en-US"/>
        </w:rPr>
      </w:pPr>
      <w:r>
        <w:rPr>
          <w:rFonts w:hint="eastAsia" w:ascii="Times New Roman" w:hAnsi="Times New Roman" w:eastAsia="宋体" w:cs="Times New Roman"/>
          <w:color w:val="auto"/>
          <w:szCs w:val="21"/>
          <w:highlight w:val="none"/>
          <w:u w:val="none"/>
          <w:lang w:val="en-US" w:eastAsia="zh-CN"/>
        </w:rPr>
        <w:t>电   话：18174601092</w:t>
      </w:r>
    </w:p>
    <w:p w14:paraId="6EEB746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Times New Roman" w:hAnsi="Times New Roman" w:eastAsia="宋体" w:cs="Times New Roman"/>
          <w:color w:val="auto"/>
          <w:szCs w:val="21"/>
          <w:u w:val="none"/>
        </w:rPr>
      </w:pPr>
      <w:r>
        <w:rPr>
          <w:rFonts w:ascii="Times New Roman" w:hAnsi="Times New Roman" w:eastAsia="宋体" w:cs="Times New Roman"/>
          <w:color w:val="auto"/>
          <w:szCs w:val="21"/>
          <w:u w:val="none"/>
        </w:rPr>
        <w:t xml:space="preserve">招标代理机构： </w:t>
      </w:r>
      <w:r>
        <w:rPr>
          <w:rFonts w:hint="eastAsia" w:ascii="Times New Roman" w:hAnsi="Times New Roman" w:eastAsia="宋体" w:cs="Times New Roman"/>
          <w:color w:val="auto"/>
          <w:szCs w:val="21"/>
          <w:u w:val="none"/>
          <w:lang w:eastAsia="zh-CN"/>
        </w:rPr>
        <w:t>湖南亿扬建设项目管理有限公司</w:t>
      </w:r>
      <w:r>
        <w:rPr>
          <w:rFonts w:hint="eastAsia" w:ascii="Times New Roman" w:hAnsi="Times New Roman" w:eastAsia="宋体" w:cs="Times New Roman"/>
          <w:color w:val="auto"/>
          <w:szCs w:val="21"/>
          <w:u w:val="none"/>
          <w:lang w:val="en-US" w:eastAsia="zh-CN"/>
        </w:rPr>
        <w:t xml:space="preserve">  </w:t>
      </w:r>
    </w:p>
    <w:p w14:paraId="50604C4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Times New Roman" w:hAnsi="Times New Roman" w:eastAsia="宋体" w:cs="Times New Roman"/>
          <w:color w:val="auto"/>
          <w:szCs w:val="21"/>
          <w:u w:val="none"/>
          <w:lang w:eastAsia="zh-CN"/>
        </w:rPr>
      </w:pPr>
      <w:r>
        <w:rPr>
          <w:rFonts w:ascii="Times New Roman" w:hAnsi="Times New Roman" w:eastAsia="宋体" w:cs="Times New Roman"/>
          <w:color w:val="auto"/>
          <w:szCs w:val="21"/>
          <w:u w:val="none"/>
        </w:rPr>
        <w:t>地    址</w:t>
      </w:r>
      <w:r>
        <w:rPr>
          <w:rFonts w:hint="eastAsia" w:ascii="Times New Roman" w:hAnsi="Times New Roman" w:eastAsia="宋体" w:cs="Times New Roman"/>
          <w:color w:val="auto"/>
          <w:szCs w:val="21"/>
          <w:u w:val="none"/>
          <w:lang w:eastAsia="zh-CN"/>
        </w:rPr>
        <w:t xml:space="preserve">：湖南省永州市零陵区风荷路苏通国际聚贤苑商铺5栋105号 </w:t>
      </w:r>
    </w:p>
    <w:p w14:paraId="114F6B3C">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default" w:ascii="Times New Roman" w:hAnsi="Times New Roman" w:eastAsia="宋体" w:cs="Times New Roman"/>
          <w:color w:val="auto"/>
          <w:szCs w:val="21"/>
          <w:u w:val="none"/>
          <w:lang w:val="en-US"/>
        </w:rPr>
      </w:pPr>
      <w:r>
        <w:rPr>
          <w:rFonts w:hint="eastAsia" w:ascii="Times New Roman" w:hAnsi="Times New Roman" w:eastAsia="宋体" w:cs="Times New Roman"/>
          <w:color w:val="auto"/>
          <w:szCs w:val="21"/>
          <w:u w:val="none"/>
        </w:rPr>
        <w:t>联系人：</w:t>
      </w:r>
      <w:r>
        <w:rPr>
          <w:rFonts w:hint="eastAsia" w:ascii="Times New Roman" w:hAnsi="Times New Roman" w:eastAsia="宋体" w:cs="Times New Roman"/>
          <w:color w:val="auto"/>
          <w:szCs w:val="21"/>
          <w:u w:val="none"/>
          <w:lang w:val="en-US" w:eastAsia="zh-CN"/>
        </w:rPr>
        <w:t>李霞</w:t>
      </w:r>
    </w:p>
    <w:p w14:paraId="4658BC58">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Times New Roman" w:hAnsi="Times New Roman" w:eastAsia="宋体" w:cs="Times New Roman"/>
          <w:color w:val="auto"/>
          <w:szCs w:val="21"/>
          <w:u w:val="none"/>
        </w:rPr>
      </w:pPr>
      <w:r>
        <w:rPr>
          <w:rFonts w:hint="eastAsia" w:ascii="Times New Roman" w:hAnsi="Times New Roman" w:eastAsia="宋体" w:cs="Times New Roman"/>
          <w:color w:val="auto"/>
          <w:szCs w:val="21"/>
          <w:u w:val="none"/>
        </w:rPr>
        <w:t>电  话：13973492145、</w:t>
      </w:r>
      <w:r>
        <w:rPr>
          <w:rFonts w:hint="eastAsia" w:ascii="Times New Roman" w:hAnsi="Times New Roman" w:eastAsia="宋体" w:cs="Times New Roman"/>
          <w:color w:val="auto"/>
          <w:szCs w:val="21"/>
          <w:u w:val="none"/>
          <w:lang w:eastAsia="zh-CN"/>
        </w:rPr>
        <w:t>0746-6376855</w:t>
      </w:r>
      <w:r>
        <w:rPr>
          <w:rFonts w:hint="eastAsia" w:ascii="Times New Roman" w:hAnsi="Times New Roman" w:eastAsia="宋体" w:cs="Times New Roman"/>
          <w:color w:val="auto"/>
          <w:szCs w:val="21"/>
          <w:u w:val="none"/>
        </w:rPr>
        <w:t xml:space="preserve">(经本人同意公开) </w:t>
      </w:r>
    </w:p>
    <w:p w14:paraId="3381E288">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Times New Roman" w:hAnsi="Times New Roman" w:eastAsia="宋体" w:cs="Times New Roman"/>
          <w:color w:val="auto"/>
          <w:szCs w:val="21"/>
          <w:u w:val="none"/>
        </w:rPr>
      </w:pPr>
      <w:r>
        <w:rPr>
          <w:rFonts w:hint="eastAsia" w:ascii="Times New Roman" w:hAnsi="Times New Roman" w:eastAsia="宋体" w:cs="Times New Roman"/>
          <w:color w:val="auto"/>
          <w:szCs w:val="21"/>
          <w:u w:val="none"/>
        </w:rPr>
        <w:t>电子邮箱：194076663@qq.com</w:t>
      </w:r>
    </w:p>
    <w:p w14:paraId="130F5909">
      <w:pPr>
        <w:keepNext w:val="0"/>
        <w:keepLines w:val="0"/>
        <w:pageBreakBefore w:val="0"/>
        <w:widowControl w:val="0"/>
        <w:kinsoku/>
        <w:wordWrap/>
        <w:overflowPunct/>
        <w:topLinePunct w:val="0"/>
        <w:autoSpaceDE/>
        <w:autoSpaceDN/>
        <w:bidi w:val="0"/>
        <w:adjustRightInd/>
        <w:snapToGrid/>
        <w:spacing w:line="360" w:lineRule="exact"/>
        <w:ind w:left="0" w:leftChars="0" w:firstLine="420" w:firstLineChars="200"/>
        <w:jc w:val="left"/>
        <w:textAlignment w:val="auto"/>
        <w:rPr>
          <w:rFonts w:ascii="Times New Roman" w:hAnsi="Times New Roman" w:eastAsia="宋体" w:cs="Times New Roman"/>
          <w:color w:val="auto"/>
          <w:szCs w:val="21"/>
          <w:u w:val="none"/>
        </w:rPr>
      </w:pPr>
    </w:p>
    <w:p w14:paraId="046813A5">
      <w:pPr>
        <w:spacing w:line="360" w:lineRule="auto"/>
        <w:ind w:firstLine="437"/>
        <w:jc w:val="right"/>
        <w:rPr>
          <w:color w:val="auto"/>
          <w:highlight w:val="none"/>
        </w:rPr>
        <w:sectPr>
          <w:footerReference r:id="rId9" w:type="first"/>
          <w:footerReference r:id="rId8" w:type="default"/>
          <w:pgSz w:w="11906" w:h="16838"/>
          <w:pgMar w:top="1418" w:right="1418" w:bottom="1418" w:left="1418" w:header="851" w:footer="850" w:gutter="0"/>
          <w:pgNumType w:fmt="decimal" w:start="1"/>
          <w:cols w:space="720" w:num="1"/>
          <w:titlePg/>
          <w:docGrid w:linePitch="306" w:charSpace="0"/>
        </w:sectPr>
      </w:pPr>
    </w:p>
    <w:bookmarkEnd w:id="7"/>
    <w:bookmarkEnd w:id="8"/>
    <w:bookmarkEnd w:id="9"/>
    <w:p w14:paraId="2482BEA1">
      <w:pPr>
        <w:pStyle w:val="2"/>
        <w:bidi w:val="0"/>
        <w:rPr>
          <w:color w:val="auto"/>
          <w:highlight w:val="none"/>
        </w:rPr>
      </w:pPr>
      <w:bookmarkStart w:id="52" w:name="_Toc11435"/>
      <w:bookmarkStart w:id="53" w:name="_Toc80006088"/>
      <w:bookmarkStart w:id="54" w:name="_Toc25337"/>
      <w:r>
        <w:rPr>
          <w:color w:val="auto"/>
        </w:rPr>
        <w:t xml:space="preserve">第二章 </w:t>
      </w:r>
      <w:r>
        <w:rPr>
          <w:rFonts w:hint="eastAsia"/>
          <w:color w:val="auto"/>
          <w:lang w:val="en-US" w:eastAsia="zh-CN"/>
        </w:rPr>
        <w:t xml:space="preserve"> </w:t>
      </w:r>
      <w:r>
        <w:rPr>
          <w:color w:val="auto"/>
        </w:rPr>
        <w:t>投标人须知</w:t>
      </w:r>
      <w:bookmarkEnd w:id="52"/>
      <w:bookmarkEnd w:id="53"/>
      <w:bookmarkEnd w:id="54"/>
    </w:p>
    <w:p w14:paraId="51B184FA">
      <w:pPr>
        <w:pStyle w:val="3"/>
        <w:keepNext/>
        <w:keepLines/>
        <w:pageBreakBefore w:val="0"/>
        <w:widowControl w:val="0"/>
        <w:kinsoku/>
        <w:wordWrap/>
        <w:overflowPunct/>
        <w:topLinePunct w:val="0"/>
        <w:autoSpaceDE/>
        <w:autoSpaceDN/>
        <w:bidi w:val="0"/>
        <w:adjustRightInd/>
        <w:snapToGrid/>
        <w:spacing w:before="0" w:after="0" w:line="240" w:lineRule="auto"/>
        <w:textAlignment w:val="auto"/>
        <w:rPr>
          <w:color w:val="auto"/>
        </w:rPr>
      </w:pPr>
      <w:bookmarkStart w:id="55" w:name="_Toc24383"/>
      <w:bookmarkStart w:id="56" w:name="_Toc300677997"/>
      <w:r>
        <w:rPr>
          <w:color w:val="auto"/>
        </w:rPr>
        <w:t>投标人须知前附表</w:t>
      </w:r>
      <w:bookmarkEnd w:id="55"/>
      <w:bookmarkEnd w:id="56"/>
    </w:p>
    <w:tbl>
      <w:tblPr>
        <w:tblStyle w:val="39"/>
        <w:tblW w:w="92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1770"/>
        <w:gridCol w:w="6435"/>
      </w:tblGrid>
      <w:tr w14:paraId="36598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1065" w:type="dxa"/>
            <w:noWrap w:val="0"/>
            <w:vAlign w:val="center"/>
          </w:tcPr>
          <w:p w14:paraId="31D6C858">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rPr>
              <w:t>条款号</w:t>
            </w:r>
          </w:p>
        </w:tc>
        <w:tc>
          <w:tcPr>
            <w:tcW w:w="1770" w:type="dxa"/>
            <w:noWrap w:val="0"/>
            <w:vAlign w:val="center"/>
          </w:tcPr>
          <w:p w14:paraId="2C3DCA8E">
            <w:pPr>
              <w:keepNext w:val="0"/>
              <w:keepLines w:val="0"/>
              <w:suppressLineNumbers w:val="0"/>
              <w:spacing w:before="0" w:beforeAutospacing="0" w:after="0" w:afterAutospacing="0" w:line="240" w:lineRule="auto"/>
              <w:ind w:left="0" w:right="0"/>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条款名称</w:t>
            </w:r>
          </w:p>
        </w:tc>
        <w:tc>
          <w:tcPr>
            <w:tcW w:w="6435" w:type="dxa"/>
            <w:noWrap w:val="0"/>
            <w:vAlign w:val="center"/>
          </w:tcPr>
          <w:p w14:paraId="4FA6614A">
            <w:pPr>
              <w:keepNext w:val="0"/>
              <w:keepLines w:val="0"/>
              <w:suppressLineNumbers w:val="0"/>
              <w:spacing w:before="0" w:beforeAutospacing="0" w:after="0" w:afterAutospacing="0" w:line="240" w:lineRule="auto"/>
              <w:ind w:left="-103" w:leftChars="-49" w:right="0" w:firstLine="422" w:firstLineChars="201"/>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编列内容</w:t>
            </w:r>
          </w:p>
        </w:tc>
      </w:tr>
      <w:tr w14:paraId="7471E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5" w:type="dxa"/>
            <w:noWrap w:val="0"/>
            <w:vAlign w:val="center"/>
          </w:tcPr>
          <w:p w14:paraId="341A1DEB">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w:t>
            </w:r>
          </w:p>
        </w:tc>
        <w:tc>
          <w:tcPr>
            <w:tcW w:w="1770" w:type="dxa"/>
            <w:noWrap w:val="0"/>
            <w:vAlign w:val="center"/>
          </w:tcPr>
          <w:p w14:paraId="4B26750C">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招标人</w:t>
            </w:r>
          </w:p>
        </w:tc>
        <w:tc>
          <w:tcPr>
            <w:tcW w:w="6435" w:type="dxa"/>
            <w:noWrap w:val="0"/>
            <w:vAlign w:val="center"/>
          </w:tcPr>
          <w:p w14:paraId="2B6D93B5">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rPr>
              <w:t>名    称：</w:t>
            </w:r>
            <w:r>
              <w:rPr>
                <w:rFonts w:hint="eastAsia" w:ascii="宋体" w:hAnsi="宋体" w:cs="宋体"/>
                <w:color w:val="auto"/>
                <w:sz w:val="21"/>
                <w:szCs w:val="21"/>
                <w:highlight w:val="none"/>
                <w:u w:val="single"/>
                <w:lang w:eastAsia="zh-CN"/>
              </w:rPr>
              <w:t>江永</w:t>
            </w:r>
            <w:r>
              <w:rPr>
                <w:rFonts w:hint="eastAsia" w:ascii="宋体" w:hAnsi="宋体" w:cs="宋体"/>
                <w:b w:val="0"/>
                <w:bCs w:val="0"/>
                <w:color w:val="auto"/>
                <w:sz w:val="21"/>
                <w:szCs w:val="21"/>
                <w:highlight w:val="none"/>
                <w:u w:val="single"/>
                <w:lang w:eastAsia="zh-CN"/>
              </w:rPr>
              <w:t>县源口瑶族</w:t>
            </w:r>
            <w:r>
              <w:rPr>
                <w:rFonts w:hint="eastAsia" w:ascii="宋体" w:hAnsi="宋体" w:cs="宋体"/>
                <w:color w:val="auto"/>
                <w:sz w:val="21"/>
                <w:szCs w:val="21"/>
                <w:highlight w:val="none"/>
                <w:u w:val="single"/>
                <w:lang w:eastAsia="zh-CN"/>
              </w:rPr>
              <w:t>乡农业综合服务中心</w:t>
            </w:r>
          </w:p>
          <w:p w14:paraId="27E1CC7F">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地    址：</w:t>
            </w:r>
            <w:r>
              <w:rPr>
                <w:rFonts w:hint="eastAsia" w:ascii="宋体" w:hAnsi="宋体" w:eastAsia="宋体" w:cs="宋体"/>
                <w:b w:val="0"/>
                <w:bCs w:val="0"/>
                <w:color w:val="auto"/>
                <w:sz w:val="21"/>
                <w:szCs w:val="21"/>
                <w:highlight w:val="none"/>
                <w:u w:val="single"/>
                <w:lang w:eastAsia="zh-CN"/>
              </w:rPr>
              <w:t>江永县源口瑶族乡</w:t>
            </w:r>
          </w:p>
          <w:p w14:paraId="3D8CA4FE">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联 系 人：</w:t>
            </w:r>
            <w:r>
              <w:rPr>
                <w:rFonts w:hint="eastAsia" w:ascii="宋体" w:hAnsi="宋体" w:cs="宋体"/>
                <w:color w:val="auto"/>
                <w:sz w:val="21"/>
                <w:szCs w:val="21"/>
                <w:highlight w:val="none"/>
                <w:u w:val="single"/>
                <w:lang w:eastAsia="zh-CN"/>
              </w:rPr>
              <w:t>蒋宇</w:t>
            </w:r>
          </w:p>
          <w:p w14:paraId="0E071EFE">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电    话：</w:t>
            </w:r>
            <w:r>
              <w:rPr>
                <w:rFonts w:hint="eastAsia" w:ascii="宋体" w:hAnsi="宋体" w:cs="宋体"/>
                <w:color w:val="auto"/>
                <w:sz w:val="21"/>
                <w:szCs w:val="21"/>
                <w:highlight w:val="none"/>
                <w:u w:val="single"/>
                <w:lang w:val="en-US" w:eastAsia="zh-CN"/>
              </w:rPr>
              <w:t>18174601092</w:t>
            </w:r>
          </w:p>
        </w:tc>
      </w:tr>
      <w:tr w14:paraId="350A9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5" w:type="dxa"/>
            <w:noWrap w:val="0"/>
            <w:vAlign w:val="center"/>
          </w:tcPr>
          <w:p w14:paraId="2CBAFBE4">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w:t>
            </w:r>
          </w:p>
        </w:tc>
        <w:tc>
          <w:tcPr>
            <w:tcW w:w="1770" w:type="dxa"/>
            <w:noWrap w:val="0"/>
            <w:vAlign w:val="center"/>
          </w:tcPr>
          <w:p w14:paraId="36D39BF9">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招标代理机构</w:t>
            </w:r>
          </w:p>
        </w:tc>
        <w:tc>
          <w:tcPr>
            <w:tcW w:w="6435" w:type="dxa"/>
            <w:noWrap w:val="0"/>
            <w:vAlign w:val="center"/>
          </w:tcPr>
          <w:p w14:paraId="53B2B441">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名    称：</w:t>
            </w:r>
            <w:r>
              <w:rPr>
                <w:rFonts w:hint="eastAsia" w:ascii="宋体" w:hAnsi="宋体" w:eastAsia="宋体" w:cs="宋体"/>
                <w:color w:val="auto"/>
                <w:sz w:val="21"/>
                <w:szCs w:val="21"/>
                <w:highlight w:val="none"/>
                <w:u w:val="single"/>
                <w:lang w:eastAsia="zh-CN"/>
              </w:rPr>
              <w:t>湖南亿扬建设项目管理有限公司</w:t>
            </w:r>
          </w:p>
          <w:p w14:paraId="7610C66D">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地    址：</w:t>
            </w:r>
            <w:r>
              <w:rPr>
                <w:rFonts w:hint="eastAsia" w:ascii="宋体" w:hAnsi="宋体" w:eastAsia="宋体" w:cs="宋体"/>
                <w:color w:val="auto"/>
                <w:sz w:val="21"/>
                <w:szCs w:val="21"/>
                <w:highlight w:val="none"/>
                <w:u w:val="single"/>
              </w:rPr>
              <w:t>湖南省永州市零陵区风荷路苏通国际聚贤苑商铺5栋105号</w:t>
            </w:r>
          </w:p>
          <w:p w14:paraId="31FCEA83">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项目负责人：</w:t>
            </w:r>
            <w:r>
              <w:rPr>
                <w:rFonts w:hint="eastAsia" w:ascii="宋体" w:hAnsi="宋体" w:eastAsia="宋体" w:cs="宋体"/>
                <w:color w:val="auto"/>
                <w:sz w:val="21"/>
                <w:szCs w:val="21"/>
                <w:highlight w:val="none"/>
                <w:u w:val="single"/>
                <w:lang w:val="en-US" w:eastAsia="zh-CN"/>
              </w:rPr>
              <w:t>李霞</w:t>
            </w:r>
          </w:p>
          <w:p w14:paraId="49FAC159">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专职人员</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lang w:val="en-US" w:eastAsia="zh-CN"/>
              </w:rPr>
              <w:t>罗俊丰、高坚</w:t>
            </w:r>
          </w:p>
          <w:p w14:paraId="15BE27A9">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    话：</w:t>
            </w:r>
            <w:r>
              <w:rPr>
                <w:rFonts w:hint="eastAsia" w:ascii="宋体" w:hAnsi="宋体" w:eastAsia="宋体" w:cs="宋体"/>
                <w:color w:val="auto"/>
                <w:sz w:val="21"/>
                <w:szCs w:val="21"/>
                <w:highlight w:val="none"/>
                <w:u w:val="single"/>
                <w:lang w:val="en-US" w:eastAsia="zh-CN"/>
              </w:rPr>
              <w:t>13973492145</w:t>
            </w:r>
            <w:r>
              <w:rPr>
                <w:rFonts w:hint="eastAsia" w:ascii="宋体" w:hAnsi="宋体" w:eastAsia="宋体" w:cs="宋体"/>
                <w:color w:val="auto"/>
                <w:sz w:val="21"/>
                <w:szCs w:val="21"/>
                <w:highlight w:val="none"/>
              </w:rPr>
              <w:t xml:space="preserve"> </w:t>
            </w:r>
          </w:p>
        </w:tc>
      </w:tr>
      <w:tr w14:paraId="6874E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065" w:type="dxa"/>
            <w:noWrap w:val="0"/>
            <w:vAlign w:val="center"/>
          </w:tcPr>
          <w:p w14:paraId="10128567">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1.1.4</w:t>
            </w:r>
          </w:p>
        </w:tc>
        <w:tc>
          <w:tcPr>
            <w:tcW w:w="1770" w:type="dxa"/>
            <w:noWrap w:val="0"/>
            <w:vAlign w:val="center"/>
          </w:tcPr>
          <w:p w14:paraId="3B709E7B">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招标项目名称</w:t>
            </w:r>
          </w:p>
        </w:tc>
        <w:tc>
          <w:tcPr>
            <w:tcW w:w="6435" w:type="dxa"/>
            <w:noWrap w:val="0"/>
            <w:vAlign w:val="center"/>
          </w:tcPr>
          <w:p w14:paraId="4E2DC053">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u w:val="none"/>
                <w:lang w:eastAsia="zh-CN"/>
              </w:rPr>
              <w:t>香芋产业——产地初加工和精深加工项目（第二次）</w:t>
            </w:r>
          </w:p>
        </w:tc>
      </w:tr>
      <w:tr w14:paraId="5F27C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065" w:type="dxa"/>
            <w:noWrap w:val="0"/>
            <w:vAlign w:val="center"/>
          </w:tcPr>
          <w:p w14:paraId="27F3B4D1">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1.1.5</w:t>
            </w:r>
          </w:p>
        </w:tc>
        <w:tc>
          <w:tcPr>
            <w:tcW w:w="1770" w:type="dxa"/>
            <w:noWrap w:val="0"/>
            <w:vAlign w:val="center"/>
          </w:tcPr>
          <w:p w14:paraId="5A9E73DB">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建设地点</w:t>
            </w:r>
          </w:p>
        </w:tc>
        <w:tc>
          <w:tcPr>
            <w:tcW w:w="6435" w:type="dxa"/>
            <w:noWrap w:val="0"/>
            <w:vAlign w:val="center"/>
          </w:tcPr>
          <w:p w14:paraId="7B22B4AD">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b w:val="0"/>
                <w:bCs w:val="0"/>
                <w:color w:val="auto"/>
                <w:sz w:val="21"/>
                <w:szCs w:val="21"/>
                <w:highlight w:val="none"/>
                <w:u w:val="none"/>
                <w:lang w:eastAsia="zh-CN"/>
              </w:rPr>
              <w:t>源口瑶族乡</w:t>
            </w:r>
          </w:p>
        </w:tc>
      </w:tr>
      <w:tr w14:paraId="7135D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5" w:type="dxa"/>
            <w:noWrap w:val="0"/>
            <w:vAlign w:val="center"/>
          </w:tcPr>
          <w:p w14:paraId="3671EA0B">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1.3.1</w:t>
            </w:r>
          </w:p>
        </w:tc>
        <w:tc>
          <w:tcPr>
            <w:tcW w:w="1770" w:type="dxa"/>
            <w:noWrap w:val="0"/>
            <w:vAlign w:val="center"/>
          </w:tcPr>
          <w:p w14:paraId="51440183">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招标范围</w:t>
            </w:r>
          </w:p>
        </w:tc>
        <w:tc>
          <w:tcPr>
            <w:tcW w:w="6435" w:type="dxa"/>
            <w:noWrap w:val="0"/>
            <w:vAlign w:val="center"/>
          </w:tcPr>
          <w:p w14:paraId="6AA7EAC5">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sym w:font="Wingdings 2" w:char="0052"/>
            </w:r>
            <w:r>
              <w:rPr>
                <w:rFonts w:hint="eastAsia" w:ascii="宋体" w:hAnsi="宋体" w:eastAsia="宋体" w:cs="宋体"/>
                <w:color w:val="auto"/>
                <w:sz w:val="21"/>
                <w:szCs w:val="21"/>
                <w:highlight w:val="none"/>
              </w:rPr>
              <w:t>详见招标公告（适用于采用资格后审方式的招标项目）</w:t>
            </w:r>
          </w:p>
          <w:p w14:paraId="3BCDF7EE">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sym w:font="Wingdings 2" w:char="00A3"/>
            </w:r>
            <w:r>
              <w:rPr>
                <w:rFonts w:hint="eastAsia" w:ascii="宋体" w:hAnsi="宋体" w:eastAsia="宋体" w:cs="宋体"/>
                <w:color w:val="auto"/>
                <w:sz w:val="21"/>
                <w:szCs w:val="21"/>
                <w:highlight w:val="none"/>
              </w:rPr>
              <w:t>详见投标邀请书（适用于邀请招标项目）</w:t>
            </w:r>
          </w:p>
          <w:p w14:paraId="6AF3E057">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sym w:font="Wingdings 2" w:char="00A3"/>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01BCC1C">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关于招标范围的详细说明见第七章“技术标准和要求”及施工图纸和工程量清单。（适用于采用资格预审方式的招标项目）</w:t>
            </w:r>
          </w:p>
        </w:tc>
      </w:tr>
      <w:tr w14:paraId="0FA04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5" w:type="dxa"/>
            <w:noWrap w:val="0"/>
            <w:vAlign w:val="center"/>
          </w:tcPr>
          <w:p w14:paraId="4F72A56A">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1.3.2</w:t>
            </w:r>
          </w:p>
        </w:tc>
        <w:tc>
          <w:tcPr>
            <w:tcW w:w="1770" w:type="dxa"/>
            <w:noWrap w:val="0"/>
            <w:vAlign w:val="center"/>
          </w:tcPr>
          <w:p w14:paraId="12632C4C">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计划工期</w:t>
            </w:r>
          </w:p>
        </w:tc>
        <w:tc>
          <w:tcPr>
            <w:tcW w:w="6435" w:type="dxa"/>
            <w:noWrap w:val="0"/>
            <w:vAlign w:val="center"/>
          </w:tcPr>
          <w:p w14:paraId="7DED34A1">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计划工期：</w:t>
            </w:r>
            <w:r>
              <w:rPr>
                <w:rFonts w:hint="eastAsia" w:ascii="宋体" w:hAnsi="宋体" w:cs="宋体"/>
                <w:color w:val="auto"/>
                <w:sz w:val="21"/>
                <w:szCs w:val="21"/>
                <w:highlight w:val="none"/>
                <w:u w:val="single"/>
                <w:lang w:val="en-US" w:eastAsia="zh-CN"/>
              </w:rPr>
              <w:t>180</w:t>
            </w:r>
            <w:r>
              <w:rPr>
                <w:rFonts w:hint="eastAsia" w:ascii="宋体" w:hAnsi="宋体" w:eastAsia="宋体" w:cs="宋体"/>
                <w:color w:val="auto"/>
                <w:sz w:val="21"/>
                <w:szCs w:val="21"/>
                <w:highlight w:val="none"/>
                <w:u w:val="single"/>
                <w:lang w:val="en-US" w:eastAsia="zh-CN"/>
              </w:rPr>
              <w:t>天（日历日）</w:t>
            </w:r>
            <w:r>
              <w:rPr>
                <w:rFonts w:hint="eastAsia" w:ascii="宋体" w:hAnsi="宋体" w:eastAsia="宋体" w:cs="宋体"/>
                <w:color w:val="auto"/>
                <w:sz w:val="21"/>
                <w:szCs w:val="21"/>
                <w:highlight w:val="none"/>
                <w:u w:val="none"/>
                <w:lang w:val="en-US" w:eastAsia="zh-CN"/>
              </w:rPr>
              <w:t>。</w:t>
            </w:r>
          </w:p>
        </w:tc>
      </w:tr>
      <w:tr w14:paraId="4EB39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5" w:type="dxa"/>
            <w:noWrap w:val="0"/>
            <w:vAlign w:val="center"/>
          </w:tcPr>
          <w:p w14:paraId="4B6EC1E0">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1.3.3</w:t>
            </w:r>
          </w:p>
        </w:tc>
        <w:tc>
          <w:tcPr>
            <w:tcW w:w="1770" w:type="dxa"/>
            <w:noWrap w:val="0"/>
            <w:vAlign w:val="center"/>
          </w:tcPr>
          <w:p w14:paraId="269E1203">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质量标准和</w:t>
            </w:r>
          </w:p>
          <w:p w14:paraId="6F52240A">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保修要求</w:t>
            </w:r>
          </w:p>
        </w:tc>
        <w:tc>
          <w:tcPr>
            <w:tcW w:w="6435" w:type="dxa"/>
            <w:noWrap w:val="0"/>
            <w:vAlign w:val="center"/>
          </w:tcPr>
          <w:p w14:paraId="045D9E2D">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质量标准：</w:t>
            </w:r>
            <w:r>
              <w:rPr>
                <w:rFonts w:hint="eastAsia" w:ascii="Times New Roman" w:hAnsi="Times New Roman" w:eastAsia="宋体" w:cs="Times New Roman"/>
                <w:color w:val="auto"/>
                <w:szCs w:val="21"/>
                <w:highlight w:val="none"/>
                <w:u w:val="single"/>
              </w:rPr>
              <w:t>符合现行国家有关工程施工验收规范，</w:t>
            </w:r>
            <w:r>
              <w:rPr>
                <w:rFonts w:hint="eastAsia"/>
                <w:color w:val="auto"/>
                <w:szCs w:val="21"/>
                <w:highlight w:val="none"/>
                <w:u w:val="single"/>
              </w:rPr>
              <w:t>达到国家合格工程验收标准</w:t>
            </w:r>
            <w:r>
              <w:rPr>
                <w:rFonts w:hint="eastAsia" w:ascii="宋体" w:hAnsi="宋体" w:eastAsia="宋体" w:cs="宋体"/>
                <w:color w:val="auto"/>
                <w:sz w:val="21"/>
                <w:szCs w:val="21"/>
                <w:highlight w:val="none"/>
              </w:rPr>
              <w:t>；</w:t>
            </w:r>
          </w:p>
          <w:p w14:paraId="49FC1869">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保修要求：</w:t>
            </w:r>
            <w:r>
              <w:rPr>
                <w:rFonts w:hint="eastAsia" w:ascii="宋体" w:hAnsi="宋体" w:eastAsia="宋体" w:cs="宋体"/>
                <w:sz w:val="21"/>
                <w:szCs w:val="21"/>
                <w:u w:val="single"/>
              </w:rPr>
              <w:t>按国家相关规定保修</w:t>
            </w:r>
            <w:r>
              <w:rPr>
                <w:rFonts w:hint="eastAsia" w:ascii="宋体" w:hAnsi="宋体" w:eastAsia="宋体" w:cs="宋体"/>
                <w:color w:val="auto"/>
                <w:sz w:val="21"/>
                <w:szCs w:val="21"/>
                <w:highlight w:val="none"/>
              </w:rPr>
              <w:t>。</w:t>
            </w:r>
          </w:p>
        </w:tc>
      </w:tr>
      <w:tr w14:paraId="0E479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5" w:type="dxa"/>
            <w:noWrap w:val="0"/>
            <w:vAlign w:val="center"/>
          </w:tcPr>
          <w:p w14:paraId="13D88988">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1.4.1</w:t>
            </w:r>
          </w:p>
        </w:tc>
        <w:tc>
          <w:tcPr>
            <w:tcW w:w="1770" w:type="dxa"/>
            <w:noWrap w:val="0"/>
            <w:vAlign w:val="center"/>
          </w:tcPr>
          <w:p w14:paraId="620DF44D">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资质条件</w:t>
            </w:r>
          </w:p>
        </w:tc>
        <w:tc>
          <w:tcPr>
            <w:tcW w:w="6435" w:type="dxa"/>
            <w:noWrap w:val="0"/>
            <w:vAlign w:val="center"/>
          </w:tcPr>
          <w:p w14:paraId="0229920B">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cs="宋体"/>
                <w:sz w:val="21"/>
                <w:szCs w:val="21"/>
                <w:u w:val="single"/>
                <w:lang w:eastAsia="zh-CN"/>
              </w:rPr>
            </w:pPr>
            <w:r>
              <w:rPr>
                <w:rFonts w:hint="eastAsia" w:ascii="宋体" w:hAnsi="宋体" w:eastAsia="宋体" w:cs="宋体"/>
                <w:color w:val="auto"/>
                <w:sz w:val="21"/>
                <w:szCs w:val="21"/>
                <w:highlight w:val="none"/>
              </w:rPr>
              <w:t xml:space="preserve">1.具有独立法人资格并依法取得企业营业执照，营业执照处于有效期； </w:t>
            </w:r>
          </w:p>
          <w:p w14:paraId="69A378DA">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rPr>
            </w:pPr>
            <w:r>
              <w:rPr>
                <w:rFonts w:hint="eastAsia" w:ascii="宋体" w:hAnsi="宋体" w:cs="宋体"/>
                <w:sz w:val="21"/>
                <w:szCs w:val="21"/>
                <w:u w:val="none"/>
                <w:lang w:eastAsia="zh-CN"/>
              </w:rPr>
              <w:t>2.具有住房城乡建设主管部门颁发的</w:t>
            </w:r>
            <w:r>
              <w:rPr>
                <w:rFonts w:hint="eastAsia" w:eastAsia="宋体"/>
                <w:b/>
                <w:bCs/>
                <w:color w:val="auto"/>
                <w:highlight w:val="none"/>
                <w:u w:val="single"/>
                <w:lang w:eastAsia="zh-CN"/>
              </w:rPr>
              <w:t>钢结构工程专业承包叁级及以上</w:t>
            </w:r>
            <w:r>
              <w:rPr>
                <w:rFonts w:hint="eastAsia" w:ascii="宋体" w:hAnsi="宋体" w:eastAsia="宋体" w:cs="宋体"/>
                <w:color w:val="auto"/>
                <w:sz w:val="21"/>
                <w:szCs w:val="21"/>
                <w:highlight w:val="none"/>
              </w:rPr>
              <w:t>资质，</w:t>
            </w:r>
            <w:r>
              <w:rPr>
                <w:rFonts w:hint="eastAsia" w:ascii="宋体" w:hAnsi="宋体" w:eastAsia="宋体" w:cs="宋体"/>
                <w:color w:val="auto"/>
                <w:sz w:val="21"/>
                <w:szCs w:val="21"/>
                <w:highlight w:val="none"/>
                <w:u w:val="single"/>
              </w:rPr>
              <w:t>安全生产许可证处于有效期</w:t>
            </w:r>
            <w:r>
              <w:rPr>
                <w:rFonts w:hint="eastAsia" w:ascii="宋体" w:hAnsi="宋体" w:eastAsia="宋体" w:cs="宋体"/>
                <w:color w:val="auto"/>
                <w:sz w:val="21"/>
                <w:szCs w:val="21"/>
                <w:highlight w:val="none"/>
              </w:rPr>
              <w:t>；</w:t>
            </w:r>
          </w:p>
          <w:p w14:paraId="24EDF2F8">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 拟任项目经理具备</w:t>
            </w:r>
            <w:r>
              <w:rPr>
                <w:rFonts w:hint="eastAsia" w:ascii="宋体" w:hAnsi="宋体" w:eastAsia="宋体" w:cs="宋体"/>
                <w:b/>
                <w:bCs/>
                <w:sz w:val="21"/>
                <w:szCs w:val="21"/>
                <w:u w:val="single"/>
              </w:rPr>
              <w:t>建筑工程</w:t>
            </w:r>
            <w:r>
              <w:rPr>
                <w:rFonts w:hint="eastAsia" w:ascii="宋体" w:hAnsi="宋体" w:eastAsia="宋体" w:cs="宋体"/>
                <w:b w:val="0"/>
                <w:bCs w:val="0"/>
                <w:spacing w:val="6"/>
                <w:sz w:val="21"/>
                <w:szCs w:val="21"/>
                <w:highlight w:val="none"/>
                <w:u w:val="none"/>
                <w:lang w:val="en-US" w:eastAsia="zh-CN"/>
              </w:rPr>
              <w:t>专业</w:t>
            </w:r>
            <w:r>
              <w:rPr>
                <w:rFonts w:hint="eastAsia" w:ascii="宋体" w:hAnsi="宋体" w:eastAsia="宋体" w:cs="宋体"/>
                <w:b/>
                <w:bCs/>
                <w:spacing w:val="6"/>
                <w:sz w:val="21"/>
                <w:szCs w:val="21"/>
                <w:highlight w:val="none"/>
                <w:u w:val="single"/>
                <w:lang w:val="en-US" w:eastAsia="zh-CN"/>
              </w:rPr>
              <w:t>贰级及以上建造师</w:t>
            </w:r>
            <w:r>
              <w:rPr>
                <w:rFonts w:hint="eastAsia" w:ascii="宋体" w:hAnsi="宋体" w:eastAsia="宋体" w:cs="宋体"/>
                <w:color w:val="auto"/>
                <w:sz w:val="21"/>
                <w:szCs w:val="21"/>
                <w:highlight w:val="none"/>
              </w:rPr>
              <w:t xml:space="preserve">资格,具备项目负责人安全生产考核合格证书。 </w:t>
            </w:r>
          </w:p>
          <w:p w14:paraId="24ACB87D">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.类似工程业绩要求</w:t>
            </w:r>
          </w:p>
          <w:p w14:paraId="1CCD40B4">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具体要求详见本表第10.1.1 项</w:t>
            </w:r>
          </w:p>
          <w:p w14:paraId="5244EF92">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.其他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lang w:val="en-US" w:eastAsia="zh-CN"/>
              </w:rPr>
              <w:t>1</w:t>
            </w:r>
            <w:r>
              <w:rPr>
                <w:rFonts w:hint="eastAsia" w:ascii="宋体" w:hAnsi="宋体" w:eastAsia="宋体" w:cs="宋体"/>
                <w:color w:val="auto"/>
                <w:sz w:val="21"/>
                <w:szCs w:val="21"/>
                <w:highlight w:val="none"/>
                <w:u w:val="single"/>
                <w:lang w:eastAsia="zh-CN"/>
              </w:rPr>
              <w:t>）项目其它关键岗位人员应满足湖南省住建厅“湘建建[2020]208号”文件要求配备；（</w:t>
            </w:r>
            <w:r>
              <w:rPr>
                <w:rFonts w:hint="eastAsia" w:ascii="宋体" w:hAnsi="宋体" w:eastAsia="宋体" w:cs="宋体"/>
                <w:color w:val="auto"/>
                <w:sz w:val="21"/>
                <w:szCs w:val="21"/>
                <w:highlight w:val="none"/>
                <w:u w:val="single"/>
                <w:lang w:val="en-US" w:eastAsia="zh-CN"/>
              </w:rPr>
              <w:t>2</w:t>
            </w:r>
            <w:r>
              <w:rPr>
                <w:rFonts w:hint="eastAsia" w:ascii="宋体" w:hAnsi="宋体" w:eastAsia="宋体" w:cs="宋体"/>
                <w:color w:val="auto"/>
                <w:sz w:val="21"/>
                <w:szCs w:val="21"/>
                <w:highlight w:val="none"/>
                <w:u w:val="single"/>
                <w:lang w:eastAsia="zh-CN"/>
              </w:rPr>
              <w:t>）项目关键岗位人员必须是投标企业在职人员，且无在建工程(指在建施工项目)；（</w:t>
            </w:r>
            <w:r>
              <w:rPr>
                <w:rFonts w:hint="eastAsia" w:ascii="宋体" w:hAnsi="宋体" w:eastAsia="宋体" w:cs="宋体"/>
                <w:color w:val="auto"/>
                <w:sz w:val="21"/>
                <w:szCs w:val="21"/>
                <w:highlight w:val="none"/>
                <w:u w:val="single"/>
                <w:lang w:val="en-US" w:eastAsia="zh-CN"/>
              </w:rPr>
              <w:t>3</w:t>
            </w:r>
            <w:r>
              <w:rPr>
                <w:rFonts w:hint="eastAsia" w:ascii="宋体" w:hAnsi="宋体" w:eastAsia="宋体" w:cs="宋体"/>
                <w:color w:val="auto"/>
                <w:sz w:val="21"/>
                <w:szCs w:val="21"/>
                <w:highlight w:val="none"/>
                <w:u w:val="single"/>
                <w:lang w:eastAsia="zh-CN"/>
              </w:rPr>
              <w:t>）技术负责人、施工员、安全员、质量员采用承诺制，不再进行资格审查(相关要求详见招标文件)；（</w:t>
            </w:r>
            <w:r>
              <w:rPr>
                <w:rFonts w:hint="eastAsia" w:ascii="宋体" w:hAnsi="宋体" w:eastAsia="宋体" w:cs="宋体"/>
                <w:color w:val="auto"/>
                <w:sz w:val="21"/>
                <w:szCs w:val="21"/>
                <w:highlight w:val="none"/>
                <w:u w:val="single"/>
                <w:lang w:val="en-US" w:eastAsia="zh-CN"/>
              </w:rPr>
              <w:t>4</w:t>
            </w:r>
            <w:r>
              <w:rPr>
                <w:rFonts w:hint="eastAsia" w:ascii="宋体" w:hAnsi="宋体" w:eastAsia="宋体" w:cs="宋体"/>
                <w:color w:val="auto"/>
                <w:sz w:val="21"/>
                <w:szCs w:val="21"/>
                <w:highlight w:val="none"/>
                <w:u w:val="single"/>
                <w:lang w:eastAsia="zh-CN"/>
              </w:rPr>
              <w:t>）省外企业关键岗位人员如持有外省住房和城乡建设主管部门颁发的岗位资格证书，应提供由省级住房和城乡建设主管部门出具的证书真实性证明(如不能提供真实性证明的，则在投标函部分规定处提供证书真伪查询官方查询网址及结果)。省外企业应提供由企业所在地地(市)级及以上建设行政主管部门出具的施工项目部关键岗位人员无在建工程证明(如不能提供无在建证明的，则在投标函部分规定处提供其查询网址及结果)。</w:t>
            </w:r>
          </w:p>
        </w:tc>
      </w:tr>
      <w:tr w14:paraId="31F3C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5" w:type="dxa"/>
            <w:noWrap w:val="0"/>
            <w:vAlign w:val="center"/>
          </w:tcPr>
          <w:p w14:paraId="1A7E65E3">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1.4.2</w:t>
            </w:r>
          </w:p>
        </w:tc>
        <w:tc>
          <w:tcPr>
            <w:tcW w:w="1770" w:type="dxa"/>
            <w:noWrap w:val="0"/>
            <w:vAlign w:val="center"/>
          </w:tcPr>
          <w:p w14:paraId="498CEB3D">
            <w:pPr>
              <w:keepNext w:val="0"/>
              <w:keepLines w:val="0"/>
              <w:suppressLineNumbers w:val="0"/>
              <w:spacing w:before="0" w:beforeAutospacing="0" w:after="0" w:afterAutospacing="0" w:line="240" w:lineRule="auto"/>
              <w:ind w:left="0" w:right="0" w:firstLine="210" w:firstLine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是否接受</w:t>
            </w:r>
          </w:p>
          <w:p w14:paraId="4C034A15">
            <w:pPr>
              <w:keepNext w:val="0"/>
              <w:keepLines w:val="0"/>
              <w:suppressLineNumbers w:val="0"/>
              <w:spacing w:before="0" w:beforeAutospacing="0" w:after="0" w:afterAutospacing="0" w:line="240" w:lineRule="auto"/>
              <w:ind w:left="0" w:right="0" w:firstLine="105" w:firstLineChars="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联合体投标</w:t>
            </w:r>
          </w:p>
        </w:tc>
        <w:tc>
          <w:tcPr>
            <w:tcW w:w="6435" w:type="dxa"/>
            <w:noWrap w:val="0"/>
            <w:vAlign w:val="center"/>
          </w:tcPr>
          <w:p w14:paraId="4D1F8E93">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sym w:font="Wingdings 2" w:char="0052"/>
            </w:r>
            <w:r>
              <w:rPr>
                <w:rFonts w:hint="eastAsia" w:ascii="宋体" w:hAnsi="宋体" w:eastAsia="宋体" w:cs="宋体"/>
                <w:color w:val="auto"/>
                <w:sz w:val="21"/>
                <w:szCs w:val="21"/>
                <w:highlight w:val="none"/>
              </w:rPr>
              <w:t>不接受</w:t>
            </w:r>
          </w:p>
          <w:p w14:paraId="193E82DC">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sym w:font="Wingdings 2" w:char="00A3"/>
            </w:r>
            <w:r>
              <w:rPr>
                <w:rFonts w:hint="eastAsia" w:ascii="宋体" w:hAnsi="宋体" w:eastAsia="宋体" w:cs="宋体"/>
                <w:color w:val="auto"/>
                <w:sz w:val="21"/>
                <w:szCs w:val="21"/>
                <w:highlight w:val="none"/>
              </w:rPr>
              <w:t xml:space="preserve">接受，应满足下列要求： </w:t>
            </w:r>
            <w:r>
              <w:rPr>
                <w:rFonts w:hint="eastAsia" w:ascii="宋体" w:hAnsi="宋体" w:eastAsia="宋体" w:cs="宋体"/>
                <w:color w:val="auto"/>
                <w:sz w:val="21"/>
                <w:szCs w:val="21"/>
                <w:highlight w:val="none"/>
                <w:lang w:val="en-US" w:eastAsia="zh-CN"/>
              </w:rPr>
              <w:t>/</w:t>
            </w:r>
          </w:p>
        </w:tc>
      </w:tr>
      <w:tr w14:paraId="3C5FE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5" w:type="dxa"/>
            <w:noWrap w:val="0"/>
            <w:vAlign w:val="center"/>
          </w:tcPr>
          <w:p w14:paraId="14DBF4B4">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1.9.1</w:t>
            </w:r>
          </w:p>
        </w:tc>
        <w:tc>
          <w:tcPr>
            <w:tcW w:w="1770" w:type="dxa"/>
            <w:noWrap w:val="0"/>
            <w:vAlign w:val="center"/>
          </w:tcPr>
          <w:p w14:paraId="2D5494AE">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踏勘现场</w:t>
            </w:r>
          </w:p>
        </w:tc>
        <w:tc>
          <w:tcPr>
            <w:tcW w:w="6435" w:type="dxa"/>
            <w:noWrap w:val="0"/>
            <w:vAlign w:val="center"/>
          </w:tcPr>
          <w:p w14:paraId="13A388F1">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sym w:font="Wingdings 2" w:char="0052"/>
            </w:r>
            <w:r>
              <w:rPr>
                <w:rFonts w:hint="eastAsia" w:ascii="宋体" w:hAnsi="宋体" w:eastAsia="宋体" w:cs="宋体"/>
                <w:color w:val="auto"/>
                <w:sz w:val="21"/>
                <w:szCs w:val="21"/>
                <w:highlight w:val="none"/>
              </w:rPr>
              <w:t>不组织</w:t>
            </w:r>
          </w:p>
          <w:p w14:paraId="2DB9C307">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sym w:font="Wingdings 2" w:char="00A3"/>
            </w:r>
            <w:r>
              <w:rPr>
                <w:rFonts w:hint="eastAsia" w:ascii="宋体" w:hAnsi="宋体" w:eastAsia="宋体" w:cs="宋体"/>
                <w:color w:val="auto"/>
                <w:sz w:val="21"/>
                <w:szCs w:val="21"/>
                <w:highlight w:val="none"/>
              </w:rPr>
              <w:t>组织，踏勘时间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 </w:t>
            </w:r>
            <w:r>
              <w:rPr>
                <w:rFonts w:hint="eastAsia" w:ascii="宋体" w:hAnsi="宋体" w:eastAsia="宋体" w:cs="宋体"/>
                <w:color w:val="auto"/>
                <w:sz w:val="21"/>
                <w:szCs w:val="21"/>
                <w:highlight w:val="none"/>
              </w:rPr>
              <w:t>日，</w:t>
            </w:r>
          </w:p>
          <w:p w14:paraId="335D7C1B">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踏勘地点：</w:t>
            </w:r>
          </w:p>
        </w:tc>
      </w:tr>
      <w:tr w14:paraId="27FD1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5" w:type="dxa"/>
            <w:noWrap w:val="0"/>
            <w:vAlign w:val="center"/>
          </w:tcPr>
          <w:p w14:paraId="37F3A806">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w:t>
            </w:r>
          </w:p>
        </w:tc>
        <w:tc>
          <w:tcPr>
            <w:tcW w:w="1770" w:type="dxa"/>
            <w:noWrap w:val="0"/>
            <w:vAlign w:val="center"/>
          </w:tcPr>
          <w:p w14:paraId="728E21C8">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  包</w:t>
            </w:r>
          </w:p>
        </w:tc>
        <w:tc>
          <w:tcPr>
            <w:tcW w:w="6435" w:type="dxa"/>
            <w:noWrap w:val="0"/>
            <w:vAlign w:val="center"/>
          </w:tcPr>
          <w:p w14:paraId="78F563CC">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sym w:font="Wingdings 2" w:char="0052"/>
            </w:r>
            <w:r>
              <w:rPr>
                <w:rFonts w:hint="eastAsia" w:ascii="宋体" w:hAnsi="宋体" w:eastAsia="宋体" w:cs="宋体"/>
                <w:color w:val="auto"/>
                <w:sz w:val="21"/>
                <w:szCs w:val="21"/>
                <w:highlight w:val="none"/>
              </w:rPr>
              <w:t>不允许</w:t>
            </w:r>
          </w:p>
          <w:p w14:paraId="3C9675E1">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sym w:font="Wingdings 2" w:char="00A3"/>
            </w:r>
            <w:r>
              <w:rPr>
                <w:rFonts w:hint="eastAsia" w:ascii="宋体" w:hAnsi="宋体" w:eastAsia="宋体" w:cs="宋体"/>
                <w:color w:val="auto"/>
                <w:sz w:val="21"/>
                <w:szCs w:val="21"/>
                <w:highlight w:val="none"/>
              </w:rPr>
              <w:t>允许，分包内容要求：</w:t>
            </w:r>
            <w:r>
              <w:rPr>
                <w:rFonts w:hint="eastAsia" w:ascii="宋体" w:hAnsi="宋体" w:eastAsia="宋体" w:cs="宋体"/>
                <w:color w:val="auto"/>
                <w:sz w:val="21"/>
                <w:szCs w:val="21"/>
                <w:highlight w:val="none"/>
                <w:lang w:val="en-US" w:eastAsia="zh-CN"/>
              </w:rPr>
              <w:t>/</w:t>
            </w:r>
          </w:p>
          <w:p w14:paraId="02437E16">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 xml:space="preserve">       分包金额要求：</w:t>
            </w:r>
            <w:r>
              <w:rPr>
                <w:rFonts w:hint="eastAsia" w:ascii="宋体" w:hAnsi="宋体" w:eastAsia="宋体" w:cs="宋体"/>
                <w:color w:val="auto"/>
                <w:sz w:val="21"/>
                <w:szCs w:val="21"/>
                <w:highlight w:val="none"/>
                <w:lang w:val="en-US" w:eastAsia="zh-CN"/>
              </w:rPr>
              <w:t>/</w:t>
            </w:r>
          </w:p>
          <w:p w14:paraId="6188FE5E">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 xml:space="preserve">       接受分包的第三人资质要求：</w:t>
            </w:r>
            <w:r>
              <w:rPr>
                <w:rFonts w:hint="eastAsia" w:ascii="宋体" w:hAnsi="宋体" w:eastAsia="宋体" w:cs="宋体"/>
                <w:color w:val="auto"/>
                <w:sz w:val="21"/>
                <w:szCs w:val="21"/>
                <w:highlight w:val="none"/>
                <w:lang w:val="en-US" w:eastAsia="zh-CN"/>
              </w:rPr>
              <w:t>/</w:t>
            </w:r>
          </w:p>
        </w:tc>
      </w:tr>
      <w:tr w14:paraId="094D7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5" w:type="dxa"/>
            <w:noWrap w:val="0"/>
            <w:vAlign w:val="center"/>
          </w:tcPr>
          <w:p w14:paraId="2EB5C463">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w:t>
            </w:r>
          </w:p>
        </w:tc>
        <w:tc>
          <w:tcPr>
            <w:tcW w:w="1770" w:type="dxa"/>
            <w:noWrap w:val="0"/>
            <w:vAlign w:val="center"/>
          </w:tcPr>
          <w:p w14:paraId="1BF1FF87">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偏  离</w:t>
            </w:r>
          </w:p>
        </w:tc>
        <w:tc>
          <w:tcPr>
            <w:tcW w:w="6435" w:type="dxa"/>
            <w:noWrap w:val="0"/>
            <w:vAlign w:val="center"/>
          </w:tcPr>
          <w:p w14:paraId="2835DD37">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sym w:font="Wingdings 2" w:char="0052"/>
            </w:r>
            <w:r>
              <w:rPr>
                <w:rFonts w:hint="eastAsia" w:ascii="宋体" w:hAnsi="宋体" w:eastAsia="宋体" w:cs="宋体"/>
                <w:color w:val="auto"/>
                <w:sz w:val="21"/>
                <w:szCs w:val="21"/>
                <w:highlight w:val="none"/>
              </w:rPr>
              <w:t>不允许</w:t>
            </w:r>
          </w:p>
          <w:p w14:paraId="033B90FB">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sym w:font="Wingdings 2" w:char="00A3"/>
            </w:r>
            <w:r>
              <w:rPr>
                <w:rFonts w:hint="eastAsia" w:ascii="宋体" w:hAnsi="宋体" w:eastAsia="宋体" w:cs="宋体"/>
                <w:color w:val="auto"/>
                <w:sz w:val="21"/>
                <w:szCs w:val="21"/>
                <w:highlight w:val="none"/>
              </w:rPr>
              <w:t>允许，偏差范围：</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 xml:space="preserve">            偏差幅度：</w:t>
            </w:r>
            <w:r>
              <w:rPr>
                <w:rFonts w:hint="eastAsia" w:ascii="宋体" w:hAnsi="宋体" w:eastAsia="宋体" w:cs="宋体"/>
                <w:color w:val="auto"/>
                <w:sz w:val="21"/>
                <w:szCs w:val="21"/>
                <w:highlight w:val="none"/>
                <w:lang w:val="en-US" w:eastAsia="zh-CN"/>
              </w:rPr>
              <w:t>/</w:t>
            </w:r>
          </w:p>
        </w:tc>
      </w:tr>
      <w:tr w14:paraId="68A60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5" w:type="dxa"/>
            <w:noWrap w:val="0"/>
            <w:vAlign w:val="center"/>
          </w:tcPr>
          <w:p w14:paraId="4B628691">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w:t>
            </w:r>
          </w:p>
        </w:tc>
        <w:tc>
          <w:tcPr>
            <w:tcW w:w="1770" w:type="dxa"/>
            <w:noWrap w:val="0"/>
            <w:vAlign w:val="center"/>
          </w:tcPr>
          <w:p w14:paraId="3FD7483A">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构成招标文件的其他资料</w:t>
            </w:r>
          </w:p>
        </w:tc>
        <w:tc>
          <w:tcPr>
            <w:tcW w:w="6435" w:type="dxa"/>
            <w:noWrap w:val="0"/>
            <w:vAlign w:val="center"/>
          </w:tcPr>
          <w:p w14:paraId="3E2585EF">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highlight w:val="none"/>
              </w:rPr>
              <w:t>工程量清单、图纸及招标补充文件</w:t>
            </w:r>
            <w:r>
              <w:rPr>
                <w:rFonts w:hint="eastAsia" w:ascii="宋体" w:hAnsi="宋体" w:cs="宋体"/>
                <w:sz w:val="21"/>
                <w:szCs w:val="21"/>
                <w:highlight w:val="none"/>
                <w:lang w:val="en-US" w:eastAsia="zh-CN"/>
              </w:rPr>
              <w:t>等</w:t>
            </w:r>
          </w:p>
        </w:tc>
      </w:tr>
      <w:tr w14:paraId="55AA0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5" w:type="dxa"/>
            <w:noWrap w:val="0"/>
            <w:vAlign w:val="center"/>
          </w:tcPr>
          <w:p w14:paraId="5B50F5D5">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2.2.1</w:t>
            </w:r>
          </w:p>
        </w:tc>
        <w:tc>
          <w:tcPr>
            <w:tcW w:w="1770" w:type="dxa"/>
            <w:noWrap w:val="0"/>
            <w:vAlign w:val="center"/>
          </w:tcPr>
          <w:p w14:paraId="4D1304AE">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投标人要求澄清招标文件的时间和方式</w:t>
            </w:r>
          </w:p>
        </w:tc>
        <w:tc>
          <w:tcPr>
            <w:tcW w:w="6435" w:type="dxa"/>
            <w:noWrap w:val="0"/>
            <w:vAlign w:val="center"/>
          </w:tcPr>
          <w:p w14:paraId="3EDDB6F1">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截止时间：</w:t>
            </w:r>
            <w:r>
              <w:rPr>
                <w:rFonts w:hint="eastAsia" w:ascii="宋体" w:hAnsi="宋体" w:eastAsia="宋体" w:cs="宋体"/>
                <w:sz w:val="21"/>
                <w:szCs w:val="21"/>
                <w:highlight w:val="none"/>
              </w:rPr>
              <w:t>在投标截止时间前</w:t>
            </w:r>
          </w:p>
          <w:p w14:paraId="04BBDBFD">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网络</w:t>
            </w:r>
            <w:r>
              <w:rPr>
                <w:rFonts w:hint="eastAsia" w:ascii="宋体" w:hAnsi="宋体" w:eastAsia="宋体" w:cs="宋体"/>
                <w:color w:val="auto"/>
                <w:sz w:val="21"/>
                <w:szCs w:val="21"/>
                <w:highlight w:val="none"/>
              </w:rPr>
              <w:t xml:space="preserve">方式,提交至 </w:t>
            </w:r>
            <w:r>
              <w:rPr>
                <w:rFonts w:hint="eastAsia" w:ascii="宋体" w:hAnsi="宋体" w:eastAsia="宋体" w:cs="宋体"/>
                <w:sz w:val="21"/>
                <w:szCs w:val="21"/>
                <w:highlight w:val="none"/>
                <w:u w:val="single"/>
                <w:lang w:val="en-US" w:eastAsia="zh-CN"/>
              </w:rPr>
              <w:t>194076663@qq.com</w:t>
            </w:r>
          </w:p>
        </w:tc>
      </w:tr>
      <w:tr w14:paraId="3D81F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5" w:type="dxa"/>
            <w:noWrap w:val="0"/>
            <w:vAlign w:val="center"/>
          </w:tcPr>
          <w:p w14:paraId="0E69EEC7">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2.2.2</w:t>
            </w:r>
          </w:p>
        </w:tc>
        <w:tc>
          <w:tcPr>
            <w:tcW w:w="1770" w:type="dxa"/>
            <w:noWrap w:val="0"/>
            <w:vAlign w:val="center"/>
          </w:tcPr>
          <w:p w14:paraId="42905D86">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投标截止时间</w:t>
            </w:r>
          </w:p>
        </w:tc>
        <w:tc>
          <w:tcPr>
            <w:tcW w:w="6435" w:type="dxa"/>
            <w:noWrap w:val="0"/>
            <w:vAlign w:val="center"/>
          </w:tcPr>
          <w:p w14:paraId="52A2544E">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u w:val="single"/>
                <w:lang w:val="en-US" w:eastAsia="zh-CN"/>
              </w:rPr>
              <w:t>2025年06月16日09</w:t>
            </w:r>
            <w:r>
              <w:rPr>
                <w:rFonts w:hint="eastAsia" w:ascii="宋体" w:hAnsi="宋体" w:eastAsia="宋体" w:cs="宋体"/>
                <w:color w:val="auto"/>
                <w:sz w:val="21"/>
                <w:szCs w:val="21"/>
                <w:highlight w:val="none"/>
                <w:u w:val="single"/>
                <w:lang w:val="en-US" w:eastAsia="zh-CN"/>
              </w:rPr>
              <w:t>时</w:t>
            </w:r>
            <w:r>
              <w:rPr>
                <w:rFonts w:hint="eastAsia" w:ascii="宋体" w:hAnsi="宋体" w:cs="宋体"/>
                <w:color w:val="auto"/>
                <w:sz w:val="21"/>
                <w:szCs w:val="21"/>
                <w:highlight w:val="none"/>
                <w:u w:val="single"/>
                <w:lang w:val="en-US" w:eastAsia="zh-CN"/>
              </w:rPr>
              <w:t>3</w:t>
            </w:r>
            <w:r>
              <w:rPr>
                <w:rFonts w:hint="eastAsia" w:ascii="宋体" w:hAnsi="宋体" w:eastAsia="宋体" w:cs="宋体"/>
                <w:color w:val="auto"/>
                <w:sz w:val="21"/>
                <w:szCs w:val="21"/>
                <w:highlight w:val="none"/>
                <w:u w:val="single"/>
                <w:lang w:val="en-US" w:eastAsia="zh-CN"/>
              </w:rPr>
              <w:t>0分</w:t>
            </w:r>
          </w:p>
        </w:tc>
      </w:tr>
      <w:tr w14:paraId="2E229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5" w:type="dxa"/>
            <w:noWrap w:val="0"/>
            <w:vAlign w:val="center"/>
          </w:tcPr>
          <w:p w14:paraId="1473CFBE">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2.2.3</w:t>
            </w:r>
          </w:p>
        </w:tc>
        <w:tc>
          <w:tcPr>
            <w:tcW w:w="1770" w:type="dxa"/>
            <w:noWrap w:val="0"/>
            <w:vAlign w:val="center"/>
          </w:tcPr>
          <w:p w14:paraId="0D06D308">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澄清和修改</w:t>
            </w:r>
          </w:p>
          <w:p w14:paraId="205217EB">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招标文件的</w:t>
            </w:r>
          </w:p>
          <w:p w14:paraId="75E28A4F">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方式</w:t>
            </w:r>
          </w:p>
        </w:tc>
        <w:tc>
          <w:tcPr>
            <w:tcW w:w="6435" w:type="dxa"/>
            <w:noWrap w:val="0"/>
            <w:vAlign w:val="center"/>
          </w:tcPr>
          <w:p w14:paraId="224B8CDB">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rPr>
            </w:pPr>
            <w:r>
              <w:rPr>
                <w:rFonts w:hint="eastAsia"/>
                <w:color w:val="auto"/>
                <w:szCs w:val="21"/>
                <w:lang w:val="en-US" w:eastAsia="zh-CN"/>
              </w:rPr>
              <w:t>在</w:t>
            </w:r>
            <w:r>
              <w:rPr>
                <w:rFonts w:hint="eastAsia"/>
                <w:color w:val="auto"/>
                <w:szCs w:val="21"/>
              </w:rPr>
              <w:t>江永县人民政府网站(http://www.jiangyong.gov.cn/)上发布</w:t>
            </w:r>
          </w:p>
        </w:tc>
      </w:tr>
      <w:tr w14:paraId="42395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5" w:type="dxa"/>
            <w:noWrap w:val="0"/>
            <w:vAlign w:val="center"/>
          </w:tcPr>
          <w:p w14:paraId="2852C5B8">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3.1.1</w:t>
            </w:r>
          </w:p>
        </w:tc>
        <w:tc>
          <w:tcPr>
            <w:tcW w:w="1770" w:type="dxa"/>
            <w:noWrap w:val="0"/>
            <w:vAlign w:val="center"/>
          </w:tcPr>
          <w:p w14:paraId="0D75D96A">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构成投标文件的的其他材料</w:t>
            </w:r>
          </w:p>
        </w:tc>
        <w:tc>
          <w:tcPr>
            <w:tcW w:w="6435" w:type="dxa"/>
            <w:noWrap w:val="0"/>
            <w:vAlign w:val="center"/>
          </w:tcPr>
          <w:p w14:paraId="0FF16FF2">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在评标过程中，评标委员会认可的投标人的答疑及澄清文件等(如有)</w:t>
            </w:r>
          </w:p>
        </w:tc>
      </w:tr>
      <w:tr w14:paraId="03350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5" w:type="dxa"/>
            <w:noWrap w:val="0"/>
            <w:vAlign w:val="center"/>
          </w:tcPr>
          <w:p w14:paraId="69AC9B7A">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3.3.1</w:t>
            </w:r>
          </w:p>
        </w:tc>
        <w:tc>
          <w:tcPr>
            <w:tcW w:w="1770" w:type="dxa"/>
            <w:noWrap w:val="0"/>
            <w:vAlign w:val="center"/>
          </w:tcPr>
          <w:p w14:paraId="09544D48">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投标有效期</w:t>
            </w:r>
          </w:p>
        </w:tc>
        <w:tc>
          <w:tcPr>
            <w:tcW w:w="6435" w:type="dxa"/>
            <w:noWrap w:val="0"/>
            <w:vAlign w:val="center"/>
          </w:tcPr>
          <w:p w14:paraId="79C44D10">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自投标截止之日起</w:t>
            </w:r>
            <w:r>
              <w:rPr>
                <w:rFonts w:hint="eastAsia" w:ascii="宋体" w:hAnsi="宋体" w:eastAsia="宋体" w:cs="宋体"/>
                <w:color w:val="auto"/>
                <w:sz w:val="21"/>
                <w:szCs w:val="21"/>
                <w:highlight w:val="none"/>
                <w:u w:val="single"/>
                <w:lang w:val="en-US" w:eastAsia="zh-CN"/>
              </w:rPr>
              <w:t>90</w:t>
            </w:r>
            <w:r>
              <w:rPr>
                <w:rFonts w:hint="eastAsia" w:ascii="宋体" w:hAnsi="宋体" w:eastAsia="宋体" w:cs="宋体"/>
                <w:color w:val="auto"/>
                <w:sz w:val="21"/>
                <w:szCs w:val="21"/>
                <w:highlight w:val="none"/>
              </w:rPr>
              <w:t>天（日历天）</w:t>
            </w:r>
          </w:p>
        </w:tc>
      </w:tr>
      <w:tr w14:paraId="70837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5" w:type="dxa"/>
            <w:noWrap w:val="0"/>
            <w:vAlign w:val="center"/>
          </w:tcPr>
          <w:p w14:paraId="00DE8A22">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3.4.1</w:t>
            </w:r>
          </w:p>
        </w:tc>
        <w:tc>
          <w:tcPr>
            <w:tcW w:w="1770" w:type="dxa"/>
            <w:noWrap w:val="0"/>
            <w:vAlign w:val="center"/>
          </w:tcPr>
          <w:p w14:paraId="06C8A660">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投标保证</w:t>
            </w:r>
          </w:p>
        </w:tc>
        <w:tc>
          <w:tcPr>
            <w:tcW w:w="6435" w:type="dxa"/>
            <w:noWrap w:val="0"/>
            <w:vAlign w:val="center"/>
          </w:tcPr>
          <w:p w14:paraId="4946AE91">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不要求提交投标担保</w:t>
            </w:r>
          </w:p>
        </w:tc>
      </w:tr>
      <w:tr w14:paraId="26941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5" w:type="dxa"/>
            <w:noWrap w:val="0"/>
            <w:vAlign w:val="center"/>
          </w:tcPr>
          <w:p w14:paraId="39D62093">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3.6</w:t>
            </w:r>
          </w:p>
        </w:tc>
        <w:tc>
          <w:tcPr>
            <w:tcW w:w="1770" w:type="dxa"/>
            <w:noWrap w:val="0"/>
            <w:vAlign w:val="center"/>
          </w:tcPr>
          <w:p w14:paraId="7292D940">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是否允许递交备选投标方案</w:t>
            </w:r>
          </w:p>
        </w:tc>
        <w:tc>
          <w:tcPr>
            <w:tcW w:w="6435" w:type="dxa"/>
            <w:noWrap w:val="0"/>
            <w:vAlign w:val="center"/>
          </w:tcPr>
          <w:p w14:paraId="6A028627">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sym w:font="Wingdings 2" w:char="0052"/>
            </w:r>
            <w:r>
              <w:rPr>
                <w:rFonts w:hint="eastAsia" w:ascii="宋体" w:hAnsi="宋体" w:eastAsia="宋体" w:cs="宋体"/>
                <w:color w:val="auto"/>
                <w:sz w:val="21"/>
                <w:szCs w:val="21"/>
                <w:highlight w:val="none"/>
              </w:rPr>
              <w:t>不允许</w:t>
            </w:r>
          </w:p>
          <w:p w14:paraId="372E0D33">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sym w:font="Wingdings 2" w:char="00A3"/>
            </w:r>
            <w:r>
              <w:rPr>
                <w:rFonts w:hint="eastAsia" w:ascii="宋体" w:hAnsi="宋体" w:eastAsia="宋体" w:cs="宋体"/>
                <w:color w:val="auto"/>
                <w:sz w:val="21"/>
                <w:szCs w:val="21"/>
                <w:highlight w:val="none"/>
              </w:rPr>
              <w:t>允许</w:t>
            </w:r>
          </w:p>
        </w:tc>
      </w:tr>
      <w:tr w14:paraId="71F84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5" w:type="dxa"/>
            <w:noWrap w:val="0"/>
            <w:vAlign w:val="center"/>
          </w:tcPr>
          <w:p w14:paraId="321879ED">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3.7.3</w:t>
            </w:r>
          </w:p>
        </w:tc>
        <w:tc>
          <w:tcPr>
            <w:tcW w:w="1770" w:type="dxa"/>
            <w:noWrap w:val="0"/>
            <w:vAlign w:val="center"/>
          </w:tcPr>
          <w:p w14:paraId="40FD49CE">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签字和（或）盖章要求</w:t>
            </w:r>
          </w:p>
        </w:tc>
        <w:tc>
          <w:tcPr>
            <w:tcW w:w="6435" w:type="dxa"/>
            <w:noWrap w:val="0"/>
            <w:vAlign w:val="center"/>
          </w:tcPr>
          <w:p w14:paraId="2488BBC8">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投标文件应当由法定代表人（或其委托代理人）签名（或加盖印章），并加盖投标人的单位公章。投标人加盖的单位公章与其营业执照的单位名称应当一致。</w:t>
            </w:r>
            <w:r>
              <w:rPr>
                <w:rFonts w:hint="eastAsia" w:ascii="宋体" w:hAnsi="宋体" w:eastAsia="宋体" w:cs="宋体"/>
                <w:bCs/>
                <w:color w:val="auto"/>
                <w:sz w:val="21"/>
                <w:szCs w:val="21"/>
                <w:highlight w:val="none"/>
              </w:rPr>
              <w:t>施工组织设计采用暗标评审方式的，详见招标文件第八章第三节“施工组织设计文件格式（暗标）”的规定</w:t>
            </w:r>
            <w:r>
              <w:rPr>
                <w:rFonts w:hint="eastAsia" w:ascii="宋体" w:hAnsi="宋体" w:eastAsia="宋体" w:cs="宋体"/>
                <w:color w:val="auto"/>
                <w:sz w:val="21"/>
                <w:szCs w:val="21"/>
                <w:highlight w:val="none"/>
              </w:rPr>
              <w:t>。</w:t>
            </w:r>
          </w:p>
        </w:tc>
      </w:tr>
      <w:tr w14:paraId="105A8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5" w:type="dxa"/>
            <w:noWrap w:val="0"/>
            <w:vAlign w:val="center"/>
          </w:tcPr>
          <w:p w14:paraId="6AA85E5B">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3.7.4</w:t>
            </w:r>
          </w:p>
        </w:tc>
        <w:tc>
          <w:tcPr>
            <w:tcW w:w="1770" w:type="dxa"/>
            <w:noWrap w:val="0"/>
            <w:vAlign w:val="center"/>
          </w:tcPr>
          <w:p w14:paraId="51B47194">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投标文件份数</w:t>
            </w:r>
          </w:p>
        </w:tc>
        <w:tc>
          <w:tcPr>
            <w:tcW w:w="6435" w:type="dxa"/>
            <w:noWrap w:val="0"/>
            <w:vAlign w:val="center"/>
          </w:tcPr>
          <w:p w14:paraId="00866ED4">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投标文件（</w:t>
            </w:r>
            <w:r>
              <w:rPr>
                <w:rFonts w:hint="eastAsia" w:ascii="宋体" w:hAnsi="宋体" w:eastAsia="宋体" w:cs="宋体"/>
                <w:color w:val="auto"/>
                <w:sz w:val="21"/>
                <w:szCs w:val="21"/>
                <w:highlight w:val="none"/>
              </w:rPr>
              <w:t>投标函</w:t>
            </w:r>
            <w:r>
              <w:rPr>
                <w:rFonts w:hint="eastAsia" w:ascii="宋体" w:hAnsi="宋体" w:eastAsia="宋体" w:cs="宋体"/>
                <w:color w:val="auto"/>
                <w:sz w:val="21"/>
                <w:szCs w:val="21"/>
                <w:highlight w:val="none"/>
                <w:lang w:val="en-US" w:eastAsia="zh-CN"/>
              </w:rPr>
              <w:t>及附录</w:t>
            </w:r>
            <w:r>
              <w:rPr>
                <w:rFonts w:hint="eastAsia" w:ascii="宋体" w:hAnsi="宋体" w:eastAsia="宋体" w:cs="宋体"/>
                <w:color w:val="auto"/>
                <w:sz w:val="21"/>
                <w:szCs w:val="21"/>
                <w:highlight w:val="none"/>
              </w:rPr>
              <w:t>、投标报价</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一式</w:t>
            </w: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rPr>
              <w:t>份，其中：正本1份，副本</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份；</w:t>
            </w:r>
          </w:p>
          <w:p w14:paraId="4A6C8FD1">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本项目投标时，不要求提供施工组织设计，但需提供施工组织设计承诺书（格式自拟），中标单位签订合同前再补充编制详细的符合工程实际需要的施工组织设计。</w:t>
            </w:r>
          </w:p>
        </w:tc>
      </w:tr>
      <w:tr w14:paraId="50E4C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5" w:type="dxa"/>
            <w:noWrap w:val="0"/>
            <w:vAlign w:val="center"/>
          </w:tcPr>
          <w:p w14:paraId="7A1BE794">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3.7.5</w:t>
            </w:r>
          </w:p>
        </w:tc>
        <w:tc>
          <w:tcPr>
            <w:tcW w:w="1770" w:type="dxa"/>
            <w:noWrap w:val="0"/>
            <w:vAlign w:val="center"/>
          </w:tcPr>
          <w:p w14:paraId="5691E873">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rPr>
              <w:t>装订要求</w:t>
            </w:r>
          </w:p>
        </w:tc>
        <w:tc>
          <w:tcPr>
            <w:tcW w:w="6435" w:type="dxa"/>
            <w:noWrap w:val="0"/>
            <w:vAlign w:val="center"/>
          </w:tcPr>
          <w:p w14:paraId="10A7C75B">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□不需要分册装订</w:t>
            </w:r>
          </w:p>
          <w:p w14:paraId="48AFEFFF">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☑需要分册装订，采用胶装方式。分别为：</w:t>
            </w:r>
          </w:p>
          <w:p w14:paraId="7514296D">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投标函</w:t>
            </w:r>
            <w:r>
              <w:rPr>
                <w:rFonts w:hint="eastAsia" w:ascii="宋体" w:hAnsi="宋体" w:eastAsia="宋体" w:cs="宋体"/>
                <w:color w:val="auto"/>
                <w:sz w:val="21"/>
                <w:szCs w:val="21"/>
                <w:highlight w:val="none"/>
                <w:lang w:val="en-US" w:eastAsia="zh-CN"/>
              </w:rPr>
              <w:t>及附录</w:t>
            </w:r>
            <w:r>
              <w:rPr>
                <w:rFonts w:hint="eastAsia" w:ascii="宋体" w:hAnsi="宋体" w:eastAsia="宋体" w:cs="宋体"/>
                <w:color w:val="auto"/>
                <w:sz w:val="21"/>
                <w:szCs w:val="21"/>
                <w:highlight w:val="none"/>
              </w:rPr>
              <w:t>：包括投标函封面和目录内容；</w:t>
            </w:r>
          </w:p>
          <w:p w14:paraId="46A3DA5B">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投标报价：包括投标报价封面和目录内容。</w:t>
            </w:r>
          </w:p>
          <w:p w14:paraId="25185BC8">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每册采用</w:t>
            </w:r>
            <w:r>
              <w:rPr>
                <w:rFonts w:hint="eastAsia" w:ascii="宋体" w:hAnsi="宋体" w:eastAsia="宋体" w:cs="宋体"/>
                <w:b/>
                <w:bCs/>
                <w:color w:val="auto"/>
                <w:sz w:val="21"/>
                <w:szCs w:val="21"/>
                <w:highlight w:val="none"/>
                <w:u w:val="single"/>
              </w:rPr>
              <w:t xml:space="preserve"> 胶装 </w:t>
            </w:r>
            <w:r>
              <w:rPr>
                <w:rFonts w:hint="eastAsia" w:ascii="宋体" w:hAnsi="宋体" w:eastAsia="宋体" w:cs="宋体"/>
                <w:color w:val="auto"/>
                <w:sz w:val="21"/>
                <w:szCs w:val="21"/>
                <w:highlight w:val="none"/>
              </w:rPr>
              <w:t>方式装订，装订应牢固、不易拆散和换页，不得采用活页装订，提倡双面打印。</w:t>
            </w:r>
          </w:p>
        </w:tc>
      </w:tr>
      <w:tr w14:paraId="0DEFA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5" w:type="dxa"/>
            <w:noWrap w:val="0"/>
            <w:vAlign w:val="center"/>
          </w:tcPr>
          <w:p w14:paraId="12BFEFE6">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4.1.2</w:t>
            </w:r>
          </w:p>
        </w:tc>
        <w:tc>
          <w:tcPr>
            <w:tcW w:w="1770" w:type="dxa"/>
            <w:noWrap w:val="0"/>
            <w:vAlign w:val="center"/>
          </w:tcPr>
          <w:p w14:paraId="0884E74A">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rPr>
              <w:t>封套上应载明的信息</w:t>
            </w:r>
          </w:p>
        </w:tc>
        <w:tc>
          <w:tcPr>
            <w:tcW w:w="6435" w:type="dxa"/>
            <w:noWrap w:val="0"/>
            <w:vAlign w:val="center"/>
          </w:tcPr>
          <w:p w14:paraId="30EF8349">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0" w:right="0"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招标人名称：</w:t>
            </w:r>
            <w:r>
              <w:rPr>
                <w:rFonts w:hint="eastAsia" w:ascii="宋体" w:hAnsi="宋体" w:eastAsia="宋体" w:cs="宋体"/>
                <w:color w:val="auto"/>
                <w:sz w:val="21"/>
                <w:szCs w:val="21"/>
                <w:u w:val="single"/>
              </w:rPr>
              <w:t xml:space="preserve">                  </w:t>
            </w:r>
          </w:p>
          <w:p w14:paraId="3BD3B7D5">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0" w:right="0"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招标人地址：</w:t>
            </w:r>
            <w:r>
              <w:rPr>
                <w:rFonts w:hint="eastAsia" w:ascii="宋体" w:hAnsi="宋体" w:eastAsia="宋体" w:cs="宋体"/>
                <w:color w:val="auto"/>
                <w:sz w:val="21"/>
                <w:szCs w:val="21"/>
                <w:u w:val="single"/>
              </w:rPr>
              <w:t xml:space="preserve">                  </w:t>
            </w:r>
          </w:p>
          <w:p w14:paraId="513D6782">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uto"/>
              <w:ind w:left="0" w:right="0"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投标人全称（盖公章）：</w:t>
            </w:r>
            <w:r>
              <w:rPr>
                <w:rFonts w:hint="eastAsia" w:ascii="宋体" w:hAnsi="宋体" w:eastAsia="宋体" w:cs="宋体"/>
                <w:color w:val="auto"/>
                <w:sz w:val="21"/>
                <w:szCs w:val="21"/>
                <w:u w:val="single"/>
              </w:rPr>
              <w:t xml:space="preserve">        </w:t>
            </w:r>
          </w:p>
          <w:p w14:paraId="0EC15641">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uto"/>
              <w:ind w:left="0" w:right="0"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投标人的地址：</w:t>
            </w:r>
            <w:r>
              <w:rPr>
                <w:rFonts w:hint="eastAsia" w:ascii="宋体" w:hAnsi="宋体" w:eastAsia="宋体" w:cs="宋体"/>
                <w:color w:val="auto"/>
                <w:sz w:val="21"/>
                <w:szCs w:val="21"/>
                <w:u w:val="single"/>
              </w:rPr>
              <w:t xml:space="preserve">                </w:t>
            </w:r>
          </w:p>
          <w:p w14:paraId="0C9DD71C">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（项目名称）投标文件在</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年</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月</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日</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时分前不得开启</w:t>
            </w:r>
          </w:p>
        </w:tc>
      </w:tr>
      <w:tr w14:paraId="47526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5" w:type="dxa"/>
            <w:noWrap w:val="0"/>
            <w:vAlign w:val="center"/>
          </w:tcPr>
          <w:p w14:paraId="7C276C2B">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4.2.2</w:t>
            </w:r>
          </w:p>
        </w:tc>
        <w:tc>
          <w:tcPr>
            <w:tcW w:w="1770" w:type="dxa"/>
            <w:noWrap w:val="0"/>
            <w:vAlign w:val="center"/>
          </w:tcPr>
          <w:p w14:paraId="454651CC">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递交投标文件</w:t>
            </w:r>
          </w:p>
          <w:p w14:paraId="2EE8D49E">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地点</w:t>
            </w:r>
          </w:p>
        </w:tc>
        <w:tc>
          <w:tcPr>
            <w:tcW w:w="6435" w:type="dxa"/>
            <w:noWrap w:val="0"/>
            <w:vAlign w:val="center"/>
          </w:tcPr>
          <w:p w14:paraId="040143E5">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uto"/>
              <w:ind w:left="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纸质</w:t>
            </w:r>
            <w:r>
              <w:rPr>
                <w:rFonts w:hint="eastAsia" w:ascii="宋体" w:hAnsi="宋体" w:eastAsia="宋体" w:cs="宋体"/>
                <w:color w:val="auto"/>
                <w:sz w:val="21"/>
                <w:szCs w:val="21"/>
                <w:highlight w:val="none"/>
              </w:rPr>
              <w:t>投标文件递交至</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江永县女书大酒店4楼（</w:t>
            </w:r>
            <w:r>
              <w:rPr>
                <w:rFonts w:hint="eastAsia" w:ascii="宋体" w:hAnsi="宋体" w:cs="宋体"/>
                <w:color w:val="auto"/>
                <w:sz w:val="21"/>
                <w:szCs w:val="21"/>
                <w:highlight w:val="none"/>
                <w:u w:val="single"/>
                <w:lang w:val="en-US" w:eastAsia="zh-CN"/>
              </w:rPr>
              <w:t>江永县五一北路知青广场</w:t>
            </w:r>
            <w:r>
              <w:rPr>
                <w:rFonts w:hint="eastAsia" w:ascii="宋体" w:hAnsi="宋体" w:eastAsia="宋体" w:cs="宋体"/>
                <w:color w:val="auto"/>
                <w:sz w:val="21"/>
                <w:szCs w:val="21"/>
                <w:highlight w:val="none"/>
                <w:u w:val="single"/>
                <w:lang w:val="en-US" w:eastAsia="zh-CN"/>
              </w:rPr>
              <w:t>）</w:t>
            </w:r>
            <w:r>
              <w:rPr>
                <w:rFonts w:hint="eastAsia" w:ascii="宋体" w:hAnsi="宋体" w:eastAsia="宋体" w:cs="宋体"/>
                <w:color w:val="auto"/>
                <w:sz w:val="21"/>
                <w:szCs w:val="21"/>
                <w:highlight w:val="none"/>
                <w:u w:val="single"/>
              </w:rPr>
              <w:t xml:space="preserve"> </w:t>
            </w:r>
          </w:p>
        </w:tc>
      </w:tr>
      <w:tr w14:paraId="77F39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5" w:type="dxa"/>
            <w:noWrap w:val="0"/>
            <w:vAlign w:val="center"/>
          </w:tcPr>
          <w:p w14:paraId="7AE6D4D4">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4.2.3</w:t>
            </w:r>
          </w:p>
        </w:tc>
        <w:tc>
          <w:tcPr>
            <w:tcW w:w="1770" w:type="dxa"/>
            <w:noWrap w:val="0"/>
            <w:vAlign w:val="center"/>
          </w:tcPr>
          <w:p w14:paraId="48235F9F">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是否退还投标</w:t>
            </w:r>
          </w:p>
          <w:p w14:paraId="1131AA61">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文件</w:t>
            </w:r>
          </w:p>
        </w:tc>
        <w:tc>
          <w:tcPr>
            <w:tcW w:w="6435" w:type="dxa"/>
            <w:noWrap w:val="0"/>
            <w:vAlign w:val="center"/>
          </w:tcPr>
          <w:p w14:paraId="1BA7E97E">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sym w:font="Wingdings 2" w:char="0052"/>
            </w:r>
            <w:r>
              <w:rPr>
                <w:rFonts w:hint="eastAsia" w:ascii="宋体" w:hAnsi="宋体" w:eastAsia="宋体" w:cs="宋体"/>
                <w:color w:val="auto"/>
                <w:sz w:val="21"/>
                <w:szCs w:val="21"/>
                <w:highlight w:val="none"/>
              </w:rPr>
              <w:t>否</w:t>
            </w:r>
          </w:p>
          <w:p w14:paraId="41DDAF20">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uto"/>
              <w:ind w:left="-103" w:leftChars="-49" w:right="0"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sym w:font="Wingdings 2" w:char="00A3"/>
            </w:r>
            <w:r>
              <w:rPr>
                <w:rFonts w:hint="eastAsia" w:ascii="宋体" w:hAnsi="宋体" w:eastAsia="宋体" w:cs="宋体"/>
                <w:color w:val="auto"/>
                <w:sz w:val="21"/>
                <w:szCs w:val="21"/>
                <w:highlight w:val="none"/>
              </w:rPr>
              <w:t>是，退还时间：</w:t>
            </w:r>
            <w:r>
              <w:rPr>
                <w:rFonts w:hint="eastAsia" w:ascii="宋体" w:hAnsi="宋体" w:eastAsia="宋体" w:cs="宋体"/>
                <w:color w:val="auto"/>
                <w:sz w:val="21"/>
                <w:szCs w:val="21"/>
                <w:highlight w:val="none"/>
                <w:lang w:val="en-US" w:eastAsia="zh-CN"/>
              </w:rPr>
              <w:t>/</w:t>
            </w:r>
          </w:p>
        </w:tc>
      </w:tr>
      <w:tr w14:paraId="04BFF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5" w:type="dxa"/>
            <w:noWrap w:val="0"/>
            <w:vAlign w:val="center"/>
          </w:tcPr>
          <w:p w14:paraId="66585C15">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5.1</w:t>
            </w:r>
          </w:p>
        </w:tc>
        <w:tc>
          <w:tcPr>
            <w:tcW w:w="1770" w:type="dxa"/>
            <w:noWrap w:val="0"/>
            <w:vAlign w:val="center"/>
          </w:tcPr>
          <w:p w14:paraId="1BD48BDA">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开标时间和地点</w:t>
            </w:r>
          </w:p>
        </w:tc>
        <w:tc>
          <w:tcPr>
            <w:tcW w:w="6435" w:type="dxa"/>
            <w:noWrap w:val="0"/>
            <w:vAlign w:val="center"/>
          </w:tcPr>
          <w:p w14:paraId="119F1E0E">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开标时间：同投标截止时间</w:t>
            </w:r>
          </w:p>
          <w:p w14:paraId="00AA449B">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开标地点： </w:t>
            </w:r>
            <w:r>
              <w:rPr>
                <w:rFonts w:hint="eastAsia" w:ascii="宋体" w:hAnsi="宋体" w:eastAsia="宋体" w:cs="宋体"/>
                <w:color w:val="auto"/>
                <w:sz w:val="21"/>
                <w:szCs w:val="21"/>
                <w:highlight w:val="none"/>
                <w:u w:val="single"/>
                <w:lang w:val="en-US" w:eastAsia="zh-CN"/>
              </w:rPr>
              <w:t>在江永县女书大酒店4楼（</w:t>
            </w:r>
            <w:r>
              <w:rPr>
                <w:rFonts w:hint="eastAsia" w:ascii="宋体" w:hAnsi="宋体" w:cs="宋体"/>
                <w:color w:val="auto"/>
                <w:sz w:val="21"/>
                <w:szCs w:val="21"/>
                <w:highlight w:val="none"/>
                <w:u w:val="single"/>
                <w:lang w:val="en-US" w:eastAsia="zh-CN"/>
              </w:rPr>
              <w:t>江永县五一北路知青广场</w:t>
            </w:r>
            <w:r>
              <w:rPr>
                <w:rFonts w:hint="eastAsia" w:ascii="宋体" w:hAnsi="宋体" w:eastAsia="宋体" w:cs="宋体"/>
                <w:color w:val="auto"/>
                <w:sz w:val="21"/>
                <w:szCs w:val="21"/>
                <w:highlight w:val="none"/>
                <w:u w:val="single"/>
                <w:lang w:val="en-US" w:eastAsia="zh-CN"/>
              </w:rPr>
              <w:t>）</w:t>
            </w:r>
            <w:r>
              <w:rPr>
                <w:rFonts w:hint="eastAsia" w:ascii="宋体" w:hAnsi="宋体" w:eastAsia="宋体" w:cs="宋体"/>
                <w:color w:val="auto"/>
                <w:sz w:val="21"/>
                <w:szCs w:val="21"/>
                <w:highlight w:val="none"/>
              </w:rPr>
              <w:t>举行，所有投标人应准时参加开标。</w:t>
            </w:r>
          </w:p>
        </w:tc>
      </w:tr>
      <w:tr w14:paraId="7BBCB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5" w:type="dxa"/>
            <w:noWrap w:val="0"/>
            <w:vAlign w:val="center"/>
          </w:tcPr>
          <w:p w14:paraId="00C6E763">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6.1.1</w:t>
            </w:r>
          </w:p>
        </w:tc>
        <w:tc>
          <w:tcPr>
            <w:tcW w:w="1770" w:type="dxa"/>
            <w:noWrap w:val="0"/>
            <w:vAlign w:val="center"/>
          </w:tcPr>
          <w:p w14:paraId="518D7BA3">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评标委员会的      组建</w:t>
            </w:r>
          </w:p>
        </w:tc>
        <w:tc>
          <w:tcPr>
            <w:tcW w:w="6435" w:type="dxa"/>
            <w:noWrap w:val="0"/>
            <w:vAlign w:val="center"/>
          </w:tcPr>
          <w:p w14:paraId="10C3CA85">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评标委员会成员</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人。</w:t>
            </w:r>
          </w:p>
          <w:p w14:paraId="4EAB392A">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评标专家确定方式：在评标专家库中随机抽取</w:t>
            </w:r>
            <w:r>
              <w:rPr>
                <w:rFonts w:hint="eastAsia" w:ascii="宋体" w:hAnsi="宋体" w:eastAsia="宋体" w:cs="宋体"/>
                <w:color w:val="auto"/>
                <w:sz w:val="21"/>
                <w:szCs w:val="21"/>
                <w:highlight w:val="none"/>
                <w:lang w:eastAsia="zh-CN"/>
              </w:rPr>
              <w:t>。</w:t>
            </w:r>
          </w:p>
        </w:tc>
      </w:tr>
      <w:tr w14:paraId="2A127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5" w:type="dxa"/>
            <w:noWrap w:val="0"/>
            <w:vAlign w:val="center"/>
          </w:tcPr>
          <w:p w14:paraId="76F4156E">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7.1</w:t>
            </w:r>
          </w:p>
        </w:tc>
        <w:tc>
          <w:tcPr>
            <w:tcW w:w="1770" w:type="dxa"/>
            <w:noWrap w:val="0"/>
            <w:vAlign w:val="center"/>
          </w:tcPr>
          <w:p w14:paraId="0F77B008">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推荐中标候选人和确定中标人 方式</w:t>
            </w:r>
          </w:p>
        </w:tc>
        <w:tc>
          <w:tcPr>
            <w:tcW w:w="6435" w:type="dxa"/>
            <w:noWrap w:val="0"/>
            <w:vAlign w:val="center"/>
          </w:tcPr>
          <w:p w14:paraId="28E1BAB0">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sym w:font="Wingdings 2" w:char="0052"/>
            </w:r>
            <w:r>
              <w:rPr>
                <w:rFonts w:hint="eastAsia" w:ascii="宋体" w:hAnsi="宋体" w:eastAsia="宋体" w:cs="宋体"/>
                <w:color w:val="auto"/>
                <w:sz w:val="21"/>
                <w:szCs w:val="21"/>
                <w:highlight w:val="none"/>
              </w:rPr>
              <w:t>排序法，即：由评标委员会推荐不超过3个有排序的中标候选人，公示期满后招标人按照相关规定确定中标人。</w:t>
            </w:r>
          </w:p>
        </w:tc>
      </w:tr>
      <w:tr w14:paraId="2FC92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5" w:type="dxa"/>
            <w:noWrap w:val="0"/>
            <w:vAlign w:val="center"/>
          </w:tcPr>
          <w:p w14:paraId="6DC2AA37">
            <w:pPr>
              <w:keepNext w:val="0"/>
              <w:keepLines w:val="0"/>
              <w:suppressLineNumbers w:val="0"/>
              <w:spacing w:before="0" w:beforeAutospacing="0" w:after="0" w:afterAutospacing="0" w:line="240" w:lineRule="auto"/>
              <w:ind w:left="0" w:right="0" w:firstLine="210" w:firstLine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7.3.1</w:t>
            </w:r>
          </w:p>
        </w:tc>
        <w:tc>
          <w:tcPr>
            <w:tcW w:w="1770" w:type="dxa"/>
            <w:noWrap w:val="0"/>
            <w:vAlign w:val="center"/>
          </w:tcPr>
          <w:p w14:paraId="4F1A9653">
            <w:pPr>
              <w:keepNext w:val="0"/>
              <w:keepLines w:val="0"/>
              <w:suppressLineNumbers w:val="0"/>
              <w:spacing w:before="0" w:beforeAutospacing="0" w:after="0" w:afterAutospacing="0" w:line="240" w:lineRule="auto"/>
              <w:ind w:left="0" w:right="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履约担保</w:t>
            </w:r>
          </w:p>
        </w:tc>
        <w:tc>
          <w:tcPr>
            <w:tcW w:w="6435" w:type="dxa"/>
            <w:noWrap w:val="0"/>
            <w:vAlign w:val="center"/>
          </w:tcPr>
          <w:p w14:paraId="396F61BE">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sym w:font="Wingdings 2" w:char="0052"/>
            </w:r>
            <w:r>
              <w:rPr>
                <w:rFonts w:hint="eastAsia" w:ascii="宋体" w:hAnsi="宋体" w:eastAsia="宋体" w:cs="宋体"/>
                <w:color w:val="auto"/>
                <w:sz w:val="21"/>
                <w:szCs w:val="21"/>
                <w:highlight w:val="none"/>
              </w:rPr>
              <w:t>经评审的最低投标价法，应当提供履约担保，</w:t>
            </w:r>
          </w:p>
          <w:p w14:paraId="17592AAB">
            <w:pPr>
              <w:keepNext w:val="0"/>
              <w:keepLines w:val="0"/>
              <w:pageBreakBefore w:val="0"/>
              <w:numPr>
                <w:ilvl w:val="0"/>
                <w:numId w:val="1"/>
              </w:numPr>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保函形式：包括银行业金融机构保函、担保公司担保（</w:t>
            </w:r>
            <w:r>
              <w:rPr>
                <w:rFonts w:hint="eastAsia" w:ascii="宋体" w:hAnsi="宋体" w:eastAsia="宋体" w:cs="宋体"/>
                <w:color w:val="auto"/>
                <w:sz w:val="21"/>
                <w:szCs w:val="21"/>
                <w:highlight w:val="none"/>
              </w:rPr>
              <w:sym w:font="Wingdings 2" w:char="00A3"/>
            </w:r>
            <w:r>
              <w:rPr>
                <w:rFonts w:hint="eastAsia" w:ascii="宋体" w:hAnsi="宋体" w:eastAsia="宋体" w:cs="宋体"/>
                <w:color w:val="auto"/>
                <w:sz w:val="21"/>
                <w:szCs w:val="21"/>
                <w:highlight w:val="none"/>
              </w:rPr>
              <w:t xml:space="preserve">融资性担保公司保函  </w:t>
            </w:r>
            <w:r>
              <w:rPr>
                <w:rFonts w:hint="eastAsia" w:ascii="宋体" w:hAnsi="宋体" w:eastAsia="宋体" w:cs="宋体"/>
                <w:color w:val="auto"/>
                <w:sz w:val="21"/>
                <w:szCs w:val="21"/>
                <w:highlight w:val="none"/>
              </w:rPr>
              <w:sym w:font="Wingdings 2" w:char="0052"/>
            </w:r>
            <w:r>
              <w:rPr>
                <w:rFonts w:hint="eastAsia" w:ascii="宋体" w:hAnsi="宋体" w:eastAsia="宋体" w:cs="宋体"/>
                <w:color w:val="auto"/>
                <w:sz w:val="21"/>
                <w:szCs w:val="21"/>
                <w:highlight w:val="none"/>
              </w:rPr>
              <w:t>非融资性担保公司保函）、保险公司保证保险</w:t>
            </w:r>
          </w:p>
          <w:p w14:paraId="238AD6C5">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2.担保金额：中标金额低于最高投标限价10%以内的，不超过中标合同金额的10%。中标金额低于最高投标限价10%以上的，为最高投标限价减去中标合同金额后的差额。</w:t>
            </w:r>
          </w:p>
          <w:p w14:paraId="761A9EA1">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rPr>
            </w:pPr>
          </w:p>
        </w:tc>
      </w:tr>
      <w:tr w14:paraId="08D2E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270" w:type="dxa"/>
            <w:gridSpan w:val="3"/>
            <w:noWrap w:val="0"/>
            <w:vAlign w:val="center"/>
          </w:tcPr>
          <w:p w14:paraId="654244DF">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10.1补充内容</w:t>
            </w:r>
          </w:p>
        </w:tc>
      </w:tr>
      <w:tr w14:paraId="40A2C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5" w:type="dxa"/>
            <w:noWrap w:val="0"/>
            <w:vAlign w:val="center"/>
          </w:tcPr>
          <w:p w14:paraId="083F461C">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10.1.1</w:t>
            </w:r>
          </w:p>
        </w:tc>
        <w:tc>
          <w:tcPr>
            <w:tcW w:w="1770" w:type="dxa"/>
            <w:noWrap w:val="0"/>
            <w:vAlign w:val="center"/>
          </w:tcPr>
          <w:p w14:paraId="48E20DD3">
            <w:pPr>
              <w:keepNext w:val="0"/>
              <w:keepLines w:val="0"/>
              <w:suppressLineNumbers w:val="0"/>
              <w:spacing w:before="0" w:beforeAutospacing="0" w:after="0" w:afterAutospacing="0" w:line="240" w:lineRule="auto"/>
              <w:ind w:left="0" w:right="0"/>
              <w:jc w:val="center"/>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类似工程业绩</w:t>
            </w:r>
          </w:p>
        </w:tc>
        <w:tc>
          <w:tcPr>
            <w:tcW w:w="6435" w:type="dxa"/>
            <w:noWrap w:val="0"/>
            <w:vAlign w:val="center"/>
          </w:tcPr>
          <w:p w14:paraId="65A5A1AE">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uto"/>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1.资格要求：</w:t>
            </w:r>
          </w:p>
          <w:p w14:paraId="6B38B3D8">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uto"/>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sym w:font="Wingdings 2" w:char="0052"/>
            </w:r>
            <w:r>
              <w:rPr>
                <w:rFonts w:hint="eastAsia" w:ascii="宋体" w:hAnsi="宋体" w:eastAsia="宋体" w:cs="宋体"/>
                <w:color w:val="auto"/>
                <w:sz w:val="21"/>
                <w:szCs w:val="21"/>
                <w:highlight w:val="none"/>
              </w:rPr>
              <w:t>不要求类似工程业绩</w:t>
            </w:r>
          </w:p>
          <w:p w14:paraId="3696BAB9">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uto"/>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sym w:font="Wingdings 2" w:char="00A3"/>
            </w:r>
            <w:r>
              <w:rPr>
                <w:rFonts w:hint="eastAsia" w:ascii="宋体" w:hAnsi="宋体" w:eastAsia="宋体" w:cs="宋体"/>
                <w:color w:val="auto"/>
                <w:sz w:val="21"/>
                <w:szCs w:val="21"/>
                <w:highlight w:val="none"/>
              </w:rPr>
              <w:t>要求类似工程业绩（由招标人在以下工程业绩中勾选一项）</w:t>
            </w:r>
          </w:p>
          <w:p w14:paraId="4BEAEDEB">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uto"/>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sym w:font="Wingdings 2" w:char="00A3"/>
            </w:r>
            <w:r>
              <w:rPr>
                <w:rFonts w:hint="eastAsia" w:ascii="宋体" w:hAnsi="宋体" w:eastAsia="宋体" w:cs="宋体"/>
                <w:color w:val="auto"/>
                <w:sz w:val="21"/>
                <w:szCs w:val="21"/>
                <w:highlight w:val="none"/>
              </w:rPr>
              <w:t xml:space="preserve">投标人1项 </w:t>
            </w:r>
            <w:r>
              <w:rPr>
                <w:rFonts w:hint="eastAsia" w:ascii="宋体" w:hAnsi="宋体" w:eastAsia="宋体" w:cs="宋体"/>
                <w:color w:val="auto"/>
                <w:sz w:val="21"/>
                <w:szCs w:val="21"/>
                <w:highlight w:val="none"/>
              </w:rPr>
              <w:sym w:font="Wingdings 2" w:char="00A3"/>
            </w:r>
            <w:r>
              <w:rPr>
                <w:rFonts w:hint="eastAsia" w:ascii="宋体" w:hAnsi="宋体" w:eastAsia="宋体" w:cs="宋体"/>
                <w:color w:val="auto"/>
                <w:sz w:val="21"/>
                <w:szCs w:val="21"/>
                <w:highlight w:val="none"/>
              </w:rPr>
              <w:t>拟任项目经理1项</w:t>
            </w:r>
          </w:p>
          <w:p w14:paraId="22DD7379">
            <w:pPr>
              <w:keepNext w:val="0"/>
              <w:keepLines w:val="0"/>
              <w:pageBreakBefore w:val="0"/>
              <w:suppressLineNumbers w:val="0"/>
              <w:tabs>
                <w:tab w:val="left" w:pos="312"/>
              </w:tabs>
              <w:kinsoku/>
              <w:wordWrap/>
              <w:overflowPunct/>
              <w:topLinePunct w:val="0"/>
              <w:autoSpaceDE/>
              <w:autoSpaceDN/>
              <w:bidi w:val="0"/>
              <w:adjustRightInd/>
              <w:snapToGrid w:val="0"/>
              <w:spacing w:before="0" w:beforeAutospacing="0" w:after="0" w:afterAutospacing="0" w:line="240" w:lineRule="auto"/>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2.评审加分要求的类似工程业绩个数</w:t>
            </w:r>
          </w:p>
          <w:p w14:paraId="45395280">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uto"/>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2.1投标人：</w:t>
            </w:r>
            <w:r>
              <w:rPr>
                <w:rFonts w:hint="eastAsia" w:ascii="宋体" w:hAnsi="宋体" w:eastAsia="宋体" w:cs="宋体"/>
                <w:color w:val="auto"/>
                <w:sz w:val="21"/>
                <w:szCs w:val="21"/>
                <w:highlight w:val="none"/>
              </w:rPr>
              <w:sym w:font="Wingdings 2" w:char="0052"/>
            </w:r>
            <w:r>
              <w:rPr>
                <w:rFonts w:hint="eastAsia" w:ascii="宋体" w:hAnsi="宋体" w:eastAsia="宋体" w:cs="宋体"/>
                <w:color w:val="auto"/>
                <w:sz w:val="21"/>
                <w:szCs w:val="21"/>
                <w:highlight w:val="none"/>
              </w:rPr>
              <w:t xml:space="preserve">0个 </w:t>
            </w:r>
            <w:r>
              <w:rPr>
                <w:rFonts w:hint="eastAsia" w:ascii="宋体" w:hAnsi="宋体" w:eastAsia="宋体" w:cs="宋体"/>
                <w:color w:val="auto"/>
                <w:sz w:val="21"/>
                <w:szCs w:val="21"/>
                <w:highlight w:val="none"/>
              </w:rPr>
              <w:sym w:font="Wingdings 2" w:char="00A3"/>
            </w:r>
            <w:r>
              <w:rPr>
                <w:rFonts w:hint="eastAsia" w:ascii="宋体" w:hAnsi="宋体" w:eastAsia="宋体" w:cs="宋体"/>
                <w:color w:val="auto"/>
                <w:sz w:val="21"/>
                <w:szCs w:val="21"/>
                <w:highlight w:val="none"/>
              </w:rPr>
              <w:t xml:space="preserve">1个  </w:t>
            </w:r>
            <w:r>
              <w:rPr>
                <w:rFonts w:hint="eastAsia" w:ascii="宋体" w:hAnsi="宋体" w:eastAsia="宋体" w:cs="宋体"/>
                <w:color w:val="auto"/>
                <w:sz w:val="21"/>
                <w:szCs w:val="21"/>
                <w:highlight w:val="none"/>
              </w:rPr>
              <w:sym w:font="Wingdings 2" w:char="00A3"/>
            </w:r>
            <w:r>
              <w:rPr>
                <w:rFonts w:hint="eastAsia" w:ascii="宋体" w:hAnsi="宋体" w:eastAsia="宋体" w:cs="宋体"/>
                <w:color w:val="auto"/>
                <w:sz w:val="21"/>
                <w:szCs w:val="21"/>
                <w:highlight w:val="none"/>
              </w:rPr>
              <w:t xml:space="preserve">2个  </w:t>
            </w:r>
            <w:r>
              <w:rPr>
                <w:rFonts w:hint="eastAsia" w:ascii="宋体" w:hAnsi="宋体" w:eastAsia="宋体" w:cs="宋体"/>
                <w:color w:val="auto"/>
                <w:sz w:val="21"/>
                <w:szCs w:val="21"/>
                <w:highlight w:val="none"/>
              </w:rPr>
              <w:sym w:font="Wingdings 2" w:char="00A3"/>
            </w:r>
            <w:r>
              <w:rPr>
                <w:rFonts w:hint="eastAsia" w:ascii="宋体" w:hAnsi="宋体" w:eastAsia="宋体" w:cs="宋体"/>
                <w:color w:val="auto"/>
                <w:sz w:val="21"/>
                <w:szCs w:val="21"/>
                <w:highlight w:val="none"/>
              </w:rPr>
              <w:t>3个</w:t>
            </w:r>
          </w:p>
          <w:p w14:paraId="78C4CACA">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uto"/>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2.2拟任项目经理：</w:t>
            </w:r>
            <w:r>
              <w:rPr>
                <w:rFonts w:hint="eastAsia" w:ascii="宋体" w:hAnsi="宋体" w:eastAsia="宋体" w:cs="宋体"/>
                <w:color w:val="auto"/>
                <w:sz w:val="21"/>
                <w:szCs w:val="21"/>
                <w:highlight w:val="none"/>
              </w:rPr>
              <w:sym w:font="Wingdings 2" w:char="0052"/>
            </w:r>
            <w:r>
              <w:rPr>
                <w:rFonts w:hint="eastAsia" w:ascii="宋体" w:hAnsi="宋体" w:eastAsia="宋体" w:cs="宋体"/>
                <w:color w:val="auto"/>
                <w:sz w:val="21"/>
                <w:szCs w:val="21"/>
                <w:highlight w:val="none"/>
              </w:rPr>
              <w:t xml:space="preserve">0个 </w:t>
            </w:r>
            <w:r>
              <w:rPr>
                <w:rFonts w:hint="eastAsia" w:ascii="宋体" w:hAnsi="宋体" w:eastAsia="宋体" w:cs="宋体"/>
                <w:color w:val="auto"/>
                <w:sz w:val="21"/>
                <w:szCs w:val="21"/>
                <w:highlight w:val="none"/>
              </w:rPr>
              <w:sym w:font="Wingdings 2" w:char="00A3"/>
            </w:r>
            <w:r>
              <w:rPr>
                <w:rFonts w:hint="eastAsia" w:ascii="宋体" w:hAnsi="宋体" w:eastAsia="宋体" w:cs="宋体"/>
                <w:color w:val="auto"/>
                <w:sz w:val="21"/>
                <w:szCs w:val="21"/>
                <w:highlight w:val="none"/>
              </w:rPr>
              <w:t>1个</w:t>
            </w:r>
          </w:p>
          <w:p w14:paraId="2D4A0C8F">
            <w:pPr>
              <w:keepNext w:val="0"/>
              <w:keepLines w:val="0"/>
              <w:pageBreakBefore w:val="0"/>
              <w:suppressLineNumbers w:val="0"/>
              <w:tabs>
                <w:tab w:val="left" w:pos="312"/>
              </w:tabs>
              <w:kinsoku/>
              <w:wordWrap/>
              <w:overflowPunct/>
              <w:topLinePunct w:val="0"/>
              <w:autoSpaceDE/>
              <w:autoSpaceDN/>
              <w:bidi w:val="0"/>
              <w:adjustRightInd/>
              <w:snapToGrid w:val="0"/>
              <w:spacing w:before="0" w:beforeAutospacing="0" w:after="0" w:afterAutospacing="0" w:line="240" w:lineRule="auto"/>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3.类似工程业绩应当符合以下规定：</w:t>
            </w:r>
          </w:p>
          <w:p w14:paraId="3A6B4E8E">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uto"/>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（1）资格要求的类似工程业绩：</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C855D29">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uto"/>
              <w:ind w:left="0" w:right="0"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（2）评审加分要求的类似工程业绩：</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0E438FF">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由招标人根据招标项目的特点和实际需要提出要求，并符合以下规定：①投标人资格要求的类似工程业绩原则上不超过招标项目相关指标的50%［四舍五入取整数，下同］②评审加分的类似工程业绩，原则上为招标项目相关指标的70%。其中：房屋建筑工程，采用建筑类型、结构、层数、高度、建筑面积、跨度、单项合同额等指标</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特征</w:t>
            </w:r>
            <w:r>
              <w:rPr>
                <w:rFonts w:hint="eastAsia" w:ascii="宋体" w:hAnsi="宋体" w:eastAsia="宋体" w:cs="宋体"/>
                <w:color w:val="auto"/>
                <w:sz w:val="21"/>
                <w:szCs w:val="21"/>
                <w:highlight w:val="none"/>
              </w:rPr>
              <w:t>中的 1-2项。市政基础设施工程，采用道路长度或者面积、桥梁长度或者面积或者跨度或者结构、管道直径或者压力、隧道和地下交通工程断面面积、供水能力、供气能力、供热能力、污水处理能力、垃圾处理能力、园林绿化规模以及单项合同额等指标</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特征</w:t>
            </w:r>
            <w:r>
              <w:rPr>
                <w:rFonts w:hint="eastAsia" w:ascii="宋体" w:hAnsi="宋体" w:eastAsia="宋体" w:cs="宋体"/>
                <w:color w:val="auto"/>
                <w:sz w:val="21"/>
                <w:szCs w:val="21"/>
                <w:highlight w:val="none"/>
              </w:rPr>
              <w:t>中的1-2 项）。</w:t>
            </w:r>
          </w:p>
          <w:p w14:paraId="4A1319D0">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uto"/>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4.类似工程业绩的考核要求：</w:t>
            </w:r>
          </w:p>
          <w:p w14:paraId="2C226E8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rPr>
              <w:t>（1）考核依</w:t>
            </w:r>
            <w:r>
              <w:rPr>
                <w:rFonts w:hint="eastAsia" w:ascii="宋体" w:hAnsi="宋体" w:eastAsia="宋体" w:cs="宋体"/>
                <w:bCs w:val="0"/>
                <w:color w:val="auto"/>
                <w:sz w:val="21"/>
                <w:szCs w:val="21"/>
                <w:highlight w:val="none"/>
              </w:rPr>
              <w:t>据：</w:t>
            </w:r>
            <w:r>
              <w:rPr>
                <w:rFonts w:hint="eastAsia" w:ascii="宋体" w:hAnsi="宋体" w:eastAsia="宋体" w:cs="宋体"/>
                <w:color w:val="auto"/>
                <w:sz w:val="21"/>
                <w:szCs w:val="21"/>
                <w:highlight w:val="none"/>
              </w:rPr>
              <w:t>以投标文件中提供的中标通知书（招标工程提交）、 合同和竣工验收资料以及本项目答疑文件明确可以作为考核依据的资料的复印件为准，并提供“湖南省智慧住建云—湖南省建筑市场监管公共服务平台”或者“全国建筑市场监管公共服务平台”上体现其作为</w:t>
            </w:r>
            <w:r>
              <w:rPr>
                <w:rFonts w:hint="eastAsia" w:ascii="宋体" w:hAnsi="宋体" w:eastAsia="宋体" w:cs="宋体"/>
                <w:color w:val="auto"/>
                <w:sz w:val="21"/>
                <w:szCs w:val="21"/>
                <w:highlight w:val="none"/>
                <w:lang w:val="en-US" w:eastAsia="zh-CN"/>
              </w:rPr>
              <w:t>相应</w:t>
            </w:r>
            <w:r>
              <w:rPr>
                <w:rFonts w:hint="eastAsia" w:ascii="宋体" w:hAnsi="宋体" w:eastAsia="宋体" w:cs="宋体"/>
                <w:color w:val="auto"/>
                <w:sz w:val="21"/>
                <w:szCs w:val="21"/>
                <w:highlight w:val="none"/>
              </w:rPr>
              <w:t>承包人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项目经理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的项目网页截图。</w:t>
            </w:r>
          </w:p>
          <w:p w14:paraId="122FDF00">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0" w:right="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相关指标不一致时，依次按照中标通知书、合同、竣工验收资料的顺序认定。竣工验收资料是指竣工验收备案表（经建设工程质量监督部门签字或盖章确认，下同）或者竣工验收证明（由建设单位、施工单位、监理单位、设计单位签字或盖章认可，下同）</w:t>
            </w:r>
            <w:r>
              <w:rPr>
                <w:rFonts w:hint="eastAsia" w:ascii="宋体" w:hAnsi="宋体" w:eastAsia="宋体" w:cs="宋体"/>
                <w:color w:val="auto"/>
                <w:sz w:val="21"/>
                <w:szCs w:val="21"/>
                <w:highlight w:val="none"/>
                <w:lang w:eastAsia="zh-CN"/>
              </w:rPr>
              <w:t>。</w:t>
            </w:r>
          </w:p>
          <w:p w14:paraId="69F19A6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投标人提供的类似工程业绩同时包含</w:t>
            </w:r>
            <w:r>
              <w:rPr>
                <w:rFonts w:hint="eastAsia" w:ascii="宋体" w:hAnsi="宋体" w:eastAsia="宋体" w:cs="宋体"/>
                <w:color w:val="auto"/>
                <w:sz w:val="21"/>
                <w:szCs w:val="21"/>
                <w:highlight w:val="none"/>
                <w:lang w:val="en-US" w:eastAsia="zh-CN"/>
              </w:rPr>
              <w:t>多种类型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专业）</w:t>
            </w:r>
            <w:r>
              <w:rPr>
                <w:rFonts w:hint="eastAsia" w:ascii="宋体" w:hAnsi="宋体" w:eastAsia="宋体" w:cs="宋体"/>
                <w:color w:val="auto"/>
                <w:sz w:val="21"/>
                <w:szCs w:val="21"/>
                <w:highlight w:val="none"/>
              </w:rPr>
              <w:t>的，其工程</w:t>
            </w:r>
            <w:r>
              <w:rPr>
                <w:rFonts w:hint="eastAsia" w:ascii="宋体" w:hAnsi="宋体" w:eastAsia="宋体" w:cs="宋体"/>
                <w:color w:val="auto"/>
                <w:sz w:val="21"/>
                <w:szCs w:val="21"/>
                <w:highlight w:val="none"/>
                <w:lang w:val="en-US" w:eastAsia="zh-CN"/>
              </w:rPr>
              <w:t>类型（专业）</w:t>
            </w:r>
            <w:r>
              <w:rPr>
                <w:rFonts w:hint="eastAsia" w:ascii="宋体" w:hAnsi="宋体" w:eastAsia="宋体" w:cs="宋体"/>
                <w:color w:val="auto"/>
                <w:sz w:val="21"/>
                <w:szCs w:val="21"/>
                <w:highlight w:val="none"/>
              </w:rPr>
              <w:t>所对应的工程量应当根据中标通知书、合同、竣工验收资料</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以及</w:t>
            </w:r>
            <w:r>
              <w:rPr>
                <w:rFonts w:hint="eastAsia" w:ascii="宋体" w:hAnsi="宋体" w:eastAsia="宋体" w:cs="宋体"/>
                <w:color w:val="auto"/>
                <w:sz w:val="21"/>
                <w:szCs w:val="21"/>
                <w:highlight w:val="none"/>
              </w:rPr>
              <w:t>本项目答疑文件明确可以作为考核依据的资料进行认定；以上资料均不能明确区分的，由评标委员会进行认定。</w:t>
            </w:r>
          </w:p>
          <w:p w14:paraId="42C48A42">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（2）考核期限：</w:t>
            </w:r>
            <w:r>
              <w:rPr>
                <w:rFonts w:hint="eastAsia" w:ascii="宋体" w:hAnsi="宋体" w:eastAsia="宋体" w:cs="宋体"/>
                <w:color w:val="auto"/>
                <w:sz w:val="21"/>
                <w:szCs w:val="21"/>
                <w:highlight w:val="none"/>
                <w:lang w:val="en-US" w:eastAsia="zh-CN"/>
              </w:rPr>
              <w:t>投标截止时间之日前3年</w:t>
            </w:r>
            <w:r>
              <w:rPr>
                <w:rFonts w:hint="eastAsia" w:ascii="宋体" w:hAnsi="宋体" w:eastAsia="宋体" w:cs="宋体"/>
                <w:color w:val="auto"/>
                <w:sz w:val="21"/>
                <w:szCs w:val="21"/>
                <w:highlight w:val="none"/>
              </w:rPr>
              <w:t>，按工程竣工验收文件中建设单位签字之日起计算。类似工程业绩考核依据中竣工验收备案表未体现建设单位签字之日的以竣工验收备案表“竣工验收日期”栏中注明的时间为准。</w:t>
            </w:r>
          </w:p>
          <w:p w14:paraId="4F2033C3">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uto"/>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投标人提供的类似工程业绩不符合上述规定时，涉及投标人资格条件的，应当认定该投标人资格条件不符合招标文件要求，否决其投标；涉及评审加分的，投标人类似工程业绩不予计分。</w:t>
            </w:r>
          </w:p>
        </w:tc>
      </w:tr>
      <w:tr w14:paraId="3C774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5" w:type="dxa"/>
            <w:noWrap w:val="0"/>
            <w:vAlign w:val="center"/>
          </w:tcPr>
          <w:p w14:paraId="19E9E1A0">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10.1.2</w:t>
            </w:r>
          </w:p>
        </w:tc>
        <w:tc>
          <w:tcPr>
            <w:tcW w:w="1770" w:type="dxa"/>
            <w:noWrap w:val="0"/>
            <w:vAlign w:val="center"/>
          </w:tcPr>
          <w:p w14:paraId="662FF37C">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企业资信及履约能力评审的奖项、标准化工地</w:t>
            </w:r>
          </w:p>
        </w:tc>
        <w:tc>
          <w:tcPr>
            <w:tcW w:w="6435" w:type="dxa"/>
            <w:noWrap w:val="0"/>
            <w:vAlign w:val="center"/>
          </w:tcPr>
          <w:p w14:paraId="06ECDEDC">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1.奖项个数： </w:t>
            </w:r>
          </w:p>
          <w:p w14:paraId="5BE3CDE1">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①国家级（鲁班奖、国家优质工程奖）：</w:t>
            </w:r>
          </w:p>
          <w:p w14:paraId="512036ED">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w:t>
            </w:r>
            <w:r>
              <w:rPr>
                <w:rFonts w:hint="eastAsia" w:ascii="宋体" w:hAnsi="宋体" w:eastAsia="宋体" w:cs="宋体"/>
                <w:color w:val="auto"/>
                <w:sz w:val="21"/>
                <w:szCs w:val="21"/>
                <w:highlight w:val="none"/>
                <w:lang w:val="en-US" w:eastAsia="zh-CN"/>
              </w:rPr>
              <w:t xml:space="preserve">  ☑0个  □1个  □2个  □3个</w:t>
            </w:r>
          </w:p>
          <w:p w14:paraId="3D8D56B3">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项目经理</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sym w:font="Wingdings 2" w:char="0052"/>
            </w:r>
            <w:r>
              <w:rPr>
                <w:rFonts w:hint="eastAsia" w:ascii="宋体" w:hAnsi="宋体" w:eastAsia="宋体" w:cs="宋体"/>
                <w:color w:val="auto"/>
                <w:sz w:val="21"/>
                <w:szCs w:val="21"/>
                <w:highlight w:val="none"/>
              </w:rPr>
              <w:t xml:space="preserve"> 0 个  </w:t>
            </w:r>
            <w:r>
              <w:rPr>
                <w:rFonts w:hint="eastAsia" w:ascii="宋体" w:hAnsi="宋体" w:eastAsia="宋体" w:cs="宋体"/>
                <w:color w:val="auto"/>
                <w:sz w:val="21"/>
                <w:szCs w:val="21"/>
                <w:highlight w:val="none"/>
                <w:lang w:val="en-US" w:eastAsia="zh-CN"/>
              </w:rPr>
              <w:t>□1个</w:t>
            </w:r>
          </w:p>
          <w:p w14:paraId="68BF6E67">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②省级（省级综合工程质量奖、省</w:t>
            </w:r>
            <w:r>
              <w:rPr>
                <w:rFonts w:hint="eastAsia" w:ascii="宋体" w:hAnsi="宋体" w:eastAsia="宋体" w:cs="宋体"/>
                <w:color w:val="auto"/>
                <w:sz w:val="21"/>
                <w:szCs w:val="21"/>
                <w:highlight w:val="none"/>
                <w:lang w:val="en-US" w:eastAsia="zh-CN"/>
              </w:rPr>
              <w:t>级</w:t>
            </w:r>
            <w:r>
              <w:rPr>
                <w:rFonts w:hint="eastAsia" w:ascii="宋体" w:hAnsi="宋体" w:eastAsia="宋体" w:cs="宋体"/>
                <w:color w:val="auto"/>
                <w:sz w:val="21"/>
                <w:szCs w:val="21"/>
                <w:highlight w:val="none"/>
              </w:rPr>
              <w:t>优质工程奖）：</w:t>
            </w:r>
          </w:p>
          <w:p w14:paraId="4C4ACD88">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w:t>
            </w:r>
            <w:r>
              <w:rPr>
                <w:rFonts w:hint="eastAsia" w:ascii="宋体" w:hAnsi="宋体" w:eastAsia="宋体" w:cs="宋体"/>
                <w:color w:val="auto"/>
                <w:sz w:val="21"/>
                <w:szCs w:val="21"/>
                <w:highlight w:val="none"/>
                <w:lang w:val="en-US" w:eastAsia="zh-CN"/>
              </w:rPr>
              <w:t xml:space="preserve">  ☑0个  □1个  □2个  □3个</w:t>
            </w:r>
          </w:p>
          <w:p w14:paraId="785F7E7C">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项目经理</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sym w:font="Wingdings 2" w:char="0052"/>
            </w:r>
            <w:r>
              <w:rPr>
                <w:rFonts w:hint="eastAsia" w:ascii="宋体" w:hAnsi="宋体" w:eastAsia="宋体" w:cs="宋体"/>
                <w:color w:val="auto"/>
                <w:sz w:val="21"/>
                <w:szCs w:val="21"/>
                <w:highlight w:val="none"/>
              </w:rPr>
              <w:t xml:space="preserve"> 0 个  </w:t>
            </w:r>
            <w:r>
              <w:rPr>
                <w:rFonts w:hint="eastAsia" w:ascii="宋体" w:hAnsi="宋体" w:eastAsia="宋体" w:cs="宋体"/>
                <w:color w:val="auto"/>
                <w:sz w:val="21"/>
                <w:szCs w:val="21"/>
                <w:highlight w:val="none"/>
                <w:lang w:val="en-US" w:eastAsia="zh-CN"/>
              </w:rPr>
              <w:t>□1个</w:t>
            </w:r>
          </w:p>
          <w:p w14:paraId="00F3142C">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2.标准化工地个数：</w:t>
            </w:r>
          </w:p>
          <w:p w14:paraId="14C1EE97">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①国家级（</w:t>
            </w:r>
            <w:r>
              <w:rPr>
                <w:rFonts w:hint="eastAsia" w:ascii="宋体" w:hAnsi="宋体" w:eastAsia="宋体" w:cs="宋体"/>
                <w:color w:val="auto"/>
                <w:kern w:val="2"/>
                <w:sz w:val="21"/>
                <w:szCs w:val="21"/>
                <w:highlight w:val="none"/>
              </w:rPr>
              <w:t>国家建设工程项目施工工地安全生产标准化学习交流项目</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☑0个  □1个  □2个</w:t>
            </w:r>
            <w:r>
              <w:rPr>
                <w:rFonts w:hint="eastAsia" w:ascii="宋体" w:hAnsi="宋体" w:eastAsia="宋体" w:cs="宋体"/>
                <w:color w:val="auto"/>
                <w:sz w:val="21"/>
                <w:szCs w:val="21"/>
                <w:highlight w:val="none"/>
              </w:rPr>
              <w:t xml:space="preserve"> </w:t>
            </w:r>
          </w:p>
          <w:p w14:paraId="69837FD0">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w:t>
            </w:r>
            <w:r>
              <w:rPr>
                <w:rFonts w:hint="eastAsia" w:ascii="宋体" w:hAnsi="宋体" w:eastAsia="宋体" w:cs="宋体"/>
                <w:color w:val="auto"/>
                <w:kern w:val="2"/>
                <w:sz w:val="21"/>
                <w:szCs w:val="21"/>
                <w:highlight w:val="none"/>
              </w:rPr>
              <w:t>省级建筑施工安全生产标准化年度项目考评优良工地</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none"/>
                <w:lang w:val="en-US" w:eastAsia="zh-CN"/>
              </w:rPr>
              <w:t>0</w:t>
            </w:r>
            <w:r>
              <w:rPr>
                <w:rFonts w:hint="eastAsia" w:ascii="宋体" w:hAnsi="宋体" w:eastAsia="宋体" w:cs="宋体"/>
                <w:color w:val="auto"/>
                <w:sz w:val="21"/>
                <w:szCs w:val="21"/>
                <w:highlight w:val="none"/>
              </w:rPr>
              <w:t>个（0-20个）</w:t>
            </w:r>
          </w:p>
          <w:p w14:paraId="650EBE3A">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3.园林绿化工程奖项、标准化工地加分规定</w:t>
            </w:r>
          </w:p>
          <w:p w14:paraId="64D2AB10">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（1）奖项</w:t>
            </w:r>
          </w:p>
          <w:p w14:paraId="2E10C024">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①国家级，中国人居环境范例奖（园林绿化获奖项目）：</w:t>
            </w:r>
          </w:p>
          <w:p w14:paraId="1B87EEA4">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w:t>
            </w:r>
            <w:r>
              <w:rPr>
                <w:rFonts w:hint="eastAsia" w:ascii="宋体" w:hAnsi="宋体" w:eastAsia="宋体" w:cs="宋体"/>
                <w:color w:val="auto"/>
                <w:sz w:val="21"/>
                <w:szCs w:val="21"/>
                <w:highlight w:val="none"/>
                <w:lang w:val="en-US" w:eastAsia="zh-CN"/>
              </w:rPr>
              <w:t xml:space="preserve"> ☑0个  □1个  □2个  □3个</w:t>
            </w:r>
          </w:p>
          <w:p w14:paraId="3AEC6EF9">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项目经理</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sym w:font="Wingdings 2" w:char="0052"/>
            </w:r>
            <w:r>
              <w:rPr>
                <w:rFonts w:hint="eastAsia" w:ascii="宋体" w:hAnsi="宋体" w:eastAsia="宋体" w:cs="宋体"/>
                <w:color w:val="auto"/>
                <w:sz w:val="21"/>
                <w:szCs w:val="21"/>
                <w:highlight w:val="none"/>
              </w:rPr>
              <w:t xml:space="preserve"> 0 个  </w:t>
            </w:r>
            <w:r>
              <w:rPr>
                <w:rFonts w:hint="eastAsia" w:ascii="宋体" w:hAnsi="宋体" w:eastAsia="宋体" w:cs="宋体"/>
                <w:color w:val="auto"/>
                <w:sz w:val="21"/>
                <w:szCs w:val="21"/>
                <w:highlight w:val="none"/>
                <w:lang w:val="en-US" w:eastAsia="zh-CN"/>
              </w:rPr>
              <w:t>□1个</w:t>
            </w:r>
          </w:p>
          <w:p w14:paraId="68F5C7B3">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②省级园林绿化优质工程奖：</w:t>
            </w:r>
          </w:p>
          <w:p w14:paraId="50AEFC51">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w:t>
            </w:r>
            <w:r>
              <w:rPr>
                <w:rFonts w:hint="eastAsia" w:ascii="宋体" w:hAnsi="宋体" w:eastAsia="宋体" w:cs="宋体"/>
                <w:color w:val="auto"/>
                <w:sz w:val="21"/>
                <w:szCs w:val="21"/>
                <w:highlight w:val="none"/>
                <w:lang w:val="en-US" w:eastAsia="zh-CN"/>
              </w:rPr>
              <w:t xml:space="preserve"> ☑0个  □1个  □2个  □3个</w:t>
            </w:r>
          </w:p>
          <w:p w14:paraId="7A468B84">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项目经理</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sym w:font="Wingdings 2" w:char="0052"/>
            </w:r>
            <w:r>
              <w:rPr>
                <w:rFonts w:hint="eastAsia" w:ascii="宋体" w:hAnsi="宋体" w:eastAsia="宋体" w:cs="宋体"/>
                <w:color w:val="auto"/>
                <w:sz w:val="21"/>
                <w:szCs w:val="21"/>
                <w:highlight w:val="none"/>
              </w:rPr>
              <w:t xml:space="preserve"> 0 个  </w:t>
            </w:r>
            <w:r>
              <w:rPr>
                <w:rFonts w:hint="eastAsia" w:ascii="宋体" w:hAnsi="宋体" w:eastAsia="宋体" w:cs="宋体"/>
                <w:color w:val="auto"/>
                <w:sz w:val="21"/>
                <w:szCs w:val="21"/>
                <w:highlight w:val="none"/>
                <w:lang w:val="en-US" w:eastAsia="zh-CN"/>
              </w:rPr>
              <w:t>□1个</w:t>
            </w:r>
          </w:p>
          <w:p w14:paraId="2B35BB22">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（2）标准化工地均不加分。</w:t>
            </w:r>
          </w:p>
          <w:p w14:paraId="3960B597">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0" w:right="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绿色科技创新指标：</w:t>
            </w:r>
            <w:r>
              <w:rPr>
                <w:rFonts w:hint="eastAsia" w:ascii="宋体" w:hAnsi="宋体" w:eastAsia="宋体" w:cs="宋体"/>
                <w:color w:val="auto"/>
                <w:sz w:val="21"/>
                <w:szCs w:val="21"/>
                <w:highlight w:val="none"/>
              </w:rPr>
              <w:sym w:font="Wingdings 2" w:char="0052"/>
            </w:r>
            <w:r>
              <w:rPr>
                <w:rFonts w:hint="eastAsia" w:ascii="宋体" w:hAnsi="宋体" w:eastAsia="宋体" w:cs="宋体"/>
                <w:color w:val="auto"/>
                <w:sz w:val="21"/>
                <w:szCs w:val="21"/>
                <w:highlight w:val="none"/>
              </w:rPr>
              <w:t>0</w:t>
            </w:r>
            <w:r>
              <w:rPr>
                <w:rFonts w:hint="eastAsia" w:ascii="宋体" w:hAnsi="宋体" w:eastAsia="宋体" w:cs="宋体"/>
                <w:color w:val="auto"/>
                <w:sz w:val="21"/>
                <w:szCs w:val="21"/>
                <w:highlight w:val="none"/>
                <w:lang w:eastAsia="zh-CN"/>
              </w:rPr>
              <w:t>分</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rPr>
              <w:sym w:font="Wingdings 2" w:char="00A3"/>
            </w: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分</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rPr>
              <w:sym w:font="Wingdings 2" w:char="00A3"/>
            </w: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eastAsia="zh-CN"/>
              </w:rPr>
              <w:t>分</w:t>
            </w:r>
            <w:r>
              <w:rPr>
                <w:rFonts w:hint="eastAsia" w:ascii="宋体" w:hAnsi="宋体" w:eastAsia="宋体" w:cs="宋体"/>
                <w:color w:val="auto"/>
                <w:sz w:val="21"/>
                <w:szCs w:val="21"/>
                <w:highlight w:val="none"/>
                <w:lang w:val="en-US" w:eastAsia="zh-CN"/>
              </w:rPr>
              <w:t xml:space="preserve">  □3分</w:t>
            </w:r>
            <w:r>
              <w:rPr>
                <w:rFonts w:hint="eastAsia" w:ascii="宋体" w:hAnsi="宋体" w:eastAsia="宋体" w:cs="宋体"/>
                <w:color w:val="auto"/>
                <w:sz w:val="21"/>
                <w:szCs w:val="21"/>
                <w:highlight w:val="none"/>
              </w:rPr>
              <w:t xml:space="preserve">  </w:t>
            </w:r>
          </w:p>
          <w:p w14:paraId="1F3AEA98">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三星绿色建筑</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二星绿色建筑</w:t>
            </w:r>
          </w:p>
          <w:p w14:paraId="42D6FFC5">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AA</w:t>
            </w:r>
            <w:r>
              <w:rPr>
                <w:rFonts w:hint="eastAsia" w:ascii="宋体" w:hAnsi="宋体" w:eastAsia="宋体" w:cs="宋体"/>
                <w:color w:val="auto"/>
                <w:sz w:val="21"/>
                <w:szCs w:val="21"/>
                <w:highlight w:val="none"/>
                <w:lang w:val="en-US" w:eastAsia="zh-CN"/>
              </w:rPr>
              <w:t>A</w:t>
            </w:r>
            <w:r>
              <w:rPr>
                <w:rFonts w:hint="eastAsia" w:ascii="宋体" w:hAnsi="宋体" w:eastAsia="宋体" w:cs="宋体"/>
                <w:color w:val="auto"/>
                <w:sz w:val="21"/>
                <w:szCs w:val="21"/>
                <w:highlight w:val="none"/>
              </w:rPr>
              <w:t>级装配式建筑</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A</w:t>
            </w:r>
            <w:r>
              <w:rPr>
                <w:rFonts w:hint="eastAsia" w:ascii="宋体" w:hAnsi="宋体" w:eastAsia="宋体" w:cs="宋体"/>
                <w:color w:val="auto"/>
                <w:sz w:val="21"/>
                <w:szCs w:val="21"/>
                <w:highlight w:val="none"/>
                <w:lang w:val="en-US" w:eastAsia="zh-CN"/>
              </w:rPr>
              <w:t>A</w:t>
            </w:r>
            <w:r>
              <w:rPr>
                <w:rFonts w:hint="eastAsia" w:ascii="宋体" w:hAnsi="宋体" w:eastAsia="宋体" w:cs="宋体"/>
                <w:color w:val="auto"/>
                <w:sz w:val="21"/>
                <w:szCs w:val="21"/>
                <w:highlight w:val="none"/>
              </w:rPr>
              <w:t>级装配式建筑</w:t>
            </w:r>
          </w:p>
          <w:p w14:paraId="1D2C0530">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0" w:right="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省</w:t>
            </w:r>
            <w:r>
              <w:rPr>
                <w:rFonts w:hint="eastAsia" w:ascii="宋体" w:hAnsi="宋体" w:eastAsia="宋体" w:cs="宋体"/>
                <w:color w:val="auto"/>
                <w:sz w:val="21"/>
                <w:szCs w:val="21"/>
                <w:highlight w:val="none"/>
                <w:lang w:val="en-US" w:eastAsia="zh-CN"/>
              </w:rPr>
              <w:t>级</w:t>
            </w:r>
            <w:r>
              <w:rPr>
                <w:rFonts w:hint="eastAsia" w:ascii="宋体" w:hAnsi="宋体" w:eastAsia="宋体" w:cs="宋体"/>
                <w:color w:val="auto"/>
                <w:sz w:val="21"/>
                <w:szCs w:val="21"/>
                <w:highlight w:val="none"/>
              </w:rPr>
              <w:t>绿色施工工程</w:t>
            </w:r>
          </w:p>
          <w:p w14:paraId="04053306">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 其他</w:t>
            </w:r>
          </w:p>
          <w:p w14:paraId="6C04753C">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0" w:right="0" w:firstLine="420" w:firstLineChars="200"/>
              <w:textAlignment w:val="auto"/>
              <w:rPr>
                <w:rFonts w:hint="eastAsia" w:ascii="宋体" w:hAnsi="宋体" w:eastAsia="宋体" w:cs="宋体"/>
                <w:strike/>
                <w:color w:val="auto"/>
                <w:sz w:val="21"/>
                <w:szCs w:val="21"/>
                <w:highlight w:val="none"/>
              </w:rPr>
            </w:pPr>
            <w:r>
              <w:rPr>
                <w:rFonts w:hint="eastAsia" w:ascii="宋体" w:hAnsi="宋体" w:eastAsia="宋体" w:cs="宋体"/>
                <w:color w:val="auto"/>
                <w:sz w:val="21"/>
                <w:szCs w:val="21"/>
                <w:highlight w:val="none"/>
                <w:u w:val="single"/>
                <w:lang w:val="en-US" w:eastAsia="zh-CN"/>
              </w:rPr>
              <w:t xml:space="preserve">      /      </w:t>
            </w:r>
          </w:p>
        </w:tc>
      </w:tr>
      <w:tr w14:paraId="68539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5" w:type="dxa"/>
            <w:noWrap w:val="0"/>
            <w:vAlign w:val="center"/>
          </w:tcPr>
          <w:p w14:paraId="2FB5E462">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10.2.1</w:t>
            </w:r>
          </w:p>
        </w:tc>
        <w:tc>
          <w:tcPr>
            <w:tcW w:w="1770" w:type="dxa"/>
            <w:noWrap w:val="0"/>
            <w:vAlign w:val="center"/>
          </w:tcPr>
          <w:p w14:paraId="3746F51A">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最高投标限价</w:t>
            </w:r>
          </w:p>
        </w:tc>
        <w:tc>
          <w:tcPr>
            <w:tcW w:w="6435" w:type="dxa"/>
            <w:noWrap w:val="0"/>
            <w:vAlign w:val="center"/>
          </w:tcPr>
          <w:p w14:paraId="035B8458">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rPr>
              <w:t>最高投标限价总价：</w:t>
            </w:r>
            <w:r>
              <w:rPr>
                <w:rFonts w:hint="eastAsia" w:ascii="宋体" w:hAnsi="宋体" w:cs="宋体"/>
                <w:color w:val="auto"/>
                <w:sz w:val="21"/>
                <w:szCs w:val="21"/>
                <w:highlight w:val="none"/>
                <w:u w:val="single"/>
                <w:lang w:eastAsia="zh-CN"/>
              </w:rPr>
              <w:t>3194320.83</w:t>
            </w:r>
            <w:r>
              <w:rPr>
                <w:rFonts w:hint="eastAsia" w:ascii="宋体" w:hAnsi="宋体" w:eastAsia="宋体" w:cs="宋体"/>
                <w:color w:val="auto"/>
                <w:sz w:val="21"/>
                <w:szCs w:val="21"/>
                <w:highlight w:val="none"/>
                <w:u w:val="single"/>
                <w:lang w:val="en-US" w:eastAsia="zh-CN"/>
              </w:rPr>
              <w:t>元</w:t>
            </w:r>
          </w:p>
          <w:p w14:paraId="3851D679">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u w:val="none"/>
                <w:lang w:val="en-US" w:eastAsia="zh-CN"/>
              </w:rPr>
              <w:t>最高投标限价应公布的内容详见“第五章 工程量清单”第2.3.3款</w:t>
            </w:r>
          </w:p>
        </w:tc>
      </w:tr>
      <w:tr w14:paraId="57B61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5" w:type="dxa"/>
            <w:noWrap w:val="0"/>
            <w:vAlign w:val="center"/>
          </w:tcPr>
          <w:p w14:paraId="40EEF0F9">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10.2.2</w:t>
            </w:r>
          </w:p>
        </w:tc>
        <w:tc>
          <w:tcPr>
            <w:tcW w:w="1770" w:type="dxa"/>
            <w:noWrap w:val="0"/>
            <w:vAlign w:val="center"/>
          </w:tcPr>
          <w:p w14:paraId="74F894B7">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投标报价计税</w:t>
            </w:r>
          </w:p>
          <w:p w14:paraId="16E799B7">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方式</w:t>
            </w:r>
          </w:p>
        </w:tc>
        <w:tc>
          <w:tcPr>
            <w:tcW w:w="6435" w:type="dxa"/>
            <w:noWrap w:val="0"/>
            <w:vAlign w:val="center"/>
          </w:tcPr>
          <w:p w14:paraId="5304C3BC">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sym w:font="Wingdings 2" w:char="0052"/>
            </w:r>
            <w:r>
              <w:rPr>
                <w:rFonts w:hint="eastAsia" w:ascii="宋体" w:hAnsi="宋体" w:eastAsia="宋体" w:cs="宋体"/>
                <w:color w:val="auto"/>
                <w:sz w:val="21"/>
                <w:szCs w:val="21"/>
                <w:highlight w:val="none"/>
              </w:rPr>
              <w:t>一般计税法</w:t>
            </w:r>
          </w:p>
          <w:p w14:paraId="4BB71A6C">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strike/>
                <w:color w:val="auto"/>
                <w:sz w:val="21"/>
                <w:szCs w:val="21"/>
                <w:highlight w:val="none"/>
              </w:rPr>
            </w:pPr>
            <w:r>
              <w:rPr>
                <w:rFonts w:hint="eastAsia" w:ascii="宋体" w:hAnsi="宋体" w:eastAsia="宋体" w:cs="宋体"/>
                <w:color w:val="auto"/>
                <w:sz w:val="21"/>
                <w:szCs w:val="21"/>
                <w:highlight w:val="none"/>
              </w:rPr>
              <w:sym w:font="Wingdings 2" w:char="00A3"/>
            </w:r>
            <w:r>
              <w:rPr>
                <w:rFonts w:hint="eastAsia" w:ascii="宋体" w:hAnsi="宋体" w:eastAsia="宋体" w:cs="宋体"/>
                <w:color w:val="auto"/>
                <w:sz w:val="21"/>
                <w:szCs w:val="21"/>
                <w:highlight w:val="none"/>
              </w:rPr>
              <w:t>简易计税法</w:t>
            </w:r>
          </w:p>
        </w:tc>
      </w:tr>
      <w:tr w14:paraId="60DD9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5" w:type="dxa"/>
            <w:noWrap w:val="0"/>
            <w:vAlign w:val="center"/>
          </w:tcPr>
          <w:p w14:paraId="734AD308">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shd w:val="pct10" w:color="auto" w:fill="FFFFFF"/>
              </w:rPr>
            </w:pPr>
            <w:r>
              <w:rPr>
                <w:rFonts w:hint="eastAsia" w:ascii="宋体" w:hAnsi="宋体" w:eastAsia="宋体" w:cs="宋体"/>
                <w:color w:val="auto"/>
                <w:sz w:val="21"/>
                <w:szCs w:val="21"/>
                <w:highlight w:val="none"/>
              </w:rPr>
              <w:t>10.2.3</w:t>
            </w:r>
          </w:p>
        </w:tc>
        <w:tc>
          <w:tcPr>
            <w:tcW w:w="1770" w:type="dxa"/>
            <w:noWrap w:val="0"/>
            <w:vAlign w:val="center"/>
          </w:tcPr>
          <w:p w14:paraId="1FBAA426">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联合体奖项、标准化工地、加分业绩、信用评价、</w:t>
            </w:r>
            <w:r>
              <w:rPr>
                <w:rFonts w:hint="eastAsia" w:ascii="宋体" w:hAnsi="宋体" w:eastAsia="宋体" w:cs="宋体"/>
                <w:color w:val="auto"/>
                <w:sz w:val="21"/>
                <w:szCs w:val="21"/>
                <w:highlight w:val="none"/>
                <w:lang w:val="en-US" w:eastAsia="zh-CN"/>
              </w:rPr>
              <w:t>综合</w:t>
            </w:r>
            <w:r>
              <w:rPr>
                <w:rFonts w:hint="eastAsia" w:ascii="宋体" w:hAnsi="宋体" w:eastAsia="宋体" w:cs="宋体"/>
                <w:color w:val="auto"/>
                <w:sz w:val="21"/>
                <w:szCs w:val="21"/>
                <w:highlight w:val="none"/>
              </w:rPr>
              <w:t>优良率</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绿色科技创新</w:t>
            </w:r>
            <w:r>
              <w:rPr>
                <w:rFonts w:hint="eastAsia" w:ascii="宋体" w:hAnsi="宋体" w:eastAsia="宋体" w:cs="宋体"/>
                <w:color w:val="auto"/>
                <w:sz w:val="21"/>
                <w:szCs w:val="21"/>
                <w:highlight w:val="none"/>
              </w:rPr>
              <w:t>得分的计分方式</w:t>
            </w:r>
          </w:p>
        </w:tc>
        <w:tc>
          <w:tcPr>
            <w:tcW w:w="6435" w:type="dxa"/>
            <w:noWrap w:val="0"/>
            <w:vAlign w:val="center"/>
          </w:tcPr>
          <w:p w14:paraId="0D420E41">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招标项目存在不同类型工程内容的,招标人应根据项目实际情况在招标文件中明确主要类型（专业）,奖项、标准化工地、加分业绩、信用评价、</w:t>
            </w:r>
            <w:r>
              <w:rPr>
                <w:rFonts w:hint="eastAsia" w:ascii="宋体" w:hAnsi="宋体" w:eastAsia="宋体" w:cs="宋体"/>
                <w:color w:val="auto"/>
                <w:sz w:val="21"/>
                <w:szCs w:val="21"/>
                <w:highlight w:val="none"/>
                <w:lang w:val="en-US" w:eastAsia="zh-CN"/>
              </w:rPr>
              <w:t>综合</w:t>
            </w:r>
            <w:r>
              <w:rPr>
                <w:rFonts w:hint="eastAsia" w:ascii="宋体" w:hAnsi="宋体" w:eastAsia="宋体" w:cs="宋体"/>
                <w:color w:val="auto"/>
                <w:sz w:val="21"/>
                <w:szCs w:val="21"/>
                <w:highlight w:val="none"/>
              </w:rPr>
              <w:t>优良率</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绿色科技创新</w:t>
            </w:r>
            <w:r>
              <w:rPr>
                <w:rFonts w:hint="eastAsia" w:ascii="宋体" w:hAnsi="宋体" w:eastAsia="宋体" w:cs="宋体"/>
                <w:color w:val="auto"/>
                <w:sz w:val="21"/>
                <w:szCs w:val="21"/>
                <w:highlight w:val="none"/>
              </w:rPr>
              <w:t>得分为联合体主要类型(专业)单位的得分。</w:t>
            </w:r>
            <w:r>
              <w:rPr>
                <w:rFonts w:hint="eastAsia" w:ascii="宋体" w:hAnsi="宋体" w:eastAsia="宋体" w:cs="宋体"/>
                <w:color w:val="auto"/>
                <w:sz w:val="21"/>
                <w:szCs w:val="21"/>
                <w:highlight w:val="none"/>
                <w:lang w:val="en-US" w:eastAsia="zh-CN"/>
              </w:rPr>
              <w:t>本项目</w:t>
            </w:r>
            <w:r>
              <w:rPr>
                <w:rFonts w:hint="eastAsia" w:ascii="宋体" w:hAnsi="宋体" w:eastAsia="宋体" w:cs="宋体"/>
                <w:color w:val="auto"/>
                <w:sz w:val="21"/>
                <w:szCs w:val="21"/>
                <w:highlight w:val="none"/>
              </w:rPr>
              <w:t>主要类型（专业）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lang w:val="en-US" w:eastAsia="zh-CN"/>
              </w:rPr>
              <w:t xml:space="preserve">     /     </w:t>
            </w:r>
          </w:p>
          <w:p w14:paraId="6FE0401C">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jc w:val="left"/>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sz w:val="21"/>
                <w:szCs w:val="21"/>
                <w:highlight w:val="none"/>
              </w:rPr>
              <w:t>联合体中同一类型(专业)</w:t>
            </w:r>
            <w:r>
              <w:rPr>
                <w:rFonts w:hint="eastAsia" w:ascii="宋体" w:hAnsi="宋体" w:eastAsia="宋体" w:cs="宋体"/>
                <w:color w:val="auto"/>
                <w:sz w:val="21"/>
                <w:szCs w:val="21"/>
                <w:highlight w:val="none"/>
                <w:lang w:val="en-US" w:eastAsia="zh-CN"/>
              </w:rPr>
              <w:t>或者主要类型（专业）</w:t>
            </w:r>
            <w:r>
              <w:rPr>
                <w:rFonts w:hint="eastAsia" w:ascii="宋体" w:hAnsi="宋体" w:eastAsia="宋体" w:cs="宋体"/>
                <w:color w:val="auto"/>
                <w:sz w:val="21"/>
                <w:szCs w:val="21"/>
                <w:highlight w:val="none"/>
              </w:rPr>
              <w:t>的</w:t>
            </w:r>
            <w:r>
              <w:rPr>
                <w:rFonts w:hint="eastAsia" w:ascii="宋体" w:hAnsi="宋体" w:eastAsia="宋体" w:cs="宋体"/>
                <w:color w:val="auto"/>
                <w:sz w:val="21"/>
                <w:szCs w:val="21"/>
                <w:highlight w:val="none"/>
                <w:lang w:val="en-US" w:eastAsia="zh-CN"/>
              </w:rPr>
              <w:t>施工</w:t>
            </w:r>
            <w:r>
              <w:rPr>
                <w:rFonts w:hint="eastAsia" w:ascii="宋体" w:hAnsi="宋体" w:eastAsia="宋体" w:cs="宋体"/>
                <w:color w:val="auto"/>
                <w:sz w:val="21"/>
                <w:szCs w:val="21"/>
                <w:highlight w:val="none"/>
              </w:rPr>
              <w:t>企业有两家以上的,奖项、标准化工地、加分业绩、信用评价、</w:t>
            </w:r>
            <w:r>
              <w:rPr>
                <w:rFonts w:hint="eastAsia" w:ascii="宋体" w:hAnsi="宋体" w:eastAsia="宋体" w:cs="宋体"/>
                <w:color w:val="auto"/>
                <w:sz w:val="21"/>
                <w:szCs w:val="21"/>
                <w:highlight w:val="none"/>
                <w:lang w:val="en-US" w:eastAsia="zh-CN"/>
              </w:rPr>
              <w:t>综合</w:t>
            </w:r>
            <w:r>
              <w:rPr>
                <w:rFonts w:hint="eastAsia" w:ascii="宋体" w:hAnsi="宋体" w:eastAsia="宋体" w:cs="宋体"/>
                <w:color w:val="auto"/>
                <w:sz w:val="21"/>
                <w:szCs w:val="21"/>
                <w:highlight w:val="none"/>
              </w:rPr>
              <w:t>优良率</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绿色科技创新</w:t>
            </w:r>
            <w:r>
              <w:rPr>
                <w:rFonts w:hint="eastAsia" w:ascii="宋体" w:hAnsi="宋体" w:eastAsia="宋体" w:cs="宋体"/>
                <w:color w:val="auto"/>
                <w:sz w:val="21"/>
                <w:szCs w:val="21"/>
                <w:highlight w:val="none"/>
              </w:rPr>
              <w:t>得分分别为该类型(专业)</w:t>
            </w:r>
            <w:r>
              <w:rPr>
                <w:rFonts w:hint="eastAsia" w:ascii="宋体" w:hAnsi="宋体" w:eastAsia="宋体" w:cs="宋体"/>
                <w:color w:val="auto"/>
                <w:sz w:val="21"/>
                <w:szCs w:val="21"/>
                <w:highlight w:val="none"/>
                <w:lang w:eastAsia="zh-CN"/>
              </w:rPr>
              <w:t>联合体各方</w:t>
            </w:r>
            <w:r>
              <w:rPr>
                <w:rFonts w:hint="eastAsia" w:ascii="宋体" w:hAnsi="宋体" w:eastAsia="宋体" w:cs="宋体"/>
                <w:color w:val="auto"/>
                <w:sz w:val="21"/>
                <w:szCs w:val="21"/>
                <w:highlight w:val="none"/>
              </w:rPr>
              <w:t>得分的平均值。</w:t>
            </w:r>
          </w:p>
        </w:tc>
      </w:tr>
      <w:tr w14:paraId="3C5EB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5" w:type="dxa"/>
            <w:noWrap w:val="0"/>
            <w:vAlign w:val="center"/>
          </w:tcPr>
          <w:p w14:paraId="52DA45FD">
            <w:pPr>
              <w:keepNext w:val="0"/>
              <w:keepLines w:val="0"/>
              <w:suppressLineNumbers w:val="0"/>
              <w:spacing w:before="0" w:beforeAutospacing="0" w:after="0" w:afterAutospacing="0" w:line="240" w:lineRule="auto"/>
              <w:ind w:left="0" w:right="0"/>
              <w:jc w:val="center"/>
              <w:rPr>
                <w:rFonts w:hint="eastAsia" w:ascii="宋体" w:hAnsi="宋体" w:eastAsia="宋体" w:cs="宋体"/>
                <w:strike/>
                <w:color w:val="auto"/>
                <w:sz w:val="21"/>
                <w:szCs w:val="21"/>
                <w:highlight w:val="none"/>
              </w:rPr>
            </w:pPr>
            <w:r>
              <w:rPr>
                <w:rFonts w:hint="eastAsia" w:ascii="宋体" w:hAnsi="宋体" w:eastAsia="宋体" w:cs="宋体"/>
                <w:color w:val="auto"/>
                <w:sz w:val="21"/>
                <w:szCs w:val="21"/>
                <w:highlight w:val="none"/>
              </w:rPr>
              <w:t>10.2.4</w:t>
            </w:r>
          </w:p>
        </w:tc>
        <w:tc>
          <w:tcPr>
            <w:tcW w:w="1770" w:type="dxa"/>
            <w:noWrap w:val="0"/>
            <w:vAlign w:val="center"/>
          </w:tcPr>
          <w:p w14:paraId="0E0C8A5B">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进入</w:t>
            </w:r>
            <w:r>
              <w:rPr>
                <w:rFonts w:hint="eastAsia" w:ascii="宋体" w:hAnsi="宋体" w:eastAsia="宋体" w:cs="宋体"/>
                <w:color w:val="auto"/>
                <w:sz w:val="21"/>
                <w:szCs w:val="21"/>
                <w:highlight w:val="none"/>
                <w:lang w:val="en-US" w:eastAsia="zh-CN"/>
              </w:rPr>
              <w:t>投标报价</w:t>
            </w:r>
            <w:r>
              <w:rPr>
                <w:rFonts w:hint="eastAsia" w:ascii="宋体" w:hAnsi="宋体" w:eastAsia="宋体" w:cs="宋体"/>
                <w:color w:val="auto"/>
                <w:sz w:val="21"/>
                <w:szCs w:val="21"/>
                <w:highlight w:val="none"/>
              </w:rPr>
              <w:t>评审阶段投标人数量的确定方式</w:t>
            </w:r>
          </w:p>
        </w:tc>
        <w:tc>
          <w:tcPr>
            <w:tcW w:w="6435" w:type="dxa"/>
            <w:noWrap w:val="0"/>
            <w:vAlign w:val="center"/>
          </w:tcPr>
          <w:p w14:paraId="71A4FE66">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1.采</w:t>
            </w:r>
            <w:r>
              <w:rPr>
                <w:rFonts w:hint="eastAsia" w:ascii="宋体" w:hAnsi="宋体" w:eastAsia="宋体" w:cs="宋体"/>
                <w:bCs/>
                <w:color w:val="auto"/>
                <w:sz w:val="21"/>
                <w:szCs w:val="21"/>
                <w:highlight w:val="none"/>
              </w:rPr>
              <w:t>用经评审的最低投标价法评标的：</w:t>
            </w:r>
          </w:p>
          <w:p w14:paraId="138985D4">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bCs/>
                <w:color w:val="auto"/>
                <w:sz w:val="21"/>
                <w:szCs w:val="21"/>
                <w:highlight w:val="none"/>
              </w:rPr>
            </w:pPr>
            <w:r>
              <w:rPr>
                <w:rFonts w:hint="eastAsia" w:ascii="宋体" w:hAnsi="宋体" w:cs="宋体"/>
                <w:bCs/>
                <w:color w:val="auto"/>
                <w:sz w:val="21"/>
                <w:szCs w:val="21"/>
                <w:highlight w:val="none"/>
                <w:lang w:eastAsia="zh-CN"/>
              </w:rPr>
              <w:t>□</w:t>
            </w:r>
            <w:r>
              <w:rPr>
                <w:rFonts w:hint="eastAsia" w:ascii="宋体" w:hAnsi="宋体" w:eastAsia="宋体" w:cs="宋体"/>
                <w:bCs/>
                <w:color w:val="auto"/>
                <w:kern w:val="2"/>
                <w:sz w:val="21"/>
                <w:szCs w:val="21"/>
                <w:highlight w:val="none"/>
              </w:rPr>
              <w:t>对所有</w:t>
            </w:r>
            <w:r>
              <w:rPr>
                <w:rFonts w:hint="eastAsia" w:ascii="宋体" w:hAnsi="宋体" w:eastAsia="宋体" w:cs="宋体"/>
                <w:bCs/>
                <w:color w:val="auto"/>
                <w:kern w:val="2"/>
                <w:sz w:val="21"/>
                <w:szCs w:val="21"/>
                <w:highlight w:val="none"/>
                <w:lang w:val="en-US" w:eastAsia="zh-CN"/>
              </w:rPr>
              <w:t>合格</w:t>
            </w:r>
            <w:r>
              <w:rPr>
                <w:rFonts w:hint="eastAsia" w:ascii="宋体" w:hAnsi="宋体" w:eastAsia="宋体" w:cs="宋体"/>
                <w:bCs/>
                <w:color w:val="auto"/>
                <w:kern w:val="2"/>
                <w:sz w:val="21"/>
                <w:szCs w:val="21"/>
                <w:highlight w:val="none"/>
              </w:rPr>
              <w:t>投标人</w:t>
            </w:r>
            <w:r>
              <w:rPr>
                <w:rFonts w:hint="eastAsia" w:ascii="宋体" w:hAnsi="宋体" w:eastAsia="宋体" w:cs="宋体"/>
                <w:bCs/>
                <w:color w:val="auto"/>
                <w:sz w:val="21"/>
                <w:szCs w:val="21"/>
                <w:highlight w:val="none"/>
              </w:rPr>
              <w:t>进入</w:t>
            </w:r>
            <w:r>
              <w:rPr>
                <w:rFonts w:hint="eastAsia" w:ascii="宋体" w:hAnsi="宋体" w:eastAsia="宋体" w:cs="宋体"/>
                <w:bCs/>
                <w:color w:val="auto"/>
                <w:kern w:val="2"/>
                <w:sz w:val="21"/>
                <w:szCs w:val="21"/>
                <w:highlight w:val="none"/>
                <w:lang w:val="en-US" w:eastAsia="zh-CN"/>
              </w:rPr>
              <w:t>下一步评审</w:t>
            </w:r>
            <w:r>
              <w:rPr>
                <w:rFonts w:hint="eastAsia" w:ascii="宋体" w:hAnsi="宋体" w:eastAsia="宋体" w:cs="宋体"/>
                <w:bCs/>
                <w:color w:val="auto"/>
                <w:sz w:val="21"/>
                <w:szCs w:val="21"/>
                <w:highlight w:val="none"/>
              </w:rPr>
              <w:t>；</w:t>
            </w:r>
          </w:p>
          <w:p w14:paraId="562F2973">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rPr>
            </w:pPr>
            <w:r>
              <w:rPr>
                <w:rFonts w:hint="eastAsia" w:ascii="宋体" w:hAnsi="宋体" w:cs="宋体"/>
                <w:bCs/>
                <w:color w:val="auto"/>
                <w:sz w:val="21"/>
                <w:szCs w:val="21"/>
                <w:highlight w:val="none"/>
                <w:lang w:eastAsia="zh-CN"/>
              </w:rPr>
              <w:t>☑</w:t>
            </w:r>
            <w:r>
              <w:rPr>
                <w:rFonts w:hint="eastAsia" w:ascii="宋体" w:hAnsi="宋体" w:eastAsia="宋体" w:cs="宋体"/>
                <w:bCs/>
                <w:color w:val="auto"/>
                <w:sz w:val="21"/>
                <w:szCs w:val="21"/>
                <w:highlight w:val="none"/>
              </w:rPr>
              <w:t>合格投标人超过</w:t>
            </w:r>
            <w:r>
              <w:rPr>
                <w:rFonts w:hint="eastAsia" w:ascii="宋体" w:hAnsi="宋体" w:eastAsia="宋体" w:cs="宋体"/>
                <w:bCs/>
                <w:color w:val="auto"/>
                <w:sz w:val="21"/>
                <w:szCs w:val="21"/>
                <w:highlight w:val="none"/>
                <w:lang w:val="en-US" w:eastAsia="zh-CN"/>
              </w:rPr>
              <w:t>25</w:t>
            </w:r>
            <w:r>
              <w:rPr>
                <w:rFonts w:hint="eastAsia" w:ascii="宋体" w:hAnsi="宋体" w:eastAsia="宋体" w:cs="宋体"/>
                <w:bCs/>
                <w:color w:val="auto"/>
                <w:sz w:val="21"/>
                <w:szCs w:val="21"/>
                <w:highlight w:val="none"/>
              </w:rPr>
              <w:t>个的（不足</w:t>
            </w:r>
            <w:r>
              <w:rPr>
                <w:rFonts w:hint="eastAsia" w:ascii="宋体" w:hAnsi="宋体" w:eastAsia="宋体" w:cs="宋体"/>
                <w:bCs/>
                <w:color w:val="auto"/>
                <w:sz w:val="21"/>
                <w:szCs w:val="21"/>
                <w:highlight w:val="none"/>
                <w:lang w:val="en-US" w:eastAsia="zh-CN"/>
              </w:rPr>
              <w:t>2</w:t>
            </w:r>
            <w:r>
              <w:rPr>
                <w:rFonts w:hint="eastAsia" w:ascii="宋体" w:hAnsi="宋体" w:eastAsia="宋体" w:cs="宋体"/>
                <w:bCs/>
                <w:color w:val="auto"/>
                <w:sz w:val="21"/>
                <w:szCs w:val="21"/>
                <w:highlight w:val="none"/>
              </w:rPr>
              <w:t>5个时，全部进入投标报价评审），按照投标报价由低至高的顺序确定</w:t>
            </w:r>
            <w:r>
              <w:rPr>
                <w:rFonts w:hint="eastAsia" w:ascii="宋体" w:hAnsi="宋体" w:eastAsia="宋体" w:cs="宋体"/>
                <w:bCs/>
                <w:color w:val="auto"/>
                <w:sz w:val="21"/>
                <w:szCs w:val="21"/>
                <w:highlight w:val="none"/>
                <w:lang w:val="en-US" w:eastAsia="zh-CN"/>
              </w:rPr>
              <w:t>25</w:t>
            </w:r>
            <w:r>
              <w:rPr>
                <w:rFonts w:hint="eastAsia" w:ascii="宋体" w:hAnsi="宋体" w:eastAsia="宋体" w:cs="宋体"/>
                <w:bCs/>
                <w:color w:val="auto"/>
                <w:sz w:val="21"/>
                <w:szCs w:val="21"/>
                <w:highlight w:val="none"/>
              </w:rPr>
              <w:t>个投标人进入</w:t>
            </w:r>
            <w:r>
              <w:rPr>
                <w:rFonts w:hint="eastAsia" w:ascii="宋体" w:hAnsi="宋体" w:eastAsia="宋体" w:cs="宋体"/>
                <w:bCs/>
                <w:color w:val="auto"/>
                <w:kern w:val="2"/>
                <w:sz w:val="21"/>
                <w:szCs w:val="21"/>
                <w:highlight w:val="none"/>
                <w:lang w:val="en-US" w:eastAsia="zh-CN"/>
              </w:rPr>
              <w:t>下一步</w:t>
            </w:r>
            <w:r>
              <w:rPr>
                <w:rFonts w:hint="eastAsia" w:ascii="宋体" w:hAnsi="宋体" w:eastAsia="宋体" w:cs="宋体"/>
                <w:bCs/>
                <w:color w:val="auto"/>
                <w:sz w:val="21"/>
                <w:szCs w:val="21"/>
                <w:highlight w:val="none"/>
              </w:rPr>
              <w:t>评审，</w:t>
            </w:r>
            <w:r>
              <w:rPr>
                <w:rFonts w:hint="eastAsia" w:ascii="宋体" w:hAnsi="宋体" w:eastAsia="宋体" w:cs="宋体"/>
                <w:bCs/>
                <w:color w:val="auto"/>
                <w:kern w:val="2"/>
                <w:sz w:val="21"/>
                <w:szCs w:val="21"/>
                <w:highlight w:val="none"/>
              </w:rPr>
              <w:t>报价相同无法确定前</w:t>
            </w:r>
            <w:r>
              <w:rPr>
                <w:rFonts w:hint="eastAsia" w:ascii="宋体" w:hAnsi="宋体" w:eastAsia="宋体" w:cs="宋体"/>
                <w:bCs/>
                <w:color w:val="auto"/>
                <w:kern w:val="2"/>
                <w:sz w:val="21"/>
                <w:szCs w:val="21"/>
                <w:highlight w:val="none"/>
                <w:lang w:eastAsia="zh-CN"/>
              </w:rPr>
              <w:t>2</w:t>
            </w:r>
            <w:r>
              <w:rPr>
                <w:rFonts w:hint="eastAsia" w:ascii="宋体" w:hAnsi="宋体" w:eastAsia="宋体" w:cs="宋体"/>
                <w:bCs/>
                <w:color w:val="auto"/>
                <w:kern w:val="2"/>
                <w:sz w:val="21"/>
                <w:szCs w:val="21"/>
                <w:highlight w:val="none"/>
                <w:lang w:val="en-US" w:eastAsia="zh-CN"/>
              </w:rPr>
              <w:t>5</w:t>
            </w:r>
            <w:r>
              <w:rPr>
                <w:rFonts w:hint="eastAsia" w:ascii="宋体" w:hAnsi="宋体" w:eastAsia="宋体" w:cs="宋体"/>
                <w:bCs/>
                <w:color w:val="auto"/>
                <w:kern w:val="2"/>
                <w:sz w:val="21"/>
                <w:szCs w:val="21"/>
                <w:highlight w:val="none"/>
              </w:rPr>
              <w:t>个投标人时，</w:t>
            </w:r>
            <w:r>
              <w:rPr>
                <w:rFonts w:hint="eastAsia" w:ascii="宋体" w:hAnsi="宋体" w:eastAsia="宋体" w:cs="宋体"/>
                <w:bCs/>
                <w:color w:val="auto"/>
                <w:sz w:val="21"/>
                <w:szCs w:val="21"/>
                <w:highlight w:val="none"/>
              </w:rPr>
              <w:t>其末位投标人报价相同的全部进入</w:t>
            </w:r>
            <w:r>
              <w:rPr>
                <w:rFonts w:hint="eastAsia" w:ascii="宋体" w:hAnsi="宋体" w:eastAsia="宋体" w:cs="宋体"/>
                <w:bCs/>
                <w:color w:val="auto"/>
                <w:kern w:val="2"/>
                <w:sz w:val="21"/>
                <w:szCs w:val="21"/>
                <w:highlight w:val="none"/>
                <w:lang w:val="en-US" w:eastAsia="zh-CN"/>
              </w:rPr>
              <w:t>下一步</w:t>
            </w:r>
            <w:r>
              <w:rPr>
                <w:rFonts w:hint="eastAsia" w:ascii="宋体" w:hAnsi="宋体" w:eastAsia="宋体" w:cs="宋体"/>
                <w:bCs/>
                <w:color w:val="auto"/>
                <w:kern w:val="2"/>
                <w:sz w:val="21"/>
                <w:szCs w:val="21"/>
                <w:highlight w:val="none"/>
              </w:rPr>
              <w:t>评审。</w:t>
            </w:r>
          </w:p>
        </w:tc>
      </w:tr>
      <w:tr w14:paraId="312AA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5" w:type="dxa"/>
            <w:noWrap w:val="0"/>
            <w:vAlign w:val="center"/>
          </w:tcPr>
          <w:p w14:paraId="490C4182">
            <w:pPr>
              <w:keepNext w:val="0"/>
              <w:keepLines w:val="0"/>
              <w:suppressLineNumbers w:val="0"/>
              <w:spacing w:before="0" w:beforeAutospacing="0" w:after="0" w:afterAutospacing="0" w:line="240" w:lineRule="auto"/>
              <w:ind w:left="0" w:right="0"/>
              <w:jc w:val="center"/>
              <w:rPr>
                <w:rFonts w:hint="eastAsia" w:ascii="宋体" w:hAnsi="宋体" w:eastAsia="宋体" w:cs="宋体"/>
                <w:strike/>
                <w:color w:val="auto"/>
                <w:sz w:val="21"/>
                <w:szCs w:val="21"/>
                <w:highlight w:val="none"/>
              </w:rPr>
            </w:pPr>
            <w:r>
              <w:rPr>
                <w:rFonts w:hint="eastAsia" w:ascii="宋体" w:hAnsi="宋体" w:eastAsia="宋体" w:cs="宋体"/>
                <w:color w:val="auto"/>
                <w:sz w:val="21"/>
                <w:szCs w:val="21"/>
                <w:highlight w:val="none"/>
              </w:rPr>
              <w:t>10.3</w:t>
            </w:r>
          </w:p>
        </w:tc>
        <w:tc>
          <w:tcPr>
            <w:tcW w:w="1770" w:type="dxa"/>
            <w:noWrap w:val="0"/>
            <w:vAlign w:val="center"/>
          </w:tcPr>
          <w:p w14:paraId="4C60AFA9">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施工组织设计的评审</w:t>
            </w:r>
          </w:p>
        </w:tc>
        <w:tc>
          <w:tcPr>
            <w:tcW w:w="6435" w:type="dxa"/>
            <w:noWrap w:val="0"/>
            <w:vAlign w:val="center"/>
          </w:tcPr>
          <w:p w14:paraId="2A122A72">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施工组织设计编制要求</w:t>
            </w:r>
          </w:p>
          <w:p w14:paraId="1FD83181">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sym w:font="Wingdings 2" w:char="0052"/>
            </w:r>
            <w:r>
              <w:rPr>
                <w:rFonts w:hint="eastAsia" w:ascii="宋体" w:hAnsi="宋体" w:eastAsia="宋体" w:cs="宋体"/>
                <w:color w:val="auto"/>
                <w:sz w:val="21"/>
                <w:szCs w:val="21"/>
                <w:highlight w:val="none"/>
              </w:rPr>
              <w:t>不要求编制施工组织设计。</w:t>
            </w:r>
          </w:p>
          <w:p w14:paraId="38AF928A">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sym w:font="Wingdings 2" w:char="00A3"/>
            </w:r>
            <w:r>
              <w:rPr>
                <w:rFonts w:hint="eastAsia" w:ascii="宋体" w:hAnsi="宋体" w:eastAsia="宋体" w:cs="宋体"/>
                <w:color w:val="auto"/>
                <w:sz w:val="21"/>
                <w:szCs w:val="21"/>
                <w:highlight w:val="none"/>
              </w:rPr>
              <w:t>要求编制施工组织设计，采用合格性评审方式，投标人应按照第八章投标文件格式第三节“施工组织设计格式（明标）的编制要求”进行编制。</w:t>
            </w:r>
          </w:p>
          <w:p w14:paraId="643A0421">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sym w:font="Wingdings 2" w:char="00A3"/>
            </w:r>
            <w:r>
              <w:rPr>
                <w:rFonts w:hint="eastAsia" w:ascii="宋体" w:hAnsi="宋体" w:eastAsia="宋体" w:cs="宋体"/>
                <w:color w:val="auto"/>
                <w:sz w:val="21"/>
                <w:szCs w:val="21"/>
                <w:highlight w:val="none"/>
              </w:rPr>
              <w:t>要求编制施工组织设计，采用计分评审方式，投标人应按照第八章投标文件格式第三节“施工组织设计格式（暗标）的要求”进行编制。</w:t>
            </w:r>
          </w:p>
          <w:p w14:paraId="15427304">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施工组织设计</w:t>
            </w:r>
            <w:r>
              <w:rPr>
                <w:rFonts w:hint="eastAsia" w:ascii="宋体" w:hAnsi="宋体" w:eastAsia="宋体" w:cs="宋体"/>
                <w:color w:val="auto"/>
                <w:sz w:val="21"/>
                <w:szCs w:val="21"/>
                <w:highlight w:val="none"/>
                <w:lang w:val="en-US" w:eastAsia="zh-CN"/>
              </w:rPr>
              <w:t>页数：不超过</w:t>
            </w:r>
            <w:r>
              <w:rPr>
                <w:rFonts w:hint="eastAsia" w:ascii="宋体" w:hAnsi="宋体" w:eastAsia="宋体" w:cs="宋体"/>
                <w:color w:val="auto"/>
                <w:sz w:val="21"/>
                <w:szCs w:val="21"/>
                <w:highlight w:val="none"/>
                <w:u w:val="single"/>
                <w:lang w:val="en-US" w:eastAsia="zh-CN"/>
              </w:rPr>
              <w:t xml:space="preserve">   /  </w:t>
            </w:r>
            <w:r>
              <w:rPr>
                <w:rFonts w:hint="eastAsia" w:ascii="宋体" w:hAnsi="宋体" w:eastAsia="宋体" w:cs="宋体"/>
                <w:color w:val="auto"/>
                <w:sz w:val="21"/>
                <w:szCs w:val="21"/>
                <w:highlight w:val="none"/>
                <w:lang w:val="en-US" w:eastAsia="zh-CN"/>
              </w:rPr>
              <w:t>页。</w:t>
            </w:r>
          </w:p>
        </w:tc>
      </w:tr>
      <w:tr w14:paraId="59D68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5" w:type="dxa"/>
            <w:noWrap w:val="0"/>
            <w:vAlign w:val="center"/>
          </w:tcPr>
          <w:p w14:paraId="4AF6FC5E">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10.</w:t>
            </w:r>
            <w:r>
              <w:rPr>
                <w:rFonts w:hint="eastAsia" w:ascii="宋体" w:hAnsi="宋体" w:eastAsia="宋体" w:cs="宋体"/>
                <w:color w:val="auto"/>
                <w:sz w:val="21"/>
                <w:szCs w:val="21"/>
                <w:highlight w:val="none"/>
                <w:lang w:val="en-US" w:eastAsia="zh-CN"/>
              </w:rPr>
              <w:t>4</w:t>
            </w:r>
          </w:p>
        </w:tc>
        <w:tc>
          <w:tcPr>
            <w:tcW w:w="1770" w:type="dxa"/>
            <w:noWrap w:val="0"/>
            <w:vAlign w:val="center"/>
          </w:tcPr>
          <w:p w14:paraId="4FCBB541">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是否实行</w:t>
            </w:r>
          </w:p>
          <w:p w14:paraId="5C85D5B4">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计算机辅助评标</w:t>
            </w:r>
          </w:p>
        </w:tc>
        <w:tc>
          <w:tcPr>
            <w:tcW w:w="6435" w:type="dxa"/>
            <w:noWrap w:val="0"/>
            <w:vAlign w:val="center"/>
          </w:tcPr>
          <w:p w14:paraId="11BC4C41">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否</w:t>
            </w:r>
          </w:p>
          <w:p w14:paraId="014195DE">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uto"/>
              <w:ind w:left="-103" w:leftChars="-49"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□是，按投标人须知附件2-1“电子投标文件编制及报送要求”编制及报送电子投标文件。计算机辅助评标方法见投标人须知附件2-4。</w:t>
            </w:r>
          </w:p>
        </w:tc>
      </w:tr>
      <w:tr w14:paraId="799C6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5" w:type="dxa"/>
            <w:noWrap w:val="0"/>
            <w:vAlign w:val="center"/>
          </w:tcPr>
          <w:p w14:paraId="057ADBE4">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10.</w:t>
            </w:r>
            <w:r>
              <w:rPr>
                <w:rFonts w:hint="eastAsia" w:ascii="宋体" w:hAnsi="宋体" w:eastAsia="宋体" w:cs="宋体"/>
                <w:color w:val="auto"/>
                <w:sz w:val="21"/>
                <w:szCs w:val="21"/>
                <w:highlight w:val="none"/>
                <w:lang w:val="en-US" w:eastAsia="zh-CN"/>
              </w:rPr>
              <w:t>5</w:t>
            </w:r>
          </w:p>
        </w:tc>
        <w:tc>
          <w:tcPr>
            <w:tcW w:w="1770" w:type="dxa"/>
            <w:noWrap w:val="0"/>
            <w:vAlign w:val="center"/>
          </w:tcPr>
          <w:p w14:paraId="21AE8BC5">
            <w:pPr>
              <w:keepNext w:val="0"/>
              <w:keepLines w:val="0"/>
              <w:widowControl/>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是否要求投标人代表出席开标会</w:t>
            </w:r>
          </w:p>
        </w:tc>
        <w:tc>
          <w:tcPr>
            <w:tcW w:w="6435" w:type="dxa"/>
            <w:noWrap w:val="0"/>
            <w:vAlign w:val="center"/>
          </w:tcPr>
          <w:p w14:paraId="41B97E28">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投标人必须派法定代表人持法定代表人身份证明原件或法定代表人的委托代理人(项目负责人)持授权委托书原件(格式详见第八章投标文件格式“3.授权委托书")及其身份证原件参加开标会议。</w:t>
            </w:r>
          </w:p>
        </w:tc>
      </w:tr>
      <w:tr w14:paraId="7235D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5" w:type="dxa"/>
            <w:noWrap w:val="0"/>
            <w:vAlign w:val="center"/>
          </w:tcPr>
          <w:p w14:paraId="1949A3B3">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10.</w:t>
            </w:r>
            <w:r>
              <w:rPr>
                <w:rFonts w:hint="eastAsia" w:ascii="宋体" w:hAnsi="宋体" w:eastAsia="宋体" w:cs="宋体"/>
                <w:color w:val="auto"/>
                <w:sz w:val="21"/>
                <w:szCs w:val="21"/>
                <w:highlight w:val="none"/>
                <w:lang w:val="en-US" w:eastAsia="zh-CN"/>
              </w:rPr>
              <w:t>6</w:t>
            </w:r>
          </w:p>
        </w:tc>
        <w:tc>
          <w:tcPr>
            <w:tcW w:w="1770" w:type="dxa"/>
            <w:noWrap w:val="0"/>
            <w:vAlign w:val="center"/>
          </w:tcPr>
          <w:p w14:paraId="7CB358F6">
            <w:pPr>
              <w:keepNext w:val="0"/>
              <w:keepLines w:val="0"/>
              <w:widowControl/>
              <w:suppressLineNumbers w:val="0"/>
              <w:spacing w:before="0" w:beforeAutospacing="0" w:after="0" w:afterAutospacing="0" w:line="240" w:lineRule="auto"/>
              <w:ind w:left="0" w:right="0"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中标公示</w:t>
            </w:r>
          </w:p>
        </w:tc>
        <w:tc>
          <w:tcPr>
            <w:tcW w:w="6435" w:type="dxa"/>
            <w:noWrap w:val="0"/>
            <w:vAlign w:val="center"/>
          </w:tcPr>
          <w:p w14:paraId="320C8640">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招标人收到评标报告之日起3日内，将中标候选人的情况在本招标项目招标公告发布的同一媒介予以公示，公示期不少于3个工作日。</w:t>
            </w:r>
          </w:p>
        </w:tc>
      </w:tr>
      <w:tr w14:paraId="54AE4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5" w:type="dxa"/>
            <w:noWrap w:val="0"/>
            <w:vAlign w:val="center"/>
          </w:tcPr>
          <w:p w14:paraId="693055D7">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10.7</w:t>
            </w:r>
          </w:p>
        </w:tc>
        <w:tc>
          <w:tcPr>
            <w:tcW w:w="1770" w:type="dxa"/>
            <w:noWrap w:val="0"/>
            <w:vAlign w:val="center"/>
          </w:tcPr>
          <w:p w14:paraId="077AB89F">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省外入湘登记</w:t>
            </w:r>
          </w:p>
          <w:p w14:paraId="706CA0DB">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要求</w:t>
            </w:r>
          </w:p>
        </w:tc>
        <w:tc>
          <w:tcPr>
            <w:tcW w:w="6435" w:type="dxa"/>
            <w:noWrap w:val="0"/>
            <w:vAlign w:val="center"/>
          </w:tcPr>
          <w:p w14:paraId="19C3DB49">
            <w:pPr>
              <w:keepNext w:val="0"/>
              <w:keepLines w:val="0"/>
              <w:pageBreakBefore w:val="0"/>
              <w:suppressLineNumbers w:val="0"/>
              <w:kinsoku/>
              <w:wordWrap/>
              <w:overflowPunct/>
              <w:topLinePunct w:val="0"/>
              <w:autoSpaceDE/>
              <w:autoSpaceDN/>
              <w:bidi w:val="0"/>
              <w:adjustRightInd/>
              <w:spacing w:before="0" w:beforeAutospacing="0" w:after="0" w:afterAutospacing="0" w:line="240" w:lineRule="auto"/>
              <w:ind w:left="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省外施工入湘企业在“湖南省住房和城乡建设网”进行基本信息登记（按照招标文件第七章投标文件格式第一节“投标函</w:t>
            </w:r>
            <w:r>
              <w:rPr>
                <w:rFonts w:hint="eastAsia" w:ascii="宋体" w:hAnsi="宋体" w:eastAsia="宋体" w:cs="宋体"/>
                <w:color w:val="auto"/>
                <w:sz w:val="21"/>
                <w:szCs w:val="21"/>
                <w:highlight w:val="none"/>
                <w:lang w:val="en-US" w:eastAsia="zh-CN"/>
              </w:rPr>
              <w:t>及附录</w:t>
            </w:r>
            <w:r>
              <w:rPr>
                <w:rFonts w:hint="eastAsia" w:ascii="宋体" w:hAnsi="宋体" w:eastAsia="宋体" w:cs="宋体"/>
                <w:color w:val="auto"/>
                <w:sz w:val="21"/>
                <w:szCs w:val="21"/>
                <w:highlight w:val="none"/>
              </w:rPr>
              <w:t>格式”规定提供查询网页截图）。</w:t>
            </w:r>
          </w:p>
        </w:tc>
      </w:tr>
      <w:tr w14:paraId="5B24A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5" w:type="dxa"/>
            <w:noWrap w:val="0"/>
            <w:vAlign w:val="center"/>
          </w:tcPr>
          <w:p w14:paraId="06BC73F4">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10</w:t>
            </w:r>
            <w:r>
              <w:rPr>
                <w:rFonts w:hint="eastAsia" w:ascii="宋体" w:hAnsi="宋体" w:eastAsia="宋体" w:cs="宋体"/>
                <w:color w:val="auto"/>
                <w:sz w:val="21"/>
                <w:szCs w:val="21"/>
                <w:highlight w:val="none"/>
                <w:lang w:val="en-US" w:eastAsia="zh-CN"/>
              </w:rPr>
              <w:t>.8</w:t>
            </w:r>
          </w:p>
        </w:tc>
        <w:tc>
          <w:tcPr>
            <w:tcW w:w="1770" w:type="dxa"/>
            <w:noWrap w:val="0"/>
            <w:vAlign w:val="center"/>
          </w:tcPr>
          <w:p w14:paraId="42600569">
            <w:pPr>
              <w:keepNext w:val="0"/>
              <w:keepLines w:val="0"/>
              <w:widowControl/>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知识产权</w:t>
            </w:r>
          </w:p>
        </w:tc>
        <w:tc>
          <w:tcPr>
            <w:tcW w:w="6435" w:type="dxa"/>
            <w:noWrap w:val="0"/>
            <w:vAlign w:val="center"/>
          </w:tcPr>
          <w:p w14:paraId="7E1A3875">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招标人全部或者部分使用未中标人投标文件中的</w:t>
            </w:r>
            <w:r>
              <w:rPr>
                <w:rFonts w:hint="eastAsia" w:ascii="宋体" w:hAnsi="宋体" w:eastAsia="宋体" w:cs="宋体"/>
                <w:bCs/>
                <w:color w:val="auto"/>
                <w:sz w:val="21"/>
                <w:szCs w:val="21"/>
                <w:highlight w:val="none"/>
              </w:rPr>
              <w:t>技术</w:t>
            </w:r>
            <w:r>
              <w:rPr>
                <w:rFonts w:hint="eastAsia" w:ascii="宋体" w:hAnsi="宋体" w:eastAsia="宋体" w:cs="宋体"/>
                <w:color w:val="auto"/>
                <w:sz w:val="21"/>
                <w:szCs w:val="21"/>
                <w:highlight w:val="none"/>
              </w:rPr>
              <w:t>成果或技术方案时，需征得其书面同意，并不得擅自复印或提供给第三人。</w:t>
            </w:r>
          </w:p>
        </w:tc>
      </w:tr>
      <w:tr w14:paraId="02626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5" w:type="dxa"/>
            <w:noWrap w:val="0"/>
            <w:vAlign w:val="center"/>
          </w:tcPr>
          <w:p w14:paraId="089B742A">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10.</w:t>
            </w:r>
            <w:r>
              <w:rPr>
                <w:rFonts w:hint="eastAsia" w:ascii="宋体" w:hAnsi="宋体" w:eastAsia="宋体" w:cs="宋体"/>
                <w:color w:val="auto"/>
                <w:sz w:val="21"/>
                <w:szCs w:val="21"/>
                <w:highlight w:val="none"/>
                <w:lang w:val="en-US" w:eastAsia="zh-CN"/>
              </w:rPr>
              <w:t>9</w:t>
            </w:r>
          </w:p>
        </w:tc>
        <w:tc>
          <w:tcPr>
            <w:tcW w:w="1770" w:type="dxa"/>
            <w:noWrap w:val="0"/>
            <w:vAlign w:val="center"/>
          </w:tcPr>
          <w:p w14:paraId="091C84BE">
            <w:pPr>
              <w:keepNext w:val="0"/>
              <w:keepLines w:val="0"/>
              <w:widowControl/>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同义词语</w:t>
            </w:r>
          </w:p>
        </w:tc>
        <w:tc>
          <w:tcPr>
            <w:tcW w:w="6435" w:type="dxa"/>
            <w:noWrap w:val="0"/>
            <w:vAlign w:val="center"/>
          </w:tcPr>
          <w:p w14:paraId="21C1DE07">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构成招标文件组成部分的“通用合同条款”、“专用合同条款”、“技术标准和要求”和“工程量清单”等章节中出现的措辞“发包人”和“承包人”，在招标投标阶段应当分别按“招标人”和“投标人”进行理解。</w:t>
            </w:r>
          </w:p>
        </w:tc>
      </w:tr>
      <w:tr w14:paraId="2E4B5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5" w:type="dxa"/>
            <w:noWrap w:val="0"/>
            <w:vAlign w:val="center"/>
          </w:tcPr>
          <w:p w14:paraId="0BC1610E">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10.</w:t>
            </w:r>
            <w:r>
              <w:rPr>
                <w:rFonts w:hint="eastAsia" w:ascii="宋体" w:hAnsi="宋体" w:eastAsia="宋体" w:cs="宋体"/>
                <w:color w:val="auto"/>
                <w:sz w:val="21"/>
                <w:szCs w:val="21"/>
                <w:highlight w:val="none"/>
                <w:lang w:val="en-US" w:eastAsia="zh-CN"/>
              </w:rPr>
              <w:t>10</w:t>
            </w:r>
          </w:p>
        </w:tc>
        <w:tc>
          <w:tcPr>
            <w:tcW w:w="1770" w:type="dxa"/>
            <w:noWrap w:val="0"/>
            <w:vAlign w:val="center"/>
          </w:tcPr>
          <w:p w14:paraId="500B0A39">
            <w:pPr>
              <w:keepNext w:val="0"/>
              <w:keepLines w:val="0"/>
              <w:widowControl/>
              <w:suppressLineNumbers w:val="0"/>
              <w:spacing w:before="0" w:beforeAutospacing="0" w:after="0" w:afterAutospacing="0" w:line="240" w:lineRule="auto"/>
              <w:ind w:left="0" w:right="0"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  督</w:t>
            </w:r>
          </w:p>
        </w:tc>
        <w:tc>
          <w:tcPr>
            <w:tcW w:w="6435" w:type="dxa"/>
            <w:noWrap w:val="0"/>
            <w:vAlign w:val="center"/>
          </w:tcPr>
          <w:p w14:paraId="0B0DE8E9">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本项目的</w:t>
            </w:r>
            <w:r>
              <w:rPr>
                <w:rFonts w:hint="eastAsia" w:ascii="宋体" w:hAnsi="宋体" w:eastAsia="宋体" w:cs="宋体"/>
                <w:bCs/>
                <w:color w:val="auto"/>
                <w:sz w:val="21"/>
                <w:szCs w:val="21"/>
                <w:highlight w:val="none"/>
              </w:rPr>
              <w:t>招标</w:t>
            </w:r>
            <w:r>
              <w:rPr>
                <w:rFonts w:hint="eastAsia" w:ascii="宋体" w:hAnsi="宋体" w:eastAsia="宋体" w:cs="宋体"/>
                <w:color w:val="auto"/>
                <w:sz w:val="21"/>
                <w:szCs w:val="21"/>
                <w:highlight w:val="none"/>
              </w:rPr>
              <w:t>投标活动及其相关当事人应当接受有管辖权的建设工程招标投标行政监督部门依法实施的监督。</w:t>
            </w:r>
          </w:p>
        </w:tc>
      </w:tr>
      <w:tr w14:paraId="2C0E3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5" w:type="dxa"/>
            <w:noWrap w:val="0"/>
            <w:vAlign w:val="center"/>
          </w:tcPr>
          <w:p w14:paraId="0FC32A63">
            <w:pPr>
              <w:keepNext w:val="0"/>
              <w:keepLines w:val="0"/>
              <w:suppressLineNumbers w:val="0"/>
              <w:spacing w:before="0" w:beforeAutospacing="0" w:after="0" w:afterAutospacing="0" w:line="240" w:lineRule="auto"/>
              <w:ind w:left="0" w:right="0" w:firstLine="105" w:firstLineChars="5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10.1</w:t>
            </w:r>
            <w:r>
              <w:rPr>
                <w:rFonts w:hint="eastAsia" w:ascii="宋体" w:hAnsi="宋体" w:eastAsia="宋体" w:cs="宋体"/>
                <w:color w:val="auto"/>
                <w:sz w:val="21"/>
                <w:szCs w:val="21"/>
                <w:highlight w:val="none"/>
                <w:lang w:val="en-US" w:eastAsia="zh-CN"/>
              </w:rPr>
              <w:t>1</w:t>
            </w:r>
          </w:p>
        </w:tc>
        <w:tc>
          <w:tcPr>
            <w:tcW w:w="1770" w:type="dxa"/>
            <w:noWrap w:val="0"/>
            <w:vAlign w:val="center"/>
          </w:tcPr>
          <w:p w14:paraId="01C2F759">
            <w:pPr>
              <w:keepNext w:val="0"/>
              <w:keepLines w:val="0"/>
              <w:widowControl/>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解释权</w:t>
            </w:r>
          </w:p>
        </w:tc>
        <w:tc>
          <w:tcPr>
            <w:tcW w:w="6435" w:type="dxa"/>
            <w:noWrap w:val="0"/>
            <w:vAlign w:val="center"/>
          </w:tcPr>
          <w:p w14:paraId="13949DC3">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240" w:lineRule="auto"/>
              <w:ind w:left="-103" w:leftChars="-49"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构成本招标文件的各个组成文件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章，下同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互为解释，互为说明；如有不明确或不一致，构成合同文件组成内容，以合同文件约定内容为准，且以专用合同条款约定的合同文件优先顺序解释；除招标文件中有特别规定外，仅适用于招标投标阶段的规定，按招标公告（投标邀请书）、投标人须知、评标办法、投标文件格式的先后顺序</w:t>
            </w:r>
            <w:r>
              <w:rPr>
                <w:rFonts w:hint="eastAsia" w:ascii="宋体" w:hAnsi="宋体" w:eastAsia="宋体" w:cs="宋体"/>
                <w:bCs/>
                <w:color w:val="auto"/>
                <w:sz w:val="21"/>
                <w:szCs w:val="21"/>
                <w:highlight w:val="none"/>
              </w:rPr>
              <w:t>解释</w:t>
            </w:r>
            <w:r>
              <w:rPr>
                <w:rFonts w:hint="eastAsia" w:ascii="宋体" w:hAnsi="宋体" w:eastAsia="宋体" w:cs="宋体"/>
                <w:color w:val="auto"/>
                <w:sz w:val="21"/>
                <w:szCs w:val="21"/>
                <w:highlight w:val="none"/>
              </w:rPr>
              <w:t>；同一组成文件中就同一事项的规定或约定不一致的，以编排顺序在后者为准；同一组成文件不同版本之间有不一致的，以形成时间在后者为准。按本款前述规定仍不能形成结论的，由招标人负责解释。</w:t>
            </w:r>
          </w:p>
        </w:tc>
      </w:tr>
      <w:tr w14:paraId="0C559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270" w:type="dxa"/>
            <w:gridSpan w:val="3"/>
            <w:noWrap w:val="0"/>
            <w:vAlign w:val="center"/>
          </w:tcPr>
          <w:p w14:paraId="5BB3015F">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10.1</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其他补充内容</w:t>
            </w:r>
          </w:p>
        </w:tc>
      </w:tr>
      <w:tr w14:paraId="497B4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5" w:type="dxa"/>
            <w:noWrap w:val="0"/>
            <w:vAlign w:val="center"/>
          </w:tcPr>
          <w:p w14:paraId="0DDD47AB">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10.1</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.1</w:t>
            </w:r>
          </w:p>
        </w:tc>
        <w:tc>
          <w:tcPr>
            <w:tcW w:w="8205" w:type="dxa"/>
            <w:gridSpan w:val="2"/>
            <w:noWrap w:val="0"/>
            <w:vAlign w:val="center"/>
          </w:tcPr>
          <w:p w14:paraId="6356FA7A">
            <w:pPr>
              <w:keepNext w:val="0"/>
              <w:keepLines w:val="0"/>
              <w:suppressLineNumbers w:val="0"/>
              <w:spacing w:before="0" w:beforeAutospacing="0" w:after="0" w:afterAutospacing="0" w:line="240" w:lineRule="auto"/>
              <w:ind w:left="0" w:right="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以暂估价形式包括在总承包范围内的工程、货物、服务属于依法必须进行招标的项目范围且达到国家规定规模标准的，应当依法进行招标。</w:t>
            </w:r>
          </w:p>
        </w:tc>
      </w:tr>
      <w:tr w14:paraId="1E621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5" w:type="dxa"/>
            <w:noWrap w:val="0"/>
            <w:vAlign w:val="center"/>
          </w:tcPr>
          <w:p w14:paraId="0CC5BAE2">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10.1</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.2</w:t>
            </w:r>
          </w:p>
        </w:tc>
        <w:tc>
          <w:tcPr>
            <w:tcW w:w="8205" w:type="dxa"/>
            <w:gridSpan w:val="2"/>
            <w:noWrap w:val="0"/>
            <w:vAlign w:val="center"/>
          </w:tcPr>
          <w:p w14:paraId="6D957029">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1.招标文件中所设置的内容、条款及未尽事宜，以国家或省有关规定为准；</w:t>
            </w:r>
          </w:p>
          <w:p w14:paraId="081905CE">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2.其它：</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w:t>
            </w:r>
            <w:r>
              <w:rPr>
                <w:rFonts w:hint="eastAsia" w:ascii="宋体" w:hAnsi="宋体" w:eastAsia="宋体" w:cs="宋体"/>
                <w:color w:val="auto"/>
                <w:sz w:val="21"/>
                <w:szCs w:val="21"/>
                <w:highlight w:val="none"/>
                <w:u w:val="single"/>
              </w:rPr>
              <w:t xml:space="preserve">      </w:t>
            </w:r>
          </w:p>
        </w:tc>
      </w:tr>
      <w:tr w14:paraId="0433E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5" w:type="dxa"/>
            <w:noWrap w:val="0"/>
            <w:vAlign w:val="center"/>
          </w:tcPr>
          <w:p w14:paraId="6B3849F6">
            <w:pPr>
              <w:keepNext w:val="0"/>
              <w:keepLines w:val="0"/>
              <w:suppressLineNumbers w:val="0"/>
              <w:snapToGrid w:val="0"/>
              <w:spacing w:before="0" w:beforeAutospacing="0" w:after="0" w:afterAutospacing="0" w:line="240" w:lineRule="auto"/>
              <w:ind w:left="0" w:right="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10.1</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.3</w:t>
            </w:r>
          </w:p>
        </w:tc>
        <w:tc>
          <w:tcPr>
            <w:tcW w:w="8205" w:type="dxa"/>
            <w:gridSpan w:val="2"/>
            <w:noWrap w:val="0"/>
            <w:vAlign w:val="center"/>
          </w:tcPr>
          <w:p w14:paraId="39A9FA36">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本招标文件要求的复印件是指复印件或扫描件或影印件。</w:t>
            </w:r>
          </w:p>
        </w:tc>
      </w:tr>
      <w:tr w14:paraId="0B41B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5" w:type="dxa"/>
            <w:noWrap w:val="0"/>
            <w:vAlign w:val="center"/>
          </w:tcPr>
          <w:p w14:paraId="47914A9F">
            <w:pPr>
              <w:keepNext w:val="0"/>
              <w:keepLines w:val="0"/>
              <w:suppressLineNumbers w:val="0"/>
              <w:snapToGrid w:val="0"/>
              <w:spacing w:before="0" w:beforeAutospacing="0" w:after="0" w:afterAutospacing="0" w:line="240" w:lineRule="auto"/>
              <w:ind w:left="0" w:right="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10.1</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.4</w:t>
            </w:r>
          </w:p>
        </w:tc>
        <w:tc>
          <w:tcPr>
            <w:tcW w:w="8205" w:type="dxa"/>
            <w:gridSpan w:val="2"/>
            <w:noWrap w:val="0"/>
            <w:vAlign w:val="center"/>
          </w:tcPr>
          <w:p w14:paraId="520BF516">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招标代理服务费：按招标人与招标代理机构签订的代理合同支付</w:t>
            </w:r>
            <w:r>
              <w:rPr>
                <w:rFonts w:hint="eastAsia" w:ascii="宋体" w:hAnsi="宋体" w:cs="宋体"/>
                <w:color w:val="auto"/>
                <w:sz w:val="21"/>
                <w:szCs w:val="21"/>
                <w:highlight w:val="none"/>
                <w:lang w:eastAsia="zh-CN"/>
              </w:rPr>
              <w:t>，</w:t>
            </w:r>
            <w:r>
              <w:rPr>
                <w:rFonts w:hint="eastAsia" w:ascii="宋体" w:hAnsi="宋体" w:eastAsia="宋体" w:cs="宋体"/>
                <w:color w:val="000000"/>
                <w:sz w:val="21"/>
                <w:szCs w:val="21"/>
              </w:rPr>
              <w:t>招标代理服务费为</w:t>
            </w:r>
            <w:r>
              <w:rPr>
                <w:rFonts w:hint="eastAsia" w:ascii="宋体" w:hAnsi="宋体" w:cs="宋体"/>
                <w:color w:val="000000"/>
                <w:sz w:val="21"/>
                <w:szCs w:val="21"/>
                <w:lang w:val="en-US" w:eastAsia="zh-CN"/>
              </w:rPr>
              <w:t>25300.00</w:t>
            </w:r>
            <w:r>
              <w:rPr>
                <w:rFonts w:hint="eastAsia" w:ascii="宋体" w:hAnsi="宋体" w:eastAsia="宋体" w:cs="宋体"/>
                <w:color w:val="000000"/>
                <w:sz w:val="21"/>
                <w:szCs w:val="21"/>
              </w:rPr>
              <w:t>元</w:t>
            </w:r>
            <w:r>
              <w:rPr>
                <w:rFonts w:hint="eastAsia" w:ascii="宋体" w:hAnsi="宋体" w:cs="宋体"/>
                <w:color w:val="000000"/>
                <w:sz w:val="21"/>
                <w:szCs w:val="21"/>
                <w:lang w:eastAsia="zh-CN"/>
              </w:rPr>
              <w:t>；</w:t>
            </w:r>
            <w:r>
              <w:rPr>
                <w:rFonts w:hint="eastAsia"/>
              </w:rPr>
              <w:t>由中标人支付</w:t>
            </w:r>
            <w:r>
              <w:rPr>
                <w:rFonts w:hint="eastAsia"/>
                <w:lang w:eastAsia="zh-CN"/>
              </w:rPr>
              <w:t>。</w:t>
            </w:r>
          </w:p>
        </w:tc>
      </w:tr>
      <w:tr w14:paraId="459BE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5" w:type="dxa"/>
            <w:noWrap w:val="0"/>
            <w:vAlign w:val="center"/>
          </w:tcPr>
          <w:p w14:paraId="5E3991D6">
            <w:pPr>
              <w:keepNext w:val="0"/>
              <w:keepLines w:val="0"/>
              <w:suppressLineNumbers w:val="0"/>
              <w:snapToGrid w:val="0"/>
              <w:spacing w:before="0" w:beforeAutospacing="0" w:after="0" w:afterAutospacing="0" w:line="240" w:lineRule="auto"/>
              <w:ind w:left="0" w:right="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10.1</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5</w:t>
            </w:r>
          </w:p>
        </w:tc>
        <w:tc>
          <w:tcPr>
            <w:tcW w:w="8205" w:type="dxa"/>
            <w:gridSpan w:val="2"/>
            <w:noWrap w:val="0"/>
            <w:vAlign w:val="center"/>
          </w:tcPr>
          <w:p w14:paraId="3F135E78">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□本项目属于园林绿化工程。</w:t>
            </w:r>
          </w:p>
        </w:tc>
      </w:tr>
      <w:tr w14:paraId="7B603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5" w:type="dxa"/>
            <w:noWrap w:val="0"/>
            <w:vAlign w:val="center"/>
          </w:tcPr>
          <w:p w14:paraId="5F4F8BB5">
            <w:pPr>
              <w:keepNext w:val="0"/>
              <w:keepLines w:val="0"/>
              <w:suppressLineNumbers w:val="0"/>
              <w:snapToGrid w:val="0"/>
              <w:spacing w:before="0" w:beforeAutospacing="0" w:after="0" w:afterAutospacing="0" w:line="240" w:lineRule="auto"/>
              <w:ind w:left="0" w:right="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10.1</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6</w:t>
            </w:r>
          </w:p>
        </w:tc>
        <w:tc>
          <w:tcPr>
            <w:tcW w:w="8205" w:type="dxa"/>
            <w:gridSpan w:val="2"/>
            <w:noWrap w:val="0"/>
            <w:vAlign w:val="center"/>
          </w:tcPr>
          <w:p w14:paraId="5B8B95E8">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拟任项目经理在建情况以投标截止时在“湖南省建筑工程监管信息平台”查询信息为准，有在其他项目任关键岗位人员情形的，评标委员会应当否决其投标。</w:t>
            </w:r>
          </w:p>
          <w:p w14:paraId="5EDB577B">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截止时，拟任项目经理在“湖南省建筑工程监管信息平台”之外有在其他项目任关键岗位人员情形的，其奖项、业绩不予计分，且应当在投标文件中如实注明，并承诺中标后能够从该项目按期撤离。评标期间，投标文件中注明有在建，但没有承诺能够按期撤离的，评标委员会应当否决其投标；中标候选公示期间，发现未如实注明有平台之外的在建情况的，招标人取消其中标候选人资格，并提请住房和城乡建设主管部门按规定予以信用评价扣分。</w:t>
            </w:r>
          </w:p>
          <w:p w14:paraId="729A2A60">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中标候选人公示期满，拟任项目经理不能按时到岗履职的（含不能从其他项目按期撤离的），招标人取消其中标候选人资格，并提请住房和城乡建设主管部门按规定予以信用评价扣分。中标通知书发放后，拟任项目经理不能按时到岗履职的（含不能从其他项目按期撤离的），招标人取消其中标人资格，并提请住房和城乡建设主管部门按规定记录一般不良行为。</w:t>
            </w:r>
          </w:p>
        </w:tc>
      </w:tr>
      <w:tr w14:paraId="01DF9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5" w:type="dxa"/>
            <w:noWrap w:val="0"/>
            <w:vAlign w:val="center"/>
          </w:tcPr>
          <w:p w14:paraId="2FD533EE">
            <w:pPr>
              <w:keepNext w:val="0"/>
              <w:keepLines w:val="0"/>
              <w:suppressLineNumbers w:val="0"/>
              <w:snapToGrid w:val="0"/>
              <w:spacing w:before="0" w:beforeAutospacing="0" w:after="0" w:afterAutospacing="0" w:line="240" w:lineRule="auto"/>
              <w:ind w:left="0" w:right="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10.12.7</w:t>
            </w:r>
          </w:p>
        </w:tc>
        <w:tc>
          <w:tcPr>
            <w:tcW w:w="8205" w:type="dxa"/>
            <w:gridSpan w:val="2"/>
            <w:noWrap w:val="0"/>
            <w:vAlign w:val="center"/>
          </w:tcPr>
          <w:p w14:paraId="00639D73">
            <w:pPr>
              <w:keepNext w:val="0"/>
              <w:keepLines w:val="0"/>
              <w:widowControl/>
              <w:suppressLineNumbers w:val="0"/>
              <w:adjustRightInd w:val="0"/>
              <w:snapToGrid w:val="0"/>
              <w:spacing w:before="0" w:beforeAutospacing="0" w:after="0" w:afterAutospacing="0" w:line="240" w:lineRule="auto"/>
              <w:ind w:left="0" w:right="0"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拟任项目经理在建情况以投标截止时在“湖南省建筑工程监管信息平台”查询信息为准，有在其他项目任关键岗位人员情形的，评标委员会应当否决其投标。</w:t>
            </w:r>
          </w:p>
          <w:p w14:paraId="5E3BAC04">
            <w:pPr>
              <w:keepNext w:val="0"/>
              <w:keepLines w:val="0"/>
              <w:widowControl/>
              <w:suppressLineNumbers w:val="0"/>
              <w:adjustRightInd w:val="0"/>
              <w:snapToGrid w:val="0"/>
              <w:spacing w:before="0" w:beforeAutospacing="0" w:after="0" w:afterAutospacing="0" w:line="240" w:lineRule="auto"/>
              <w:ind w:left="0" w:right="0"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投标截止时，拟任项目经理在“湖南省建筑工程监管信息平台”之外有在其他项目任关键岗位人员情形的，应当在投标文件中如实注明，并承诺中标后能够从该项目按期撤离。评标期间，投标文件中注明有在建，但没有承诺能够按期撤离的，评标委员会应当否决其投标；中标候选公示期间，发现未如实注明有平台之外的在建情况的，招标人提请住房和城乡建设主管部门按规定予以信用评价扣分。</w:t>
            </w:r>
          </w:p>
          <w:p w14:paraId="20FE76AA">
            <w:pPr>
              <w:pStyle w:val="82"/>
              <w:keepNext w:val="0"/>
              <w:keepLines w:val="0"/>
              <w:suppressLineNumbers w:val="0"/>
              <w:spacing w:before="0" w:beforeAutospacing="0" w:after="0" w:afterAutospacing="0" w:line="240" w:lineRule="auto"/>
              <w:ind w:left="0" w:right="0" w:firstLine="420" w:firstLineChars="200"/>
              <w:rPr>
                <w:rFonts w:hint="eastAsia" w:ascii="宋体" w:hAnsi="宋体" w:eastAsia="宋体" w:cs="宋体"/>
                <w:color w:val="auto"/>
                <w:sz w:val="21"/>
                <w:szCs w:val="21"/>
                <w:highlight w:val="none"/>
              </w:rPr>
            </w:pPr>
            <w:r>
              <w:rPr>
                <w:rFonts w:hint="eastAsia" w:ascii="宋体" w:hAnsi="宋体" w:eastAsia="宋体" w:cs="宋体"/>
                <w:color w:val="000000"/>
                <w:sz w:val="21"/>
                <w:szCs w:val="21"/>
              </w:rPr>
              <w:t>中标候选人公示期满，拟任项目经理不能按时到岗履职的（含不能从其他项目按期撤离的），招标人取消其中标候选人资格，并提请住房和城乡建设主管部门按规定予以信用评价扣分。</w:t>
            </w:r>
          </w:p>
        </w:tc>
      </w:tr>
      <w:tr w14:paraId="6BA94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5" w:type="dxa"/>
            <w:noWrap w:val="0"/>
            <w:vAlign w:val="center"/>
          </w:tcPr>
          <w:p w14:paraId="4BA93265">
            <w:pPr>
              <w:keepNext w:val="0"/>
              <w:keepLines w:val="0"/>
              <w:suppressLineNumbers w:val="0"/>
              <w:snapToGrid w:val="0"/>
              <w:spacing w:before="0" w:beforeAutospacing="0" w:after="0" w:afterAutospacing="0" w:line="240" w:lineRule="auto"/>
              <w:ind w:left="0" w:right="0"/>
              <w:jc w:val="center"/>
              <w:rPr>
                <w:rFonts w:hint="default" w:ascii="宋体" w:hAnsi="宋体" w:eastAsia="宋体" w:cs="宋体"/>
                <w:color w:val="auto"/>
                <w:sz w:val="21"/>
                <w:szCs w:val="21"/>
                <w:highlight w:val="none"/>
                <w:lang w:val="en-US" w:eastAsia="zh-CN"/>
              </w:rPr>
            </w:pPr>
            <w:bookmarkStart w:id="57" w:name="_Toc300677998"/>
            <w:r>
              <w:rPr>
                <w:rFonts w:hint="eastAsia" w:ascii="宋体" w:hAnsi="宋体" w:cs="宋体"/>
                <w:color w:val="auto"/>
                <w:sz w:val="21"/>
                <w:szCs w:val="21"/>
                <w:highlight w:val="none"/>
                <w:lang w:val="en-US" w:eastAsia="zh-CN"/>
              </w:rPr>
              <w:t>10.13</w:t>
            </w:r>
          </w:p>
        </w:tc>
        <w:tc>
          <w:tcPr>
            <w:tcW w:w="8205" w:type="dxa"/>
            <w:gridSpan w:val="2"/>
            <w:noWrap w:val="0"/>
            <w:vAlign w:val="center"/>
          </w:tcPr>
          <w:p w14:paraId="7F5290E0">
            <w:pPr>
              <w:keepNext w:val="0"/>
              <w:keepLines w:val="0"/>
              <w:suppressLineNumbers w:val="0"/>
              <w:spacing w:before="0" w:beforeAutospacing="0" w:after="0" w:afterAutospacing="0" w:line="400" w:lineRule="exact"/>
              <w:ind w:left="0" w:right="0" w:firstLine="420" w:firstLineChars="200"/>
              <w:rPr>
                <w:rFonts w:hint="eastAsia" w:eastAsia="宋体" w:cs="Times New Roman"/>
                <w:color w:val="auto"/>
                <w:szCs w:val="21"/>
                <w:highlight w:val="white"/>
              </w:rPr>
            </w:pPr>
            <w:r>
              <w:rPr>
                <w:rFonts w:hint="eastAsia" w:eastAsia="宋体"/>
                <w:color w:val="auto"/>
                <w:highlight w:val="white"/>
                <w:lang w:val="en-US" w:eastAsia="zh-CN"/>
              </w:rPr>
              <w:t>1、</w:t>
            </w:r>
            <w:r>
              <w:rPr>
                <w:rFonts w:hint="eastAsia" w:eastAsia="宋体"/>
                <w:color w:val="auto"/>
                <w:highlight w:val="white"/>
              </w:rPr>
              <w:t>付款方式：</w:t>
            </w:r>
            <w:r>
              <w:rPr>
                <w:rFonts w:hint="eastAsia" w:ascii="宋体" w:hAnsi="宋体" w:eastAsia="宋体" w:cs="仿宋_GB2312"/>
                <w:bCs/>
                <w:color w:val="auto"/>
                <w:kern w:val="2"/>
                <w:sz w:val="21"/>
                <w:szCs w:val="21"/>
                <w:lang w:val="en-US" w:eastAsia="zh-CN" w:bidi="ar-SA"/>
              </w:rPr>
              <w:t>签订合同后支付总工程款的10%作为预付款，工程款按施工进度支付，按已完成工程价款的80%支付，具体以合同约定为准，待完成财评及工程审计支付至总工程款的97%，留3%作为质保金工程质量保证金，工程质量保证金在缺陷责任期满时退还（缺陷责任期为24个月，自竣工验收合格后开始计算)，缺陷责任期内工程质量保证金不计利息。</w:t>
            </w:r>
          </w:p>
          <w:p w14:paraId="2D7CD1DE">
            <w:pPr>
              <w:keepNext w:val="0"/>
              <w:keepLines w:val="0"/>
              <w:widowControl/>
              <w:suppressLineNumbers w:val="0"/>
              <w:spacing w:before="0" w:beforeAutospacing="0" w:after="0" w:afterAutospacing="0"/>
              <w:ind w:left="0" w:right="0" w:firstLine="4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投标单位中标后应按照国家和省有关法律法规、规范标准和湘建建[2020]208号文《湖南省建设工程施工项目部和现场监理部关键岗位人员配备管理办法》规定配备施工项目部关键岗位人员。其中施工项目部关键岗位人员数量不得低于湘建建[2020]208号文规定的最低配备标准，即至少项目负责人1人、项目技术负责人1人、施工员1人、安全员1人、质量员1人（除项目负责人外其他人员在投标阶段实行承诺制）。</w:t>
            </w:r>
          </w:p>
          <w:p w14:paraId="042E8ACD">
            <w:pPr>
              <w:keepNext w:val="0"/>
              <w:keepLines w:val="0"/>
              <w:widowControl/>
              <w:suppressLineNumbers w:val="0"/>
              <w:spacing w:before="0" w:beforeAutospacing="0" w:after="0" w:afterAutospacing="0"/>
              <w:ind w:left="0" w:right="0" w:firstLine="4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3、施工项目部关键岗位人员不得同时在其它建设工程项目中任职。中标单位应该按响应文件中的关键岗位人员承诺书，安排相应人员持证上岗，并按规定常驻现场对工程施工进行全程管理，违反上述规定，建设单位有权取消施工单位中标资格。</w:t>
            </w:r>
          </w:p>
          <w:p w14:paraId="4DFDCBBB">
            <w:pPr>
              <w:keepNext w:val="0"/>
              <w:keepLines w:val="0"/>
              <w:widowControl/>
              <w:suppressLineNumbers w:val="0"/>
              <w:spacing w:before="0" w:beforeAutospacing="0" w:after="0" w:afterAutospacing="0"/>
              <w:ind w:left="0" w:right="0" w:firstLine="4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4、省外企业关键岗位人员如持有外省住房和城乡建设主管部门颁发的岗位资格证书，提供其证书真伪官方查询网址【无法提供有关证书真伪官方查询网址的，可以提供证件颁发机关出具的证件真实性证明原件（加盖颁证机关公章）并在投标文件中附证明的复印件】。省外企业应提供施工项目部关键岗位人员无在建工程官方查询网址及查询结果；【未建立关键岗位人员无在建工程相关查询网站的，可以提供市级或以上建设行政主管部门开具的无在建证明（加盖开具证明单位公章并注明开具人和联系电话）】。</w:t>
            </w:r>
          </w:p>
          <w:p w14:paraId="70319967">
            <w:pPr>
              <w:pStyle w:val="82"/>
              <w:keepNext w:val="0"/>
              <w:keepLines w:val="0"/>
              <w:suppressLineNumbers w:val="0"/>
              <w:spacing w:before="0" w:beforeAutospacing="0" w:after="0" w:afterAutospacing="0" w:line="240" w:lineRule="auto"/>
              <w:ind w:left="0" w:right="0" w:firstLine="420" w:firstLineChars="200"/>
              <w:rPr>
                <w:rFonts w:hint="eastAsia" w:ascii="宋体" w:hAnsi="宋体" w:eastAsia="宋体" w:cs="宋体"/>
                <w:color w:val="000000"/>
                <w:sz w:val="21"/>
                <w:szCs w:val="21"/>
              </w:rPr>
            </w:pPr>
            <w:r>
              <w:rPr>
                <w:rFonts w:hint="eastAsia" w:ascii="宋体" w:hAnsi="宋体" w:eastAsia="宋体" w:cs="宋体"/>
                <w:kern w:val="2"/>
                <w:sz w:val="21"/>
                <w:szCs w:val="21"/>
                <w:lang w:val="en-US" w:eastAsia="zh-CN" w:bidi="ar-SA"/>
              </w:rPr>
              <w:t>5、省内企业关键岗位人员在建工程情况和省外企业关键岗位人员在湖南省内在建工程情况以湖南省建筑工程监管信息平台查询为准。（1）中标通知书发出以前，中标候选人及其拟任项目负责人的情况发生变化，致使其达不到合格投标单位资格条件的，取消其中标候选人资格；（2）投标参与单位在投标文件中有隐瞒事实、弄虚作假的行为，或有不按招标文件的要求如实提供有关情况、文件、证明等资料的行为，或有所提供的有关情况、文件、证明等资料与经查实的事实不符的行为，按照不合格投标参与单位处理。已被列为中标候选人的，取消其中标候选人资格。已中标的，依据有关法律法规规章的规定处理；（3）招标文件中所设置的内容、条款及未尽事宜，均以国家、省、市或建设行政主管部门颁发的招投标有关规定为准。</w:t>
            </w:r>
          </w:p>
        </w:tc>
      </w:tr>
    </w:tbl>
    <w:p w14:paraId="69D866EA">
      <w:pPr>
        <w:snapToGrid w:val="0"/>
        <w:rPr>
          <w:rFonts w:eastAsia="黑体"/>
          <w:color w:val="auto"/>
          <w:sz w:val="28"/>
          <w:szCs w:val="28"/>
          <w:highlight w:val="none"/>
        </w:rPr>
      </w:pPr>
    </w:p>
    <w:p w14:paraId="208190CB">
      <w:pPr>
        <w:snapToGrid w:val="0"/>
        <w:rPr>
          <w:rFonts w:eastAsia="黑体"/>
          <w:color w:val="auto"/>
          <w:sz w:val="28"/>
          <w:szCs w:val="28"/>
          <w:highlight w:val="none"/>
        </w:rPr>
      </w:pPr>
    </w:p>
    <w:p w14:paraId="113DB646">
      <w:pPr>
        <w:widowControl/>
        <w:jc w:val="left"/>
        <w:rPr>
          <w:rFonts w:eastAsia="黑体"/>
          <w:color w:val="auto"/>
          <w:sz w:val="28"/>
          <w:szCs w:val="28"/>
          <w:highlight w:val="none"/>
        </w:rPr>
      </w:pPr>
    </w:p>
    <w:p w14:paraId="428998B3">
      <w:pPr>
        <w:snapToGrid w:val="0"/>
        <w:jc w:val="center"/>
        <w:rPr>
          <w:rFonts w:eastAsia="黑体"/>
          <w:color w:val="auto"/>
          <w:sz w:val="28"/>
          <w:szCs w:val="28"/>
          <w:highlight w:val="none"/>
        </w:rPr>
      </w:pPr>
      <w:r>
        <w:rPr>
          <w:rFonts w:eastAsia="黑体"/>
          <w:color w:val="auto"/>
          <w:sz w:val="28"/>
          <w:szCs w:val="28"/>
          <w:highlight w:val="none"/>
        </w:rPr>
        <w:br w:type="page"/>
      </w:r>
      <w:r>
        <w:rPr>
          <w:rFonts w:eastAsia="黑体"/>
          <w:color w:val="auto"/>
          <w:sz w:val="28"/>
          <w:szCs w:val="28"/>
          <w:highlight w:val="none"/>
        </w:rPr>
        <w:t>投标人须知</w:t>
      </w:r>
      <w:bookmarkEnd w:id="57"/>
    </w:p>
    <w:p w14:paraId="188371B6">
      <w:pPr>
        <w:pStyle w:val="82"/>
        <w:rPr>
          <w:rFonts w:eastAsia="黑体"/>
          <w:color w:val="auto"/>
          <w:highlight w:val="none"/>
        </w:rPr>
      </w:pPr>
    </w:p>
    <w:p w14:paraId="43A267FE">
      <w:pPr>
        <w:pStyle w:val="4"/>
        <w:pageBreakBefore w:val="0"/>
        <w:kinsoku/>
        <w:wordWrap/>
        <w:overflowPunct/>
        <w:topLinePunct w:val="0"/>
        <w:autoSpaceDE/>
        <w:autoSpaceDN/>
        <w:bidi w:val="0"/>
        <w:textAlignment w:val="auto"/>
        <w:rPr>
          <w:rFonts w:hint="eastAsia" w:ascii="宋体" w:hAnsi="宋体" w:eastAsia="宋体" w:cs="宋体"/>
          <w:sz w:val="24"/>
          <w:szCs w:val="24"/>
        </w:rPr>
      </w:pPr>
      <w:bookmarkStart w:id="58" w:name="_Toc80006089"/>
      <w:bookmarkStart w:id="59" w:name="_Toc25596"/>
      <w:bookmarkStart w:id="60" w:name="_Toc27416"/>
      <w:bookmarkStart w:id="61" w:name="_Toc9178518"/>
      <w:bookmarkStart w:id="62" w:name="_Toc300677999"/>
      <w:r>
        <w:rPr>
          <w:rFonts w:hint="eastAsia" w:ascii="宋体" w:hAnsi="宋体" w:eastAsia="宋体" w:cs="宋体"/>
          <w:sz w:val="24"/>
          <w:szCs w:val="24"/>
        </w:rPr>
        <w:t>1.总则</w:t>
      </w:r>
      <w:bookmarkEnd w:id="58"/>
      <w:bookmarkEnd w:id="59"/>
      <w:bookmarkEnd w:id="60"/>
      <w:bookmarkEnd w:id="61"/>
      <w:bookmarkEnd w:id="62"/>
    </w:p>
    <w:p w14:paraId="33FC965E">
      <w:pPr>
        <w:pStyle w:val="5"/>
        <w:pageBreakBefore w:val="0"/>
        <w:kinsoku/>
        <w:wordWrap/>
        <w:overflowPunct/>
        <w:topLinePunct w:val="0"/>
        <w:autoSpaceDE/>
        <w:autoSpaceDN/>
        <w:bidi w:val="0"/>
        <w:textAlignment w:val="auto"/>
        <w:rPr>
          <w:rFonts w:hint="eastAsia" w:ascii="宋体" w:hAnsi="宋体" w:eastAsia="宋体" w:cs="宋体"/>
          <w:b w:val="0"/>
          <w:bCs w:val="0"/>
          <w:color w:val="auto"/>
          <w:kern w:val="2"/>
          <w:sz w:val="24"/>
          <w:szCs w:val="24"/>
          <w:highlight w:val="none"/>
          <w:lang w:val="en-US" w:eastAsia="zh-CN" w:bidi="ar-SA"/>
        </w:rPr>
      </w:pPr>
      <w:bookmarkStart w:id="63" w:name="_Toc300678000"/>
      <w:r>
        <w:rPr>
          <w:rFonts w:hint="eastAsia" w:ascii="宋体" w:hAnsi="宋体" w:eastAsia="宋体" w:cs="宋体"/>
          <w:b w:val="0"/>
          <w:bCs w:val="0"/>
          <w:color w:val="auto"/>
          <w:sz w:val="24"/>
          <w:szCs w:val="24"/>
          <w:highlight w:val="none"/>
        </w:rPr>
        <w:t>1.1 项目概况</w:t>
      </w:r>
      <w:bookmarkEnd w:id="63"/>
    </w:p>
    <w:p w14:paraId="44F6C50B">
      <w:pPr>
        <w:pStyle w:val="82"/>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b w:val="0"/>
          <w:bCs w:val="0"/>
          <w:color w:val="auto"/>
          <w:kern w:val="2"/>
          <w:sz w:val="24"/>
          <w:szCs w:val="24"/>
          <w:highlight w:val="none"/>
          <w:lang w:val="en-US" w:eastAsia="zh-CN" w:bidi="ar-SA"/>
        </w:rPr>
        <w:t xml:space="preserve">1.1.1  根据《 中华人民共和国招标投标法》、《中华人民共和国招标投标法实施条例》 </w:t>
      </w:r>
      <w:r>
        <w:rPr>
          <w:rFonts w:hint="eastAsia" w:ascii="宋体" w:hAnsi="宋体" w:eastAsia="宋体" w:cs="宋体"/>
          <w:color w:val="auto"/>
          <w:sz w:val="24"/>
          <w:szCs w:val="24"/>
          <w:highlight w:val="none"/>
        </w:rPr>
        <w:t>等有关法律、法规和规章的规定，本招标项目已具备招标条件，现对施工进行招标。</w:t>
      </w:r>
    </w:p>
    <w:p w14:paraId="39D997BD">
      <w:pPr>
        <w:pStyle w:val="82"/>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  招标人：见投标人须知前附表。</w:t>
      </w:r>
    </w:p>
    <w:p w14:paraId="3441B524">
      <w:pPr>
        <w:pStyle w:val="82"/>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  招标代理机构：见投标人须知前附表。</w:t>
      </w:r>
    </w:p>
    <w:p w14:paraId="3254D85B">
      <w:pPr>
        <w:pStyle w:val="82"/>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  招标项目名称：见投标人须知前附表。</w:t>
      </w:r>
    </w:p>
    <w:p w14:paraId="42AA7573">
      <w:pPr>
        <w:pStyle w:val="82"/>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  建设地点：见投标人须知前附表。</w:t>
      </w:r>
    </w:p>
    <w:p w14:paraId="50BF5475">
      <w:pPr>
        <w:pStyle w:val="5"/>
        <w:pageBreakBefore w:val="0"/>
        <w:kinsoku/>
        <w:wordWrap/>
        <w:overflowPunct/>
        <w:topLinePunct w:val="0"/>
        <w:autoSpaceDE/>
        <w:autoSpaceDN/>
        <w:bidi w:val="0"/>
        <w:textAlignment w:val="auto"/>
        <w:rPr>
          <w:rFonts w:hint="eastAsia" w:ascii="宋体" w:hAnsi="宋体" w:eastAsia="宋体" w:cs="宋体"/>
          <w:b w:val="0"/>
          <w:bCs w:val="0"/>
          <w:color w:val="auto"/>
          <w:sz w:val="24"/>
          <w:szCs w:val="24"/>
          <w:highlight w:val="none"/>
        </w:rPr>
      </w:pPr>
      <w:bookmarkStart w:id="64" w:name="_Toc300678001"/>
      <w:r>
        <w:rPr>
          <w:rFonts w:hint="eastAsia" w:ascii="宋体" w:hAnsi="宋体" w:eastAsia="宋体" w:cs="宋体"/>
          <w:b w:val="0"/>
          <w:bCs w:val="0"/>
          <w:color w:val="auto"/>
          <w:sz w:val="24"/>
          <w:szCs w:val="24"/>
          <w:highlight w:val="none"/>
        </w:rPr>
        <w:t>1.2 资金来源和落实情况</w:t>
      </w:r>
      <w:bookmarkEnd w:id="64"/>
    </w:p>
    <w:p w14:paraId="2EFE06F0">
      <w:pPr>
        <w:pStyle w:val="82"/>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详见招标公告或投标邀请书 。</w:t>
      </w:r>
    </w:p>
    <w:p w14:paraId="399C5ED4">
      <w:pPr>
        <w:pStyle w:val="5"/>
        <w:pageBreakBefore w:val="0"/>
        <w:kinsoku/>
        <w:wordWrap/>
        <w:overflowPunct/>
        <w:topLinePunct w:val="0"/>
        <w:autoSpaceDE/>
        <w:autoSpaceDN/>
        <w:bidi w:val="0"/>
        <w:textAlignment w:val="auto"/>
        <w:rPr>
          <w:rFonts w:hint="eastAsia" w:ascii="宋体" w:hAnsi="宋体" w:eastAsia="宋体" w:cs="宋体"/>
          <w:b w:val="0"/>
          <w:bCs w:val="0"/>
          <w:color w:val="auto"/>
          <w:sz w:val="24"/>
          <w:szCs w:val="24"/>
          <w:highlight w:val="none"/>
        </w:rPr>
      </w:pPr>
      <w:bookmarkStart w:id="65" w:name="_Toc300678002"/>
      <w:r>
        <w:rPr>
          <w:rFonts w:hint="eastAsia" w:ascii="宋体" w:hAnsi="宋体" w:eastAsia="宋体" w:cs="宋体"/>
          <w:b w:val="0"/>
          <w:bCs w:val="0"/>
          <w:color w:val="auto"/>
          <w:sz w:val="24"/>
          <w:szCs w:val="24"/>
          <w:highlight w:val="none"/>
        </w:rPr>
        <w:t>1.3 招标范围、计划工期和质量要求</w:t>
      </w:r>
      <w:bookmarkEnd w:id="65"/>
    </w:p>
    <w:p w14:paraId="63947190">
      <w:pPr>
        <w:pStyle w:val="82"/>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  招标范围：见投标人须知前附表。</w:t>
      </w:r>
    </w:p>
    <w:p w14:paraId="74511CDF">
      <w:pPr>
        <w:pStyle w:val="82"/>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  计划工期：见投标人须知前附表。</w:t>
      </w:r>
    </w:p>
    <w:p w14:paraId="7FA74EDF">
      <w:pPr>
        <w:pStyle w:val="82"/>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质量标准和保修要求：见投标人须知前附表。</w:t>
      </w:r>
    </w:p>
    <w:p w14:paraId="50414EEE">
      <w:pPr>
        <w:pStyle w:val="5"/>
        <w:pageBreakBefore w:val="0"/>
        <w:kinsoku/>
        <w:wordWrap/>
        <w:overflowPunct/>
        <w:topLinePunct w:val="0"/>
        <w:autoSpaceDE/>
        <w:autoSpaceDN/>
        <w:bidi w:val="0"/>
        <w:textAlignment w:val="auto"/>
        <w:rPr>
          <w:rFonts w:hint="eastAsia" w:ascii="宋体" w:hAnsi="宋体" w:eastAsia="宋体" w:cs="宋体"/>
          <w:b w:val="0"/>
          <w:bCs w:val="0"/>
          <w:color w:val="auto"/>
          <w:sz w:val="24"/>
          <w:szCs w:val="24"/>
          <w:highlight w:val="none"/>
        </w:rPr>
      </w:pPr>
      <w:bookmarkStart w:id="66" w:name="_Toc300678003"/>
      <w:r>
        <w:rPr>
          <w:rFonts w:hint="eastAsia" w:ascii="宋体" w:hAnsi="宋体" w:eastAsia="宋体" w:cs="宋体"/>
          <w:b w:val="0"/>
          <w:bCs w:val="0"/>
          <w:color w:val="auto"/>
          <w:sz w:val="24"/>
          <w:szCs w:val="24"/>
          <w:highlight w:val="none"/>
        </w:rPr>
        <w:t>1.4 投标人资格要求</w:t>
      </w:r>
    </w:p>
    <w:p w14:paraId="1AADDB69">
      <w:pPr>
        <w:pStyle w:val="82"/>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strike/>
          <w:color w:val="auto"/>
          <w:sz w:val="24"/>
          <w:szCs w:val="24"/>
          <w:highlight w:val="none"/>
        </w:rPr>
      </w:pPr>
      <w:bookmarkStart w:id="67" w:name="_Toc300678004"/>
      <w:r>
        <w:rPr>
          <w:rFonts w:hint="eastAsia" w:ascii="宋体" w:hAnsi="宋体" w:eastAsia="宋体" w:cs="宋体"/>
          <w:color w:val="auto"/>
          <w:sz w:val="24"/>
          <w:szCs w:val="24"/>
          <w:highlight w:val="none"/>
        </w:rPr>
        <w:t>□采用资格预审方式，投标人应是收到招标人发出投标邀请书的单位。</w:t>
      </w:r>
      <w:bookmarkEnd w:id="67"/>
    </w:p>
    <w:p w14:paraId="5E92688A">
      <w:pPr>
        <w:pStyle w:val="5"/>
        <w:pageBreakBefore w:val="0"/>
        <w:kinsoku/>
        <w:wordWrap/>
        <w:overflowPunct/>
        <w:topLinePunct w:val="0"/>
        <w:autoSpaceDE/>
        <w:autoSpaceDN/>
        <w:bidi w:val="0"/>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color w:val="auto"/>
          <w:sz w:val="24"/>
          <w:szCs w:val="24"/>
          <w:highlight w:val="none"/>
          <w:lang w:eastAsia="zh-CN"/>
        </w:rPr>
        <w:t>☑</w:t>
      </w:r>
      <w:r>
        <w:rPr>
          <w:rFonts w:hint="eastAsia" w:ascii="宋体" w:hAnsi="宋体" w:eastAsia="宋体" w:cs="宋体"/>
          <w:b w:val="0"/>
          <w:color w:val="auto"/>
          <w:sz w:val="24"/>
          <w:szCs w:val="24"/>
          <w:highlight w:val="none"/>
        </w:rPr>
        <w:t>采用资格后审方式，</w:t>
      </w:r>
      <w:r>
        <w:rPr>
          <w:rFonts w:hint="eastAsia" w:ascii="宋体" w:hAnsi="宋体" w:eastAsia="宋体" w:cs="宋体"/>
          <w:b w:val="0"/>
          <w:bCs w:val="0"/>
          <w:color w:val="auto"/>
          <w:sz w:val="24"/>
          <w:szCs w:val="24"/>
          <w:highlight w:val="none"/>
        </w:rPr>
        <w:t>投标人资格要求</w:t>
      </w:r>
      <w:bookmarkEnd w:id="66"/>
    </w:p>
    <w:p w14:paraId="1A0AC187">
      <w:pPr>
        <w:pStyle w:val="82"/>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  投标人应具备承担本项目施工的资质条件：见投标人须知前附表；</w:t>
      </w:r>
    </w:p>
    <w:p w14:paraId="3BA044AE">
      <w:pPr>
        <w:pStyle w:val="82"/>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  投标人须知前附表规定接受联合体投标的，除应符合本须知第1.4.1项和投标人须知前附表的要求外，还应遵守以下规定：</w:t>
      </w:r>
    </w:p>
    <w:p w14:paraId="67C65A80">
      <w:pPr>
        <w:pStyle w:val="82"/>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（1）联合体各方应按招标文件提供的格式签订</w:t>
      </w:r>
      <w:r>
        <w:rPr>
          <w:rFonts w:hint="eastAsia" w:ascii="宋体" w:hAnsi="宋体" w:eastAsia="宋体" w:cs="宋体"/>
          <w:bCs/>
          <w:color w:val="auto"/>
          <w:sz w:val="24"/>
          <w:szCs w:val="24"/>
          <w:highlight w:val="none"/>
          <w:lang w:eastAsia="zh-CN"/>
        </w:rPr>
        <w:t>共同投标协议</w:t>
      </w:r>
      <w:r>
        <w:rPr>
          <w:rFonts w:hint="eastAsia" w:ascii="宋体" w:hAnsi="宋体" w:eastAsia="宋体" w:cs="宋体"/>
          <w:bCs/>
          <w:color w:val="auto"/>
          <w:sz w:val="24"/>
          <w:szCs w:val="24"/>
          <w:highlight w:val="none"/>
        </w:rPr>
        <w:t>，明确联合体牵头人和各方权利义务；</w:t>
      </w:r>
    </w:p>
    <w:p w14:paraId="431C9B5F">
      <w:pPr>
        <w:pStyle w:val="82"/>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（2）由同一专业的单位组成的联合体，按照资质等级较低的单位确定资质等级；</w:t>
      </w:r>
    </w:p>
    <w:p w14:paraId="7FCBB3A5">
      <w:pPr>
        <w:pStyle w:val="82"/>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（3）联合体各方不得再以自己名义单独或参加其他联合体在同一标段中投标。</w:t>
      </w:r>
    </w:p>
    <w:p w14:paraId="203F5A87">
      <w:pPr>
        <w:pStyle w:val="82"/>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1.4.3 投标人不得存在下列情形之一：</w:t>
      </w:r>
    </w:p>
    <w:p w14:paraId="50E84F20">
      <w:pPr>
        <w:pStyle w:val="82"/>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（l）为招标人的不具有独立法人资格的附属机构（单位）；</w:t>
      </w:r>
    </w:p>
    <w:p w14:paraId="09D30887">
      <w:pPr>
        <w:pStyle w:val="82"/>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（2）为本招标项目前期准备提供设计或咨询服务的；</w:t>
      </w:r>
    </w:p>
    <w:p w14:paraId="020FAF85">
      <w:pPr>
        <w:pStyle w:val="82"/>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（3）为本招标项目的监理人；</w:t>
      </w:r>
    </w:p>
    <w:p w14:paraId="0DC4DAF2">
      <w:pPr>
        <w:pStyle w:val="82"/>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（4）为本招标项目的代建人；</w:t>
      </w:r>
    </w:p>
    <w:p w14:paraId="7ABD975B">
      <w:pPr>
        <w:pStyle w:val="82"/>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（5）为本招标项目的招标代理机构；</w:t>
      </w:r>
    </w:p>
    <w:p w14:paraId="2283FC8C">
      <w:pPr>
        <w:pStyle w:val="82"/>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（6）与本招标项目的监理人或代建人或招标代理机构同为一个法定代表人的；</w:t>
      </w:r>
    </w:p>
    <w:p w14:paraId="2DA73ECC">
      <w:pPr>
        <w:pStyle w:val="82"/>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（7）与本招标项目的监理人或代建人或招标代理机构相互控股或参股的；</w:t>
      </w:r>
    </w:p>
    <w:p w14:paraId="7A6935D8">
      <w:pPr>
        <w:pStyle w:val="82"/>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（8）与本招标项目的监理人或代建人或招标代理机构相互任职或工作的；</w:t>
      </w:r>
    </w:p>
    <w:p w14:paraId="46B42551">
      <w:pPr>
        <w:pStyle w:val="82"/>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（9）被责令停业的；</w:t>
      </w:r>
    </w:p>
    <w:p w14:paraId="15BEAA9A">
      <w:pPr>
        <w:pStyle w:val="82"/>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（10）被住房城乡建设主管部门取消参加本地区依法必须招标项目投标资格的；</w:t>
      </w:r>
    </w:p>
    <w:p w14:paraId="38C41D56">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（11）与招标人存在利害关系可能影响招标公正性的法人、其他组织或者个人；</w:t>
      </w:r>
    </w:p>
    <w:p w14:paraId="77357442">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（12）单位负责人为同一人或者存在控股、管理关系的不同单位参加同一标段或者未划分标段的同一招标项目投标的；</w:t>
      </w:r>
    </w:p>
    <w:p w14:paraId="3AAE86AC">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（13）法律、法规规定的其他情形。</w:t>
      </w:r>
    </w:p>
    <w:p w14:paraId="298692C1">
      <w:pPr>
        <w:pStyle w:val="5"/>
        <w:pageBreakBefore w:val="0"/>
        <w:kinsoku/>
        <w:wordWrap/>
        <w:overflowPunct/>
        <w:topLinePunct w:val="0"/>
        <w:autoSpaceDE/>
        <w:autoSpaceDN/>
        <w:bidi w:val="0"/>
        <w:textAlignment w:val="auto"/>
        <w:rPr>
          <w:rFonts w:hint="eastAsia" w:ascii="宋体" w:hAnsi="宋体" w:eastAsia="宋体" w:cs="宋体"/>
          <w:b w:val="0"/>
          <w:bCs w:val="0"/>
          <w:color w:val="auto"/>
          <w:sz w:val="24"/>
          <w:szCs w:val="24"/>
          <w:highlight w:val="none"/>
        </w:rPr>
      </w:pPr>
      <w:bookmarkStart w:id="68" w:name="_Toc300678005"/>
      <w:r>
        <w:rPr>
          <w:rFonts w:hint="eastAsia" w:ascii="宋体" w:hAnsi="宋体" w:eastAsia="宋体" w:cs="宋体"/>
          <w:b w:val="0"/>
          <w:bCs w:val="0"/>
          <w:color w:val="auto"/>
          <w:sz w:val="24"/>
          <w:szCs w:val="24"/>
          <w:highlight w:val="none"/>
        </w:rPr>
        <w:t>1.5 费用承担</w:t>
      </w:r>
      <w:bookmarkEnd w:id="68"/>
    </w:p>
    <w:p w14:paraId="6501260E">
      <w:pPr>
        <w:pStyle w:val="82"/>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投标人准备和参加投标活动发生的费用自理。</w:t>
      </w:r>
    </w:p>
    <w:p w14:paraId="5B380F16">
      <w:pPr>
        <w:pStyle w:val="5"/>
        <w:pageBreakBefore w:val="0"/>
        <w:kinsoku/>
        <w:wordWrap/>
        <w:overflowPunct/>
        <w:topLinePunct w:val="0"/>
        <w:autoSpaceDE/>
        <w:autoSpaceDN/>
        <w:bidi w:val="0"/>
        <w:textAlignment w:val="auto"/>
        <w:rPr>
          <w:rFonts w:hint="eastAsia" w:ascii="宋体" w:hAnsi="宋体" w:eastAsia="宋体" w:cs="宋体"/>
          <w:b w:val="0"/>
          <w:bCs w:val="0"/>
          <w:color w:val="auto"/>
          <w:sz w:val="24"/>
          <w:szCs w:val="24"/>
          <w:highlight w:val="none"/>
        </w:rPr>
      </w:pPr>
      <w:bookmarkStart w:id="69" w:name="_Toc300678006"/>
      <w:r>
        <w:rPr>
          <w:rFonts w:hint="eastAsia" w:ascii="宋体" w:hAnsi="宋体" w:eastAsia="宋体" w:cs="宋体"/>
          <w:b w:val="0"/>
          <w:bCs w:val="0"/>
          <w:color w:val="auto"/>
          <w:sz w:val="24"/>
          <w:szCs w:val="24"/>
          <w:highlight w:val="none"/>
        </w:rPr>
        <w:t>1.6 保密</w:t>
      </w:r>
      <w:bookmarkEnd w:id="69"/>
    </w:p>
    <w:p w14:paraId="6805A9DD">
      <w:pPr>
        <w:pStyle w:val="82"/>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参与招标投标活动的各方应对招标文件和投标文件中的商业和技术等秘密保密，违者应对由此造成的后果承担法律责任。</w:t>
      </w:r>
    </w:p>
    <w:p w14:paraId="19B85599">
      <w:pPr>
        <w:pStyle w:val="5"/>
        <w:pageBreakBefore w:val="0"/>
        <w:kinsoku/>
        <w:wordWrap/>
        <w:overflowPunct/>
        <w:topLinePunct w:val="0"/>
        <w:autoSpaceDE/>
        <w:autoSpaceDN/>
        <w:bidi w:val="0"/>
        <w:textAlignment w:val="auto"/>
        <w:rPr>
          <w:rFonts w:hint="eastAsia" w:ascii="宋体" w:hAnsi="宋体" w:eastAsia="宋体" w:cs="宋体"/>
          <w:b w:val="0"/>
          <w:bCs w:val="0"/>
          <w:color w:val="auto"/>
          <w:sz w:val="24"/>
          <w:szCs w:val="24"/>
          <w:highlight w:val="none"/>
        </w:rPr>
      </w:pPr>
      <w:bookmarkStart w:id="70" w:name="_Toc300678007"/>
      <w:r>
        <w:rPr>
          <w:rFonts w:hint="eastAsia" w:ascii="宋体" w:hAnsi="宋体" w:eastAsia="宋体" w:cs="宋体"/>
          <w:b w:val="0"/>
          <w:bCs w:val="0"/>
          <w:color w:val="auto"/>
          <w:sz w:val="24"/>
          <w:szCs w:val="24"/>
          <w:highlight w:val="none"/>
        </w:rPr>
        <w:t>1.7 语言文字</w:t>
      </w:r>
      <w:bookmarkEnd w:id="70"/>
    </w:p>
    <w:p w14:paraId="6576C4D8">
      <w:pPr>
        <w:pStyle w:val="82"/>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除专用术语外，与招标投标有关的语言均使用中文。必要时专用术语应附有中文注释。</w:t>
      </w:r>
    </w:p>
    <w:p w14:paraId="31C5296F">
      <w:pPr>
        <w:pStyle w:val="5"/>
        <w:pageBreakBefore w:val="0"/>
        <w:kinsoku/>
        <w:wordWrap/>
        <w:overflowPunct/>
        <w:topLinePunct w:val="0"/>
        <w:autoSpaceDE/>
        <w:autoSpaceDN/>
        <w:bidi w:val="0"/>
        <w:textAlignment w:val="auto"/>
        <w:rPr>
          <w:rFonts w:hint="eastAsia" w:ascii="宋体" w:hAnsi="宋体" w:eastAsia="宋体" w:cs="宋体"/>
          <w:b w:val="0"/>
          <w:bCs w:val="0"/>
          <w:color w:val="auto"/>
          <w:sz w:val="24"/>
          <w:szCs w:val="24"/>
          <w:highlight w:val="none"/>
        </w:rPr>
      </w:pPr>
      <w:bookmarkStart w:id="71" w:name="_Toc300678008"/>
      <w:r>
        <w:rPr>
          <w:rFonts w:hint="eastAsia" w:ascii="宋体" w:hAnsi="宋体" w:eastAsia="宋体" w:cs="宋体"/>
          <w:b w:val="0"/>
          <w:bCs w:val="0"/>
          <w:color w:val="auto"/>
          <w:sz w:val="24"/>
          <w:szCs w:val="24"/>
          <w:highlight w:val="none"/>
        </w:rPr>
        <w:t>1.8 计量单位</w:t>
      </w:r>
      <w:bookmarkEnd w:id="71"/>
    </w:p>
    <w:p w14:paraId="7E78F0EF">
      <w:pPr>
        <w:pStyle w:val="82"/>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所有计量均采用中华人民共和国法定计量单位。</w:t>
      </w:r>
    </w:p>
    <w:p w14:paraId="5085CE64">
      <w:pPr>
        <w:pStyle w:val="5"/>
        <w:pageBreakBefore w:val="0"/>
        <w:kinsoku/>
        <w:wordWrap/>
        <w:overflowPunct/>
        <w:topLinePunct w:val="0"/>
        <w:autoSpaceDE/>
        <w:autoSpaceDN/>
        <w:bidi w:val="0"/>
        <w:textAlignment w:val="auto"/>
        <w:rPr>
          <w:rFonts w:hint="eastAsia" w:ascii="宋体" w:hAnsi="宋体" w:eastAsia="宋体" w:cs="宋体"/>
          <w:b w:val="0"/>
          <w:bCs w:val="0"/>
          <w:color w:val="auto"/>
          <w:sz w:val="24"/>
          <w:szCs w:val="24"/>
          <w:highlight w:val="none"/>
        </w:rPr>
      </w:pPr>
      <w:bookmarkStart w:id="72" w:name="_Toc300678009"/>
      <w:r>
        <w:rPr>
          <w:rFonts w:hint="eastAsia" w:ascii="宋体" w:hAnsi="宋体" w:eastAsia="宋体" w:cs="宋体"/>
          <w:b w:val="0"/>
          <w:bCs w:val="0"/>
          <w:color w:val="auto"/>
          <w:sz w:val="24"/>
          <w:szCs w:val="24"/>
          <w:highlight w:val="none"/>
        </w:rPr>
        <w:t>1.9 踏勘现场</w:t>
      </w:r>
      <w:bookmarkEnd w:id="72"/>
    </w:p>
    <w:p w14:paraId="0ABA0058">
      <w:pPr>
        <w:pStyle w:val="82"/>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1.9.1  按投标人须知前附表的规定执行。</w:t>
      </w:r>
    </w:p>
    <w:p w14:paraId="62198D13">
      <w:pPr>
        <w:pStyle w:val="82"/>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1.9.2  投标人踏勘现场发生的费用自理。</w:t>
      </w:r>
    </w:p>
    <w:p w14:paraId="33BCB6D3">
      <w:pPr>
        <w:pStyle w:val="82"/>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1.9.3  除招标人的原因外，投标人自行负责在踏勘现场中所发生的人员伤亡和财产损失。</w:t>
      </w:r>
    </w:p>
    <w:p w14:paraId="30AE7EB5">
      <w:pPr>
        <w:pStyle w:val="82"/>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1.9.4  招标人在踏勘现场有关工程场地和相关环境等情况的介绍，供投标人参考。投标人对自身的判断和决策负责。</w:t>
      </w:r>
    </w:p>
    <w:p w14:paraId="4EC97B7A">
      <w:pPr>
        <w:pStyle w:val="5"/>
        <w:pageBreakBefore w:val="0"/>
        <w:kinsoku/>
        <w:wordWrap/>
        <w:overflowPunct/>
        <w:topLinePunct w:val="0"/>
        <w:autoSpaceDE/>
        <w:autoSpaceDN/>
        <w:bidi w:val="0"/>
        <w:textAlignment w:val="auto"/>
        <w:rPr>
          <w:rFonts w:hint="eastAsia" w:ascii="宋体" w:hAnsi="宋体" w:eastAsia="宋体" w:cs="宋体"/>
          <w:b w:val="0"/>
          <w:bCs w:val="0"/>
          <w:color w:val="auto"/>
          <w:sz w:val="24"/>
          <w:szCs w:val="24"/>
          <w:highlight w:val="none"/>
        </w:rPr>
      </w:pPr>
      <w:bookmarkStart w:id="73" w:name="_Toc300678011"/>
      <w:r>
        <w:rPr>
          <w:rFonts w:hint="eastAsia" w:ascii="宋体" w:hAnsi="宋体" w:eastAsia="宋体" w:cs="宋体"/>
          <w:b w:val="0"/>
          <w:bCs w:val="0"/>
          <w:color w:val="auto"/>
          <w:sz w:val="24"/>
          <w:szCs w:val="24"/>
          <w:highlight w:val="none"/>
        </w:rPr>
        <w:t>1.10 分包</w:t>
      </w:r>
      <w:bookmarkEnd w:id="73"/>
    </w:p>
    <w:p w14:paraId="6EAD69D9">
      <w:pPr>
        <w:pStyle w:val="82"/>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投标人拟在中标后将中标项目的部分非主体、非关键性工作进行分包的，应符合投标人须知前附表规定的分包内容、分包金额和接受分包的第三人资质要求等限制性条件。</w:t>
      </w:r>
    </w:p>
    <w:p w14:paraId="34704397">
      <w:pPr>
        <w:pStyle w:val="5"/>
        <w:pageBreakBefore w:val="0"/>
        <w:kinsoku/>
        <w:wordWrap/>
        <w:overflowPunct/>
        <w:topLinePunct w:val="0"/>
        <w:autoSpaceDE/>
        <w:autoSpaceDN/>
        <w:bidi w:val="0"/>
        <w:textAlignment w:val="auto"/>
        <w:rPr>
          <w:rFonts w:hint="eastAsia" w:ascii="宋体" w:hAnsi="宋体" w:eastAsia="宋体" w:cs="宋体"/>
          <w:b w:val="0"/>
          <w:bCs w:val="0"/>
          <w:color w:val="auto"/>
          <w:sz w:val="24"/>
          <w:szCs w:val="24"/>
          <w:highlight w:val="none"/>
        </w:rPr>
      </w:pPr>
      <w:bookmarkStart w:id="74" w:name="_Toc300678012"/>
      <w:r>
        <w:rPr>
          <w:rFonts w:hint="eastAsia" w:ascii="宋体" w:hAnsi="宋体" w:eastAsia="宋体" w:cs="宋体"/>
          <w:b w:val="0"/>
          <w:bCs w:val="0"/>
          <w:color w:val="auto"/>
          <w:sz w:val="24"/>
          <w:szCs w:val="24"/>
          <w:highlight w:val="none"/>
        </w:rPr>
        <w:t>1.11 偏离</w:t>
      </w:r>
      <w:bookmarkEnd w:id="74"/>
    </w:p>
    <w:p w14:paraId="3F2186B7">
      <w:pPr>
        <w:pStyle w:val="82"/>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投标人须知前附表允许投标文件偏离招标文件某些要求的，偏离应当符合招标文件规定的偏离范围和幅度。</w:t>
      </w:r>
    </w:p>
    <w:p w14:paraId="18F9C58D">
      <w:pPr>
        <w:pStyle w:val="4"/>
        <w:pageBreakBefore w:val="0"/>
        <w:kinsoku/>
        <w:wordWrap/>
        <w:overflowPunct/>
        <w:topLinePunct w:val="0"/>
        <w:autoSpaceDE/>
        <w:autoSpaceDN/>
        <w:bidi w:val="0"/>
        <w:textAlignment w:val="auto"/>
        <w:rPr>
          <w:rFonts w:hint="eastAsia" w:ascii="宋体" w:hAnsi="宋体" w:eastAsia="宋体" w:cs="宋体"/>
          <w:sz w:val="24"/>
          <w:szCs w:val="24"/>
        </w:rPr>
      </w:pPr>
      <w:bookmarkStart w:id="75" w:name="_Toc300678013"/>
      <w:bookmarkStart w:id="76" w:name="_Toc9860"/>
      <w:bookmarkStart w:id="77" w:name="_Toc9178519"/>
      <w:bookmarkStart w:id="78" w:name="_Toc80006090"/>
      <w:bookmarkStart w:id="79" w:name="_Toc19128"/>
      <w:r>
        <w:rPr>
          <w:rFonts w:hint="eastAsia" w:ascii="宋体" w:hAnsi="宋体" w:eastAsia="宋体" w:cs="宋体"/>
          <w:sz w:val="24"/>
          <w:szCs w:val="24"/>
        </w:rPr>
        <w:t>2.招标文件</w:t>
      </w:r>
      <w:bookmarkEnd w:id="75"/>
      <w:bookmarkEnd w:id="76"/>
      <w:bookmarkEnd w:id="77"/>
      <w:bookmarkEnd w:id="78"/>
      <w:bookmarkEnd w:id="79"/>
    </w:p>
    <w:p w14:paraId="32C5B402">
      <w:pPr>
        <w:pStyle w:val="5"/>
        <w:pageBreakBefore w:val="0"/>
        <w:kinsoku/>
        <w:wordWrap/>
        <w:overflowPunct/>
        <w:topLinePunct w:val="0"/>
        <w:autoSpaceDE/>
        <w:autoSpaceDN/>
        <w:bidi w:val="0"/>
        <w:textAlignment w:val="auto"/>
        <w:rPr>
          <w:rFonts w:hint="eastAsia" w:ascii="宋体" w:hAnsi="宋体" w:eastAsia="宋体" w:cs="宋体"/>
          <w:b w:val="0"/>
          <w:bCs w:val="0"/>
          <w:color w:val="auto"/>
          <w:sz w:val="24"/>
          <w:szCs w:val="24"/>
          <w:highlight w:val="none"/>
        </w:rPr>
      </w:pPr>
      <w:bookmarkStart w:id="80" w:name="_Toc300678014"/>
      <w:r>
        <w:rPr>
          <w:rFonts w:hint="eastAsia" w:ascii="宋体" w:hAnsi="宋体" w:eastAsia="宋体" w:cs="宋体"/>
          <w:b w:val="0"/>
          <w:bCs w:val="0"/>
          <w:color w:val="auto"/>
          <w:sz w:val="24"/>
          <w:szCs w:val="24"/>
          <w:highlight w:val="none"/>
        </w:rPr>
        <w:t>2.1 招标文件的组成</w:t>
      </w:r>
      <w:bookmarkEnd w:id="80"/>
    </w:p>
    <w:p w14:paraId="23ECA64C">
      <w:pPr>
        <w:pStyle w:val="82"/>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本招标文件包括：</w:t>
      </w:r>
    </w:p>
    <w:p w14:paraId="0CBBCA84">
      <w:pPr>
        <w:pStyle w:val="82"/>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（1）招标公告（或投标邀请书）； </w:t>
      </w:r>
    </w:p>
    <w:p w14:paraId="1FC5B273">
      <w:pPr>
        <w:pStyle w:val="82"/>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（2）投标人须知；</w:t>
      </w:r>
    </w:p>
    <w:p w14:paraId="573438A5">
      <w:pPr>
        <w:pStyle w:val="82"/>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（3）评标办法；</w:t>
      </w:r>
    </w:p>
    <w:p w14:paraId="1CD3A363">
      <w:pPr>
        <w:pStyle w:val="82"/>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（4）合同条款及格式；</w:t>
      </w:r>
    </w:p>
    <w:p w14:paraId="4214E8F6">
      <w:pPr>
        <w:pStyle w:val="82"/>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（5）工程量清单；</w:t>
      </w:r>
    </w:p>
    <w:p w14:paraId="6D759595">
      <w:pPr>
        <w:pStyle w:val="82"/>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（6）图纸；</w:t>
      </w:r>
    </w:p>
    <w:p w14:paraId="47798BFC">
      <w:pPr>
        <w:pStyle w:val="82"/>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（7）技术标准和要求；</w:t>
      </w:r>
    </w:p>
    <w:p w14:paraId="4E01BFEA">
      <w:pPr>
        <w:pStyle w:val="82"/>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（8）投标文件格式；</w:t>
      </w:r>
    </w:p>
    <w:p w14:paraId="6250D789">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（9）投标人须知前附表规定的其他材料。</w:t>
      </w:r>
    </w:p>
    <w:p w14:paraId="75349743">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根据本须知第2.2 项对招标文件所作的澄清和修改，构成招标文件的组成部分。</w:t>
      </w:r>
    </w:p>
    <w:p w14:paraId="6B6591F5">
      <w:pPr>
        <w:pStyle w:val="5"/>
        <w:pageBreakBefore w:val="0"/>
        <w:kinsoku/>
        <w:wordWrap/>
        <w:overflowPunct/>
        <w:topLinePunct w:val="0"/>
        <w:autoSpaceDE/>
        <w:autoSpaceDN/>
        <w:bidi w:val="0"/>
        <w:textAlignment w:val="auto"/>
        <w:rPr>
          <w:rFonts w:hint="eastAsia" w:ascii="宋体" w:hAnsi="宋体" w:eastAsia="宋体" w:cs="宋体"/>
          <w:b w:val="0"/>
          <w:bCs w:val="0"/>
          <w:color w:val="auto"/>
          <w:sz w:val="24"/>
          <w:szCs w:val="24"/>
          <w:highlight w:val="none"/>
        </w:rPr>
      </w:pPr>
      <w:bookmarkStart w:id="81" w:name="_Toc300678015"/>
      <w:r>
        <w:rPr>
          <w:rFonts w:hint="eastAsia" w:ascii="宋体" w:hAnsi="宋体" w:eastAsia="宋体" w:cs="宋体"/>
          <w:b w:val="0"/>
          <w:bCs w:val="0"/>
          <w:color w:val="auto"/>
          <w:sz w:val="24"/>
          <w:szCs w:val="24"/>
          <w:highlight w:val="none"/>
        </w:rPr>
        <w:t>2.2 招标文件的澄清</w:t>
      </w:r>
      <w:bookmarkEnd w:id="81"/>
      <w:r>
        <w:rPr>
          <w:rFonts w:hint="eastAsia" w:ascii="宋体" w:hAnsi="宋体" w:eastAsia="宋体" w:cs="宋体"/>
          <w:b w:val="0"/>
          <w:bCs w:val="0"/>
          <w:color w:val="auto"/>
          <w:sz w:val="24"/>
          <w:szCs w:val="24"/>
          <w:highlight w:val="none"/>
        </w:rPr>
        <w:t>和修改</w:t>
      </w:r>
    </w:p>
    <w:p w14:paraId="7E441320">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  投标人应仔细阅读和检查招标文件的全部内容。如有疑问，应当在投标人须知前附表规定的时间之前，按照规定的方式，要求招标人澄清。</w:t>
      </w:r>
    </w:p>
    <w:p w14:paraId="3362A34C">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2.2.2  招标文件的澄清或者修改的内容可能影响投标文件编制的，由招标人在投标人须知前附表规定的投标截止时间前，在投标人须知前附表规定的</w:t>
      </w:r>
      <w:r>
        <w:rPr>
          <w:rFonts w:hint="eastAsia" w:ascii="宋体" w:hAnsi="宋体" w:eastAsia="宋体" w:cs="宋体"/>
          <w:color w:val="auto"/>
          <w:sz w:val="24"/>
          <w:szCs w:val="24"/>
          <w:highlight w:val="none"/>
          <w:lang w:val="en-US" w:eastAsia="zh-CN"/>
        </w:rPr>
        <w:t>方式发送给投标人</w:t>
      </w:r>
      <w:r>
        <w:rPr>
          <w:rFonts w:hint="eastAsia" w:ascii="宋体" w:hAnsi="宋体" w:eastAsia="宋体" w:cs="宋体"/>
          <w:color w:val="auto"/>
          <w:sz w:val="24"/>
          <w:szCs w:val="24"/>
          <w:highlight w:val="none"/>
        </w:rPr>
        <w:t>；不足</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日，相应顺延投标截止时间。</w:t>
      </w:r>
    </w:p>
    <w:p w14:paraId="3C259AEB">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2.2.3招标文件澄清或者修改的内容由投标人在投标人须知前附表规定的媒介上自行查阅。</w:t>
      </w:r>
    </w:p>
    <w:p w14:paraId="7F3C2752">
      <w:pPr>
        <w:pStyle w:val="4"/>
        <w:pageBreakBefore w:val="0"/>
        <w:kinsoku/>
        <w:wordWrap/>
        <w:overflowPunct/>
        <w:topLinePunct w:val="0"/>
        <w:autoSpaceDE/>
        <w:autoSpaceDN/>
        <w:bidi w:val="0"/>
        <w:textAlignment w:val="auto"/>
        <w:rPr>
          <w:rFonts w:hint="eastAsia" w:ascii="宋体" w:hAnsi="宋体" w:eastAsia="宋体" w:cs="宋体"/>
          <w:sz w:val="24"/>
          <w:szCs w:val="24"/>
        </w:rPr>
      </w:pPr>
      <w:bookmarkStart w:id="82" w:name="_Toc29795"/>
      <w:bookmarkStart w:id="83" w:name="_Toc9178520"/>
      <w:bookmarkStart w:id="84" w:name="_Toc80006091"/>
      <w:bookmarkStart w:id="85" w:name="_Toc300678017"/>
      <w:bookmarkStart w:id="86" w:name="_Toc17487"/>
      <w:r>
        <w:rPr>
          <w:rFonts w:hint="eastAsia" w:ascii="宋体" w:hAnsi="宋体" w:eastAsia="宋体" w:cs="宋体"/>
          <w:sz w:val="24"/>
          <w:szCs w:val="24"/>
        </w:rPr>
        <w:t>3.投标文件</w:t>
      </w:r>
      <w:bookmarkEnd w:id="82"/>
      <w:bookmarkEnd w:id="83"/>
      <w:bookmarkEnd w:id="84"/>
      <w:bookmarkEnd w:id="85"/>
      <w:bookmarkEnd w:id="86"/>
    </w:p>
    <w:p w14:paraId="229AEC5D">
      <w:pPr>
        <w:pStyle w:val="5"/>
        <w:pageBreakBefore w:val="0"/>
        <w:kinsoku/>
        <w:wordWrap/>
        <w:overflowPunct/>
        <w:topLinePunct w:val="0"/>
        <w:autoSpaceDE/>
        <w:autoSpaceDN/>
        <w:bidi w:val="0"/>
        <w:textAlignment w:val="auto"/>
        <w:rPr>
          <w:rFonts w:hint="eastAsia" w:ascii="宋体" w:hAnsi="宋体" w:eastAsia="宋体" w:cs="宋体"/>
          <w:b w:val="0"/>
          <w:bCs w:val="0"/>
          <w:color w:val="auto"/>
          <w:sz w:val="24"/>
          <w:szCs w:val="24"/>
          <w:highlight w:val="none"/>
        </w:rPr>
      </w:pPr>
      <w:bookmarkStart w:id="87" w:name="_Toc300678018"/>
      <w:r>
        <w:rPr>
          <w:rFonts w:hint="eastAsia" w:ascii="宋体" w:hAnsi="宋体" w:eastAsia="宋体" w:cs="宋体"/>
          <w:b w:val="0"/>
          <w:bCs w:val="0"/>
          <w:color w:val="auto"/>
          <w:sz w:val="24"/>
          <w:szCs w:val="24"/>
          <w:highlight w:val="none"/>
        </w:rPr>
        <w:t>3.1 投标文件的组成</w:t>
      </w:r>
      <w:bookmarkEnd w:id="87"/>
    </w:p>
    <w:p w14:paraId="00C64956">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3.1.1  投标文件由投标函</w:t>
      </w:r>
      <w:r>
        <w:rPr>
          <w:rFonts w:hint="eastAsia" w:ascii="宋体" w:hAnsi="宋体" w:eastAsia="宋体" w:cs="宋体"/>
          <w:color w:val="auto"/>
          <w:sz w:val="24"/>
          <w:szCs w:val="24"/>
          <w:highlight w:val="none"/>
          <w:lang w:val="en-US" w:eastAsia="zh-CN"/>
        </w:rPr>
        <w:t>及附录</w:t>
      </w:r>
      <w:r>
        <w:rPr>
          <w:rFonts w:hint="eastAsia" w:ascii="宋体" w:hAnsi="宋体" w:eastAsia="宋体" w:cs="宋体"/>
          <w:color w:val="auto"/>
          <w:sz w:val="24"/>
          <w:szCs w:val="24"/>
          <w:highlight w:val="none"/>
        </w:rPr>
        <w:t>、投标报价、施工组织设计三部分内容以及投标人须知前附表规定的其他资料组成，具体内容详见第八章投标文件格式。</w:t>
      </w:r>
    </w:p>
    <w:p w14:paraId="336A592F">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3.1.2  投标人须知前附表规定不接受联合体投标的，或投标人没有组成联合体的，投标文件不包括</w:t>
      </w:r>
      <w:r>
        <w:rPr>
          <w:rFonts w:hint="eastAsia" w:ascii="宋体" w:hAnsi="宋体" w:eastAsia="宋体" w:cs="宋体"/>
          <w:color w:val="auto"/>
          <w:sz w:val="24"/>
          <w:szCs w:val="24"/>
          <w:highlight w:val="none"/>
          <w:lang w:eastAsia="zh-CN"/>
        </w:rPr>
        <w:t>共同投标协议</w:t>
      </w:r>
      <w:r>
        <w:rPr>
          <w:rFonts w:hint="eastAsia" w:ascii="宋体" w:hAnsi="宋体" w:eastAsia="宋体" w:cs="宋体"/>
          <w:color w:val="auto"/>
          <w:sz w:val="24"/>
          <w:szCs w:val="24"/>
          <w:highlight w:val="none"/>
        </w:rPr>
        <w:t>。</w:t>
      </w:r>
    </w:p>
    <w:p w14:paraId="1CCF1304">
      <w:pPr>
        <w:pStyle w:val="5"/>
        <w:pageBreakBefore w:val="0"/>
        <w:kinsoku/>
        <w:wordWrap/>
        <w:overflowPunct/>
        <w:topLinePunct w:val="0"/>
        <w:autoSpaceDE/>
        <w:autoSpaceDN/>
        <w:bidi w:val="0"/>
        <w:textAlignment w:val="auto"/>
        <w:rPr>
          <w:rFonts w:hint="eastAsia" w:ascii="宋体" w:hAnsi="宋体" w:eastAsia="宋体" w:cs="宋体"/>
          <w:b w:val="0"/>
          <w:bCs w:val="0"/>
          <w:color w:val="auto"/>
          <w:sz w:val="24"/>
          <w:szCs w:val="24"/>
          <w:highlight w:val="none"/>
        </w:rPr>
      </w:pPr>
      <w:bookmarkStart w:id="88" w:name="_Toc300678019"/>
      <w:r>
        <w:rPr>
          <w:rFonts w:hint="eastAsia" w:ascii="宋体" w:hAnsi="宋体" w:eastAsia="宋体" w:cs="宋体"/>
          <w:b w:val="0"/>
          <w:bCs w:val="0"/>
          <w:color w:val="auto"/>
          <w:sz w:val="24"/>
          <w:szCs w:val="24"/>
          <w:highlight w:val="none"/>
        </w:rPr>
        <w:t>3.2 投标报价</w:t>
      </w:r>
      <w:bookmarkEnd w:id="88"/>
    </w:p>
    <w:p w14:paraId="6D1AC372">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3.2.1  投标人应按第五章“工程量清单”的要求填写相应表格。</w:t>
      </w:r>
    </w:p>
    <w:p w14:paraId="5649E6F5">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3.2.2  投标人在投标截止时间前修改投标函中的投标总报价，应同时修改其按第五章“工程量清单”要求填写的相应表格中的报价。此修改应当符合本须知第4.3 项的有关要求。</w:t>
      </w:r>
    </w:p>
    <w:p w14:paraId="751EE149">
      <w:pPr>
        <w:pStyle w:val="5"/>
        <w:pageBreakBefore w:val="0"/>
        <w:kinsoku/>
        <w:wordWrap/>
        <w:overflowPunct/>
        <w:topLinePunct w:val="0"/>
        <w:autoSpaceDE/>
        <w:autoSpaceDN/>
        <w:bidi w:val="0"/>
        <w:textAlignment w:val="auto"/>
        <w:rPr>
          <w:rFonts w:hint="eastAsia" w:ascii="宋体" w:hAnsi="宋体" w:eastAsia="宋体" w:cs="宋体"/>
          <w:b w:val="0"/>
          <w:bCs w:val="0"/>
          <w:color w:val="auto"/>
          <w:sz w:val="24"/>
          <w:szCs w:val="24"/>
          <w:highlight w:val="none"/>
        </w:rPr>
      </w:pPr>
      <w:bookmarkStart w:id="89" w:name="_Toc300678020"/>
      <w:r>
        <w:rPr>
          <w:rFonts w:hint="eastAsia" w:ascii="宋体" w:hAnsi="宋体" w:eastAsia="宋体" w:cs="宋体"/>
          <w:b w:val="0"/>
          <w:bCs w:val="0"/>
          <w:color w:val="auto"/>
          <w:sz w:val="24"/>
          <w:szCs w:val="24"/>
          <w:highlight w:val="none"/>
        </w:rPr>
        <w:t>3.3 投标有效期</w:t>
      </w:r>
      <w:bookmarkEnd w:id="89"/>
    </w:p>
    <w:p w14:paraId="7908EAC5">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3.3.1  在投标人须知前附表规定的投标有效期内，投标人不得要求撤销或修改其投标文件。</w:t>
      </w:r>
    </w:p>
    <w:p w14:paraId="14A31F1B">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3.3.2  出现特殊情况需要延长投标有效期的，招标人以书面形式通知所有投标人延长投标有效期。投标人同意延长的，应相应延长其投标保证的有效期，且不得要求或被允许修改或撤销其投标文件；投标人拒绝延长的，其投标失效，投标人有权收回其投标保证。</w:t>
      </w:r>
    </w:p>
    <w:p w14:paraId="56B937E7">
      <w:pPr>
        <w:pStyle w:val="5"/>
        <w:pageBreakBefore w:val="0"/>
        <w:kinsoku/>
        <w:wordWrap/>
        <w:overflowPunct/>
        <w:topLinePunct w:val="0"/>
        <w:autoSpaceDE/>
        <w:autoSpaceDN/>
        <w:bidi w:val="0"/>
        <w:ind w:firstLine="480" w:firstLineChars="200"/>
        <w:textAlignment w:val="auto"/>
        <w:rPr>
          <w:rFonts w:hint="eastAsia" w:ascii="宋体" w:hAnsi="宋体" w:eastAsia="宋体" w:cs="宋体"/>
          <w:b w:val="0"/>
          <w:bCs w:val="0"/>
          <w:color w:val="auto"/>
          <w:sz w:val="24"/>
          <w:szCs w:val="24"/>
          <w:highlight w:val="none"/>
        </w:rPr>
      </w:pPr>
      <w:bookmarkStart w:id="90" w:name="_Toc300678021"/>
      <w:r>
        <w:rPr>
          <w:rFonts w:hint="eastAsia" w:ascii="宋体" w:hAnsi="宋体" w:eastAsia="宋体" w:cs="宋体"/>
          <w:b w:val="0"/>
          <w:bCs w:val="0"/>
          <w:color w:val="auto"/>
          <w:sz w:val="24"/>
          <w:szCs w:val="24"/>
          <w:highlight w:val="none"/>
        </w:rPr>
        <w:t>3.4 投标保证</w:t>
      </w:r>
      <w:bookmarkEnd w:id="90"/>
    </w:p>
    <w:p w14:paraId="54DB6622">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3.4.1 投标人在递交投标文件的同时，应当按照投标人须知前附表的规定递交投标担保，并作为投标文件的组成部分。</w:t>
      </w:r>
    </w:p>
    <w:p w14:paraId="7384622B">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3.4.2  投标人不按本须知第3.4.1 项要求提交投标担保的，应当否决其投标。</w:t>
      </w:r>
    </w:p>
    <w:p w14:paraId="0903BDDA">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3.4.3 </w:t>
      </w:r>
      <w:r>
        <w:rPr>
          <w:rFonts w:hint="eastAsia" w:ascii="宋体" w:hAnsi="宋体" w:eastAsia="宋体" w:cs="宋体"/>
          <w:color w:val="auto"/>
          <w:sz w:val="24"/>
          <w:szCs w:val="24"/>
          <w:highlight w:val="none"/>
          <w:shd w:val="clear" w:color="auto" w:fill="FFFFFF"/>
        </w:rPr>
        <w:t>未中标的投标人的投标担保</w:t>
      </w:r>
      <w:r>
        <w:rPr>
          <w:rFonts w:hint="eastAsia" w:ascii="宋体" w:hAnsi="宋体" w:eastAsia="宋体" w:cs="宋体"/>
          <w:color w:val="auto"/>
          <w:sz w:val="24"/>
          <w:szCs w:val="24"/>
          <w:highlight w:val="none"/>
        </w:rPr>
        <w:t>于中标通知书发出之日起5个工作日内退还。</w:t>
      </w:r>
    </w:p>
    <w:p w14:paraId="477A0BBA">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3.4.4 中标人的投标担保在招标人与中标人签订合同后5 个工作日内退还。</w:t>
      </w:r>
    </w:p>
    <w:p w14:paraId="2BF9F751">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shd w:val="clear" w:color="auto" w:fill="FFFFFF"/>
        </w:rPr>
      </w:pPr>
      <w:r>
        <w:rPr>
          <w:rFonts w:hint="eastAsia" w:ascii="宋体" w:hAnsi="宋体" w:eastAsia="宋体" w:cs="宋体"/>
          <w:color w:val="auto"/>
          <w:sz w:val="24"/>
          <w:szCs w:val="24"/>
          <w:highlight w:val="none"/>
        </w:rPr>
        <w:t>3.4.5</w:t>
      </w:r>
      <w:r>
        <w:rPr>
          <w:rFonts w:hint="eastAsia" w:ascii="宋体" w:hAnsi="宋体" w:eastAsia="宋体" w:cs="宋体"/>
          <w:color w:val="auto"/>
          <w:sz w:val="24"/>
          <w:szCs w:val="24"/>
          <w:highlight w:val="none"/>
          <w:shd w:val="clear" w:color="auto" w:fill="FFFFFF"/>
        </w:rPr>
        <w:t>在投标截止时间前撤回已提交的投标文件的投标人的投标担保，自收到投标人书面撤回通知之日起5个工作日内退还；</w:t>
      </w:r>
    </w:p>
    <w:p w14:paraId="1627A551">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shd w:val="clear" w:color="auto" w:fill="FFFFFF"/>
        </w:rPr>
        <w:t>3.4.6 不接受招标人延长投标有效期的投标人的投标担保，自收到投标人不予接受延长投标有效期的书面通知之日起5个工作日内退还。</w:t>
      </w:r>
      <w:r>
        <w:rPr>
          <w:rFonts w:hint="eastAsia" w:ascii="宋体" w:hAnsi="宋体" w:eastAsia="宋体" w:cs="宋体"/>
          <w:color w:val="auto"/>
          <w:sz w:val="24"/>
          <w:szCs w:val="24"/>
          <w:highlight w:val="none"/>
        </w:rPr>
        <w:t xml:space="preserve">   </w:t>
      </w:r>
    </w:p>
    <w:p w14:paraId="091AEB4E">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3.4.7 有下列情形之一的，将对投标人以现金形式提交的投标担保不予退还；采用投标承诺的，将提请住房城乡建设主管部门给予投标人不良行为记录；采用保函的，将要求保函开立人支付经济补偿金。</w:t>
      </w:r>
    </w:p>
    <w:p w14:paraId="6B02A7D1">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（1）投标人在规定的投标有效期内撤销或修改其投标文件；</w:t>
      </w:r>
    </w:p>
    <w:p w14:paraId="1D2DACA0">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（2）投标人被确定为中标人后，无正当理由不与招标人订立合同，或者在签订合同时向招标人提出附加条件，或者不按招标文件要求提交履约担保。</w:t>
      </w:r>
    </w:p>
    <w:p w14:paraId="6E879E67">
      <w:pPr>
        <w:pStyle w:val="5"/>
        <w:pageBreakBefore w:val="0"/>
        <w:kinsoku/>
        <w:wordWrap/>
        <w:overflowPunct/>
        <w:topLinePunct w:val="0"/>
        <w:autoSpaceDE/>
        <w:autoSpaceDN/>
        <w:bidi w:val="0"/>
        <w:textAlignment w:val="auto"/>
        <w:rPr>
          <w:rFonts w:hint="eastAsia" w:ascii="宋体" w:hAnsi="宋体" w:eastAsia="宋体" w:cs="宋体"/>
          <w:b w:val="0"/>
          <w:bCs w:val="0"/>
          <w:color w:val="auto"/>
          <w:sz w:val="24"/>
          <w:szCs w:val="24"/>
          <w:highlight w:val="none"/>
        </w:rPr>
      </w:pPr>
      <w:bookmarkStart w:id="91" w:name="_Toc300678022"/>
      <w:r>
        <w:rPr>
          <w:rFonts w:hint="eastAsia" w:ascii="宋体" w:hAnsi="宋体" w:eastAsia="宋体" w:cs="宋体"/>
          <w:b w:val="0"/>
          <w:bCs w:val="0"/>
          <w:color w:val="auto"/>
          <w:sz w:val="24"/>
          <w:szCs w:val="24"/>
          <w:highlight w:val="none"/>
        </w:rPr>
        <w:t>3.5资格审查资料</w:t>
      </w:r>
    </w:p>
    <w:bookmarkEnd w:id="91"/>
    <w:p w14:paraId="03932668">
      <w:pPr>
        <w:pStyle w:val="5"/>
        <w:pageBreakBefore w:val="0"/>
        <w:kinsoku/>
        <w:wordWrap/>
        <w:overflowPunct/>
        <w:topLinePunct w:val="0"/>
        <w:autoSpaceDE/>
        <w:autoSpaceDN/>
        <w:bidi w:val="0"/>
        <w:ind w:firstLine="480" w:firstLineChars="200"/>
        <w:textAlignment w:val="auto"/>
        <w:rPr>
          <w:rFonts w:hint="eastAsia" w:ascii="宋体" w:hAnsi="宋体" w:eastAsia="宋体" w:cs="宋体"/>
          <w:b w:val="0"/>
          <w:bCs w:val="0"/>
          <w:color w:val="auto"/>
          <w:sz w:val="24"/>
          <w:szCs w:val="24"/>
          <w:highlight w:val="none"/>
        </w:rPr>
      </w:pPr>
      <w:bookmarkStart w:id="92" w:name="_Toc300678023"/>
      <w:r>
        <w:rPr>
          <w:rFonts w:hint="eastAsia" w:ascii="宋体" w:hAnsi="宋体" w:eastAsia="宋体" w:cs="宋体"/>
          <w:b w:val="0"/>
          <w:bCs w:val="0"/>
          <w:color w:val="auto"/>
          <w:sz w:val="24"/>
          <w:szCs w:val="24"/>
          <w:highlight w:val="none"/>
        </w:rPr>
        <w:t>采用资格预审方式的，</w:t>
      </w:r>
      <w:bookmarkEnd w:id="92"/>
      <w:r>
        <w:rPr>
          <w:rFonts w:hint="eastAsia" w:ascii="宋体" w:hAnsi="宋体" w:eastAsia="宋体" w:cs="宋体"/>
          <w:b w:val="0"/>
          <w:bCs w:val="0"/>
          <w:color w:val="auto"/>
          <w:sz w:val="24"/>
          <w:szCs w:val="24"/>
          <w:highlight w:val="none"/>
        </w:rPr>
        <w:t xml:space="preserve"> 投标人在编制投标文件时，应按新情况更新或补充其在申请资格预审时提供的资料，以证实其各项资格条件仍能继续满足资格预审文件的要求，具备承担本招标项目的资质条件、能力和信誉。</w:t>
      </w:r>
    </w:p>
    <w:p w14:paraId="505DFE9F">
      <w:pPr>
        <w:pStyle w:val="5"/>
        <w:pageBreakBefore w:val="0"/>
        <w:kinsoku/>
        <w:wordWrap/>
        <w:overflowPunct/>
        <w:topLinePunct w:val="0"/>
        <w:autoSpaceDE/>
        <w:autoSpaceDN/>
        <w:bidi w:val="0"/>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采用资格后审方式的，按照本须知第1.4.1项的规定提交资格审查资料，具体要求详见第八章“投标文件—投标函格式”。</w:t>
      </w:r>
    </w:p>
    <w:p w14:paraId="5D80D545">
      <w:pPr>
        <w:pStyle w:val="5"/>
        <w:pageBreakBefore w:val="0"/>
        <w:kinsoku/>
        <w:wordWrap/>
        <w:overflowPunct/>
        <w:topLinePunct w:val="0"/>
        <w:autoSpaceDE/>
        <w:autoSpaceDN/>
        <w:bidi w:val="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3.6 备选投标方案</w:t>
      </w:r>
    </w:p>
    <w:p w14:paraId="74DA1E43">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投标人须知前附表另有规定外，投标人不得递交备选投标方案。允许投标人递交备选投标方案的，只有中标人所递交的备选投标方案方可予以考虑。评标委员会认为中标人的备选投标方案优于其按照招标文件要求编制的投标方案的，招标人可以接受该备选投标方案。</w:t>
      </w:r>
    </w:p>
    <w:p w14:paraId="44BEF32D">
      <w:pPr>
        <w:pStyle w:val="5"/>
        <w:pageBreakBefore w:val="0"/>
        <w:kinsoku/>
        <w:wordWrap/>
        <w:overflowPunct/>
        <w:topLinePunct w:val="0"/>
        <w:autoSpaceDE/>
        <w:autoSpaceDN/>
        <w:bidi w:val="0"/>
        <w:textAlignment w:val="auto"/>
        <w:rPr>
          <w:rFonts w:hint="eastAsia" w:ascii="宋体" w:hAnsi="宋体" w:eastAsia="宋体" w:cs="宋体"/>
          <w:b w:val="0"/>
          <w:bCs w:val="0"/>
          <w:color w:val="auto"/>
          <w:sz w:val="24"/>
          <w:szCs w:val="24"/>
          <w:highlight w:val="none"/>
        </w:rPr>
      </w:pPr>
      <w:bookmarkStart w:id="93" w:name="_Toc300678025"/>
      <w:r>
        <w:rPr>
          <w:rFonts w:hint="eastAsia" w:ascii="宋体" w:hAnsi="宋体" w:eastAsia="宋体" w:cs="宋体"/>
          <w:b w:val="0"/>
          <w:bCs w:val="0"/>
          <w:color w:val="auto"/>
          <w:sz w:val="24"/>
          <w:szCs w:val="24"/>
          <w:highlight w:val="none"/>
        </w:rPr>
        <w:t>3.7 投标文件的编制</w:t>
      </w:r>
      <w:bookmarkEnd w:id="93"/>
    </w:p>
    <w:p w14:paraId="6D89E1B0">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3.7.1  投标文件应按第八章“投标文件格式”编写。可以增加附页，作为投标文件的组成部分。其中，投标函附录在满足招标文件实质性要求的基础上，可以提出比招标文件要求更有利于招标人的承诺。</w:t>
      </w:r>
    </w:p>
    <w:p w14:paraId="5B562F67">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3.7.2  投标文件应当对招标文件有关工期、投标有效期、质量要求、技术标准和要求、招标范围等内容作出实质性响应。</w:t>
      </w:r>
    </w:p>
    <w:p w14:paraId="78A756DF">
      <w:pPr>
        <w:pStyle w:val="82"/>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3.7.3  投标文件应用不褪色的材料书写或打印，并加盖投标人的单位公章和法定代表人或其委托代理人印章。委托代理人签字或盖章的，投标文件应附法定代表人签署的授权委托书。投标文件应尽量避免涂改、行间插字或删除。如果出现上述情况，改动之处应加盖投标人单位公章或由投标人的法定代表人或其授权的代理人签字确认。签字或盖章的具体要求见投标人须知前附表。</w:t>
      </w:r>
    </w:p>
    <w:p w14:paraId="6613610E">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3.7.4投标文件份数见投标人须知前附表。</w:t>
      </w:r>
    </w:p>
    <w:p w14:paraId="4684337D">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3.7.5投标文件装订要求见投标人须知前附表。</w:t>
      </w:r>
    </w:p>
    <w:p w14:paraId="510F67C4">
      <w:pPr>
        <w:pStyle w:val="4"/>
        <w:pageBreakBefore w:val="0"/>
        <w:kinsoku/>
        <w:wordWrap/>
        <w:overflowPunct/>
        <w:topLinePunct w:val="0"/>
        <w:autoSpaceDE/>
        <w:autoSpaceDN/>
        <w:bidi w:val="0"/>
        <w:textAlignment w:val="auto"/>
        <w:rPr>
          <w:rFonts w:hint="eastAsia" w:ascii="宋体" w:hAnsi="宋体" w:eastAsia="宋体" w:cs="宋体"/>
          <w:sz w:val="24"/>
          <w:szCs w:val="24"/>
        </w:rPr>
      </w:pPr>
      <w:bookmarkStart w:id="94" w:name="_Toc80006092"/>
      <w:bookmarkStart w:id="95" w:name="_Toc29526"/>
      <w:bookmarkStart w:id="96" w:name="_Toc300678026"/>
      <w:bookmarkStart w:id="97" w:name="_Toc9178521"/>
      <w:bookmarkStart w:id="98" w:name="_Toc4757"/>
      <w:r>
        <w:rPr>
          <w:rFonts w:hint="eastAsia" w:ascii="宋体" w:hAnsi="宋体" w:eastAsia="宋体" w:cs="宋体"/>
          <w:sz w:val="24"/>
          <w:szCs w:val="24"/>
        </w:rPr>
        <w:t>4.投标</w:t>
      </w:r>
      <w:bookmarkEnd w:id="94"/>
      <w:bookmarkEnd w:id="95"/>
      <w:bookmarkEnd w:id="96"/>
      <w:bookmarkEnd w:id="97"/>
      <w:bookmarkEnd w:id="98"/>
    </w:p>
    <w:p w14:paraId="44A6A667">
      <w:pPr>
        <w:pStyle w:val="5"/>
        <w:pageBreakBefore w:val="0"/>
        <w:kinsoku/>
        <w:wordWrap/>
        <w:overflowPunct/>
        <w:topLinePunct w:val="0"/>
        <w:autoSpaceDE/>
        <w:autoSpaceDN/>
        <w:bidi w:val="0"/>
        <w:textAlignment w:val="auto"/>
        <w:rPr>
          <w:rFonts w:hint="eastAsia" w:ascii="宋体" w:hAnsi="宋体" w:eastAsia="宋体" w:cs="宋体"/>
          <w:b w:val="0"/>
          <w:bCs w:val="0"/>
          <w:color w:val="auto"/>
          <w:sz w:val="24"/>
          <w:szCs w:val="24"/>
          <w:highlight w:val="none"/>
        </w:rPr>
      </w:pPr>
      <w:bookmarkStart w:id="99" w:name="_Toc300678027"/>
      <w:r>
        <w:rPr>
          <w:rFonts w:hint="eastAsia" w:ascii="宋体" w:hAnsi="宋体" w:eastAsia="宋体" w:cs="宋体"/>
          <w:b w:val="0"/>
          <w:bCs w:val="0"/>
          <w:color w:val="auto"/>
          <w:sz w:val="24"/>
          <w:szCs w:val="24"/>
          <w:highlight w:val="none"/>
        </w:rPr>
        <w:t>4.1 投标文件的密封和标记</w:t>
      </w:r>
      <w:bookmarkEnd w:id="99"/>
    </w:p>
    <w:p w14:paraId="2A85BF00">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4.1.1投标文件的密封：投标文件分</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两</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包包装（</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投标函</w:t>
      </w:r>
      <w:r>
        <w:rPr>
          <w:rFonts w:hint="eastAsia" w:ascii="宋体" w:hAnsi="宋体" w:eastAsia="宋体" w:cs="宋体"/>
          <w:color w:val="auto"/>
          <w:sz w:val="24"/>
          <w:szCs w:val="24"/>
          <w:highlight w:val="none"/>
          <w:lang w:val="en-US" w:eastAsia="zh-CN"/>
        </w:rPr>
        <w:t>及附录</w:t>
      </w:r>
      <w:r>
        <w:rPr>
          <w:rFonts w:hint="eastAsia" w:ascii="宋体" w:hAnsi="宋体" w:eastAsia="宋体" w:cs="宋体"/>
          <w:color w:val="auto"/>
          <w:sz w:val="24"/>
          <w:szCs w:val="24"/>
          <w:highlight w:val="none"/>
        </w:rPr>
        <w:t>，正本副本一包，</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投标报价，正本副本一包，</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施工组织设计一包）并密封。</w:t>
      </w:r>
    </w:p>
    <w:p w14:paraId="5D19BA85">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施工组织设计采用“暗标”评审方式的，施工组织设计的密封符合招标文件第八章第三节“施工组织设计格式（暗标）”要求。</w:t>
      </w:r>
    </w:p>
    <w:p w14:paraId="33CE4A30">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4.1.2 投标文件的标记：投标文件封套上载明的信息应符合投标人须知前附表的要求。</w:t>
      </w:r>
    </w:p>
    <w:p w14:paraId="06BEA110">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4.1.3  未按本须知第4.1.1 项要求密封的投标文件，招标人将予以拒收。未按本章第4.1.2 项要求加写标记的投标文件，招标人将不承担投标文件提前开封的责任。</w:t>
      </w:r>
    </w:p>
    <w:p w14:paraId="32B8D06C">
      <w:pPr>
        <w:pStyle w:val="5"/>
        <w:pageBreakBefore w:val="0"/>
        <w:kinsoku/>
        <w:wordWrap/>
        <w:overflowPunct/>
        <w:topLinePunct w:val="0"/>
        <w:autoSpaceDE/>
        <w:autoSpaceDN/>
        <w:bidi w:val="0"/>
        <w:textAlignment w:val="auto"/>
        <w:rPr>
          <w:rFonts w:hint="eastAsia" w:ascii="宋体" w:hAnsi="宋体" w:eastAsia="宋体" w:cs="宋体"/>
          <w:b w:val="0"/>
          <w:bCs w:val="0"/>
          <w:color w:val="auto"/>
          <w:sz w:val="24"/>
          <w:szCs w:val="24"/>
          <w:highlight w:val="none"/>
        </w:rPr>
      </w:pPr>
      <w:bookmarkStart w:id="100" w:name="_Toc300678028"/>
      <w:r>
        <w:rPr>
          <w:rFonts w:hint="eastAsia" w:ascii="宋体" w:hAnsi="宋体" w:eastAsia="宋体" w:cs="宋体"/>
          <w:b w:val="0"/>
          <w:bCs w:val="0"/>
          <w:color w:val="auto"/>
          <w:sz w:val="24"/>
          <w:szCs w:val="24"/>
          <w:highlight w:val="none"/>
        </w:rPr>
        <w:t>4.2 投标文件的递交</w:t>
      </w:r>
      <w:bookmarkEnd w:id="100"/>
    </w:p>
    <w:p w14:paraId="0BDC9353">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4.2.1 投标人应当在投标人须知前附表规定的投标截止时间前递交投标文件。</w:t>
      </w:r>
    </w:p>
    <w:p w14:paraId="0F195E67">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4.2.2投标人递交投标文件的地点：见投标人须知前附表。</w:t>
      </w:r>
    </w:p>
    <w:p w14:paraId="26D9585F">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4.2.3 除投标人须知前附表另有规定外，投标人所递交的投标文件不予退还。</w:t>
      </w:r>
    </w:p>
    <w:p w14:paraId="62E70034">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4.2.4逾期送达的或者未送达指定地点的投标文件，招标人将予以拒收。</w:t>
      </w:r>
    </w:p>
    <w:p w14:paraId="6A1F6B77">
      <w:pPr>
        <w:pStyle w:val="5"/>
        <w:pageBreakBefore w:val="0"/>
        <w:kinsoku/>
        <w:wordWrap/>
        <w:overflowPunct/>
        <w:topLinePunct w:val="0"/>
        <w:autoSpaceDE/>
        <w:autoSpaceDN/>
        <w:bidi w:val="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4.3 投标文件的修改与撤回</w:t>
      </w:r>
    </w:p>
    <w:p w14:paraId="49E475A5">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在投标人须知前附表规定的投标截止时间前，投标人可以修改或撤回已递交投标文件。</w:t>
      </w:r>
    </w:p>
    <w:p w14:paraId="19491B22">
      <w:pPr>
        <w:pStyle w:val="4"/>
        <w:pageBreakBefore w:val="0"/>
        <w:kinsoku/>
        <w:wordWrap/>
        <w:overflowPunct/>
        <w:topLinePunct w:val="0"/>
        <w:autoSpaceDE/>
        <w:autoSpaceDN/>
        <w:bidi w:val="0"/>
        <w:textAlignment w:val="auto"/>
        <w:rPr>
          <w:rFonts w:hint="eastAsia" w:ascii="宋体" w:hAnsi="宋体" w:eastAsia="宋体" w:cs="宋体"/>
          <w:sz w:val="24"/>
          <w:szCs w:val="24"/>
        </w:rPr>
      </w:pPr>
      <w:bookmarkStart w:id="101" w:name="_Toc510"/>
      <w:bookmarkStart w:id="102" w:name="_Toc80006093"/>
      <w:bookmarkStart w:id="103" w:name="_Toc300678029"/>
      <w:bookmarkStart w:id="104" w:name="_Toc9178522"/>
      <w:bookmarkStart w:id="105" w:name="_Toc10573"/>
      <w:r>
        <w:rPr>
          <w:rFonts w:hint="eastAsia" w:ascii="宋体" w:hAnsi="宋体" w:eastAsia="宋体" w:cs="宋体"/>
          <w:sz w:val="24"/>
          <w:szCs w:val="24"/>
        </w:rPr>
        <w:t>5.开标</w:t>
      </w:r>
      <w:bookmarkEnd w:id="101"/>
      <w:bookmarkEnd w:id="102"/>
      <w:bookmarkEnd w:id="103"/>
      <w:bookmarkEnd w:id="104"/>
      <w:bookmarkEnd w:id="105"/>
    </w:p>
    <w:p w14:paraId="30D7F51A">
      <w:pPr>
        <w:pStyle w:val="5"/>
        <w:pageBreakBefore w:val="0"/>
        <w:kinsoku/>
        <w:wordWrap/>
        <w:overflowPunct/>
        <w:topLinePunct w:val="0"/>
        <w:autoSpaceDE/>
        <w:autoSpaceDN/>
        <w:bidi w:val="0"/>
        <w:textAlignment w:val="auto"/>
        <w:rPr>
          <w:rFonts w:hint="eastAsia" w:ascii="宋体" w:hAnsi="宋体" w:eastAsia="宋体" w:cs="宋体"/>
          <w:b w:val="0"/>
          <w:bCs w:val="0"/>
          <w:color w:val="auto"/>
          <w:sz w:val="24"/>
          <w:szCs w:val="24"/>
          <w:highlight w:val="none"/>
        </w:rPr>
      </w:pPr>
      <w:bookmarkStart w:id="106" w:name="_Toc300678030"/>
      <w:r>
        <w:rPr>
          <w:rFonts w:hint="eastAsia" w:ascii="宋体" w:hAnsi="宋体" w:eastAsia="宋体" w:cs="宋体"/>
          <w:b w:val="0"/>
          <w:bCs w:val="0"/>
          <w:color w:val="auto"/>
          <w:sz w:val="24"/>
          <w:szCs w:val="24"/>
          <w:highlight w:val="none"/>
        </w:rPr>
        <w:t>5.1 开标时间和地点</w:t>
      </w:r>
      <w:bookmarkEnd w:id="106"/>
    </w:p>
    <w:p w14:paraId="5954AD97">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trike/>
          <w:color w:val="auto"/>
          <w:sz w:val="24"/>
          <w:szCs w:val="24"/>
          <w:highlight w:val="none"/>
        </w:rPr>
      </w:pPr>
      <w:r>
        <w:rPr>
          <w:rFonts w:hint="eastAsia" w:ascii="宋体" w:hAnsi="宋体" w:eastAsia="宋体" w:cs="宋体"/>
          <w:sz w:val="24"/>
          <w:szCs w:val="24"/>
        </w:rPr>
        <w:t>招标人在投标人须知前附表规定的投标截止时间（开标时间）和地点公开开标，并邀请所有投标人的法定代表人或其委托代理人准时参加</w:t>
      </w:r>
      <w:r>
        <w:rPr>
          <w:rFonts w:hint="eastAsia" w:ascii="宋体" w:hAnsi="宋体" w:eastAsia="宋体" w:cs="宋体"/>
          <w:color w:val="auto"/>
          <w:sz w:val="24"/>
          <w:szCs w:val="24"/>
          <w:highlight w:val="none"/>
        </w:rPr>
        <w:t>。</w:t>
      </w:r>
    </w:p>
    <w:p w14:paraId="05E9A9C6">
      <w:pPr>
        <w:pStyle w:val="5"/>
        <w:pageBreakBefore w:val="0"/>
        <w:kinsoku/>
        <w:wordWrap/>
        <w:overflowPunct/>
        <w:topLinePunct w:val="0"/>
        <w:autoSpaceDE/>
        <w:autoSpaceDN/>
        <w:bidi w:val="0"/>
        <w:textAlignment w:val="auto"/>
        <w:rPr>
          <w:rFonts w:hint="eastAsia" w:ascii="宋体" w:hAnsi="宋体" w:eastAsia="宋体" w:cs="宋体"/>
          <w:b w:val="0"/>
          <w:bCs w:val="0"/>
          <w:color w:val="auto"/>
          <w:sz w:val="24"/>
          <w:szCs w:val="24"/>
          <w:highlight w:val="none"/>
        </w:rPr>
      </w:pPr>
      <w:bookmarkStart w:id="107" w:name="_Toc300678031"/>
      <w:r>
        <w:rPr>
          <w:rFonts w:hint="eastAsia" w:ascii="宋体" w:hAnsi="宋体" w:eastAsia="宋体" w:cs="宋体"/>
          <w:b w:val="0"/>
          <w:bCs w:val="0"/>
          <w:color w:val="auto"/>
          <w:sz w:val="24"/>
          <w:szCs w:val="24"/>
          <w:highlight w:val="none"/>
        </w:rPr>
        <w:t>5.2 开标程序</w:t>
      </w:r>
      <w:bookmarkEnd w:id="107"/>
    </w:p>
    <w:p w14:paraId="7F22CC9D">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5.2.1招标人按下列程序进行开标：</w:t>
      </w:r>
    </w:p>
    <w:p w14:paraId="62DC3D0B">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（l）宣布开标纪律；</w:t>
      </w:r>
    </w:p>
    <w:p w14:paraId="3283B894">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（2）公布在投标截止时间前递交投标文件的投标人名称；</w:t>
      </w:r>
    </w:p>
    <w:p w14:paraId="16337FA7">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（3）宣布开标人、监督人等有关人员姓名；</w:t>
      </w:r>
    </w:p>
    <w:p w14:paraId="521F9720">
      <w:pPr>
        <w:pStyle w:val="82"/>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（4）由招标人在开标现场随机抽取α</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β</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P值</w:t>
      </w:r>
      <w:r>
        <w:rPr>
          <w:rFonts w:hint="eastAsia" w:ascii="宋体" w:hAnsi="宋体" w:eastAsia="宋体" w:cs="宋体"/>
          <w:color w:val="auto"/>
          <w:sz w:val="24"/>
          <w:szCs w:val="24"/>
          <w:highlight w:val="none"/>
        </w:rPr>
        <w:t>并记录在案；</w:t>
      </w:r>
    </w:p>
    <w:p w14:paraId="0525C069">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（5）按照投标人须知前附表规定检查投标文件的密封情况，当众开标，公布投标人名称、标段名称、投标保证的递交情况、投标报价、质量目标、工期及其他内容，并记录在案；</w:t>
      </w:r>
    </w:p>
    <w:p w14:paraId="2275DE0F">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（6）投标人确认开标结果；</w:t>
      </w:r>
    </w:p>
    <w:p w14:paraId="59DAC167">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（7）招标人在开标记录上确认；</w:t>
      </w:r>
    </w:p>
    <w:p w14:paraId="2CE7D990">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（8）开标结束。</w:t>
      </w:r>
    </w:p>
    <w:p w14:paraId="448272AA">
      <w:pPr>
        <w:pStyle w:val="4"/>
        <w:pageBreakBefore w:val="0"/>
        <w:kinsoku/>
        <w:wordWrap/>
        <w:overflowPunct/>
        <w:topLinePunct w:val="0"/>
        <w:autoSpaceDE/>
        <w:autoSpaceDN/>
        <w:bidi w:val="0"/>
        <w:textAlignment w:val="auto"/>
        <w:rPr>
          <w:rFonts w:hint="eastAsia" w:ascii="宋体" w:hAnsi="宋体" w:eastAsia="宋体" w:cs="宋体"/>
          <w:sz w:val="24"/>
          <w:szCs w:val="24"/>
        </w:rPr>
      </w:pPr>
      <w:bookmarkStart w:id="108" w:name="_Toc300678032"/>
      <w:bookmarkStart w:id="109" w:name="_Toc9200"/>
      <w:bookmarkStart w:id="110" w:name="_Toc9178523"/>
      <w:bookmarkStart w:id="111" w:name="_Toc2171"/>
      <w:bookmarkStart w:id="112" w:name="_Toc80006094"/>
      <w:r>
        <w:rPr>
          <w:rFonts w:hint="eastAsia" w:ascii="宋体" w:hAnsi="宋体" w:eastAsia="宋体" w:cs="宋体"/>
          <w:sz w:val="24"/>
          <w:szCs w:val="24"/>
        </w:rPr>
        <w:t>6.评标</w:t>
      </w:r>
      <w:bookmarkEnd w:id="108"/>
      <w:bookmarkEnd w:id="109"/>
      <w:bookmarkEnd w:id="110"/>
      <w:bookmarkEnd w:id="111"/>
      <w:bookmarkEnd w:id="112"/>
    </w:p>
    <w:p w14:paraId="1C0112C5">
      <w:pPr>
        <w:pStyle w:val="5"/>
        <w:pageBreakBefore w:val="0"/>
        <w:kinsoku/>
        <w:wordWrap/>
        <w:overflowPunct/>
        <w:topLinePunct w:val="0"/>
        <w:autoSpaceDE/>
        <w:autoSpaceDN/>
        <w:bidi w:val="0"/>
        <w:textAlignment w:val="auto"/>
        <w:rPr>
          <w:rFonts w:hint="eastAsia" w:ascii="宋体" w:hAnsi="宋体" w:eastAsia="宋体" w:cs="宋体"/>
          <w:b w:val="0"/>
          <w:bCs w:val="0"/>
          <w:color w:val="auto"/>
          <w:sz w:val="24"/>
          <w:szCs w:val="24"/>
          <w:highlight w:val="none"/>
        </w:rPr>
      </w:pPr>
      <w:bookmarkStart w:id="113" w:name="_Toc300678033"/>
      <w:r>
        <w:rPr>
          <w:rFonts w:hint="eastAsia" w:ascii="宋体" w:hAnsi="宋体" w:eastAsia="宋体" w:cs="宋体"/>
          <w:b w:val="0"/>
          <w:bCs w:val="0"/>
          <w:color w:val="auto"/>
          <w:sz w:val="24"/>
          <w:szCs w:val="24"/>
          <w:highlight w:val="none"/>
        </w:rPr>
        <w:t>6.1 评标委员会</w:t>
      </w:r>
      <w:bookmarkEnd w:id="113"/>
    </w:p>
    <w:p w14:paraId="3BA0A013">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6.1.1  评标由招标人依法组建的评标委员会负责。评标委员会成员人数以及技术、经济等方面专家的确定方式见投标人须知前附表。</w:t>
      </w:r>
    </w:p>
    <w:p w14:paraId="1634835D">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6.1.2  有下列情形之一的，应当回避：</w:t>
      </w:r>
    </w:p>
    <w:p w14:paraId="5EFCC38C">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（1）评标委员会成员是投标人或投标人的主要负责人或拟任项目经理的近亲属；</w:t>
      </w:r>
    </w:p>
    <w:p w14:paraId="0C100B78">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（2）评标委员会成员是本项目招标投标行政监督部门的人员；</w:t>
      </w:r>
    </w:p>
    <w:p w14:paraId="65995A1C">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（3）评标委员会成员是招标人或者其下属单位或者招标项目上级主管部门的人员，但招标人代表除外；</w:t>
      </w:r>
    </w:p>
    <w:p w14:paraId="5C07F361">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（4）评标委员会成员曾参与投标人的投标文件编制或者对投标文件的编制实施指导；</w:t>
      </w:r>
    </w:p>
    <w:p w14:paraId="1B75B30C">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（5）评标委员会成员与投标人有经济利益关系，可能影响对投标公正评审的。</w:t>
      </w:r>
    </w:p>
    <w:p w14:paraId="4A0FD89D">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（6）评标委员会成员被主管部门禁止参加本地区依法必须招标项目评标或者取消担任评标委员会成员资格。</w:t>
      </w:r>
    </w:p>
    <w:p w14:paraId="140B58ED">
      <w:pPr>
        <w:pStyle w:val="5"/>
        <w:pageBreakBefore w:val="0"/>
        <w:kinsoku/>
        <w:wordWrap/>
        <w:overflowPunct/>
        <w:topLinePunct w:val="0"/>
        <w:autoSpaceDE/>
        <w:autoSpaceDN/>
        <w:bidi w:val="0"/>
        <w:textAlignment w:val="auto"/>
        <w:rPr>
          <w:rFonts w:hint="eastAsia" w:ascii="宋体" w:hAnsi="宋体" w:eastAsia="宋体" w:cs="宋体"/>
          <w:b w:val="0"/>
          <w:bCs w:val="0"/>
          <w:color w:val="auto"/>
          <w:sz w:val="24"/>
          <w:szCs w:val="24"/>
          <w:highlight w:val="none"/>
        </w:rPr>
      </w:pPr>
      <w:bookmarkStart w:id="114" w:name="_Toc300678034"/>
      <w:r>
        <w:rPr>
          <w:rFonts w:hint="eastAsia" w:ascii="宋体" w:hAnsi="宋体" w:eastAsia="宋体" w:cs="宋体"/>
          <w:b w:val="0"/>
          <w:bCs w:val="0"/>
          <w:color w:val="auto"/>
          <w:sz w:val="24"/>
          <w:szCs w:val="24"/>
          <w:highlight w:val="none"/>
        </w:rPr>
        <w:t>6.2 评标原则</w:t>
      </w:r>
      <w:bookmarkEnd w:id="114"/>
    </w:p>
    <w:p w14:paraId="1627DA11">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评标活动遵循公平、公正、科学和择优的原则。</w:t>
      </w:r>
    </w:p>
    <w:p w14:paraId="26FF3739">
      <w:pPr>
        <w:pStyle w:val="5"/>
        <w:pageBreakBefore w:val="0"/>
        <w:kinsoku/>
        <w:wordWrap/>
        <w:overflowPunct/>
        <w:topLinePunct w:val="0"/>
        <w:autoSpaceDE/>
        <w:autoSpaceDN/>
        <w:bidi w:val="0"/>
        <w:textAlignment w:val="auto"/>
        <w:rPr>
          <w:rFonts w:hint="eastAsia" w:ascii="宋体" w:hAnsi="宋体" w:eastAsia="宋体" w:cs="宋体"/>
          <w:b w:val="0"/>
          <w:bCs w:val="0"/>
          <w:color w:val="auto"/>
          <w:sz w:val="24"/>
          <w:szCs w:val="24"/>
          <w:highlight w:val="none"/>
        </w:rPr>
      </w:pPr>
      <w:bookmarkStart w:id="115" w:name="_Toc300678035"/>
      <w:r>
        <w:rPr>
          <w:rFonts w:hint="eastAsia" w:ascii="宋体" w:hAnsi="宋体" w:eastAsia="宋体" w:cs="宋体"/>
          <w:b w:val="0"/>
          <w:bCs w:val="0"/>
          <w:color w:val="auto"/>
          <w:sz w:val="24"/>
          <w:szCs w:val="24"/>
          <w:highlight w:val="none"/>
        </w:rPr>
        <w:t>6.3 评标</w:t>
      </w:r>
      <w:bookmarkEnd w:id="115"/>
    </w:p>
    <w:p w14:paraId="0F0275CB">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评标委员会按照第三章“评标办法”规定的评审标准和评审程序对投标文件进行评审。第三章“评标办法”没有规定的方法、评审因素和标准，不作为评标依据。</w:t>
      </w:r>
    </w:p>
    <w:p w14:paraId="188CFDB9">
      <w:pPr>
        <w:pStyle w:val="4"/>
        <w:pageBreakBefore w:val="0"/>
        <w:kinsoku/>
        <w:wordWrap/>
        <w:overflowPunct/>
        <w:topLinePunct w:val="0"/>
        <w:autoSpaceDE/>
        <w:autoSpaceDN/>
        <w:bidi w:val="0"/>
        <w:textAlignment w:val="auto"/>
        <w:rPr>
          <w:rFonts w:hint="eastAsia" w:ascii="宋体" w:hAnsi="宋体" w:eastAsia="宋体" w:cs="宋体"/>
          <w:sz w:val="24"/>
          <w:szCs w:val="24"/>
        </w:rPr>
      </w:pPr>
      <w:bookmarkStart w:id="116" w:name="_Toc17160"/>
      <w:bookmarkStart w:id="117" w:name="_Toc80006095"/>
      <w:bookmarkStart w:id="118" w:name="_Toc300678036"/>
      <w:bookmarkStart w:id="119" w:name="_Toc18723"/>
      <w:bookmarkStart w:id="120" w:name="_Toc9178524"/>
      <w:r>
        <w:rPr>
          <w:rFonts w:hint="eastAsia" w:ascii="宋体" w:hAnsi="宋体" w:eastAsia="宋体" w:cs="宋体"/>
          <w:sz w:val="24"/>
          <w:szCs w:val="24"/>
        </w:rPr>
        <w:t>7.合同授予</w:t>
      </w:r>
      <w:bookmarkEnd w:id="116"/>
      <w:bookmarkEnd w:id="117"/>
      <w:bookmarkEnd w:id="118"/>
      <w:bookmarkEnd w:id="119"/>
      <w:bookmarkEnd w:id="120"/>
    </w:p>
    <w:p w14:paraId="07290662">
      <w:pPr>
        <w:pStyle w:val="5"/>
        <w:pageBreakBefore w:val="0"/>
        <w:kinsoku/>
        <w:wordWrap/>
        <w:overflowPunct/>
        <w:topLinePunct w:val="0"/>
        <w:autoSpaceDE/>
        <w:autoSpaceDN/>
        <w:bidi w:val="0"/>
        <w:textAlignment w:val="auto"/>
        <w:rPr>
          <w:rFonts w:hint="eastAsia" w:ascii="宋体" w:hAnsi="宋体" w:eastAsia="宋体" w:cs="宋体"/>
          <w:b w:val="0"/>
          <w:bCs w:val="0"/>
          <w:color w:val="auto"/>
          <w:sz w:val="24"/>
          <w:szCs w:val="24"/>
          <w:highlight w:val="none"/>
        </w:rPr>
      </w:pPr>
      <w:bookmarkStart w:id="121" w:name="_Toc300678037"/>
      <w:r>
        <w:rPr>
          <w:rFonts w:hint="eastAsia" w:ascii="宋体" w:hAnsi="宋体" w:eastAsia="宋体" w:cs="宋体"/>
          <w:b w:val="0"/>
          <w:bCs w:val="0"/>
          <w:color w:val="auto"/>
          <w:sz w:val="24"/>
          <w:szCs w:val="24"/>
          <w:highlight w:val="none"/>
        </w:rPr>
        <w:t>7.1 定标方式</w:t>
      </w:r>
      <w:bookmarkEnd w:id="121"/>
    </w:p>
    <w:p w14:paraId="55595A7F">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招标人依据评标委员会推荐的中标候选人确定中标人。评标委员会推荐中标候选人的数量以及招标人确定中标人的方式见投标人须知前附表。</w:t>
      </w:r>
    </w:p>
    <w:p w14:paraId="710C060D">
      <w:pPr>
        <w:pStyle w:val="5"/>
        <w:pageBreakBefore w:val="0"/>
        <w:kinsoku/>
        <w:wordWrap/>
        <w:overflowPunct/>
        <w:topLinePunct w:val="0"/>
        <w:autoSpaceDE/>
        <w:autoSpaceDN/>
        <w:bidi w:val="0"/>
        <w:textAlignment w:val="auto"/>
        <w:rPr>
          <w:rFonts w:hint="eastAsia" w:ascii="宋体" w:hAnsi="宋体" w:eastAsia="宋体" w:cs="宋体"/>
          <w:b w:val="0"/>
          <w:bCs w:val="0"/>
          <w:color w:val="auto"/>
          <w:sz w:val="24"/>
          <w:szCs w:val="24"/>
          <w:highlight w:val="none"/>
        </w:rPr>
      </w:pPr>
      <w:bookmarkStart w:id="122" w:name="_Toc300678038"/>
      <w:r>
        <w:rPr>
          <w:rFonts w:hint="eastAsia" w:ascii="宋体" w:hAnsi="宋体" w:eastAsia="宋体" w:cs="宋体"/>
          <w:b w:val="0"/>
          <w:bCs w:val="0"/>
          <w:color w:val="auto"/>
          <w:sz w:val="24"/>
          <w:szCs w:val="24"/>
          <w:highlight w:val="none"/>
        </w:rPr>
        <w:t>7.2 中标通知</w:t>
      </w:r>
      <w:bookmarkEnd w:id="122"/>
    </w:p>
    <w:p w14:paraId="6E62FE02">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在规定的投标有效期内，招标人以书面形式向中标人发出中标通知书，同时将中标结果通知未中标的投标人。</w:t>
      </w:r>
    </w:p>
    <w:p w14:paraId="0F174DBF">
      <w:pPr>
        <w:pStyle w:val="5"/>
        <w:pageBreakBefore w:val="0"/>
        <w:kinsoku/>
        <w:wordWrap/>
        <w:overflowPunct/>
        <w:topLinePunct w:val="0"/>
        <w:autoSpaceDE/>
        <w:autoSpaceDN/>
        <w:bidi w:val="0"/>
        <w:textAlignment w:val="auto"/>
        <w:rPr>
          <w:rFonts w:hint="eastAsia" w:ascii="宋体" w:hAnsi="宋体" w:eastAsia="宋体" w:cs="宋体"/>
          <w:b w:val="0"/>
          <w:bCs w:val="0"/>
          <w:color w:val="auto"/>
          <w:sz w:val="24"/>
          <w:szCs w:val="24"/>
          <w:highlight w:val="none"/>
        </w:rPr>
      </w:pPr>
      <w:bookmarkStart w:id="123" w:name="_Toc300678039"/>
      <w:r>
        <w:rPr>
          <w:rFonts w:hint="eastAsia" w:ascii="宋体" w:hAnsi="宋体" w:eastAsia="宋体" w:cs="宋体"/>
          <w:b w:val="0"/>
          <w:bCs w:val="0"/>
          <w:color w:val="auto"/>
          <w:sz w:val="24"/>
          <w:szCs w:val="24"/>
          <w:highlight w:val="none"/>
        </w:rPr>
        <w:t>7.3 履约担保</w:t>
      </w:r>
      <w:bookmarkEnd w:id="123"/>
      <w:r>
        <w:rPr>
          <w:rFonts w:hint="eastAsia" w:ascii="宋体" w:hAnsi="宋体" w:eastAsia="宋体" w:cs="宋体"/>
          <w:b w:val="0"/>
          <w:bCs w:val="0"/>
          <w:color w:val="auto"/>
          <w:sz w:val="24"/>
          <w:szCs w:val="24"/>
          <w:highlight w:val="none"/>
        </w:rPr>
        <w:t>及工程款支付担保</w:t>
      </w:r>
    </w:p>
    <w:p w14:paraId="6BD1C19D">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□7.3.1  在签订合同前，中标人应按投标人须知前附表规定的金额、担保形式和招标文件第四章“合同条款及格式”规定的履约担保格式向招标人提交履约担保。联合体中标的，履约担保由牵头人递交。</w:t>
      </w:r>
    </w:p>
    <w:p w14:paraId="3EE2A758">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7.3.1 采用经评审的最低投标价法中标的， 在签订合同前，中标人应按投标人须知前附表规定的金额、担保形式和招标文件第四章规定的履约担保格式向招标人提交履约担保。联合体中标的，履约担保由牵头人递交。</w:t>
      </w:r>
    </w:p>
    <w:p w14:paraId="563437E1">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7.3.2  中标人不能按本须知第7.3.1 项要求提交履约担保的，视为放弃中标。给招标人造成的损失超过投标保证数额的，中标人应当对超过部分予以赔偿。</w:t>
      </w:r>
    </w:p>
    <w:p w14:paraId="42E181B5">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7.3.3 招标人应当向中标人提供工程款支付担保。</w:t>
      </w:r>
    </w:p>
    <w:p w14:paraId="0071BA01">
      <w:pPr>
        <w:pStyle w:val="5"/>
        <w:pageBreakBefore w:val="0"/>
        <w:kinsoku/>
        <w:wordWrap/>
        <w:overflowPunct/>
        <w:topLinePunct w:val="0"/>
        <w:autoSpaceDE/>
        <w:autoSpaceDN/>
        <w:bidi w:val="0"/>
        <w:textAlignment w:val="auto"/>
        <w:rPr>
          <w:rFonts w:hint="eastAsia" w:ascii="宋体" w:hAnsi="宋体" w:eastAsia="宋体" w:cs="宋体"/>
          <w:b w:val="0"/>
          <w:bCs w:val="0"/>
          <w:color w:val="auto"/>
          <w:sz w:val="24"/>
          <w:szCs w:val="24"/>
          <w:highlight w:val="none"/>
        </w:rPr>
      </w:pPr>
      <w:bookmarkStart w:id="124" w:name="_Toc300678040"/>
      <w:r>
        <w:rPr>
          <w:rFonts w:hint="eastAsia" w:ascii="宋体" w:hAnsi="宋体" w:eastAsia="宋体" w:cs="宋体"/>
          <w:b w:val="0"/>
          <w:bCs w:val="0"/>
          <w:color w:val="auto"/>
          <w:sz w:val="24"/>
          <w:szCs w:val="24"/>
          <w:highlight w:val="none"/>
        </w:rPr>
        <w:t>7.4 签订合同</w:t>
      </w:r>
      <w:bookmarkEnd w:id="124"/>
    </w:p>
    <w:p w14:paraId="24F57D04">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7.4.1  自中标通知书发出之日起30 天内，招标人和中标人根据招标文件和中标人的投标文件订立书面合同。中标人无正当理由拒签合同的，招标人取消其中标资格；给招标人造成的损失超过投标保证数额的，中标人应当对超过部分予以赔偿。</w:t>
      </w:r>
    </w:p>
    <w:p w14:paraId="29472C03">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7.4.2  发出中标通知书后，招标人无正当理由拒签合同的，招标人向中标人退还投标保证；给中标人造成损失的，还应当赔偿损失。</w:t>
      </w:r>
    </w:p>
    <w:p w14:paraId="6841EFC0">
      <w:pPr>
        <w:pStyle w:val="4"/>
        <w:pageBreakBefore w:val="0"/>
        <w:kinsoku/>
        <w:wordWrap/>
        <w:overflowPunct/>
        <w:topLinePunct w:val="0"/>
        <w:autoSpaceDE/>
        <w:autoSpaceDN/>
        <w:bidi w:val="0"/>
        <w:textAlignment w:val="auto"/>
        <w:rPr>
          <w:rFonts w:hint="eastAsia" w:ascii="宋体" w:hAnsi="宋体" w:eastAsia="宋体" w:cs="宋体"/>
          <w:sz w:val="24"/>
          <w:szCs w:val="24"/>
        </w:rPr>
      </w:pPr>
      <w:bookmarkStart w:id="125" w:name="_Toc9178525"/>
      <w:bookmarkStart w:id="126" w:name="_Toc80006096"/>
      <w:bookmarkStart w:id="127" w:name="_Toc19179"/>
      <w:bookmarkStart w:id="128" w:name="_Toc21506"/>
      <w:bookmarkStart w:id="129" w:name="_Toc300678041"/>
      <w:r>
        <w:rPr>
          <w:rFonts w:hint="eastAsia" w:ascii="宋体" w:hAnsi="宋体" w:eastAsia="宋体" w:cs="宋体"/>
          <w:sz w:val="24"/>
          <w:szCs w:val="24"/>
        </w:rPr>
        <w:t>8.重新招标和不再招标</w:t>
      </w:r>
      <w:bookmarkEnd w:id="125"/>
      <w:bookmarkEnd w:id="126"/>
      <w:bookmarkEnd w:id="127"/>
      <w:bookmarkEnd w:id="128"/>
      <w:bookmarkEnd w:id="129"/>
    </w:p>
    <w:p w14:paraId="245EB463">
      <w:pPr>
        <w:pStyle w:val="5"/>
        <w:pageBreakBefore w:val="0"/>
        <w:kinsoku/>
        <w:wordWrap/>
        <w:overflowPunct/>
        <w:topLinePunct w:val="0"/>
        <w:autoSpaceDE/>
        <w:autoSpaceDN/>
        <w:bidi w:val="0"/>
        <w:textAlignment w:val="auto"/>
        <w:rPr>
          <w:rFonts w:hint="eastAsia" w:ascii="宋体" w:hAnsi="宋体" w:eastAsia="宋体" w:cs="宋体"/>
          <w:b w:val="0"/>
          <w:bCs w:val="0"/>
          <w:color w:val="auto"/>
          <w:sz w:val="24"/>
          <w:szCs w:val="24"/>
          <w:highlight w:val="none"/>
        </w:rPr>
      </w:pPr>
      <w:bookmarkStart w:id="130" w:name="_Toc300678042"/>
      <w:r>
        <w:rPr>
          <w:rFonts w:hint="eastAsia" w:ascii="宋体" w:hAnsi="宋体" w:eastAsia="宋体" w:cs="宋体"/>
          <w:b w:val="0"/>
          <w:bCs w:val="0"/>
          <w:color w:val="auto"/>
          <w:sz w:val="24"/>
          <w:szCs w:val="24"/>
          <w:highlight w:val="none"/>
        </w:rPr>
        <w:t>8.1 重新招标</w:t>
      </w:r>
      <w:bookmarkEnd w:id="130"/>
    </w:p>
    <w:p w14:paraId="1D04B0A2">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有下列情形之一的，招标人将重新招标：</w:t>
      </w:r>
    </w:p>
    <w:p w14:paraId="5AF5AC84">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（l）获取资格预审文件或者招标文件的潜在投标人少于3个的；</w:t>
      </w:r>
    </w:p>
    <w:p w14:paraId="562886A9">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（2）在投标截止时间之前提交投标文件的投标人少于3个的；</w:t>
      </w:r>
    </w:p>
    <w:p w14:paraId="59AA298A">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（3）通过资格预审的申请人少于3个的；</w:t>
      </w:r>
    </w:p>
    <w:p w14:paraId="2D7141A2">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（4）经评标委员会评审，所有投标文件均被否决的；</w:t>
      </w:r>
    </w:p>
    <w:p w14:paraId="60159676">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（5）有效投标人不足3个，评标委员会认为投标明显缺乏竞争，否决本次招标的；</w:t>
      </w:r>
    </w:p>
    <w:p w14:paraId="42AF6829">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（6）所有中标候选人依法均不能确定为中标人的。</w:t>
      </w:r>
    </w:p>
    <w:p w14:paraId="691F0420">
      <w:pPr>
        <w:pStyle w:val="5"/>
        <w:pageBreakBefore w:val="0"/>
        <w:kinsoku/>
        <w:wordWrap/>
        <w:overflowPunct/>
        <w:topLinePunct w:val="0"/>
        <w:autoSpaceDE/>
        <w:autoSpaceDN/>
        <w:bidi w:val="0"/>
        <w:textAlignment w:val="auto"/>
        <w:rPr>
          <w:rFonts w:hint="eastAsia" w:ascii="宋体" w:hAnsi="宋体" w:eastAsia="宋体" w:cs="宋体"/>
          <w:b w:val="0"/>
          <w:bCs w:val="0"/>
          <w:color w:val="auto"/>
          <w:sz w:val="24"/>
          <w:szCs w:val="24"/>
          <w:highlight w:val="none"/>
        </w:rPr>
      </w:pPr>
      <w:bookmarkStart w:id="131" w:name="_Toc300678043"/>
      <w:r>
        <w:rPr>
          <w:rFonts w:hint="eastAsia" w:ascii="宋体" w:hAnsi="宋体" w:eastAsia="宋体" w:cs="宋体"/>
          <w:b w:val="0"/>
          <w:bCs w:val="0"/>
          <w:color w:val="auto"/>
          <w:sz w:val="24"/>
          <w:szCs w:val="24"/>
          <w:highlight w:val="none"/>
        </w:rPr>
        <w:t>8.2 不再招标</w:t>
      </w:r>
      <w:bookmarkEnd w:id="131"/>
    </w:p>
    <w:p w14:paraId="2445D9AE">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重新招标后投标人仍少于3 个或者所有投标被否决的，属于必须审批或核准的工程建设项目，经原审批或核准部门批准后不再进行招标。</w:t>
      </w:r>
    </w:p>
    <w:p w14:paraId="2FF264E6">
      <w:pPr>
        <w:pStyle w:val="4"/>
        <w:pageBreakBefore w:val="0"/>
        <w:kinsoku/>
        <w:wordWrap/>
        <w:overflowPunct/>
        <w:topLinePunct w:val="0"/>
        <w:autoSpaceDE/>
        <w:autoSpaceDN/>
        <w:bidi w:val="0"/>
        <w:textAlignment w:val="auto"/>
        <w:rPr>
          <w:rFonts w:hint="eastAsia" w:ascii="宋体" w:hAnsi="宋体" w:eastAsia="宋体" w:cs="宋体"/>
          <w:sz w:val="24"/>
          <w:szCs w:val="24"/>
        </w:rPr>
      </w:pPr>
      <w:bookmarkStart w:id="132" w:name="_Toc26606"/>
      <w:bookmarkStart w:id="133" w:name="_Toc80006097"/>
      <w:bookmarkStart w:id="134" w:name="_Toc22162"/>
      <w:bookmarkStart w:id="135" w:name="_Toc300678044"/>
      <w:bookmarkStart w:id="136" w:name="_Toc9178526"/>
      <w:r>
        <w:rPr>
          <w:rFonts w:hint="eastAsia" w:ascii="宋体" w:hAnsi="宋体" w:eastAsia="宋体" w:cs="宋体"/>
          <w:sz w:val="24"/>
          <w:szCs w:val="24"/>
        </w:rPr>
        <w:t>9.纪律和监督</w:t>
      </w:r>
      <w:bookmarkEnd w:id="132"/>
      <w:bookmarkEnd w:id="133"/>
      <w:bookmarkEnd w:id="134"/>
      <w:bookmarkEnd w:id="135"/>
      <w:bookmarkEnd w:id="136"/>
    </w:p>
    <w:p w14:paraId="6F2B65FE">
      <w:pPr>
        <w:pStyle w:val="5"/>
        <w:pageBreakBefore w:val="0"/>
        <w:kinsoku/>
        <w:wordWrap/>
        <w:overflowPunct/>
        <w:topLinePunct w:val="0"/>
        <w:autoSpaceDE/>
        <w:autoSpaceDN/>
        <w:bidi w:val="0"/>
        <w:textAlignment w:val="auto"/>
        <w:rPr>
          <w:rFonts w:hint="eastAsia" w:ascii="宋体" w:hAnsi="宋体" w:eastAsia="宋体" w:cs="宋体"/>
          <w:b w:val="0"/>
          <w:bCs w:val="0"/>
          <w:color w:val="auto"/>
          <w:sz w:val="24"/>
          <w:szCs w:val="24"/>
          <w:highlight w:val="none"/>
        </w:rPr>
      </w:pPr>
      <w:bookmarkStart w:id="137" w:name="_Toc300678046"/>
      <w:r>
        <w:rPr>
          <w:rFonts w:hint="eastAsia" w:ascii="宋体" w:hAnsi="宋体" w:eastAsia="宋体" w:cs="宋体"/>
          <w:b w:val="0"/>
          <w:bCs w:val="0"/>
          <w:color w:val="auto"/>
          <w:sz w:val="24"/>
          <w:szCs w:val="24"/>
          <w:highlight w:val="none"/>
        </w:rPr>
        <w:t>9.1对投标人的纪律要求</w:t>
      </w:r>
      <w:bookmarkEnd w:id="137"/>
    </w:p>
    <w:p w14:paraId="0361A0D7">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投标人不得相互串通投标或者与招标人串通投标，不得向招标人或者评标委员会成员行贿谋取中标，不得以他人名义投标或者以其他方式弄虚作假骗取中标；投标人不得以任何方式干扰、影响评标工作。</w:t>
      </w:r>
    </w:p>
    <w:p w14:paraId="5E03E11B">
      <w:pPr>
        <w:pStyle w:val="5"/>
        <w:pageBreakBefore w:val="0"/>
        <w:kinsoku/>
        <w:wordWrap/>
        <w:overflowPunct/>
        <w:topLinePunct w:val="0"/>
        <w:autoSpaceDE/>
        <w:autoSpaceDN/>
        <w:bidi w:val="0"/>
        <w:textAlignment w:val="auto"/>
        <w:rPr>
          <w:rFonts w:hint="eastAsia" w:ascii="宋体" w:hAnsi="宋体" w:eastAsia="宋体" w:cs="宋体"/>
          <w:b w:val="0"/>
          <w:bCs w:val="0"/>
          <w:color w:val="auto"/>
          <w:sz w:val="24"/>
          <w:szCs w:val="24"/>
          <w:highlight w:val="none"/>
        </w:rPr>
      </w:pPr>
      <w:bookmarkStart w:id="138" w:name="_Toc300678047"/>
      <w:r>
        <w:rPr>
          <w:rFonts w:hint="eastAsia" w:ascii="宋体" w:hAnsi="宋体" w:eastAsia="宋体" w:cs="宋体"/>
          <w:b w:val="0"/>
          <w:bCs w:val="0"/>
          <w:color w:val="auto"/>
          <w:sz w:val="24"/>
          <w:szCs w:val="24"/>
          <w:highlight w:val="none"/>
        </w:rPr>
        <w:t>9.2对评标委员会成员的纪律要求</w:t>
      </w:r>
      <w:bookmarkEnd w:id="138"/>
    </w:p>
    <w:p w14:paraId="3C002051">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委员会成员不得收受他人的财物或者其他好处，不得向他人透漏对投标文件的评审和比较、中标候选人的推荐情况以及评标有关的其他情况。在评标活动中，评标委员会成员不得擅离职守，影响评标程序正常进行。</w:t>
      </w:r>
    </w:p>
    <w:p w14:paraId="67E8AB90">
      <w:pPr>
        <w:pStyle w:val="5"/>
        <w:pageBreakBefore w:val="0"/>
        <w:kinsoku/>
        <w:wordWrap/>
        <w:overflowPunct/>
        <w:topLinePunct w:val="0"/>
        <w:autoSpaceDE/>
        <w:autoSpaceDN/>
        <w:bidi w:val="0"/>
        <w:textAlignment w:val="auto"/>
        <w:rPr>
          <w:rFonts w:hint="eastAsia" w:ascii="宋体" w:hAnsi="宋体" w:eastAsia="宋体" w:cs="宋体"/>
          <w:b w:val="0"/>
          <w:bCs w:val="0"/>
          <w:color w:val="auto"/>
          <w:sz w:val="24"/>
          <w:szCs w:val="24"/>
          <w:highlight w:val="none"/>
        </w:rPr>
      </w:pPr>
      <w:bookmarkStart w:id="139" w:name="_Toc300678048"/>
      <w:r>
        <w:rPr>
          <w:rFonts w:hint="eastAsia" w:ascii="宋体" w:hAnsi="宋体" w:eastAsia="宋体" w:cs="宋体"/>
          <w:b w:val="0"/>
          <w:bCs w:val="0"/>
          <w:color w:val="auto"/>
          <w:sz w:val="24"/>
          <w:szCs w:val="24"/>
          <w:highlight w:val="none"/>
        </w:rPr>
        <w:t>9.3 对与评标活动有关的工作人员的纪律要求</w:t>
      </w:r>
      <w:bookmarkEnd w:id="139"/>
    </w:p>
    <w:p w14:paraId="1B93353D">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与评标活动有关的工作人员不得收受他人的财物或者其他好处，不得向他人透露对投标文件的评审和比较、中标候选人的推荐情况以及评标有关的其他情况。在评标活动中，与评标活动有关的工作人员不得擅离职守，影响评标程序正常进行。</w:t>
      </w:r>
    </w:p>
    <w:p w14:paraId="42CF0C11">
      <w:pPr>
        <w:pStyle w:val="5"/>
        <w:pageBreakBefore w:val="0"/>
        <w:kinsoku/>
        <w:wordWrap/>
        <w:overflowPunct/>
        <w:topLinePunct w:val="0"/>
        <w:autoSpaceDE/>
        <w:autoSpaceDN/>
        <w:bidi w:val="0"/>
        <w:textAlignment w:val="auto"/>
        <w:rPr>
          <w:rFonts w:hint="eastAsia" w:ascii="宋体" w:hAnsi="宋体" w:eastAsia="宋体" w:cs="宋体"/>
          <w:b w:val="0"/>
          <w:color w:val="auto"/>
          <w:kern w:val="0"/>
          <w:sz w:val="24"/>
          <w:szCs w:val="24"/>
          <w:highlight w:val="none"/>
        </w:rPr>
      </w:pPr>
      <w:bookmarkStart w:id="140" w:name="_Toc300678049"/>
      <w:r>
        <w:rPr>
          <w:rFonts w:hint="eastAsia" w:ascii="宋体" w:hAnsi="宋体" w:eastAsia="宋体" w:cs="宋体"/>
          <w:b w:val="0"/>
          <w:bCs w:val="0"/>
          <w:color w:val="auto"/>
          <w:sz w:val="24"/>
          <w:szCs w:val="24"/>
          <w:highlight w:val="none"/>
        </w:rPr>
        <w:t xml:space="preserve">9.4 </w:t>
      </w:r>
      <w:r>
        <w:rPr>
          <w:rFonts w:hint="eastAsia" w:ascii="宋体" w:hAnsi="宋体" w:eastAsia="宋体" w:cs="宋体"/>
          <w:b w:val="0"/>
          <w:color w:val="auto"/>
          <w:kern w:val="0"/>
          <w:sz w:val="24"/>
          <w:szCs w:val="24"/>
          <w:highlight w:val="none"/>
        </w:rPr>
        <w:t>异议和投诉</w:t>
      </w:r>
      <w:bookmarkEnd w:id="140"/>
    </w:p>
    <w:p w14:paraId="3187D57B">
      <w:pPr>
        <w:pStyle w:val="82"/>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9.4.1投标人或者其他利害关系人就下列事项投诉的，应当按照相关规定向招标人提出异议：</w:t>
      </w:r>
    </w:p>
    <w:p w14:paraId="01A5700B">
      <w:pPr>
        <w:pStyle w:val="82"/>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(1)认为招标文件不符合相关法律法规规范性文件规定，应当在投标截止时间10日前向招标人提出异议；</w:t>
      </w:r>
    </w:p>
    <w:p w14:paraId="0E738DC3">
      <w:pPr>
        <w:pStyle w:val="82"/>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(2)认为开标活动不符合相关法律法规规范性文件规定的，应当在开标现场提出异议；</w:t>
      </w:r>
    </w:p>
    <w:p w14:paraId="663EB6F9">
      <w:pPr>
        <w:pStyle w:val="82"/>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(3)对评标结果有异议的，在中标候选人公示期以书面形式向招标人提出；</w:t>
      </w:r>
    </w:p>
    <w:p w14:paraId="1E7428F5">
      <w:pPr>
        <w:pStyle w:val="82"/>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投标人或利害关系人不满意招标人的答复或者认为招标人处理不当的，可以向本项目的招标投标行政监督部门投诉。</w:t>
      </w:r>
      <w:bookmarkStart w:id="141" w:name="_Toc300678050"/>
    </w:p>
    <w:p w14:paraId="567C2890">
      <w:pPr>
        <w:pStyle w:val="82"/>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9.4.2投标人或者其他利害关系人认为本次招标活动违反法律法规规范性文件规定的，可以在知道或者应当知道之日起10日内向本项目的招标投标行政监督部门投诉。</w:t>
      </w:r>
    </w:p>
    <w:p w14:paraId="04DB6B74">
      <w:pPr>
        <w:pStyle w:val="82"/>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Cs/>
          <w:color w:val="auto"/>
          <w:kern w:val="0"/>
          <w:sz w:val="24"/>
          <w:szCs w:val="24"/>
          <w:highlight w:val="none"/>
          <w:shd w:val="clear" w:color="auto" w:fill="FFFFFF"/>
        </w:rPr>
      </w:pPr>
      <w:r>
        <w:rPr>
          <w:rFonts w:hint="eastAsia" w:ascii="宋体" w:hAnsi="宋体" w:eastAsia="宋体" w:cs="宋体"/>
          <w:bCs/>
          <w:color w:val="auto"/>
          <w:kern w:val="0"/>
          <w:sz w:val="24"/>
          <w:szCs w:val="24"/>
          <w:highlight w:val="none"/>
          <w:shd w:val="clear" w:color="auto" w:fill="FFFFFF"/>
        </w:rPr>
        <w:t xml:space="preserve">9.4.3有关信用评价信息弄虚作假的异议，按《湖南省房屋建筑和市政基础设施工程施工及监理招标投标信用评价管理暂行办法》处理。经核实后影响到中标结果的，依法取消其中标资格。 </w:t>
      </w:r>
    </w:p>
    <w:p w14:paraId="6F02E075">
      <w:pPr>
        <w:pStyle w:val="4"/>
        <w:pageBreakBefore w:val="0"/>
        <w:kinsoku/>
        <w:wordWrap/>
        <w:overflowPunct/>
        <w:topLinePunct w:val="0"/>
        <w:autoSpaceDE/>
        <w:autoSpaceDN/>
        <w:bidi w:val="0"/>
        <w:textAlignment w:val="auto"/>
        <w:rPr>
          <w:rFonts w:hint="eastAsia" w:ascii="宋体" w:hAnsi="宋体" w:eastAsia="宋体" w:cs="宋体"/>
          <w:sz w:val="24"/>
          <w:szCs w:val="24"/>
        </w:rPr>
      </w:pPr>
      <w:bookmarkStart w:id="142" w:name="_Toc9178527"/>
      <w:bookmarkStart w:id="143" w:name="_Toc2125"/>
      <w:bookmarkStart w:id="144" w:name="_Toc1611"/>
      <w:bookmarkStart w:id="145" w:name="_Toc80006098"/>
      <w:r>
        <w:rPr>
          <w:rFonts w:hint="eastAsia" w:ascii="宋体" w:hAnsi="宋体" w:eastAsia="宋体" w:cs="宋体"/>
          <w:sz w:val="24"/>
          <w:szCs w:val="24"/>
        </w:rPr>
        <w:t>10.需要补充的其他内容</w:t>
      </w:r>
      <w:bookmarkEnd w:id="141"/>
      <w:bookmarkEnd w:id="142"/>
      <w:bookmarkEnd w:id="143"/>
      <w:bookmarkEnd w:id="144"/>
      <w:bookmarkEnd w:id="145"/>
    </w:p>
    <w:p w14:paraId="3C6AE777">
      <w:pPr>
        <w:pStyle w:val="82"/>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需要补充的其他内容：见投标人须知前附表。</w:t>
      </w:r>
    </w:p>
    <w:p w14:paraId="7D7F771F">
      <w:pPr>
        <w:spacing w:line="360" w:lineRule="auto"/>
        <w:ind w:firstLine="420" w:firstLineChars="200"/>
        <w:rPr>
          <w:color w:val="auto"/>
          <w:highlight w:val="none"/>
        </w:rPr>
      </w:pPr>
    </w:p>
    <w:p w14:paraId="2950E277">
      <w:pPr>
        <w:spacing w:line="400" w:lineRule="exact"/>
        <w:rPr>
          <w:color w:val="auto"/>
          <w:sz w:val="24"/>
          <w:highlight w:val="none"/>
        </w:rPr>
      </w:pPr>
      <w:bookmarkStart w:id="146" w:name="_Toc300678051"/>
    </w:p>
    <w:p w14:paraId="316D3C03">
      <w:pPr>
        <w:spacing w:line="400" w:lineRule="exact"/>
        <w:rPr>
          <w:rStyle w:val="60"/>
          <w:rFonts w:ascii="Times New Roman" w:hAnsi="Times New Roman" w:eastAsia="黑体"/>
          <w:b w:val="0"/>
          <w:color w:val="auto"/>
          <w:sz w:val="24"/>
          <w:highlight w:val="none"/>
        </w:rPr>
        <w:sectPr>
          <w:footerReference r:id="rId10" w:type="default"/>
          <w:pgSz w:w="11907" w:h="16840"/>
          <w:pgMar w:top="1418" w:right="1418" w:bottom="1418" w:left="1418" w:header="851" w:footer="850" w:gutter="0"/>
          <w:pgNumType w:fmt="decimal"/>
          <w:cols w:space="720" w:num="1"/>
          <w:docGrid w:linePitch="312" w:charSpace="0"/>
        </w:sectPr>
      </w:pPr>
    </w:p>
    <w:bookmarkEnd w:id="146"/>
    <w:p w14:paraId="2C0316FB">
      <w:pPr>
        <w:spacing w:line="312" w:lineRule="auto"/>
        <w:rPr>
          <w:rFonts w:hint="eastAsia" w:ascii="Times New Roman" w:hAnsi="Times New Roman" w:eastAsia="黑体"/>
          <w:b w:val="0"/>
          <w:bCs w:val="0"/>
          <w:color w:val="auto"/>
          <w:sz w:val="24"/>
          <w:highlight w:val="none"/>
          <w:lang w:val="en-US" w:eastAsia="zh-CN"/>
        </w:rPr>
      </w:pPr>
      <w:bookmarkStart w:id="147" w:name="_Toc300678058"/>
    </w:p>
    <w:p w14:paraId="7EEE8D3C">
      <w:pPr>
        <w:spacing w:line="312" w:lineRule="auto"/>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附件2-</w:t>
      </w:r>
      <w:r>
        <w:rPr>
          <w:rFonts w:hint="eastAsia" w:ascii="宋体" w:hAnsi="宋体" w:cs="宋体"/>
          <w:b w:val="0"/>
          <w:bCs w:val="0"/>
          <w:color w:val="auto"/>
          <w:sz w:val="24"/>
          <w:highlight w:val="none"/>
          <w:lang w:val="en-US" w:eastAsia="zh-CN"/>
        </w:rPr>
        <w:t>1</w:t>
      </w:r>
      <w:r>
        <w:rPr>
          <w:rFonts w:hint="eastAsia" w:ascii="宋体" w:hAnsi="宋体" w:eastAsia="宋体" w:cs="宋体"/>
          <w:b w:val="0"/>
          <w:bCs w:val="0"/>
          <w:color w:val="auto"/>
          <w:sz w:val="24"/>
          <w:highlight w:val="none"/>
        </w:rPr>
        <w:t>：否决投标的情形</w:t>
      </w:r>
    </w:p>
    <w:p w14:paraId="18ED8C00">
      <w:pPr>
        <w:keepNext w:val="0"/>
        <w:keepLines w:val="0"/>
        <w:pageBreakBefore w:val="0"/>
        <w:widowControl w:val="0"/>
        <w:kinsoku/>
        <w:wordWrap/>
        <w:overflowPunct/>
        <w:topLinePunct w:val="0"/>
        <w:autoSpaceDE/>
        <w:autoSpaceDN/>
        <w:bidi w:val="0"/>
        <w:adjustRightInd/>
        <w:snapToGrid/>
        <w:spacing w:before="159" w:beforeLines="50" w:line="360" w:lineRule="auto"/>
        <w:jc w:val="center"/>
        <w:textAlignment w:val="auto"/>
        <w:rPr>
          <w:rFonts w:hint="eastAsia" w:ascii="微软雅黑" w:hAnsi="微软雅黑" w:eastAsia="微软雅黑" w:cs="微软雅黑"/>
          <w:b w:val="0"/>
          <w:bCs w:val="0"/>
          <w:color w:val="auto"/>
          <w:sz w:val="30"/>
          <w:szCs w:val="30"/>
          <w:highlight w:val="none"/>
        </w:rPr>
      </w:pPr>
      <w:r>
        <w:rPr>
          <w:rFonts w:hint="eastAsia" w:ascii="微软雅黑" w:hAnsi="微软雅黑" w:eastAsia="微软雅黑" w:cs="微软雅黑"/>
          <w:b w:val="0"/>
          <w:bCs w:val="0"/>
          <w:color w:val="auto"/>
          <w:sz w:val="30"/>
          <w:szCs w:val="30"/>
          <w:highlight w:val="none"/>
        </w:rPr>
        <w:t>否决投标的情形</w:t>
      </w:r>
    </w:p>
    <w:p w14:paraId="3C3920D0">
      <w:pPr>
        <w:pStyle w:val="28"/>
        <w:rPr>
          <w:rFonts w:hint="eastAsia"/>
          <w:lang w:val="en-US" w:eastAsia="zh-CN"/>
        </w:rPr>
      </w:pPr>
    </w:p>
    <w:p w14:paraId="00CFA468">
      <w:pPr>
        <w:adjustRightInd w:val="0"/>
        <w:snapToGrid w:val="0"/>
        <w:spacing w:line="360" w:lineRule="auto"/>
        <w:ind w:firstLine="480" w:firstLineChars="200"/>
        <w:rPr>
          <w:color w:val="auto"/>
          <w:sz w:val="24"/>
          <w:szCs w:val="24"/>
          <w:highlight w:val="none"/>
          <w:u w:val="none"/>
        </w:rPr>
      </w:pPr>
      <w:r>
        <w:rPr>
          <w:color w:val="auto"/>
          <w:sz w:val="24"/>
          <w:szCs w:val="24"/>
          <w:highlight w:val="none"/>
        </w:rPr>
        <w:t>本附件所集中列示的否决投标情形，是“评标办法”的组成部分，是对“投标人须知”和评标办法规定的否决投</w:t>
      </w:r>
      <w:r>
        <w:rPr>
          <w:color w:val="auto"/>
          <w:sz w:val="24"/>
          <w:szCs w:val="24"/>
          <w:highlight w:val="none"/>
          <w:u w:val="none"/>
        </w:rPr>
        <w:t>标情形的总结和补充，如果出现相互矛盾的情况，以本附件所集中列示</w:t>
      </w:r>
      <w:r>
        <w:rPr>
          <w:rFonts w:hint="eastAsia"/>
          <w:color w:val="auto"/>
          <w:sz w:val="24"/>
          <w:szCs w:val="24"/>
          <w:highlight w:val="none"/>
          <w:u w:val="none"/>
        </w:rPr>
        <w:t>的</w:t>
      </w:r>
      <w:r>
        <w:rPr>
          <w:color w:val="auto"/>
          <w:sz w:val="24"/>
          <w:szCs w:val="24"/>
          <w:highlight w:val="none"/>
          <w:u w:val="none"/>
        </w:rPr>
        <w:t>为准。</w:t>
      </w:r>
      <w:r>
        <w:rPr>
          <w:rFonts w:hint="eastAsia"/>
          <w:color w:val="auto"/>
          <w:sz w:val="24"/>
          <w:szCs w:val="24"/>
          <w:highlight w:val="none"/>
          <w:u w:val="none"/>
          <w:lang w:val="en-US" w:eastAsia="zh-CN"/>
        </w:rPr>
        <w:t>未列入本附件所列情形的，不得作为否决投标的依据。</w:t>
      </w:r>
    </w:p>
    <w:p w14:paraId="77FC978B">
      <w:pPr>
        <w:pStyle w:val="142"/>
        <w:adjustRightInd w:val="0"/>
        <w:snapToGrid w:val="0"/>
        <w:spacing w:line="360" w:lineRule="auto"/>
        <w:ind w:firstLineChars="0"/>
        <w:rPr>
          <w:rFonts w:ascii="Times New Roman" w:hAnsi="Times New Roman"/>
          <w:color w:val="auto"/>
          <w:sz w:val="24"/>
          <w:szCs w:val="24"/>
          <w:highlight w:val="none"/>
        </w:rPr>
      </w:pPr>
      <w:r>
        <w:rPr>
          <w:rFonts w:ascii="Times New Roman" w:hAnsi="Times New Roman"/>
          <w:color w:val="auto"/>
          <w:sz w:val="24"/>
          <w:szCs w:val="24"/>
          <w:highlight w:val="none"/>
          <w:u w:val="none"/>
        </w:rPr>
        <w:t>投标人或其投标文件有下列情形之一</w:t>
      </w:r>
      <w:r>
        <w:rPr>
          <w:rFonts w:ascii="Times New Roman" w:hAnsi="Times New Roman"/>
          <w:color w:val="auto"/>
          <w:sz w:val="24"/>
          <w:szCs w:val="24"/>
          <w:highlight w:val="none"/>
        </w:rPr>
        <w:t>的，其投标应当予以否决：</w:t>
      </w:r>
    </w:p>
    <w:p w14:paraId="2B067D3C">
      <w:pPr>
        <w:adjustRightInd w:val="0"/>
        <w:snapToGrid w:val="0"/>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1.1 有本章“投标人须知”第1.4.3项规定的任何一种情形的；</w:t>
      </w:r>
    </w:p>
    <w:p w14:paraId="0653B570">
      <w:pPr>
        <w:adjustRightInd w:val="0"/>
        <w:snapToGrid w:val="0"/>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1.2 投标人以他人名义投标、串通投标、以行贿手段谋取中标的；</w:t>
      </w:r>
    </w:p>
    <w:p w14:paraId="26EC2E3C">
      <w:pPr>
        <w:adjustRightInd w:val="0"/>
        <w:snapToGrid w:val="0"/>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1.</w:t>
      </w:r>
      <w:r>
        <w:rPr>
          <w:rFonts w:hint="eastAsia" w:ascii="Times New Roman" w:hAnsi="Times New Roman" w:eastAsia="宋体" w:cs="Times New Roman"/>
          <w:color w:val="auto"/>
          <w:sz w:val="24"/>
          <w:szCs w:val="24"/>
          <w:highlight w:val="none"/>
          <w:lang w:val="en-US" w:eastAsia="zh-CN"/>
        </w:rPr>
        <w:t>3</w:t>
      </w:r>
      <w:r>
        <w:rPr>
          <w:rFonts w:ascii="Times New Roman" w:hAnsi="Times New Roman" w:eastAsia="宋体" w:cs="Times New Roman"/>
          <w:color w:val="auto"/>
          <w:sz w:val="24"/>
          <w:szCs w:val="24"/>
          <w:highlight w:val="none"/>
        </w:rPr>
        <w:t xml:space="preserve"> </w:t>
      </w:r>
      <w:r>
        <w:rPr>
          <w:rFonts w:hint="eastAsia" w:ascii="Times New Roman" w:hAnsi="Times New Roman" w:eastAsia="宋体" w:cs="Times New Roman"/>
          <w:color w:val="auto"/>
          <w:sz w:val="24"/>
          <w:szCs w:val="24"/>
          <w:highlight w:val="none"/>
        </w:rPr>
        <w:t>投标人资格条件不符合国家有关规定或者招标文件要求的，或者拒不按照要求对投标文件</w:t>
      </w:r>
      <w:r>
        <w:rPr>
          <w:rFonts w:ascii="Times New Roman" w:hAnsi="Times New Roman" w:eastAsia="宋体" w:cs="Times New Roman"/>
          <w:color w:val="auto"/>
          <w:sz w:val="24"/>
          <w:szCs w:val="24"/>
          <w:highlight w:val="none"/>
        </w:rPr>
        <w:t>进行澄清、说明或补正</w:t>
      </w:r>
      <w:r>
        <w:rPr>
          <w:rFonts w:hint="eastAsia" w:cs="Times New Roman"/>
          <w:color w:val="auto"/>
          <w:sz w:val="24"/>
          <w:szCs w:val="24"/>
          <w:highlight w:val="none"/>
          <w:lang w:val="en-US" w:eastAsia="zh-CN"/>
        </w:rPr>
        <w:t>的</w:t>
      </w:r>
      <w:r>
        <w:rPr>
          <w:rFonts w:ascii="Times New Roman" w:hAnsi="Times New Roman" w:eastAsia="宋体" w:cs="Times New Roman"/>
          <w:color w:val="auto"/>
          <w:sz w:val="24"/>
          <w:szCs w:val="24"/>
          <w:highlight w:val="none"/>
        </w:rPr>
        <w:t>，或者其说明补正无法证明其为合格投标人的；</w:t>
      </w:r>
    </w:p>
    <w:p w14:paraId="7D5D3396">
      <w:pPr>
        <w:adjustRightInd w:val="0"/>
        <w:snapToGrid w:val="0"/>
        <w:spacing w:line="360" w:lineRule="auto"/>
        <w:ind w:firstLine="480" w:firstLineChars="200"/>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lang w:val="en-US" w:eastAsia="zh-CN"/>
        </w:rPr>
        <w:t>1.4</w:t>
      </w:r>
      <w:r>
        <w:rPr>
          <w:rFonts w:ascii="Times New Roman" w:hAnsi="Times New Roman" w:eastAsia="宋体" w:cs="Times New Roman"/>
          <w:color w:val="auto"/>
          <w:sz w:val="24"/>
          <w:szCs w:val="24"/>
          <w:highlight w:val="none"/>
        </w:rPr>
        <w:t>在形式评审、资格评审、响应性评审中，评标委员会认定投标文件不符合评标办法前附表规定</w:t>
      </w:r>
      <w:r>
        <w:rPr>
          <w:rFonts w:hint="eastAsia" w:ascii="Times New Roman" w:hAnsi="Times New Roman" w:eastAsia="宋体" w:cs="Times New Roman"/>
          <w:color w:val="auto"/>
          <w:sz w:val="24"/>
          <w:szCs w:val="24"/>
          <w:highlight w:val="none"/>
        </w:rPr>
        <w:t>的任何一项</w:t>
      </w:r>
      <w:r>
        <w:rPr>
          <w:rFonts w:ascii="Times New Roman" w:hAnsi="Times New Roman" w:eastAsia="宋体" w:cs="Times New Roman"/>
          <w:color w:val="auto"/>
          <w:sz w:val="24"/>
          <w:szCs w:val="24"/>
          <w:highlight w:val="none"/>
        </w:rPr>
        <w:t>评审标准的</w:t>
      </w:r>
      <w:r>
        <w:rPr>
          <w:rFonts w:hint="eastAsia" w:ascii="Times New Roman" w:hAnsi="Times New Roman" w:eastAsia="宋体" w:cs="Times New Roman"/>
          <w:color w:val="auto"/>
          <w:sz w:val="24"/>
          <w:szCs w:val="24"/>
          <w:highlight w:val="none"/>
          <w:lang w:eastAsia="zh-CN"/>
        </w:rPr>
        <w:t>；</w:t>
      </w:r>
    </w:p>
    <w:p w14:paraId="6A65F402">
      <w:pPr>
        <w:adjustRightInd w:val="0"/>
        <w:snapToGrid w:val="0"/>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1.5 已进行资格预审的，当投标人资格申请文件的内容发生重大变化时，其在投标文件中更新的资料，未能通过资格评审的；</w:t>
      </w:r>
    </w:p>
    <w:p w14:paraId="0DE9F74A">
      <w:pPr>
        <w:adjustRightInd w:val="0"/>
        <w:snapToGrid w:val="0"/>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1.</w:t>
      </w:r>
      <w:r>
        <w:rPr>
          <w:rFonts w:hint="eastAsia" w:ascii="Times New Roman" w:hAnsi="Times New Roman" w:eastAsia="宋体" w:cs="Times New Roman"/>
          <w:color w:val="auto"/>
          <w:sz w:val="24"/>
          <w:szCs w:val="24"/>
          <w:highlight w:val="none"/>
          <w:lang w:val="en-US" w:eastAsia="zh-CN"/>
        </w:rPr>
        <w:t>6</w:t>
      </w:r>
      <w:r>
        <w:rPr>
          <w:rFonts w:ascii="Times New Roman" w:hAnsi="Times New Roman" w:eastAsia="宋体" w:cs="Times New Roman"/>
          <w:color w:val="auto"/>
          <w:sz w:val="24"/>
          <w:szCs w:val="24"/>
          <w:highlight w:val="none"/>
        </w:rPr>
        <w:t>评标委员会认定投标人以低于成本报价竞标的；</w:t>
      </w:r>
    </w:p>
    <w:p w14:paraId="60D3C2A7">
      <w:pPr>
        <w:adjustRightInd w:val="0"/>
        <w:snapToGrid w:val="0"/>
        <w:spacing w:line="360" w:lineRule="auto"/>
        <w:ind w:firstLine="480" w:firstLineChars="200"/>
        <w:rPr>
          <w:rFonts w:hint="eastAsia" w:ascii="Times New Roman" w:hAnsi="Times New Roman" w:eastAsia="宋体" w:cs="Times New Roman"/>
          <w:bCs/>
          <w:color w:val="auto"/>
          <w:sz w:val="24"/>
          <w:szCs w:val="24"/>
          <w:highlight w:val="none"/>
          <w:lang w:val="en-US" w:eastAsia="zh-CN"/>
        </w:rPr>
      </w:pPr>
      <w:r>
        <w:rPr>
          <w:rFonts w:hint="eastAsia" w:ascii="Times New Roman" w:hAnsi="Times New Roman" w:eastAsia="宋体" w:cs="Times New Roman"/>
          <w:bCs/>
          <w:color w:val="auto"/>
          <w:sz w:val="24"/>
          <w:szCs w:val="24"/>
          <w:highlight w:val="none"/>
          <w:lang w:val="en-US" w:eastAsia="zh-CN"/>
        </w:rPr>
        <w:t xml:space="preserve">1.7 </w:t>
      </w:r>
      <w:r>
        <w:rPr>
          <w:rFonts w:hint="eastAsia"/>
          <w:bCs/>
          <w:color w:val="auto"/>
          <w:sz w:val="24"/>
          <w:szCs w:val="24"/>
          <w:highlight w:val="none"/>
          <w:lang w:val="en-US" w:eastAsia="zh-CN"/>
        </w:rPr>
        <w:t>施工组织设计采用合格性评审，</w:t>
      </w:r>
      <w:r>
        <w:rPr>
          <w:rFonts w:hint="eastAsia" w:ascii="Times New Roman" w:hAnsi="Times New Roman" w:eastAsia="宋体" w:cs="Times New Roman"/>
          <w:bCs/>
          <w:color w:val="auto"/>
          <w:sz w:val="24"/>
          <w:szCs w:val="24"/>
          <w:highlight w:val="none"/>
          <w:lang w:val="en-US" w:eastAsia="zh-CN"/>
        </w:rPr>
        <w:t>被评标委员会认定为不合格的；</w:t>
      </w:r>
    </w:p>
    <w:p w14:paraId="71A003B7">
      <w:pPr>
        <w:adjustRightInd w:val="0"/>
        <w:snapToGrid w:val="0"/>
        <w:spacing w:line="360" w:lineRule="auto"/>
        <w:ind w:firstLine="480" w:firstLineChars="200"/>
        <w:rPr>
          <w:color w:val="auto"/>
          <w:sz w:val="24"/>
          <w:szCs w:val="24"/>
          <w:highlight w:val="none"/>
        </w:rPr>
      </w:pPr>
      <w:r>
        <w:rPr>
          <w:color w:val="auto"/>
          <w:sz w:val="24"/>
          <w:szCs w:val="24"/>
          <w:highlight w:val="none"/>
        </w:rPr>
        <w:t>1.</w:t>
      </w:r>
      <w:r>
        <w:rPr>
          <w:rFonts w:hint="eastAsia"/>
          <w:color w:val="auto"/>
          <w:sz w:val="24"/>
          <w:szCs w:val="24"/>
          <w:highlight w:val="none"/>
          <w:lang w:val="en-US" w:eastAsia="zh-CN"/>
        </w:rPr>
        <w:t>8</w:t>
      </w:r>
      <w:r>
        <w:rPr>
          <w:color w:val="auto"/>
          <w:sz w:val="24"/>
          <w:szCs w:val="24"/>
          <w:highlight w:val="none"/>
        </w:rPr>
        <w:t>投标报价有错误的，评标委员会按评标办法</w:t>
      </w:r>
      <w:r>
        <w:rPr>
          <w:rFonts w:hint="eastAsia"/>
          <w:color w:val="auto"/>
          <w:sz w:val="24"/>
          <w:szCs w:val="24"/>
          <w:highlight w:val="none"/>
        </w:rPr>
        <w:t>“</w:t>
      </w:r>
      <w:r>
        <w:rPr>
          <w:color w:val="auto"/>
          <w:sz w:val="24"/>
          <w:szCs w:val="24"/>
          <w:highlight w:val="none"/>
        </w:rPr>
        <w:t>附件3-1评标详细程序</w:t>
      </w:r>
      <w:r>
        <w:rPr>
          <w:rFonts w:hint="eastAsia"/>
          <w:color w:val="auto"/>
          <w:sz w:val="24"/>
          <w:szCs w:val="24"/>
          <w:highlight w:val="none"/>
        </w:rPr>
        <w:t>”</w:t>
      </w:r>
      <w:r>
        <w:rPr>
          <w:color w:val="auto"/>
          <w:sz w:val="24"/>
          <w:szCs w:val="24"/>
          <w:highlight w:val="none"/>
        </w:rPr>
        <w:t>的有关规定对投标报价进行修正，</w:t>
      </w:r>
      <w:r>
        <w:rPr>
          <w:bCs/>
          <w:color w:val="auto"/>
          <w:sz w:val="24"/>
          <w:szCs w:val="24"/>
          <w:highlight w:val="none"/>
        </w:rPr>
        <w:t>并要求投标人</w:t>
      </w:r>
      <w:r>
        <w:rPr>
          <w:rFonts w:hint="eastAsia"/>
          <w:bCs/>
          <w:color w:val="auto"/>
          <w:sz w:val="24"/>
          <w:szCs w:val="24"/>
          <w:highlight w:val="none"/>
        </w:rPr>
        <w:t>作出</w:t>
      </w:r>
      <w:r>
        <w:rPr>
          <w:bCs/>
          <w:color w:val="auto"/>
          <w:sz w:val="24"/>
          <w:szCs w:val="24"/>
          <w:highlight w:val="none"/>
        </w:rPr>
        <w:t>澄清</w:t>
      </w:r>
      <w:r>
        <w:rPr>
          <w:rFonts w:hint="eastAsia"/>
          <w:bCs/>
          <w:color w:val="auto"/>
          <w:sz w:val="24"/>
          <w:szCs w:val="24"/>
          <w:highlight w:val="none"/>
        </w:rPr>
        <w:t>说明和</w:t>
      </w:r>
      <w:r>
        <w:rPr>
          <w:bCs/>
          <w:color w:val="auto"/>
          <w:sz w:val="24"/>
          <w:szCs w:val="24"/>
          <w:highlight w:val="none"/>
        </w:rPr>
        <w:t>确认</w:t>
      </w:r>
      <w:r>
        <w:rPr>
          <w:rFonts w:hint="eastAsia"/>
          <w:bCs/>
          <w:color w:val="auto"/>
          <w:sz w:val="24"/>
          <w:szCs w:val="24"/>
          <w:highlight w:val="none"/>
        </w:rPr>
        <w:t>，</w:t>
      </w:r>
      <w:r>
        <w:rPr>
          <w:bCs/>
          <w:color w:val="auto"/>
          <w:sz w:val="24"/>
          <w:szCs w:val="24"/>
          <w:highlight w:val="none"/>
        </w:rPr>
        <w:t>投标人拒不</w:t>
      </w:r>
      <w:r>
        <w:rPr>
          <w:rFonts w:hint="eastAsia"/>
          <w:bCs/>
          <w:color w:val="auto"/>
          <w:sz w:val="24"/>
          <w:szCs w:val="24"/>
          <w:highlight w:val="none"/>
        </w:rPr>
        <w:t>作出</w:t>
      </w:r>
      <w:r>
        <w:rPr>
          <w:bCs/>
          <w:color w:val="auto"/>
          <w:sz w:val="24"/>
          <w:szCs w:val="24"/>
          <w:highlight w:val="none"/>
        </w:rPr>
        <w:t>澄清</w:t>
      </w:r>
      <w:r>
        <w:rPr>
          <w:rFonts w:hint="eastAsia"/>
          <w:bCs/>
          <w:color w:val="auto"/>
          <w:sz w:val="24"/>
          <w:szCs w:val="24"/>
          <w:highlight w:val="none"/>
        </w:rPr>
        <w:t>说明和</w:t>
      </w:r>
      <w:r>
        <w:rPr>
          <w:bCs/>
          <w:color w:val="auto"/>
          <w:sz w:val="24"/>
          <w:szCs w:val="24"/>
          <w:highlight w:val="none"/>
        </w:rPr>
        <w:t>确认的</w:t>
      </w:r>
      <w:r>
        <w:rPr>
          <w:color w:val="auto"/>
          <w:sz w:val="24"/>
          <w:szCs w:val="24"/>
          <w:highlight w:val="none"/>
        </w:rPr>
        <w:t>；</w:t>
      </w:r>
    </w:p>
    <w:p w14:paraId="1DFC8735">
      <w:pPr>
        <w:adjustRightInd w:val="0"/>
        <w:snapToGrid w:val="0"/>
        <w:spacing w:line="360" w:lineRule="auto"/>
        <w:ind w:firstLine="480" w:firstLineChars="200"/>
        <w:rPr>
          <w:rFonts w:hint="eastAsia"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1.</w:t>
      </w:r>
      <w:r>
        <w:rPr>
          <w:rFonts w:hint="eastAsia" w:ascii="Times New Roman" w:hAnsi="Times New Roman" w:eastAsia="宋体" w:cs="Times New Roman"/>
          <w:color w:val="auto"/>
          <w:sz w:val="24"/>
          <w:szCs w:val="24"/>
          <w:highlight w:val="none"/>
          <w:lang w:val="en-US" w:eastAsia="zh-CN"/>
        </w:rPr>
        <w:t>9</w:t>
      </w:r>
      <w:r>
        <w:rPr>
          <w:rFonts w:ascii="Times New Roman" w:hAnsi="Times New Roman" w:eastAsia="宋体" w:cs="Times New Roman"/>
          <w:color w:val="auto"/>
          <w:sz w:val="24"/>
          <w:szCs w:val="24"/>
          <w:highlight w:val="none"/>
        </w:rPr>
        <w:t xml:space="preserve"> </w:t>
      </w:r>
      <w:r>
        <w:rPr>
          <w:rFonts w:hint="eastAsia" w:ascii="Times New Roman" w:hAnsi="Times New Roman" w:eastAsia="宋体" w:cs="Times New Roman"/>
          <w:color w:val="auto"/>
          <w:sz w:val="24"/>
          <w:szCs w:val="24"/>
          <w:highlight w:val="none"/>
        </w:rPr>
        <w:t>投标文件存在弄虚作假或者隐瞒事实，或者未按照招标文件要求如实提供有关情况和文件。被列为中标候选人的，应当取消其中标候选人资格。</w:t>
      </w:r>
    </w:p>
    <w:p w14:paraId="60E2BE7E">
      <w:pPr>
        <w:adjustRightInd w:val="0"/>
        <w:snapToGrid w:val="0"/>
        <w:spacing w:line="360" w:lineRule="auto"/>
        <w:ind w:firstLine="480" w:firstLineChars="200"/>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w:t>
      </w:r>
    </w:p>
    <w:p w14:paraId="12568AAC">
      <w:pPr>
        <w:snapToGrid w:val="0"/>
        <w:spacing w:line="360" w:lineRule="auto"/>
        <w:jc w:val="left"/>
        <w:rPr>
          <w:rFonts w:eastAsia="黑体"/>
          <w:bCs/>
          <w:color w:val="auto"/>
          <w:sz w:val="24"/>
          <w:highlight w:val="none"/>
        </w:rPr>
      </w:pPr>
      <w:r>
        <w:rPr>
          <w:rFonts w:eastAsia="楷体_GB2312"/>
          <w:color w:val="auto"/>
          <w:szCs w:val="21"/>
          <w:highlight w:val="none"/>
        </w:rPr>
        <w:br w:type="page"/>
      </w:r>
      <w:bookmarkStart w:id="148" w:name="_Toc300678073"/>
      <w:r>
        <w:rPr>
          <w:rStyle w:val="60"/>
          <w:rFonts w:hint="eastAsia" w:ascii="宋体" w:hAnsi="宋体" w:eastAsia="宋体" w:cs="宋体"/>
          <w:b w:val="0"/>
          <w:color w:val="auto"/>
          <w:sz w:val="24"/>
          <w:highlight w:val="none"/>
        </w:rPr>
        <w:t>附件2-</w:t>
      </w:r>
      <w:r>
        <w:rPr>
          <w:rStyle w:val="60"/>
          <w:rFonts w:hint="eastAsia" w:ascii="宋体" w:hAnsi="宋体" w:cs="宋体"/>
          <w:b w:val="0"/>
          <w:color w:val="auto"/>
          <w:sz w:val="24"/>
          <w:highlight w:val="none"/>
          <w:lang w:val="en-US"/>
        </w:rPr>
        <w:t>2</w:t>
      </w:r>
      <w:r>
        <w:rPr>
          <w:rStyle w:val="60"/>
          <w:rFonts w:hint="eastAsia" w:ascii="宋体" w:hAnsi="宋体" w:eastAsia="宋体" w:cs="宋体"/>
          <w:b w:val="0"/>
          <w:color w:val="auto"/>
          <w:sz w:val="24"/>
          <w:highlight w:val="none"/>
        </w:rPr>
        <w:t>：投标报价成本评审办法</w:t>
      </w:r>
      <w:bookmarkEnd w:id="148"/>
    </w:p>
    <w:p w14:paraId="73AB2F42">
      <w:pPr>
        <w:keepNext w:val="0"/>
        <w:keepLines w:val="0"/>
        <w:pageBreakBefore w:val="0"/>
        <w:widowControl w:val="0"/>
        <w:kinsoku/>
        <w:wordWrap/>
        <w:overflowPunct/>
        <w:topLinePunct w:val="0"/>
        <w:autoSpaceDE/>
        <w:autoSpaceDN/>
        <w:bidi w:val="0"/>
        <w:adjustRightInd/>
        <w:snapToGrid/>
        <w:spacing w:before="159" w:beforeLines="50" w:line="360" w:lineRule="auto"/>
        <w:jc w:val="center"/>
        <w:textAlignment w:val="auto"/>
        <w:rPr>
          <w:rFonts w:hint="eastAsia" w:ascii="微软雅黑" w:hAnsi="微软雅黑" w:eastAsia="微软雅黑" w:cs="微软雅黑"/>
          <w:b w:val="0"/>
          <w:bCs w:val="0"/>
          <w:color w:val="auto"/>
          <w:sz w:val="30"/>
          <w:szCs w:val="30"/>
          <w:highlight w:val="none"/>
        </w:rPr>
      </w:pPr>
      <w:r>
        <w:rPr>
          <w:rFonts w:hint="eastAsia" w:ascii="微软雅黑" w:hAnsi="微软雅黑" w:eastAsia="微软雅黑" w:cs="微软雅黑"/>
          <w:b w:val="0"/>
          <w:bCs w:val="0"/>
          <w:color w:val="auto"/>
          <w:sz w:val="30"/>
          <w:szCs w:val="30"/>
          <w:highlight w:val="none"/>
        </w:rPr>
        <w:t>投标报价成本评审办法</w:t>
      </w:r>
    </w:p>
    <w:p w14:paraId="6C16C859">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本附件是“评标办法”的组成部分，评标委员会对投标人投标报价成本评审比较时，适用本办法。</w:t>
      </w:r>
    </w:p>
    <w:p w14:paraId="78D2EED1">
      <w:pPr>
        <w:keepNext w:val="0"/>
        <w:keepLines w:val="0"/>
        <w:pageBreakBefore w:val="0"/>
        <w:tabs>
          <w:tab w:val="left" w:pos="312"/>
        </w:tabs>
        <w:kinsoku/>
        <w:wordWrap/>
        <w:overflowPunct/>
        <w:topLinePunct w:val="0"/>
        <w:autoSpaceDE/>
        <w:autoSpaceDN/>
        <w:bidi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1.启动成本评审工作的前提条件</w:t>
      </w:r>
    </w:p>
    <w:p w14:paraId="5CFD1B2F">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在满足下列</w:t>
      </w:r>
      <w:r>
        <w:rPr>
          <w:rFonts w:hint="eastAsia" w:ascii="宋体" w:hAnsi="宋体" w:eastAsia="宋体" w:cs="宋体"/>
          <w:color w:val="auto"/>
          <w:sz w:val="24"/>
          <w:szCs w:val="24"/>
          <w:highlight w:val="none"/>
          <w:lang w:val="en-US" w:eastAsia="zh-CN"/>
        </w:rPr>
        <w:t>三</w:t>
      </w:r>
      <w:r>
        <w:rPr>
          <w:rFonts w:hint="eastAsia" w:ascii="宋体" w:hAnsi="宋体" w:eastAsia="宋体" w:cs="宋体"/>
          <w:color w:val="auto"/>
          <w:sz w:val="24"/>
          <w:szCs w:val="24"/>
          <w:highlight w:val="none"/>
        </w:rPr>
        <w:t>项条件的前提下，评标委员会应当启动成本评审，以判断投标人的投标报价是否低于其成本：</w:t>
      </w:r>
    </w:p>
    <w:p w14:paraId="7FA1DBA9">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 投标人的投标文件已经通过“</w:t>
      </w:r>
      <w:r>
        <w:rPr>
          <w:rFonts w:hint="eastAsia" w:ascii="宋体" w:hAnsi="宋体" w:eastAsia="宋体" w:cs="宋体"/>
          <w:color w:val="auto"/>
          <w:sz w:val="24"/>
          <w:szCs w:val="24"/>
          <w:highlight w:val="none"/>
          <w:lang w:val="en-US" w:eastAsia="zh-CN"/>
        </w:rPr>
        <w:t>形式、资格、响应性评审</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w:t>
      </w:r>
    </w:p>
    <w:p w14:paraId="4FAE5D72">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1.2 </w:t>
      </w:r>
      <w:r>
        <w:rPr>
          <w:rFonts w:hint="eastAsia" w:ascii="宋体" w:hAnsi="宋体" w:eastAsia="宋体" w:cs="宋体"/>
          <w:color w:val="auto"/>
          <w:sz w:val="24"/>
          <w:szCs w:val="24"/>
          <w:highlight w:val="none"/>
        </w:rPr>
        <w:t>投标人的施工组织设计</w:t>
      </w:r>
      <w:r>
        <w:rPr>
          <w:rFonts w:hint="eastAsia" w:ascii="宋体" w:hAnsi="宋体" w:eastAsia="宋体" w:cs="宋体"/>
          <w:color w:val="auto"/>
          <w:sz w:val="24"/>
          <w:szCs w:val="24"/>
          <w:highlight w:val="none"/>
          <w:lang w:val="en-US" w:eastAsia="zh-CN"/>
        </w:rPr>
        <w:t>通过合格制</w:t>
      </w:r>
      <w:r>
        <w:rPr>
          <w:rFonts w:hint="eastAsia" w:ascii="宋体" w:hAnsi="宋体" w:eastAsia="宋体" w:cs="宋体"/>
          <w:color w:val="auto"/>
          <w:sz w:val="24"/>
          <w:szCs w:val="24"/>
          <w:highlight w:val="none"/>
        </w:rPr>
        <w:t>评审</w:t>
      </w:r>
      <w:r>
        <w:rPr>
          <w:rFonts w:hint="eastAsia" w:ascii="宋体" w:hAnsi="宋体" w:eastAsia="宋体" w:cs="宋体"/>
          <w:color w:val="auto"/>
          <w:sz w:val="24"/>
          <w:szCs w:val="24"/>
          <w:highlight w:val="none"/>
          <w:lang w:val="en-US" w:eastAsia="zh-CN"/>
        </w:rPr>
        <w:t>的（如有）；</w:t>
      </w:r>
    </w:p>
    <w:p w14:paraId="22E4FBCF">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投标人的投标报价低于</w:t>
      </w:r>
      <w:r>
        <w:rPr>
          <w:rFonts w:hint="eastAsia" w:ascii="宋体" w:hAnsi="宋体" w:eastAsia="宋体" w:cs="宋体"/>
          <w:color w:val="auto"/>
          <w:sz w:val="24"/>
          <w:szCs w:val="24"/>
          <w:highlight w:val="none"/>
          <w:lang w:val="en-US" w:eastAsia="zh-CN"/>
        </w:rPr>
        <w:t>报价评审警戒线的，报价评审警戒线为</w:t>
      </w:r>
      <w:r>
        <w:rPr>
          <w:rFonts w:hint="eastAsia" w:ascii="宋体" w:hAnsi="宋体" w:eastAsia="宋体" w:cs="宋体"/>
          <w:color w:val="auto"/>
          <w:sz w:val="24"/>
          <w:szCs w:val="24"/>
          <w:highlight w:val="none"/>
        </w:rPr>
        <w:t>进入报价评审的合格投标人投标报价算术平均值的95%</w:t>
      </w:r>
      <w:r>
        <w:rPr>
          <w:rFonts w:hint="eastAsia" w:ascii="宋体" w:hAnsi="宋体" w:eastAsia="宋体" w:cs="宋体"/>
          <w:color w:val="auto"/>
          <w:kern w:val="0"/>
          <w:sz w:val="24"/>
          <w:szCs w:val="24"/>
          <w:highlight w:val="none"/>
          <w:lang w:eastAsia="zh-CN"/>
        </w:rPr>
        <w:t>。</w:t>
      </w:r>
    </w:p>
    <w:p w14:paraId="04735160">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2.评审组织工作</w:t>
      </w:r>
    </w:p>
    <w:p w14:paraId="1E959E11">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由评标委员会经济类专家组织实施</w:t>
      </w:r>
    </w:p>
    <w:p w14:paraId="3D1C8C21">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3.评审方法及标准</w:t>
      </w:r>
    </w:p>
    <w:p w14:paraId="6A7AE0BE">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对低于报价评审警戒线的投标报价按照招标文件规定的重点评审的工程量清单综合单价（含能计量的措施项目）和材料、设备单价（以下简称“重点评审单价”）的评审标准进行评审。</w:t>
      </w:r>
    </w:p>
    <w:p w14:paraId="1EFCD25F">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重点评审单价评审标准如下：</w:t>
      </w:r>
    </w:p>
    <w:p w14:paraId="3C86D9FA">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（一）房屋建筑总承包工程为最高投标限价的</w:t>
      </w:r>
      <w:r>
        <w:rPr>
          <w:rFonts w:hint="eastAsia" w:ascii="宋体" w:hAnsi="宋体" w:eastAsia="宋体" w:cs="宋体"/>
          <w:color w:val="auto"/>
          <w:kern w:val="0"/>
          <w:sz w:val="24"/>
          <w:szCs w:val="24"/>
          <w:highlight w:val="none"/>
          <w:u w:val="single"/>
          <w:lang w:val="en-US" w:eastAsia="zh-CN"/>
        </w:rPr>
        <w:t xml:space="preserve">  92%  </w:t>
      </w:r>
      <w:r>
        <w:rPr>
          <w:rFonts w:hint="eastAsia" w:ascii="宋体" w:hAnsi="宋体" w:eastAsia="宋体" w:cs="宋体"/>
          <w:color w:val="auto"/>
          <w:kern w:val="0"/>
          <w:sz w:val="24"/>
          <w:szCs w:val="24"/>
          <w:highlight w:val="none"/>
        </w:rPr>
        <w:t>（90%以上92%以下，具体取值由招标人明确，下同）；</w:t>
      </w:r>
    </w:p>
    <w:p w14:paraId="6C8DA39F">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含有装配式建筑的，房屋建筑总承包工程为最高投标限价的</w:t>
      </w:r>
      <w:r>
        <w:rPr>
          <w:rFonts w:hint="eastAsia" w:ascii="宋体" w:hAnsi="宋体" w:eastAsia="宋体" w:cs="宋体"/>
          <w:color w:val="auto"/>
          <w:kern w:val="0"/>
          <w:sz w:val="24"/>
          <w:szCs w:val="24"/>
          <w:highlight w:val="none"/>
          <w:u w:val="single"/>
          <w:lang w:val="en-US" w:eastAsia="zh-CN"/>
        </w:rPr>
        <w:t xml:space="preserve">  /  </w:t>
      </w:r>
      <w:r>
        <w:rPr>
          <w:rFonts w:hint="eastAsia" w:ascii="宋体" w:hAnsi="宋体" w:eastAsia="宋体" w:cs="宋体"/>
          <w:color w:val="auto"/>
          <w:kern w:val="0"/>
          <w:sz w:val="24"/>
          <w:szCs w:val="24"/>
          <w:highlight w:val="none"/>
          <w:u w:val="none"/>
        </w:rPr>
        <w:t>（</w:t>
      </w:r>
      <w:r>
        <w:rPr>
          <w:rFonts w:hint="eastAsia" w:ascii="宋体" w:hAnsi="宋体" w:eastAsia="宋体" w:cs="宋体"/>
          <w:color w:val="auto"/>
          <w:kern w:val="0"/>
          <w:sz w:val="24"/>
          <w:szCs w:val="24"/>
          <w:highlight w:val="none"/>
        </w:rPr>
        <w:t>92%以上94%以下）；</w:t>
      </w:r>
    </w:p>
    <w:p w14:paraId="18FD0512">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（二）市政基础设施总承包工程（轨道交通工程除外）为最高投标限价的</w:t>
      </w:r>
      <w:r>
        <w:rPr>
          <w:rFonts w:hint="eastAsia" w:ascii="宋体" w:hAnsi="宋体" w:eastAsia="宋体" w:cs="宋体"/>
          <w:color w:val="auto"/>
          <w:kern w:val="0"/>
          <w:sz w:val="24"/>
          <w:szCs w:val="24"/>
          <w:highlight w:val="none"/>
          <w:u w:val="single"/>
          <w:lang w:val="en-US" w:eastAsia="zh-CN"/>
        </w:rPr>
        <w:t xml:space="preserve">  /  </w:t>
      </w:r>
      <w:r>
        <w:rPr>
          <w:rFonts w:hint="eastAsia" w:ascii="宋体" w:hAnsi="宋体" w:eastAsia="宋体" w:cs="宋体"/>
          <w:color w:val="auto"/>
          <w:kern w:val="0"/>
          <w:sz w:val="24"/>
          <w:szCs w:val="24"/>
          <w:highlight w:val="none"/>
        </w:rPr>
        <w:t>（85%以上87%以下）；</w:t>
      </w:r>
    </w:p>
    <w:p w14:paraId="04206C20">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（三）轨道交通工程为最高投标限价的</w:t>
      </w:r>
      <w:r>
        <w:rPr>
          <w:rFonts w:hint="eastAsia" w:ascii="宋体" w:hAnsi="宋体" w:eastAsia="宋体" w:cs="宋体"/>
          <w:color w:val="auto"/>
          <w:kern w:val="0"/>
          <w:sz w:val="24"/>
          <w:szCs w:val="24"/>
          <w:highlight w:val="none"/>
          <w:u w:val="single"/>
          <w:lang w:val="en-US" w:eastAsia="zh-CN"/>
        </w:rPr>
        <w:t xml:space="preserve">  /  </w:t>
      </w:r>
      <w:r>
        <w:rPr>
          <w:rFonts w:hint="eastAsia" w:ascii="宋体" w:hAnsi="宋体" w:eastAsia="宋体" w:cs="宋体"/>
          <w:color w:val="auto"/>
          <w:kern w:val="0"/>
          <w:sz w:val="24"/>
          <w:szCs w:val="24"/>
          <w:highlight w:val="none"/>
        </w:rPr>
        <w:t>（88%以上90%以下）；</w:t>
      </w:r>
    </w:p>
    <w:p w14:paraId="454C5A74">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（四）单独招标的装饰装修工程为最高投标限价的</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（92%以上94%以下）；</w:t>
      </w:r>
    </w:p>
    <w:p w14:paraId="09B8A99E">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（五）单独招标的园林景观绿化工程、仿古建筑工程为最高投标限价的</w:t>
      </w:r>
      <w:r>
        <w:rPr>
          <w:rFonts w:hint="eastAsia" w:ascii="宋体" w:hAnsi="宋体" w:eastAsia="宋体" w:cs="宋体"/>
          <w:color w:val="auto"/>
          <w:kern w:val="0"/>
          <w:sz w:val="24"/>
          <w:szCs w:val="24"/>
          <w:highlight w:val="none"/>
          <w:u w:val="single"/>
          <w:lang w:val="en-US" w:eastAsia="zh-CN"/>
        </w:rPr>
        <w:t xml:space="preserve">  /  </w:t>
      </w:r>
      <w:r>
        <w:rPr>
          <w:rFonts w:hint="eastAsia" w:ascii="宋体" w:hAnsi="宋体" w:eastAsia="宋体" w:cs="宋体"/>
          <w:color w:val="auto"/>
          <w:kern w:val="0"/>
          <w:sz w:val="24"/>
          <w:szCs w:val="24"/>
          <w:highlight w:val="none"/>
        </w:rPr>
        <w:t>（88%以上90%以下）；</w:t>
      </w:r>
    </w:p>
    <w:p w14:paraId="3D01AF11">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（六）单独招标的安装工程为最高投标限价的</w:t>
      </w:r>
      <w:r>
        <w:rPr>
          <w:rFonts w:hint="eastAsia" w:ascii="宋体" w:hAnsi="宋体" w:eastAsia="宋体" w:cs="宋体"/>
          <w:color w:val="auto"/>
          <w:kern w:val="0"/>
          <w:sz w:val="24"/>
          <w:szCs w:val="24"/>
          <w:highlight w:val="none"/>
          <w:u w:val="single"/>
          <w:lang w:val="en-US" w:eastAsia="zh-CN"/>
        </w:rPr>
        <w:t xml:space="preserve">  /  </w:t>
      </w:r>
      <w:r>
        <w:rPr>
          <w:rFonts w:hint="eastAsia" w:ascii="宋体" w:hAnsi="宋体" w:eastAsia="宋体" w:cs="宋体"/>
          <w:color w:val="auto"/>
          <w:kern w:val="0"/>
          <w:sz w:val="24"/>
          <w:szCs w:val="24"/>
          <w:highlight w:val="none"/>
        </w:rPr>
        <w:t>（90%以上92%以下）</w:t>
      </w:r>
      <w:r>
        <w:rPr>
          <w:rFonts w:hint="eastAsia" w:ascii="宋体" w:hAnsi="宋体" w:eastAsia="宋体" w:cs="宋体"/>
          <w:color w:val="auto"/>
          <w:kern w:val="0"/>
          <w:sz w:val="24"/>
          <w:szCs w:val="24"/>
          <w:highlight w:val="none"/>
          <w:lang w:eastAsia="zh-CN"/>
        </w:rPr>
        <w:t>；</w:t>
      </w:r>
    </w:p>
    <w:p w14:paraId="18522776">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七</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其他工程（未包含在上述工程中的其他工程）为最高投标限价的</w:t>
      </w:r>
      <w:r>
        <w:rPr>
          <w:rFonts w:hint="eastAsia" w:ascii="宋体" w:hAnsi="宋体" w:eastAsia="宋体" w:cs="宋体"/>
          <w:color w:val="auto"/>
          <w:kern w:val="0"/>
          <w:sz w:val="24"/>
          <w:szCs w:val="24"/>
          <w:highlight w:val="none"/>
          <w:u w:val="single"/>
          <w:lang w:val="en-US" w:eastAsia="zh-CN"/>
        </w:rPr>
        <w:t xml:space="preserve">  /  </w:t>
      </w:r>
      <w:r>
        <w:rPr>
          <w:rFonts w:hint="eastAsia" w:ascii="宋体" w:hAnsi="宋体" w:eastAsia="宋体" w:cs="宋体"/>
          <w:color w:val="auto"/>
          <w:kern w:val="0"/>
          <w:sz w:val="24"/>
          <w:szCs w:val="24"/>
          <w:highlight w:val="none"/>
        </w:rPr>
        <w:t>（招标人</w:t>
      </w:r>
      <w:r>
        <w:rPr>
          <w:rFonts w:hint="eastAsia" w:ascii="宋体" w:hAnsi="宋体" w:eastAsia="宋体" w:cs="宋体"/>
          <w:color w:val="auto"/>
          <w:kern w:val="0"/>
          <w:sz w:val="24"/>
          <w:szCs w:val="24"/>
          <w:highlight w:val="none"/>
          <w:lang w:val="en-US" w:eastAsia="zh-CN"/>
        </w:rPr>
        <w:t>根据项目具体情况</w:t>
      </w:r>
      <w:r>
        <w:rPr>
          <w:rFonts w:hint="eastAsia" w:ascii="宋体" w:hAnsi="宋体" w:eastAsia="宋体" w:cs="宋体"/>
          <w:color w:val="auto"/>
          <w:kern w:val="0"/>
          <w:sz w:val="24"/>
          <w:szCs w:val="24"/>
          <w:highlight w:val="none"/>
        </w:rPr>
        <w:t>明确）。</w:t>
      </w:r>
    </w:p>
    <w:p w14:paraId="11FFA8A9">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4.低于投标成本报价竞争行为的确认</w:t>
      </w:r>
    </w:p>
    <w:p w14:paraId="51E80280">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（一）重点评审单价中，任意一项低于评审标准（不含本数）的，应当认定该投标人以低于成本报价竞争，否决其投标。</w:t>
      </w:r>
    </w:p>
    <w:p w14:paraId="5DA157EE">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（二）有下列情形之一的，应当判定为以低于成本报价竞争，否决其投标。</w:t>
      </w:r>
    </w:p>
    <w:p w14:paraId="2E74F72F">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w:t>
      </w:r>
      <w:r>
        <w:rPr>
          <w:rFonts w:hint="eastAsia" w:ascii="宋体" w:hAnsi="宋体" w:eastAsia="宋体" w:cs="宋体"/>
          <w:color w:val="auto"/>
          <w:sz w:val="24"/>
          <w:szCs w:val="24"/>
          <w:highlight w:val="none"/>
        </w:rPr>
        <w:t>经评审论证，认定该投标人的报价低于成本的；</w:t>
      </w:r>
    </w:p>
    <w:p w14:paraId="52CFA7B9">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lang w:val="en-US" w:eastAsia="zh-CN"/>
        </w:rPr>
        <w:t>②</w:t>
      </w:r>
      <w:r>
        <w:rPr>
          <w:rFonts w:hint="eastAsia" w:ascii="宋体" w:hAnsi="宋体" w:eastAsia="宋体" w:cs="宋体"/>
          <w:color w:val="auto"/>
          <w:sz w:val="24"/>
          <w:szCs w:val="24"/>
          <w:highlight w:val="none"/>
        </w:rPr>
        <w:t>投标报价明显低于其他投标报价，有可能低于成本的，应当要求投标人</w:t>
      </w:r>
      <w:r>
        <w:rPr>
          <w:rFonts w:hint="eastAsia" w:ascii="宋体" w:hAnsi="宋体" w:eastAsia="宋体" w:cs="宋体"/>
          <w:color w:val="auto"/>
          <w:sz w:val="24"/>
          <w:szCs w:val="24"/>
          <w:highlight w:val="none"/>
          <w:lang w:val="en-US" w:eastAsia="zh-CN"/>
        </w:rPr>
        <w:t>在开标现场</w:t>
      </w:r>
      <w:r>
        <w:rPr>
          <w:rFonts w:hint="eastAsia" w:ascii="宋体" w:hAnsi="宋体" w:eastAsia="宋体" w:cs="宋体"/>
          <w:color w:val="auto"/>
          <w:sz w:val="24"/>
          <w:szCs w:val="24"/>
          <w:highlight w:val="none"/>
        </w:rPr>
        <w:t>作出说明并提供相关材料。投标人不能合理说明或者不能提供相关证明材料的，应当认定该投标人的报价低于成本。</w:t>
      </w:r>
    </w:p>
    <w:p w14:paraId="426D91E9">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评标委员会将认定投标人以低于成本报价竞争等情况作出详细说明并记录在案。</w:t>
      </w:r>
      <w:bookmarkEnd w:id="147"/>
      <w:bookmarkStart w:id="149" w:name="_Toc300678059"/>
    </w:p>
    <w:p w14:paraId="3D409D83">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5.本方法所称的“以下”、“以上”均含本数。</w:t>
      </w:r>
    </w:p>
    <w:p w14:paraId="25400DE9">
      <w:pPr>
        <w:widowControl/>
        <w:jc w:val="left"/>
        <w:rPr>
          <w:rStyle w:val="60"/>
          <w:rFonts w:ascii="Times New Roman" w:hAnsi="Times New Roman" w:eastAsia="黑体"/>
          <w:b w:val="0"/>
          <w:color w:val="auto"/>
          <w:sz w:val="24"/>
          <w:highlight w:val="none"/>
        </w:rPr>
      </w:pPr>
    </w:p>
    <w:p w14:paraId="44A6B311">
      <w:pPr>
        <w:widowControl/>
        <w:jc w:val="left"/>
        <w:rPr>
          <w:rStyle w:val="60"/>
          <w:rFonts w:ascii="Times New Roman" w:hAnsi="Times New Roman" w:eastAsia="黑体"/>
          <w:b w:val="0"/>
          <w:color w:val="auto"/>
          <w:sz w:val="24"/>
          <w:highlight w:val="none"/>
        </w:rPr>
      </w:pPr>
    </w:p>
    <w:p w14:paraId="319D1C49">
      <w:pPr>
        <w:snapToGrid w:val="0"/>
        <w:spacing w:line="360" w:lineRule="auto"/>
        <w:jc w:val="left"/>
        <w:rPr>
          <w:rFonts w:eastAsia="黑体"/>
          <w:color w:val="auto"/>
          <w:sz w:val="30"/>
          <w:szCs w:val="30"/>
          <w:highlight w:val="none"/>
        </w:rPr>
      </w:pPr>
      <w:r>
        <w:rPr>
          <w:rStyle w:val="60"/>
          <w:rFonts w:hint="eastAsia" w:ascii="宋体" w:hAnsi="宋体" w:eastAsia="宋体" w:cs="宋体"/>
          <w:b w:val="0"/>
          <w:color w:val="auto"/>
          <w:sz w:val="24"/>
          <w:highlight w:val="none"/>
        </w:rPr>
        <w:t>附件2-</w:t>
      </w:r>
      <w:r>
        <w:rPr>
          <w:rStyle w:val="60"/>
          <w:rFonts w:hint="eastAsia" w:ascii="宋体" w:hAnsi="宋体" w:cs="宋体"/>
          <w:b w:val="0"/>
          <w:color w:val="auto"/>
          <w:sz w:val="24"/>
          <w:highlight w:val="none"/>
          <w:lang w:val="en-US"/>
        </w:rPr>
        <w:t>3</w:t>
      </w:r>
      <w:r>
        <w:rPr>
          <w:rStyle w:val="60"/>
          <w:rFonts w:hint="eastAsia" w:ascii="宋体" w:hAnsi="宋体" w:eastAsia="宋体" w:cs="宋体"/>
          <w:b w:val="0"/>
          <w:color w:val="auto"/>
          <w:sz w:val="24"/>
          <w:highlight w:val="none"/>
        </w:rPr>
        <w:t>：计算机辅助评标办法</w:t>
      </w:r>
    </w:p>
    <w:p w14:paraId="5A9F1035">
      <w:pPr>
        <w:keepNext w:val="0"/>
        <w:keepLines w:val="0"/>
        <w:pageBreakBefore w:val="0"/>
        <w:widowControl w:val="0"/>
        <w:kinsoku/>
        <w:wordWrap/>
        <w:overflowPunct/>
        <w:topLinePunct w:val="0"/>
        <w:autoSpaceDE/>
        <w:autoSpaceDN/>
        <w:bidi w:val="0"/>
        <w:adjustRightInd/>
        <w:snapToGrid/>
        <w:spacing w:before="159" w:beforeLines="50" w:line="360" w:lineRule="auto"/>
        <w:jc w:val="center"/>
        <w:textAlignment w:val="auto"/>
        <w:rPr>
          <w:rFonts w:hint="eastAsia" w:ascii="微软雅黑" w:hAnsi="微软雅黑" w:eastAsia="微软雅黑" w:cs="微软雅黑"/>
          <w:b w:val="0"/>
          <w:bCs w:val="0"/>
          <w:color w:val="auto"/>
          <w:sz w:val="30"/>
          <w:szCs w:val="30"/>
          <w:highlight w:val="none"/>
          <w:lang w:eastAsia="zh-CN"/>
        </w:rPr>
      </w:pPr>
      <w:r>
        <w:rPr>
          <w:rFonts w:hint="eastAsia" w:ascii="微软雅黑" w:hAnsi="微软雅黑" w:eastAsia="微软雅黑" w:cs="微软雅黑"/>
          <w:b w:val="0"/>
          <w:bCs w:val="0"/>
          <w:color w:val="auto"/>
          <w:sz w:val="30"/>
          <w:szCs w:val="30"/>
          <w:highlight w:val="none"/>
        </w:rPr>
        <w:t>计算机辅助评标办法</w:t>
      </w:r>
      <w:r>
        <w:rPr>
          <w:rFonts w:hint="eastAsia" w:ascii="微软雅黑" w:hAnsi="微软雅黑" w:eastAsia="微软雅黑" w:cs="微软雅黑"/>
          <w:b w:val="0"/>
          <w:bCs w:val="0"/>
          <w:color w:val="auto"/>
          <w:sz w:val="30"/>
          <w:szCs w:val="30"/>
          <w:highlight w:val="none"/>
          <w:lang w:eastAsia="zh-CN"/>
        </w:rPr>
        <w:t>（</w:t>
      </w:r>
      <w:r>
        <w:rPr>
          <w:rFonts w:hint="eastAsia" w:ascii="微软雅黑" w:hAnsi="微软雅黑" w:eastAsia="微软雅黑" w:cs="微软雅黑"/>
          <w:b w:val="0"/>
          <w:bCs w:val="0"/>
          <w:color w:val="auto"/>
          <w:sz w:val="30"/>
          <w:szCs w:val="30"/>
          <w:highlight w:val="none"/>
          <w:lang w:val="en-US" w:eastAsia="zh-CN"/>
        </w:rPr>
        <w:t>本项目不适用</w:t>
      </w:r>
      <w:r>
        <w:rPr>
          <w:rFonts w:hint="eastAsia" w:ascii="微软雅黑" w:hAnsi="微软雅黑" w:eastAsia="微软雅黑" w:cs="微软雅黑"/>
          <w:b w:val="0"/>
          <w:bCs w:val="0"/>
          <w:color w:val="auto"/>
          <w:sz w:val="30"/>
          <w:szCs w:val="30"/>
          <w:highlight w:val="none"/>
          <w:lang w:eastAsia="zh-CN"/>
        </w:rPr>
        <w:t>）</w:t>
      </w:r>
    </w:p>
    <w:p w14:paraId="379F47D2">
      <w:pPr>
        <w:snapToGrid w:val="0"/>
        <w:spacing w:line="360" w:lineRule="auto"/>
        <w:jc w:val="left"/>
        <w:rPr>
          <w:rStyle w:val="60"/>
          <w:rFonts w:eastAsia="黑体"/>
          <w:b w:val="0"/>
          <w:color w:val="auto"/>
          <w:sz w:val="28"/>
          <w:highlight w:val="none"/>
        </w:rPr>
      </w:pPr>
    </w:p>
    <w:p w14:paraId="7D6F6E52">
      <w:pPr>
        <w:snapToGrid w:val="0"/>
        <w:spacing w:line="360" w:lineRule="auto"/>
        <w:ind w:firstLine="480" w:firstLineChars="200"/>
        <w:jc w:val="left"/>
        <w:rPr>
          <w:rStyle w:val="60"/>
          <w:rFonts w:eastAsia="黑体"/>
          <w:b w:val="0"/>
          <w:color w:val="auto"/>
          <w:sz w:val="28"/>
          <w:highlight w:val="none"/>
        </w:rPr>
      </w:pPr>
      <w:r>
        <w:rPr>
          <w:rStyle w:val="60"/>
          <w:rFonts w:hint="eastAsia" w:ascii="宋体" w:hAnsi="宋体" w:cs="宋体"/>
          <w:b w:val="0"/>
          <w:bCs w:val="0"/>
          <w:color w:val="auto"/>
          <w:szCs w:val="21"/>
          <w:highlight w:val="none"/>
        </w:rPr>
        <w:t>说明：</w:t>
      </w:r>
      <w:r>
        <w:rPr>
          <w:rStyle w:val="60"/>
          <w:rFonts w:hint="eastAsia" w:ascii="宋体" w:hAnsi="宋体" w:cs="宋体"/>
          <w:b w:val="0"/>
          <w:color w:val="auto"/>
          <w:szCs w:val="21"/>
          <w:highlight w:val="none"/>
        </w:rPr>
        <w:t>本附件的具体内容根据招标项目的具体情况自行编写</w:t>
      </w:r>
    </w:p>
    <w:p w14:paraId="64857B44">
      <w:pPr>
        <w:widowControl/>
        <w:jc w:val="left"/>
        <w:rPr>
          <w:rFonts w:eastAsia="黑体"/>
          <w:color w:val="auto"/>
          <w:sz w:val="30"/>
          <w:szCs w:val="30"/>
          <w:highlight w:val="none"/>
        </w:rPr>
      </w:pPr>
    </w:p>
    <w:p w14:paraId="3784C6B1">
      <w:pPr>
        <w:snapToGrid w:val="0"/>
        <w:spacing w:line="360" w:lineRule="auto"/>
        <w:jc w:val="left"/>
        <w:rPr>
          <w:rStyle w:val="60"/>
          <w:rFonts w:hint="eastAsia" w:ascii="宋体" w:hAnsi="宋体" w:eastAsia="宋体" w:cs="宋体"/>
          <w:b w:val="0"/>
          <w:color w:val="auto"/>
          <w:sz w:val="24"/>
          <w:highlight w:val="none"/>
        </w:rPr>
      </w:pPr>
      <w:r>
        <w:rPr>
          <w:rStyle w:val="60"/>
          <w:rFonts w:hint="eastAsia" w:ascii="宋体" w:hAnsi="宋体" w:eastAsia="宋体" w:cs="宋体"/>
          <w:b w:val="0"/>
          <w:color w:val="auto"/>
          <w:sz w:val="24"/>
          <w:highlight w:val="none"/>
        </w:rPr>
        <w:t>附件2-</w:t>
      </w:r>
      <w:r>
        <w:rPr>
          <w:rStyle w:val="60"/>
          <w:rFonts w:hint="eastAsia" w:ascii="宋体" w:hAnsi="宋体" w:cs="宋体"/>
          <w:b w:val="0"/>
          <w:color w:val="auto"/>
          <w:sz w:val="24"/>
          <w:highlight w:val="none"/>
          <w:lang w:val="en-US"/>
        </w:rPr>
        <w:t>4</w:t>
      </w:r>
      <w:r>
        <w:rPr>
          <w:rStyle w:val="60"/>
          <w:rFonts w:hint="eastAsia" w:ascii="宋体" w:hAnsi="宋体" w:eastAsia="宋体" w:cs="宋体"/>
          <w:b w:val="0"/>
          <w:color w:val="auto"/>
          <w:sz w:val="24"/>
          <w:highlight w:val="none"/>
        </w:rPr>
        <w:t>：评定分离工作方案</w:t>
      </w:r>
    </w:p>
    <w:p w14:paraId="1A2EE55E">
      <w:pPr>
        <w:keepNext w:val="0"/>
        <w:keepLines w:val="0"/>
        <w:pageBreakBefore w:val="0"/>
        <w:widowControl w:val="0"/>
        <w:kinsoku/>
        <w:wordWrap/>
        <w:overflowPunct/>
        <w:topLinePunct w:val="0"/>
        <w:autoSpaceDE/>
        <w:autoSpaceDN/>
        <w:bidi w:val="0"/>
        <w:adjustRightInd/>
        <w:snapToGrid/>
        <w:spacing w:before="159" w:beforeLines="50" w:line="360" w:lineRule="auto"/>
        <w:jc w:val="center"/>
        <w:textAlignment w:val="auto"/>
        <w:rPr>
          <w:rFonts w:hint="eastAsia" w:ascii="微软雅黑" w:hAnsi="微软雅黑" w:eastAsia="微软雅黑" w:cs="微软雅黑"/>
          <w:b w:val="0"/>
          <w:bCs w:val="0"/>
          <w:color w:val="auto"/>
          <w:sz w:val="30"/>
          <w:szCs w:val="30"/>
          <w:highlight w:val="none"/>
        </w:rPr>
      </w:pPr>
      <w:r>
        <w:rPr>
          <w:rFonts w:hint="eastAsia" w:ascii="微软雅黑" w:hAnsi="微软雅黑" w:eastAsia="微软雅黑" w:cs="微软雅黑"/>
          <w:b w:val="0"/>
          <w:bCs w:val="0"/>
          <w:color w:val="auto"/>
          <w:sz w:val="30"/>
          <w:szCs w:val="30"/>
          <w:highlight w:val="none"/>
        </w:rPr>
        <w:t>□评定分离工作方案</w:t>
      </w:r>
    </w:p>
    <w:p w14:paraId="3B233A42">
      <w:pPr>
        <w:snapToGrid w:val="0"/>
        <w:spacing w:line="360" w:lineRule="auto"/>
        <w:jc w:val="center"/>
        <w:rPr>
          <w:rFonts w:hint="eastAsia" w:ascii="宋体" w:hAnsi="宋体" w:eastAsia="宋体" w:cs="宋体"/>
          <w:color w:val="auto"/>
          <w:sz w:val="24"/>
          <w:szCs w:val="24"/>
          <w:highlight w:val="none"/>
        </w:rPr>
      </w:pPr>
    </w:p>
    <w:p w14:paraId="6C91646F">
      <w:pPr>
        <w:snapToGrid w:val="0"/>
        <w:spacing w:line="360" w:lineRule="auto"/>
        <w:jc w:val="center"/>
        <w:rPr>
          <w:rStyle w:val="60"/>
          <w:rFonts w:hint="eastAsia" w:ascii="宋体" w:hAnsi="宋体" w:eastAsia="宋体" w:cs="宋体"/>
          <w:b w:val="0"/>
          <w:color w:val="auto"/>
          <w:sz w:val="24"/>
          <w:szCs w:val="22"/>
          <w:highlight w:val="none"/>
        </w:rPr>
      </w:pPr>
      <w:r>
        <w:rPr>
          <w:rFonts w:hint="eastAsia" w:ascii="宋体" w:hAnsi="宋体" w:eastAsia="宋体" w:cs="宋体"/>
          <w:color w:val="auto"/>
          <w:sz w:val="24"/>
          <w:szCs w:val="24"/>
          <w:highlight w:val="none"/>
        </w:rPr>
        <w:t>（适用采用评定分离方式确定中标人的项目）</w:t>
      </w:r>
    </w:p>
    <w:p w14:paraId="41CBDFA2">
      <w:pPr>
        <w:snapToGrid w:val="0"/>
        <w:spacing w:line="360" w:lineRule="auto"/>
        <w:ind w:firstLine="480" w:firstLineChars="200"/>
        <w:jc w:val="left"/>
        <w:rPr>
          <w:rFonts w:eastAsia="黑体"/>
          <w:color w:val="auto"/>
          <w:sz w:val="30"/>
          <w:szCs w:val="30"/>
          <w:highlight w:val="none"/>
        </w:rPr>
      </w:pPr>
      <w:r>
        <w:rPr>
          <w:rStyle w:val="60"/>
          <w:rFonts w:hint="eastAsia" w:ascii="宋体" w:hAnsi="宋体" w:cs="宋体"/>
          <w:b w:val="0"/>
          <w:bCs w:val="0"/>
          <w:color w:val="auto"/>
          <w:szCs w:val="21"/>
          <w:highlight w:val="none"/>
        </w:rPr>
        <w:t>说明：</w:t>
      </w:r>
      <w:r>
        <w:rPr>
          <w:rStyle w:val="60"/>
          <w:rFonts w:hint="eastAsia" w:ascii="宋体" w:hAnsi="宋体" w:cs="宋体"/>
          <w:b w:val="0"/>
          <w:color w:val="auto"/>
          <w:szCs w:val="21"/>
          <w:highlight w:val="none"/>
        </w:rPr>
        <w:t>本附件的具体内容由招标人根据招标项目的具体情况及第三章评标办法规定的“评定分离”工作规则自行编写。</w:t>
      </w:r>
    </w:p>
    <w:p w14:paraId="1953A1B2">
      <w:pPr>
        <w:widowControl/>
        <w:jc w:val="left"/>
        <w:rPr>
          <w:rFonts w:eastAsia="黑体"/>
          <w:color w:val="auto"/>
          <w:sz w:val="30"/>
          <w:szCs w:val="30"/>
          <w:highlight w:val="none"/>
        </w:rPr>
      </w:pPr>
    </w:p>
    <w:p w14:paraId="539C9EF6">
      <w:pPr>
        <w:widowControl/>
        <w:jc w:val="left"/>
        <w:rPr>
          <w:rFonts w:eastAsia="黑体"/>
          <w:color w:val="auto"/>
          <w:sz w:val="30"/>
          <w:szCs w:val="30"/>
          <w:highlight w:val="none"/>
        </w:rPr>
        <w:sectPr>
          <w:footerReference r:id="rId11" w:type="first"/>
          <w:pgSz w:w="11906" w:h="16838"/>
          <w:pgMar w:top="1417" w:right="1440" w:bottom="1417" w:left="1440" w:header="850" w:footer="850" w:gutter="0"/>
          <w:pgNumType w:fmt="decimal"/>
          <w:cols w:space="720" w:num="1"/>
          <w:docGrid w:type="lines" w:linePitch="315" w:charSpace="0"/>
        </w:sectPr>
      </w:pPr>
    </w:p>
    <w:p w14:paraId="0B17CD1C">
      <w:pPr>
        <w:pStyle w:val="2"/>
        <w:bidi w:val="0"/>
        <w:rPr>
          <w:rFonts w:ascii="Times New Roman" w:hAnsi="Times New Roman" w:eastAsia="黑体"/>
          <w:b w:val="0"/>
          <w:bCs w:val="0"/>
          <w:color w:val="auto"/>
          <w:highlight w:val="none"/>
        </w:rPr>
      </w:pPr>
      <w:bookmarkStart w:id="150" w:name="_Toc20659"/>
      <w:bookmarkStart w:id="151" w:name="_Toc80006099"/>
      <w:bookmarkStart w:id="152" w:name="_Toc7689"/>
      <w:r>
        <w:t xml:space="preserve">第三章 </w:t>
      </w:r>
      <w:r>
        <w:rPr>
          <w:rFonts w:hint="eastAsia"/>
          <w:lang w:val="en-US" w:eastAsia="zh-CN"/>
        </w:rPr>
        <w:t xml:space="preserve"> </w:t>
      </w:r>
      <w:r>
        <w:t>评标办法（经评审的最低投标价法）</w:t>
      </w:r>
      <w:bookmarkEnd w:id="150"/>
      <w:bookmarkEnd w:id="151"/>
      <w:bookmarkEnd w:id="152"/>
    </w:p>
    <w:p w14:paraId="7F56D280">
      <w:pPr>
        <w:spacing w:line="312" w:lineRule="auto"/>
        <w:jc w:val="center"/>
        <w:rPr>
          <w:rFonts w:hint="eastAsia" w:ascii="微软雅黑" w:hAnsi="微软雅黑" w:eastAsia="微软雅黑" w:cs="微软雅黑"/>
          <w:bCs/>
          <w:color w:val="auto"/>
          <w:sz w:val="30"/>
          <w:highlight w:val="none"/>
        </w:rPr>
      </w:pPr>
      <w:r>
        <w:rPr>
          <w:rFonts w:hint="eastAsia" w:ascii="微软雅黑" w:hAnsi="微软雅黑" w:eastAsia="微软雅黑" w:cs="微软雅黑"/>
          <w:bCs/>
          <w:color w:val="auto"/>
          <w:sz w:val="30"/>
          <w:highlight w:val="none"/>
        </w:rPr>
        <w:t>评标办法前附表</w:t>
      </w:r>
      <w:bookmarkEnd w:id="149"/>
    </w:p>
    <w:tbl>
      <w:tblPr>
        <w:tblStyle w:val="39"/>
        <w:tblW w:w="96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3"/>
        <w:gridCol w:w="2612"/>
        <w:gridCol w:w="5807"/>
      </w:tblGrid>
      <w:tr w14:paraId="50924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03" w:type="dxa"/>
            <w:noWrap w:val="0"/>
            <w:vAlign w:val="center"/>
          </w:tcPr>
          <w:p w14:paraId="097C8993">
            <w:pPr>
              <w:keepNext w:val="0"/>
              <w:keepLines w:val="0"/>
              <w:suppressLineNumbers w:val="0"/>
              <w:spacing w:before="0" w:beforeAutospacing="0" w:after="0" w:afterAutospacing="0"/>
              <w:ind w:left="0" w:right="0"/>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条款号</w:t>
            </w:r>
          </w:p>
        </w:tc>
        <w:tc>
          <w:tcPr>
            <w:tcW w:w="2612" w:type="dxa"/>
            <w:noWrap w:val="0"/>
            <w:vAlign w:val="center"/>
          </w:tcPr>
          <w:p w14:paraId="149CF8DA">
            <w:pPr>
              <w:keepNext w:val="0"/>
              <w:keepLines w:val="0"/>
              <w:suppressLineNumbers w:val="0"/>
              <w:spacing w:before="0" w:beforeAutospacing="0" w:after="0" w:afterAutospacing="0"/>
              <w:ind w:left="0" w:right="0"/>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评审因素</w:t>
            </w:r>
          </w:p>
        </w:tc>
        <w:tc>
          <w:tcPr>
            <w:tcW w:w="5807" w:type="dxa"/>
            <w:noWrap w:val="0"/>
            <w:vAlign w:val="center"/>
          </w:tcPr>
          <w:p w14:paraId="48E38DFF">
            <w:pPr>
              <w:keepNext w:val="0"/>
              <w:keepLines w:val="0"/>
              <w:suppressLineNumbers w:val="0"/>
              <w:spacing w:before="0" w:beforeAutospacing="0" w:after="0" w:afterAutospacing="0"/>
              <w:ind w:left="0" w:right="0"/>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评审标准</w:t>
            </w:r>
          </w:p>
        </w:tc>
      </w:tr>
      <w:tr w14:paraId="1CCC3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03" w:type="dxa"/>
            <w:vMerge w:val="restart"/>
            <w:noWrap w:val="0"/>
            <w:vAlign w:val="center"/>
          </w:tcPr>
          <w:p w14:paraId="089BB0E5">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2.1.1</w:t>
            </w:r>
          </w:p>
        </w:tc>
        <w:tc>
          <w:tcPr>
            <w:tcW w:w="8419" w:type="dxa"/>
            <w:gridSpan w:val="2"/>
            <w:noWrap w:val="0"/>
            <w:vAlign w:val="center"/>
          </w:tcPr>
          <w:p w14:paraId="7E3779E7">
            <w:pPr>
              <w:keepNext w:val="0"/>
              <w:keepLines w:val="0"/>
              <w:suppressLineNumbers w:val="0"/>
              <w:spacing w:before="0" w:beforeAutospacing="0" w:after="0" w:afterAutospacing="0"/>
              <w:ind w:left="0" w:right="0"/>
              <w:jc w:val="center"/>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形式评审</w:t>
            </w:r>
          </w:p>
        </w:tc>
      </w:tr>
      <w:tr w14:paraId="63093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03" w:type="dxa"/>
            <w:vMerge w:val="continue"/>
            <w:noWrap w:val="0"/>
            <w:vAlign w:val="center"/>
          </w:tcPr>
          <w:p w14:paraId="05256065">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2612" w:type="dxa"/>
            <w:noWrap w:val="0"/>
            <w:vAlign w:val="center"/>
          </w:tcPr>
          <w:p w14:paraId="773F207C">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投标人名称</w:t>
            </w:r>
          </w:p>
        </w:tc>
        <w:tc>
          <w:tcPr>
            <w:tcW w:w="5807" w:type="dxa"/>
            <w:noWrap w:val="0"/>
            <w:vAlign w:val="center"/>
          </w:tcPr>
          <w:p w14:paraId="2DAC0CCC">
            <w:pPr>
              <w:keepNext w:val="0"/>
              <w:keepLines w:val="0"/>
              <w:suppressLineNumbers w:val="0"/>
              <w:spacing w:before="0" w:beforeAutospacing="0" w:after="0" w:afterAutospacing="0"/>
              <w:ind w:left="0" w:right="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与营业执照、资质证书、安全生产许可证上的名称一致；省外企业名称与在“湖南省住房和城乡建设网”登记的一致</w:t>
            </w:r>
          </w:p>
        </w:tc>
      </w:tr>
      <w:tr w14:paraId="27299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03" w:type="dxa"/>
            <w:vMerge w:val="continue"/>
            <w:noWrap w:val="0"/>
            <w:vAlign w:val="center"/>
          </w:tcPr>
          <w:p w14:paraId="52562E03">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2612" w:type="dxa"/>
            <w:noWrap w:val="0"/>
            <w:vAlign w:val="center"/>
          </w:tcPr>
          <w:p w14:paraId="6D74FC7F">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投标文件</w:t>
            </w:r>
          </w:p>
        </w:tc>
        <w:tc>
          <w:tcPr>
            <w:tcW w:w="5807" w:type="dxa"/>
            <w:noWrap w:val="0"/>
            <w:vAlign w:val="center"/>
          </w:tcPr>
          <w:p w14:paraId="7271D8F3">
            <w:pPr>
              <w:keepNext w:val="0"/>
              <w:keepLines w:val="0"/>
              <w:suppressLineNumbers w:val="0"/>
              <w:spacing w:before="0" w:beforeAutospacing="0" w:after="0" w:afterAutospacing="0"/>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同一投标人未提交两份以上不同内容的投标文件，但招标文件要求提交备选投标的除外</w:t>
            </w:r>
          </w:p>
        </w:tc>
      </w:tr>
      <w:tr w14:paraId="59672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03" w:type="dxa"/>
            <w:vMerge w:val="continue"/>
            <w:noWrap w:val="0"/>
            <w:vAlign w:val="center"/>
          </w:tcPr>
          <w:p w14:paraId="5A5AA833">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2612" w:type="dxa"/>
            <w:noWrap w:val="0"/>
            <w:vAlign w:val="center"/>
          </w:tcPr>
          <w:p w14:paraId="7229E954">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投标报价</w:t>
            </w:r>
          </w:p>
        </w:tc>
        <w:tc>
          <w:tcPr>
            <w:tcW w:w="5807" w:type="dxa"/>
            <w:noWrap w:val="0"/>
            <w:vAlign w:val="center"/>
          </w:tcPr>
          <w:p w14:paraId="7D6229F3">
            <w:pPr>
              <w:keepNext w:val="0"/>
              <w:keepLines w:val="0"/>
              <w:suppressLineNumbers w:val="0"/>
              <w:spacing w:before="0" w:beforeAutospacing="0" w:after="0" w:afterAutospacing="0"/>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同一投标人未提交两份以上不同内容的投标报价，但招标文件要求提交备选投标的除外</w:t>
            </w:r>
          </w:p>
        </w:tc>
      </w:tr>
      <w:tr w14:paraId="443C7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03" w:type="dxa"/>
            <w:vMerge w:val="continue"/>
            <w:noWrap w:val="0"/>
            <w:vAlign w:val="center"/>
          </w:tcPr>
          <w:p w14:paraId="0BD279C3">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2612" w:type="dxa"/>
            <w:noWrap w:val="0"/>
            <w:vAlign w:val="center"/>
          </w:tcPr>
          <w:p w14:paraId="6EFA0720">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法定代表人身份证明</w:t>
            </w:r>
          </w:p>
        </w:tc>
        <w:tc>
          <w:tcPr>
            <w:tcW w:w="5807" w:type="dxa"/>
            <w:noWrap w:val="0"/>
            <w:vAlign w:val="center"/>
          </w:tcPr>
          <w:p w14:paraId="4B8573F1">
            <w:pPr>
              <w:keepNext w:val="0"/>
              <w:keepLines w:val="0"/>
              <w:suppressLineNumbers w:val="0"/>
              <w:spacing w:before="0" w:beforeAutospacing="0" w:after="0" w:afterAutospacing="0"/>
              <w:ind w:left="0" w:right="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提交盖投标人单位章的法定代表人身份证明</w:t>
            </w:r>
          </w:p>
        </w:tc>
      </w:tr>
      <w:tr w14:paraId="2D2B9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03" w:type="dxa"/>
            <w:vMerge w:val="continue"/>
            <w:noWrap w:val="0"/>
            <w:vAlign w:val="center"/>
          </w:tcPr>
          <w:p w14:paraId="53967A16">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2612" w:type="dxa"/>
            <w:noWrap w:val="0"/>
            <w:vAlign w:val="center"/>
          </w:tcPr>
          <w:p w14:paraId="6E065C3E">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授权委托书（如有）</w:t>
            </w:r>
          </w:p>
        </w:tc>
        <w:tc>
          <w:tcPr>
            <w:tcW w:w="5807" w:type="dxa"/>
            <w:noWrap w:val="0"/>
            <w:vAlign w:val="center"/>
          </w:tcPr>
          <w:p w14:paraId="7AD05927">
            <w:pPr>
              <w:keepNext w:val="0"/>
              <w:keepLines w:val="0"/>
              <w:suppressLineNumbers w:val="0"/>
              <w:spacing w:before="0" w:beforeAutospacing="0" w:after="0" w:afterAutospacing="0"/>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提交法定代表人签字或盖章的授权委托书</w:t>
            </w:r>
          </w:p>
        </w:tc>
      </w:tr>
      <w:tr w14:paraId="5CBD2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03" w:type="dxa"/>
            <w:vMerge w:val="continue"/>
            <w:noWrap w:val="0"/>
            <w:vAlign w:val="center"/>
          </w:tcPr>
          <w:p w14:paraId="356DD92D">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2612" w:type="dxa"/>
            <w:noWrap w:val="0"/>
            <w:vAlign w:val="center"/>
          </w:tcPr>
          <w:p w14:paraId="379D9AE0">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共同投标协议</w:t>
            </w:r>
            <w:r>
              <w:rPr>
                <w:rFonts w:hint="eastAsia" w:ascii="宋体" w:hAnsi="宋体" w:eastAsia="宋体" w:cs="宋体"/>
                <w:color w:val="auto"/>
                <w:sz w:val="21"/>
                <w:szCs w:val="21"/>
                <w:highlight w:val="none"/>
                <w:lang w:val="en-US" w:eastAsia="zh-CN"/>
              </w:rPr>
              <w:t>（如有）</w:t>
            </w:r>
          </w:p>
        </w:tc>
        <w:tc>
          <w:tcPr>
            <w:tcW w:w="5807" w:type="dxa"/>
            <w:noWrap w:val="0"/>
            <w:vAlign w:val="center"/>
          </w:tcPr>
          <w:p w14:paraId="447D00B7">
            <w:pPr>
              <w:keepNext w:val="0"/>
              <w:keepLines w:val="0"/>
              <w:suppressLineNumbers w:val="0"/>
              <w:spacing w:before="0" w:beforeAutospacing="0" w:after="0" w:afterAutospacing="0"/>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提交共同投标协议，且明确了牵头人</w:t>
            </w:r>
          </w:p>
        </w:tc>
      </w:tr>
      <w:tr w14:paraId="1CCE7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03" w:type="dxa"/>
            <w:vMerge w:val="continue"/>
            <w:noWrap w:val="0"/>
            <w:vAlign w:val="center"/>
          </w:tcPr>
          <w:p w14:paraId="685EB268">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2612" w:type="dxa"/>
            <w:noWrap w:val="0"/>
            <w:vAlign w:val="center"/>
          </w:tcPr>
          <w:p w14:paraId="12364AAC">
            <w:pPr>
              <w:keepNext w:val="0"/>
              <w:keepLines w:val="0"/>
              <w:suppressLineNumbers w:val="0"/>
              <w:snapToGrid w:val="0"/>
              <w:spacing w:before="0" w:beforeAutospacing="0" w:after="0" w:afterAutospacing="0"/>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投标文件</w:t>
            </w:r>
            <w:r>
              <w:rPr>
                <w:rFonts w:hint="eastAsia" w:ascii="宋体" w:hAnsi="宋体" w:eastAsia="宋体" w:cs="宋体"/>
                <w:color w:val="auto"/>
                <w:sz w:val="21"/>
                <w:szCs w:val="21"/>
                <w:highlight w:val="none"/>
              </w:rPr>
              <w:t>签字盖章</w:t>
            </w:r>
          </w:p>
        </w:tc>
        <w:tc>
          <w:tcPr>
            <w:tcW w:w="5807" w:type="dxa"/>
            <w:noWrap w:val="0"/>
            <w:vAlign w:val="center"/>
          </w:tcPr>
          <w:p w14:paraId="7EEFD03B">
            <w:pPr>
              <w:keepNext w:val="0"/>
              <w:keepLines w:val="0"/>
              <w:suppressLineNumbers w:val="0"/>
              <w:snapToGrid w:val="0"/>
              <w:spacing w:before="0" w:beforeAutospacing="0" w:after="0" w:afterAutospacing="0"/>
              <w:ind w:left="0" w:right="0"/>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投标文件中的投标函和共同投标协议（如有）</w:t>
            </w:r>
            <w:r>
              <w:rPr>
                <w:rFonts w:hint="eastAsia" w:ascii="宋体" w:hAnsi="宋体" w:eastAsia="宋体" w:cs="宋体"/>
                <w:color w:val="auto"/>
                <w:sz w:val="21"/>
                <w:szCs w:val="21"/>
                <w:highlight w:val="none"/>
              </w:rPr>
              <w:t>签字盖章</w:t>
            </w:r>
            <w:r>
              <w:rPr>
                <w:rFonts w:hint="eastAsia" w:ascii="宋体" w:hAnsi="宋体" w:eastAsia="宋体" w:cs="宋体"/>
                <w:color w:val="auto"/>
                <w:sz w:val="21"/>
                <w:szCs w:val="21"/>
                <w:highlight w:val="none"/>
                <w:lang w:val="en-US" w:eastAsia="zh-CN"/>
              </w:rPr>
              <w:t>应符合以下情形之一：</w:t>
            </w:r>
          </w:p>
          <w:p w14:paraId="22CB70F6">
            <w:pPr>
              <w:keepNext w:val="0"/>
              <w:keepLines w:val="0"/>
              <w:numPr>
                <w:ilvl w:val="0"/>
                <w:numId w:val="0"/>
              </w:numPr>
              <w:suppressLineNumbers w:val="0"/>
              <w:snapToGrid w:val="0"/>
              <w:spacing w:before="0" w:beforeAutospacing="0" w:after="0" w:afterAutospacing="0"/>
              <w:ind w:left="0" w:right="0"/>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2"/>
                <w:sz w:val="21"/>
                <w:szCs w:val="21"/>
                <w:highlight w:val="none"/>
                <w:lang w:val="en-US" w:eastAsia="zh-CN" w:bidi="ar-SA"/>
              </w:rPr>
              <w:t>（1）</w:t>
            </w:r>
            <w:r>
              <w:rPr>
                <w:rFonts w:hint="eastAsia" w:ascii="宋体" w:hAnsi="宋体" w:eastAsia="宋体" w:cs="宋体"/>
                <w:color w:val="auto"/>
                <w:sz w:val="21"/>
                <w:szCs w:val="21"/>
                <w:highlight w:val="none"/>
                <w:lang w:val="en-US" w:eastAsia="zh-CN"/>
              </w:rPr>
              <w:t>盖投标人单位章</w:t>
            </w:r>
          </w:p>
          <w:p w14:paraId="511E31AE">
            <w:pPr>
              <w:keepNext w:val="0"/>
              <w:keepLines w:val="0"/>
              <w:numPr>
                <w:ilvl w:val="0"/>
                <w:numId w:val="0"/>
              </w:numPr>
              <w:suppressLineNumbers w:val="0"/>
              <w:snapToGrid w:val="0"/>
              <w:spacing w:before="0" w:beforeAutospacing="0" w:after="0" w:afterAutospacing="0"/>
              <w:ind w:left="0" w:right="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（2）法定代表人或其委托代理人签字或盖章</w:t>
            </w:r>
          </w:p>
        </w:tc>
      </w:tr>
      <w:tr w14:paraId="4A688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03" w:type="dxa"/>
            <w:vMerge w:val="continue"/>
            <w:noWrap w:val="0"/>
            <w:vAlign w:val="center"/>
          </w:tcPr>
          <w:p w14:paraId="730CABA6">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2612" w:type="dxa"/>
            <w:noWrap w:val="0"/>
            <w:vAlign w:val="center"/>
          </w:tcPr>
          <w:p w14:paraId="7FD43DD8">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c>
          <w:tcPr>
            <w:tcW w:w="5807" w:type="dxa"/>
            <w:noWrap w:val="0"/>
            <w:vAlign w:val="center"/>
          </w:tcPr>
          <w:p w14:paraId="57601F07">
            <w:pPr>
              <w:keepNext w:val="0"/>
              <w:keepLines w:val="0"/>
              <w:suppressLineNumbers w:val="0"/>
              <w:spacing w:before="0" w:beforeAutospacing="0" w:after="0" w:afterAutospacing="0"/>
              <w:ind w:left="0" w:right="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r>
      <w:tr w14:paraId="4F783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03" w:type="dxa"/>
            <w:vMerge w:val="restart"/>
            <w:noWrap w:val="0"/>
            <w:vAlign w:val="center"/>
          </w:tcPr>
          <w:p w14:paraId="42DBD577">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2.1.2 </w:t>
            </w:r>
          </w:p>
        </w:tc>
        <w:tc>
          <w:tcPr>
            <w:tcW w:w="8419" w:type="dxa"/>
            <w:gridSpan w:val="2"/>
            <w:noWrap w:val="0"/>
            <w:vAlign w:val="center"/>
          </w:tcPr>
          <w:p w14:paraId="055E82FF">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资格评审</w:t>
            </w:r>
          </w:p>
        </w:tc>
      </w:tr>
      <w:tr w14:paraId="4B01B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03" w:type="dxa"/>
            <w:vMerge w:val="continue"/>
            <w:noWrap w:val="0"/>
            <w:vAlign w:val="center"/>
          </w:tcPr>
          <w:p w14:paraId="284947F7">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2612" w:type="dxa"/>
            <w:noWrap w:val="0"/>
            <w:vAlign w:val="center"/>
          </w:tcPr>
          <w:p w14:paraId="22BFDB31">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营业执照</w:t>
            </w:r>
          </w:p>
        </w:tc>
        <w:tc>
          <w:tcPr>
            <w:tcW w:w="5807" w:type="dxa"/>
            <w:noWrap w:val="0"/>
            <w:vAlign w:val="center"/>
          </w:tcPr>
          <w:p w14:paraId="5DC61B32">
            <w:pPr>
              <w:keepNext w:val="0"/>
              <w:keepLines w:val="0"/>
              <w:suppressLineNumbers w:val="0"/>
              <w:spacing w:before="0" w:beforeAutospacing="0" w:after="0" w:afterAutospacing="0"/>
              <w:ind w:left="0" w:right="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具备有效的营业执照</w:t>
            </w:r>
          </w:p>
        </w:tc>
      </w:tr>
      <w:tr w14:paraId="1F1E1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03" w:type="dxa"/>
            <w:vMerge w:val="continue"/>
            <w:noWrap w:val="0"/>
            <w:vAlign w:val="center"/>
          </w:tcPr>
          <w:p w14:paraId="22E7E8D0">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2612" w:type="dxa"/>
            <w:noWrap w:val="0"/>
            <w:vAlign w:val="center"/>
          </w:tcPr>
          <w:p w14:paraId="3C5694ED">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资质等级</w:t>
            </w:r>
          </w:p>
        </w:tc>
        <w:tc>
          <w:tcPr>
            <w:tcW w:w="5807" w:type="dxa"/>
            <w:noWrap w:val="0"/>
            <w:vAlign w:val="center"/>
          </w:tcPr>
          <w:p w14:paraId="5B7538EE">
            <w:pPr>
              <w:keepNext w:val="0"/>
              <w:keepLines w:val="0"/>
              <w:suppressLineNumbers w:val="0"/>
              <w:spacing w:before="0" w:beforeAutospacing="0" w:after="0" w:afterAutospacing="0"/>
              <w:ind w:left="0" w:right="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符合第二章“投标人须知”的规定</w:t>
            </w:r>
          </w:p>
        </w:tc>
      </w:tr>
      <w:tr w14:paraId="5ADBA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03" w:type="dxa"/>
            <w:vMerge w:val="continue"/>
            <w:noWrap w:val="0"/>
            <w:vAlign w:val="center"/>
          </w:tcPr>
          <w:p w14:paraId="17CE781C">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2612" w:type="dxa"/>
            <w:noWrap w:val="0"/>
            <w:vAlign w:val="center"/>
          </w:tcPr>
          <w:p w14:paraId="21E23A97">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安全生产许可证</w:t>
            </w:r>
          </w:p>
        </w:tc>
        <w:tc>
          <w:tcPr>
            <w:tcW w:w="5807" w:type="dxa"/>
            <w:noWrap w:val="0"/>
            <w:vAlign w:val="center"/>
          </w:tcPr>
          <w:p w14:paraId="3097125F">
            <w:pPr>
              <w:keepNext w:val="0"/>
              <w:keepLines w:val="0"/>
              <w:suppressLineNumbers w:val="0"/>
              <w:spacing w:before="0" w:beforeAutospacing="0" w:after="0" w:afterAutospacing="0"/>
              <w:ind w:left="0" w:right="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具备有效的安全生产许可证</w:t>
            </w:r>
          </w:p>
        </w:tc>
      </w:tr>
      <w:tr w14:paraId="3F580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03" w:type="dxa"/>
            <w:vMerge w:val="continue"/>
            <w:noWrap w:val="0"/>
            <w:vAlign w:val="center"/>
          </w:tcPr>
          <w:p w14:paraId="318606E0">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2612" w:type="dxa"/>
            <w:noWrap w:val="0"/>
            <w:vAlign w:val="center"/>
          </w:tcPr>
          <w:p w14:paraId="4CBD1328">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拟任项目经理资格</w:t>
            </w:r>
          </w:p>
        </w:tc>
        <w:tc>
          <w:tcPr>
            <w:tcW w:w="5807" w:type="dxa"/>
            <w:noWrap w:val="0"/>
            <w:vAlign w:val="center"/>
          </w:tcPr>
          <w:p w14:paraId="5EBA5EF6">
            <w:pPr>
              <w:keepNext w:val="0"/>
              <w:keepLines w:val="0"/>
              <w:suppressLineNumbers w:val="0"/>
              <w:spacing w:before="0" w:beforeAutospacing="0" w:after="0" w:afterAutospacing="0"/>
              <w:ind w:left="0" w:right="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符合第二章“投标人须知”的规定</w:t>
            </w:r>
          </w:p>
        </w:tc>
      </w:tr>
      <w:tr w14:paraId="1F168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03" w:type="dxa"/>
            <w:vMerge w:val="continue"/>
            <w:noWrap w:val="0"/>
            <w:vAlign w:val="center"/>
          </w:tcPr>
          <w:p w14:paraId="50B916FC">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2612" w:type="dxa"/>
            <w:noWrap w:val="0"/>
            <w:vAlign w:val="center"/>
          </w:tcPr>
          <w:p w14:paraId="60C4EE32">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其他要求</w:t>
            </w:r>
          </w:p>
        </w:tc>
        <w:tc>
          <w:tcPr>
            <w:tcW w:w="5807" w:type="dxa"/>
            <w:noWrap w:val="0"/>
            <w:vAlign w:val="center"/>
          </w:tcPr>
          <w:p w14:paraId="204DCD0A">
            <w:pPr>
              <w:keepNext w:val="0"/>
              <w:keepLines w:val="0"/>
              <w:suppressLineNumbers w:val="0"/>
              <w:spacing w:before="0" w:beforeAutospacing="0" w:after="0" w:afterAutospacing="0"/>
              <w:ind w:left="0" w:right="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符合第二章“投标人须知”的规定</w:t>
            </w:r>
          </w:p>
        </w:tc>
      </w:tr>
      <w:tr w14:paraId="410A5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03" w:type="dxa"/>
            <w:vMerge w:val="continue"/>
            <w:noWrap w:val="0"/>
            <w:vAlign w:val="center"/>
          </w:tcPr>
          <w:p w14:paraId="32CB21EB">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2612" w:type="dxa"/>
            <w:noWrap w:val="0"/>
            <w:vAlign w:val="center"/>
          </w:tcPr>
          <w:p w14:paraId="0B780B08">
            <w:pPr>
              <w:keepNext w:val="0"/>
              <w:keepLines w:val="0"/>
              <w:suppressLineNumbers w:val="0"/>
              <w:spacing w:before="0" w:beforeAutospacing="0" w:after="0" w:afterAutospacing="0"/>
              <w:ind w:left="0" w:right="0" w:firstLine="1260" w:firstLineChars="6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c>
          <w:tcPr>
            <w:tcW w:w="5807" w:type="dxa"/>
            <w:noWrap w:val="0"/>
            <w:vAlign w:val="center"/>
          </w:tcPr>
          <w:p w14:paraId="3A4C90F6">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r>
      <w:tr w14:paraId="728E9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03" w:type="dxa"/>
            <w:vMerge w:val="continue"/>
            <w:noWrap w:val="0"/>
            <w:vAlign w:val="center"/>
          </w:tcPr>
          <w:p w14:paraId="066C3E5E">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8419" w:type="dxa"/>
            <w:gridSpan w:val="2"/>
            <w:noWrap w:val="0"/>
            <w:vAlign w:val="center"/>
          </w:tcPr>
          <w:p w14:paraId="591B4A48">
            <w:pPr>
              <w:keepNext w:val="0"/>
              <w:keepLines w:val="0"/>
              <w:suppressLineNumbers w:val="0"/>
              <w:spacing w:before="0" w:beforeAutospacing="0" w:after="0" w:afterAutospacing="0"/>
              <w:ind w:left="0" w:right="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已进行资格预审的，评标委员会一般不再对投标人资格进行评审。投标人资格预审申请文件的内容发生了重大变化的，由评标委员会依据资格预审文件中规定的标准和方法，对照投标人资格预审申请文件中的资料以及开标前更新的资料，对其更新的资料进行评审，其变化后的资格条件不得低于原有资格条件要求。</w:t>
            </w:r>
          </w:p>
          <w:p w14:paraId="56A7E9EC">
            <w:pPr>
              <w:keepNext w:val="0"/>
              <w:keepLines w:val="0"/>
              <w:suppressLineNumbers w:val="0"/>
              <w:spacing w:before="0" w:beforeAutospacing="0" w:after="0" w:afterAutospacing="0"/>
              <w:ind w:left="0" w:right="0"/>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2.未进行资格预审的，由评标委员会根据评审标准，对投标人资格进行评审。</w:t>
            </w:r>
          </w:p>
        </w:tc>
      </w:tr>
    </w:tbl>
    <w:p w14:paraId="5E5623BA">
      <w:pPr>
        <w:widowControl/>
        <w:jc w:val="left"/>
        <w:rPr>
          <w:color w:val="auto"/>
          <w:highlight w:val="none"/>
        </w:rPr>
        <w:sectPr>
          <w:footerReference r:id="rId12" w:type="first"/>
          <w:pgSz w:w="11906" w:h="16838"/>
          <w:pgMar w:top="1417" w:right="1417" w:bottom="1417" w:left="1417" w:header="850" w:footer="850" w:gutter="0"/>
          <w:pgNumType w:fmt="decimal"/>
          <w:cols w:space="720" w:num="1"/>
          <w:titlePg/>
          <w:docGrid w:type="lines" w:linePitch="315" w:charSpace="0"/>
        </w:sectPr>
      </w:pPr>
    </w:p>
    <w:p w14:paraId="36ECA202">
      <w:pPr>
        <w:widowControl/>
        <w:spacing w:line="24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承前页</w:t>
      </w:r>
    </w:p>
    <w:tbl>
      <w:tblPr>
        <w:tblStyle w:val="39"/>
        <w:tblW w:w="97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6"/>
        <w:gridCol w:w="2373"/>
        <w:gridCol w:w="6094"/>
      </w:tblGrid>
      <w:tr w14:paraId="49849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66" w:type="dxa"/>
            <w:noWrap w:val="0"/>
            <w:vAlign w:val="center"/>
          </w:tcPr>
          <w:p w14:paraId="7AF2824C">
            <w:pPr>
              <w:keepNext w:val="0"/>
              <w:keepLines w:val="0"/>
              <w:suppressLineNumbers w:val="0"/>
              <w:spacing w:before="0" w:beforeAutospacing="0" w:after="0" w:afterAutospacing="0" w:line="240" w:lineRule="auto"/>
              <w:ind w:left="0" w:right="0"/>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2.2条款号</w:t>
            </w:r>
          </w:p>
        </w:tc>
        <w:tc>
          <w:tcPr>
            <w:tcW w:w="2373" w:type="dxa"/>
            <w:noWrap w:val="0"/>
            <w:vAlign w:val="center"/>
          </w:tcPr>
          <w:p w14:paraId="4595832F">
            <w:pPr>
              <w:keepNext w:val="0"/>
              <w:keepLines w:val="0"/>
              <w:suppressLineNumbers w:val="0"/>
              <w:spacing w:before="0" w:beforeAutospacing="0" w:after="0" w:afterAutospacing="0" w:line="240" w:lineRule="auto"/>
              <w:ind w:left="0" w:right="0"/>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评审因素</w:t>
            </w:r>
          </w:p>
        </w:tc>
        <w:tc>
          <w:tcPr>
            <w:tcW w:w="6094" w:type="dxa"/>
            <w:noWrap w:val="0"/>
            <w:vAlign w:val="center"/>
          </w:tcPr>
          <w:p w14:paraId="3F106FE9">
            <w:pPr>
              <w:keepNext w:val="0"/>
              <w:keepLines w:val="0"/>
              <w:suppressLineNumbers w:val="0"/>
              <w:spacing w:before="0" w:beforeAutospacing="0" w:after="0" w:afterAutospacing="0" w:line="240" w:lineRule="auto"/>
              <w:ind w:left="0" w:right="0"/>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评审标准</w:t>
            </w:r>
          </w:p>
        </w:tc>
      </w:tr>
      <w:tr w14:paraId="1ED55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66" w:type="dxa"/>
            <w:vMerge w:val="restart"/>
            <w:noWrap w:val="0"/>
            <w:vAlign w:val="center"/>
          </w:tcPr>
          <w:p w14:paraId="468F8DF9">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2.1.3</w:t>
            </w:r>
          </w:p>
        </w:tc>
        <w:tc>
          <w:tcPr>
            <w:tcW w:w="8467" w:type="dxa"/>
            <w:gridSpan w:val="2"/>
            <w:noWrap w:val="0"/>
            <w:vAlign w:val="center"/>
          </w:tcPr>
          <w:p w14:paraId="690745A1">
            <w:pPr>
              <w:keepNext w:val="0"/>
              <w:keepLines w:val="0"/>
              <w:suppressLineNumbers w:val="0"/>
              <w:spacing w:before="0" w:beforeAutospacing="0" w:after="0" w:afterAutospacing="0" w:line="240" w:lineRule="auto"/>
              <w:ind w:left="0" w:right="0"/>
              <w:jc w:val="center"/>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响应性评审</w:t>
            </w:r>
          </w:p>
        </w:tc>
      </w:tr>
      <w:tr w14:paraId="7E627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66" w:type="dxa"/>
            <w:vMerge w:val="continue"/>
            <w:noWrap w:val="0"/>
            <w:vAlign w:val="center"/>
          </w:tcPr>
          <w:p w14:paraId="1DB34480">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p>
        </w:tc>
        <w:tc>
          <w:tcPr>
            <w:tcW w:w="2373" w:type="dxa"/>
            <w:noWrap w:val="0"/>
            <w:vAlign w:val="center"/>
          </w:tcPr>
          <w:p w14:paraId="035F1CCF">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投标内容</w:t>
            </w:r>
          </w:p>
        </w:tc>
        <w:tc>
          <w:tcPr>
            <w:tcW w:w="6094" w:type="dxa"/>
            <w:noWrap w:val="0"/>
            <w:vAlign w:val="center"/>
          </w:tcPr>
          <w:p w14:paraId="50C5B88C">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投标文件载明的投标范围不小于招标文件规定的招标范围</w:t>
            </w:r>
          </w:p>
        </w:tc>
      </w:tr>
      <w:tr w14:paraId="14432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66" w:type="dxa"/>
            <w:vMerge w:val="continue"/>
            <w:noWrap w:val="0"/>
            <w:vAlign w:val="center"/>
          </w:tcPr>
          <w:p w14:paraId="307CF4CD">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p>
        </w:tc>
        <w:tc>
          <w:tcPr>
            <w:tcW w:w="2373" w:type="dxa"/>
            <w:noWrap w:val="0"/>
            <w:vAlign w:val="center"/>
          </w:tcPr>
          <w:p w14:paraId="38B6CAF2">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投标报价</w:t>
            </w:r>
          </w:p>
        </w:tc>
        <w:tc>
          <w:tcPr>
            <w:tcW w:w="6094" w:type="dxa"/>
            <w:noWrap w:val="0"/>
            <w:vAlign w:val="center"/>
          </w:tcPr>
          <w:p w14:paraId="34FCFADA">
            <w:pPr>
              <w:keepNext w:val="0"/>
              <w:keepLines w:val="0"/>
              <w:suppressLineNumbers w:val="0"/>
              <w:adjustRightInd/>
              <w:snapToGrid/>
              <w:spacing w:before="0" w:beforeAutospacing="0" w:after="0" w:afterAutospacing="0" w:line="240" w:lineRule="auto"/>
              <w:ind w:left="0" w:right="0" w:firstLine="0" w:firstLineChars="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投标报价未超过招标文件规定的最高投标限价</w:t>
            </w:r>
            <w:r>
              <w:rPr>
                <w:rFonts w:hint="eastAsia" w:ascii="宋体" w:hAnsi="宋体" w:eastAsia="宋体" w:cs="宋体"/>
                <w:color w:val="auto"/>
                <w:sz w:val="21"/>
                <w:szCs w:val="21"/>
                <w:highlight w:val="none"/>
                <w:lang w:eastAsia="zh-CN"/>
              </w:rPr>
              <w:t>；</w:t>
            </w:r>
          </w:p>
          <w:p w14:paraId="10F0ABA7">
            <w:pPr>
              <w:keepNext w:val="0"/>
              <w:keepLines w:val="0"/>
              <w:suppressLineNumbers w:val="0"/>
              <w:adjustRightInd/>
              <w:snapToGrid/>
              <w:spacing w:before="0" w:beforeAutospacing="0" w:after="0" w:afterAutospacing="0" w:line="240" w:lineRule="auto"/>
              <w:ind w:left="0" w:right="0" w:firstLine="0" w:firstLineChars="0"/>
              <w:rPr>
                <w:rFonts w:hint="eastAsia" w:ascii="宋体" w:hAnsi="宋体" w:eastAsia="宋体" w:cs="宋体"/>
                <w:bCs w:val="0"/>
                <w:color w:val="auto"/>
                <w:sz w:val="21"/>
                <w:szCs w:val="21"/>
                <w:highlight w:val="none"/>
                <w:lang w:eastAsia="zh-CN"/>
              </w:rPr>
            </w:pPr>
            <w:r>
              <w:rPr>
                <w:rFonts w:hint="eastAsia" w:ascii="宋体" w:hAnsi="宋体" w:eastAsia="宋体" w:cs="宋体"/>
                <w:bCs w:val="0"/>
                <w:color w:val="auto"/>
                <w:sz w:val="21"/>
                <w:szCs w:val="21"/>
                <w:highlight w:val="none"/>
              </w:rPr>
              <w:t>投标报价中的绿色施工安全防护措施项目费按照省住房城乡建设主管部门的规定计算</w:t>
            </w:r>
            <w:r>
              <w:rPr>
                <w:rFonts w:hint="eastAsia" w:ascii="宋体" w:hAnsi="宋体" w:eastAsia="宋体" w:cs="宋体"/>
                <w:bCs w:val="0"/>
                <w:color w:val="auto"/>
                <w:sz w:val="21"/>
                <w:szCs w:val="21"/>
                <w:highlight w:val="none"/>
                <w:lang w:eastAsia="zh-CN"/>
              </w:rPr>
              <w:t>；</w:t>
            </w:r>
          </w:p>
          <w:p w14:paraId="420709AA">
            <w:pPr>
              <w:keepNext w:val="0"/>
              <w:keepLines w:val="0"/>
              <w:suppressLineNumbers w:val="0"/>
              <w:adjustRightInd/>
              <w:snapToGrid/>
              <w:spacing w:before="0" w:beforeAutospacing="0" w:after="0" w:afterAutospacing="0" w:line="240" w:lineRule="auto"/>
              <w:ind w:left="0" w:right="0" w:firstLine="0" w:firstLineChars="0"/>
              <w:rPr>
                <w:rFonts w:hint="eastAsia" w:ascii="宋体" w:hAnsi="宋体" w:eastAsia="宋体" w:cs="宋体"/>
                <w:bCs w:val="0"/>
                <w:color w:val="auto"/>
                <w:sz w:val="21"/>
                <w:szCs w:val="21"/>
                <w:highlight w:val="none"/>
                <w:lang w:eastAsia="zh-CN"/>
              </w:rPr>
            </w:pPr>
            <w:r>
              <w:rPr>
                <w:rFonts w:hint="eastAsia" w:ascii="宋体" w:hAnsi="宋体" w:eastAsia="宋体" w:cs="宋体"/>
                <w:bCs w:val="0"/>
                <w:color w:val="auto"/>
                <w:sz w:val="21"/>
                <w:szCs w:val="21"/>
                <w:highlight w:val="none"/>
              </w:rPr>
              <w:t>投标报价中的安全责任险按照省住房城乡建设主管部门的规定计算</w:t>
            </w:r>
            <w:r>
              <w:rPr>
                <w:rFonts w:hint="eastAsia" w:ascii="宋体" w:hAnsi="宋体" w:eastAsia="宋体" w:cs="宋体"/>
                <w:bCs w:val="0"/>
                <w:color w:val="auto"/>
                <w:sz w:val="21"/>
                <w:szCs w:val="21"/>
                <w:highlight w:val="none"/>
                <w:lang w:eastAsia="zh-CN"/>
              </w:rPr>
              <w:t>；</w:t>
            </w:r>
          </w:p>
          <w:p w14:paraId="1BF2A1A5">
            <w:pPr>
              <w:keepNext w:val="0"/>
              <w:keepLines w:val="0"/>
              <w:suppressLineNumbers w:val="0"/>
              <w:adjustRightInd/>
              <w:snapToGrid/>
              <w:spacing w:before="0" w:beforeAutospacing="0" w:after="0" w:afterAutospacing="0" w:line="240" w:lineRule="auto"/>
              <w:ind w:left="0" w:right="0" w:firstLine="0" w:firstLineChars="0"/>
              <w:rPr>
                <w:rFonts w:hint="eastAsia" w:ascii="宋体" w:hAnsi="宋体" w:eastAsia="宋体" w:cs="宋体"/>
                <w:color w:val="auto"/>
                <w:sz w:val="21"/>
                <w:szCs w:val="21"/>
                <w:highlight w:val="none"/>
                <w:lang w:eastAsia="zh-CN"/>
              </w:rPr>
            </w:pPr>
            <w:r>
              <w:rPr>
                <w:rFonts w:hint="eastAsia" w:ascii="宋体" w:hAnsi="宋体" w:eastAsia="宋体" w:cs="宋体"/>
                <w:bCs w:val="0"/>
                <w:color w:val="auto"/>
                <w:sz w:val="21"/>
                <w:szCs w:val="21"/>
                <w:highlight w:val="none"/>
              </w:rPr>
              <w:t>投标报价中的环境保护税按照省住房城乡建设主管部门的规定计算</w:t>
            </w:r>
            <w:r>
              <w:rPr>
                <w:rFonts w:hint="eastAsia" w:ascii="宋体" w:hAnsi="宋体" w:eastAsia="宋体" w:cs="宋体"/>
                <w:bCs w:val="0"/>
                <w:color w:val="auto"/>
                <w:sz w:val="21"/>
                <w:szCs w:val="21"/>
                <w:highlight w:val="none"/>
                <w:lang w:eastAsia="zh-CN"/>
              </w:rPr>
              <w:t>；</w:t>
            </w:r>
          </w:p>
          <w:p w14:paraId="4727CA4B">
            <w:pPr>
              <w:keepNext w:val="0"/>
              <w:keepLines w:val="0"/>
              <w:suppressLineNumbers w:val="0"/>
              <w:adjustRightInd/>
              <w:snapToGrid/>
              <w:spacing w:before="0" w:beforeAutospacing="0" w:after="0" w:afterAutospacing="0" w:line="240" w:lineRule="auto"/>
              <w:ind w:left="0" w:right="0" w:firstLine="0" w:firstLineChars="0"/>
              <w:rPr>
                <w:rFonts w:hint="eastAsia" w:ascii="宋体" w:hAnsi="宋体" w:eastAsia="宋体" w:cs="宋体"/>
                <w:color w:val="auto"/>
                <w:sz w:val="21"/>
                <w:szCs w:val="21"/>
                <w:highlight w:val="none"/>
                <w:lang w:eastAsia="zh-CN"/>
              </w:rPr>
            </w:pPr>
            <w:r>
              <w:rPr>
                <w:rFonts w:hint="eastAsia" w:ascii="宋体" w:hAnsi="宋体" w:eastAsia="宋体" w:cs="宋体"/>
                <w:bCs w:val="0"/>
                <w:color w:val="auto"/>
                <w:sz w:val="21"/>
                <w:szCs w:val="21"/>
                <w:highlight w:val="none"/>
              </w:rPr>
              <w:t>投标报价中的增值税按照政府有关主管部门的规定计算费用</w:t>
            </w:r>
            <w:r>
              <w:rPr>
                <w:rFonts w:hint="eastAsia" w:ascii="宋体" w:hAnsi="宋体" w:eastAsia="宋体" w:cs="宋体"/>
                <w:bCs w:val="0"/>
                <w:color w:val="auto"/>
                <w:sz w:val="21"/>
                <w:szCs w:val="21"/>
                <w:highlight w:val="none"/>
                <w:lang w:eastAsia="zh-CN"/>
              </w:rPr>
              <w:t>；</w:t>
            </w:r>
          </w:p>
          <w:p w14:paraId="70FDC519">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highlight w:val="none"/>
              </w:rPr>
            </w:pPr>
            <w:r>
              <w:rPr>
                <w:rFonts w:hint="eastAsia" w:ascii="宋体" w:hAnsi="宋体" w:eastAsia="宋体" w:cs="宋体"/>
                <w:bCs w:val="0"/>
                <w:color w:val="auto"/>
                <w:sz w:val="21"/>
                <w:szCs w:val="21"/>
                <w:highlight w:val="none"/>
              </w:rPr>
              <w:t>投标报价中的暂估价或暂列金额与招标人公布的暂估价或暂列金额保持一致的。</w:t>
            </w:r>
          </w:p>
        </w:tc>
      </w:tr>
      <w:tr w14:paraId="18DCA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66" w:type="dxa"/>
            <w:vMerge w:val="continue"/>
            <w:noWrap w:val="0"/>
            <w:vAlign w:val="center"/>
          </w:tcPr>
          <w:p w14:paraId="0E03956C">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p>
        </w:tc>
        <w:tc>
          <w:tcPr>
            <w:tcW w:w="2373" w:type="dxa"/>
            <w:noWrap w:val="0"/>
            <w:vAlign w:val="center"/>
          </w:tcPr>
          <w:p w14:paraId="51A24400">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工期</w:t>
            </w:r>
          </w:p>
        </w:tc>
        <w:tc>
          <w:tcPr>
            <w:tcW w:w="6094" w:type="dxa"/>
            <w:noWrap w:val="0"/>
            <w:vAlign w:val="center"/>
          </w:tcPr>
          <w:p w14:paraId="03782C5C">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投标文件载明的招标项目完成期限未超过招标文件要求的期限</w:t>
            </w:r>
          </w:p>
        </w:tc>
      </w:tr>
      <w:tr w14:paraId="56193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66" w:type="dxa"/>
            <w:vMerge w:val="continue"/>
            <w:noWrap w:val="0"/>
            <w:vAlign w:val="center"/>
          </w:tcPr>
          <w:p w14:paraId="5142EDA9">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p>
        </w:tc>
        <w:tc>
          <w:tcPr>
            <w:tcW w:w="2373" w:type="dxa"/>
            <w:noWrap w:val="0"/>
            <w:vAlign w:val="center"/>
          </w:tcPr>
          <w:p w14:paraId="440AD504">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工程质量和保修</w:t>
            </w:r>
          </w:p>
        </w:tc>
        <w:tc>
          <w:tcPr>
            <w:tcW w:w="6094" w:type="dxa"/>
            <w:noWrap w:val="0"/>
            <w:vAlign w:val="center"/>
          </w:tcPr>
          <w:p w14:paraId="2BC1FE46">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投标文件载明的质量标准</w:t>
            </w:r>
            <w:r>
              <w:rPr>
                <w:rFonts w:hint="eastAsia" w:ascii="宋体" w:hAnsi="宋体" w:eastAsia="宋体" w:cs="宋体"/>
                <w:color w:val="auto"/>
                <w:kern w:val="0"/>
                <w:sz w:val="21"/>
                <w:szCs w:val="21"/>
                <w:highlight w:val="none"/>
                <w:lang w:val="en-US" w:eastAsia="zh-CN"/>
              </w:rPr>
              <w:t>和</w:t>
            </w:r>
            <w:r>
              <w:rPr>
                <w:rFonts w:hint="eastAsia" w:ascii="宋体" w:hAnsi="宋体" w:eastAsia="宋体" w:cs="宋体"/>
                <w:color w:val="auto"/>
                <w:kern w:val="0"/>
                <w:sz w:val="21"/>
                <w:szCs w:val="21"/>
                <w:highlight w:val="none"/>
              </w:rPr>
              <w:t>保修承诺不低于招标文件的要求</w:t>
            </w:r>
          </w:p>
        </w:tc>
      </w:tr>
      <w:tr w14:paraId="27A3A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66" w:type="dxa"/>
            <w:vMerge w:val="continue"/>
            <w:noWrap w:val="0"/>
            <w:vAlign w:val="center"/>
          </w:tcPr>
          <w:p w14:paraId="2892FBCB">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p>
        </w:tc>
        <w:tc>
          <w:tcPr>
            <w:tcW w:w="2373" w:type="dxa"/>
            <w:noWrap w:val="0"/>
            <w:vAlign w:val="center"/>
          </w:tcPr>
          <w:p w14:paraId="6768F4DD">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省外入湘企业基本信息登记</w:t>
            </w:r>
          </w:p>
        </w:tc>
        <w:tc>
          <w:tcPr>
            <w:tcW w:w="6094" w:type="dxa"/>
            <w:noWrap w:val="0"/>
            <w:vAlign w:val="center"/>
          </w:tcPr>
          <w:p w14:paraId="6A5C98D5">
            <w:pPr>
              <w:keepNext w:val="0"/>
              <w:keepLines w:val="0"/>
              <w:suppressLineNumbers w:val="0"/>
              <w:spacing w:before="0" w:beforeAutospacing="0" w:after="0" w:afterAutospacing="0" w:line="240" w:lineRule="auto"/>
              <w:ind w:left="0" w:right="0"/>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符合第二章“投标人须知”的规定</w:t>
            </w:r>
          </w:p>
        </w:tc>
      </w:tr>
      <w:tr w14:paraId="0CF6F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66" w:type="dxa"/>
            <w:vMerge w:val="continue"/>
            <w:noWrap w:val="0"/>
            <w:vAlign w:val="center"/>
          </w:tcPr>
          <w:p w14:paraId="7C3D7FBF">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p>
        </w:tc>
        <w:tc>
          <w:tcPr>
            <w:tcW w:w="2373" w:type="dxa"/>
            <w:noWrap w:val="0"/>
            <w:vAlign w:val="center"/>
          </w:tcPr>
          <w:p w14:paraId="4EFB6BDC">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rPr>
              <w:t>拟任</w:t>
            </w:r>
            <w:r>
              <w:rPr>
                <w:rFonts w:hint="eastAsia" w:ascii="宋体" w:hAnsi="宋体" w:eastAsia="宋体" w:cs="宋体"/>
                <w:bCs/>
                <w:color w:val="auto"/>
                <w:sz w:val="21"/>
                <w:szCs w:val="21"/>
                <w:highlight w:val="none"/>
                <w:lang w:val="en-US" w:eastAsia="zh-CN"/>
              </w:rPr>
              <w:t>项目经理</w:t>
            </w:r>
            <w:r>
              <w:rPr>
                <w:rFonts w:hint="eastAsia" w:ascii="宋体" w:hAnsi="宋体" w:eastAsia="宋体" w:cs="宋体"/>
                <w:bCs/>
                <w:color w:val="auto"/>
                <w:sz w:val="21"/>
                <w:szCs w:val="21"/>
                <w:highlight w:val="none"/>
              </w:rPr>
              <w:t>在建情况</w:t>
            </w:r>
          </w:p>
        </w:tc>
        <w:tc>
          <w:tcPr>
            <w:tcW w:w="6094" w:type="dxa"/>
            <w:noWrap w:val="0"/>
            <w:vAlign w:val="center"/>
          </w:tcPr>
          <w:p w14:paraId="0930D4A6">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符合第二章“投标人须知”的规定</w:t>
            </w:r>
          </w:p>
        </w:tc>
      </w:tr>
      <w:tr w14:paraId="75855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66" w:type="dxa"/>
            <w:vMerge w:val="continue"/>
            <w:noWrap w:val="0"/>
            <w:vAlign w:val="center"/>
          </w:tcPr>
          <w:p w14:paraId="261BC4DC">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p>
        </w:tc>
        <w:tc>
          <w:tcPr>
            <w:tcW w:w="2373" w:type="dxa"/>
            <w:noWrap w:val="0"/>
            <w:vAlign w:val="center"/>
          </w:tcPr>
          <w:p w14:paraId="78889A14">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投标保证</w:t>
            </w:r>
          </w:p>
        </w:tc>
        <w:tc>
          <w:tcPr>
            <w:tcW w:w="6094" w:type="dxa"/>
            <w:noWrap w:val="0"/>
            <w:vAlign w:val="center"/>
          </w:tcPr>
          <w:p w14:paraId="78934A49">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符合第二章“投标人须知”第3.4.1项规定，保函受益人和投标人的全称与招标人和投标人名称一致；保函有效期起始时间应为本项目投标截止时间之前；保函有效期应不短于投标有效期。</w:t>
            </w:r>
          </w:p>
        </w:tc>
      </w:tr>
      <w:tr w14:paraId="71C86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66" w:type="dxa"/>
            <w:vMerge w:val="continue"/>
            <w:noWrap w:val="0"/>
            <w:vAlign w:val="center"/>
          </w:tcPr>
          <w:p w14:paraId="328F8B36">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p>
        </w:tc>
        <w:tc>
          <w:tcPr>
            <w:tcW w:w="2373" w:type="dxa"/>
            <w:noWrap w:val="0"/>
            <w:vAlign w:val="center"/>
          </w:tcPr>
          <w:p w14:paraId="57EA5725">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投标有效期</w:t>
            </w:r>
          </w:p>
        </w:tc>
        <w:tc>
          <w:tcPr>
            <w:tcW w:w="6094" w:type="dxa"/>
            <w:noWrap w:val="0"/>
            <w:vAlign w:val="center"/>
          </w:tcPr>
          <w:p w14:paraId="457248FF">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投标有效期不短于投标人须知前附表的</w:t>
            </w:r>
            <w:r>
              <w:rPr>
                <w:rFonts w:hint="eastAsia" w:ascii="宋体" w:hAnsi="宋体" w:eastAsia="宋体" w:cs="宋体"/>
                <w:color w:val="auto"/>
                <w:kern w:val="0"/>
                <w:sz w:val="21"/>
                <w:szCs w:val="21"/>
                <w:highlight w:val="none"/>
              </w:rPr>
              <w:t>规定</w:t>
            </w:r>
          </w:p>
        </w:tc>
      </w:tr>
      <w:tr w14:paraId="56621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66" w:type="dxa"/>
            <w:vMerge w:val="continue"/>
            <w:noWrap w:val="0"/>
            <w:vAlign w:val="center"/>
          </w:tcPr>
          <w:p w14:paraId="21B1F6B0">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p>
        </w:tc>
        <w:tc>
          <w:tcPr>
            <w:tcW w:w="2373" w:type="dxa"/>
            <w:noWrap w:val="0"/>
            <w:vAlign w:val="center"/>
          </w:tcPr>
          <w:p w14:paraId="5F3BEABD">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权利义务</w:t>
            </w:r>
          </w:p>
        </w:tc>
        <w:tc>
          <w:tcPr>
            <w:tcW w:w="6094" w:type="dxa"/>
            <w:noWrap w:val="0"/>
            <w:vAlign w:val="center"/>
          </w:tcPr>
          <w:p w14:paraId="16B85B99">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符合第四章“合同条款及格式”规定</w:t>
            </w:r>
          </w:p>
        </w:tc>
      </w:tr>
      <w:tr w14:paraId="09976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66" w:type="dxa"/>
            <w:vMerge w:val="continue"/>
            <w:noWrap w:val="0"/>
            <w:vAlign w:val="center"/>
          </w:tcPr>
          <w:p w14:paraId="544223FE">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p>
        </w:tc>
        <w:tc>
          <w:tcPr>
            <w:tcW w:w="2373" w:type="dxa"/>
            <w:noWrap w:val="0"/>
            <w:vAlign w:val="center"/>
          </w:tcPr>
          <w:p w14:paraId="2CC2BA01">
            <w:pPr>
              <w:keepNext w:val="0"/>
              <w:keepLines w:val="0"/>
              <w:suppressLineNumbers w:val="0"/>
              <w:spacing w:before="0" w:beforeAutospacing="0" w:after="0" w:afterAutospacing="0" w:line="240" w:lineRule="auto"/>
              <w:ind w:left="0" w:right="0" w:firstLine="1260" w:firstLineChars="6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c>
          <w:tcPr>
            <w:tcW w:w="6094" w:type="dxa"/>
            <w:noWrap w:val="0"/>
            <w:vAlign w:val="center"/>
          </w:tcPr>
          <w:p w14:paraId="38A83FE3">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r>
      <w:tr w14:paraId="3AD7E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66" w:type="dxa"/>
            <w:noWrap w:val="0"/>
            <w:vAlign w:val="center"/>
          </w:tcPr>
          <w:p w14:paraId="077688A3">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条款号</w:t>
            </w:r>
          </w:p>
        </w:tc>
        <w:tc>
          <w:tcPr>
            <w:tcW w:w="2373" w:type="dxa"/>
            <w:noWrap w:val="0"/>
            <w:vAlign w:val="center"/>
          </w:tcPr>
          <w:p w14:paraId="72B9B93B">
            <w:pPr>
              <w:keepNext w:val="0"/>
              <w:keepLines w:val="0"/>
              <w:suppressLineNumbers w:val="0"/>
              <w:spacing w:before="0" w:beforeAutospacing="0" w:after="0" w:afterAutospacing="0" w:line="240" w:lineRule="auto"/>
              <w:ind w:left="0" w:right="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条款内容</w:t>
            </w:r>
          </w:p>
        </w:tc>
        <w:tc>
          <w:tcPr>
            <w:tcW w:w="6094" w:type="dxa"/>
            <w:noWrap w:val="0"/>
            <w:vAlign w:val="center"/>
          </w:tcPr>
          <w:p w14:paraId="62E55482">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编列内容</w:t>
            </w:r>
          </w:p>
        </w:tc>
      </w:tr>
      <w:tr w14:paraId="4ED8B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66" w:type="dxa"/>
            <w:noWrap w:val="0"/>
            <w:vAlign w:val="center"/>
          </w:tcPr>
          <w:p w14:paraId="6E71DA65">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2.2.1</w:t>
            </w:r>
          </w:p>
        </w:tc>
        <w:tc>
          <w:tcPr>
            <w:tcW w:w="2373" w:type="dxa"/>
            <w:noWrap w:val="0"/>
            <w:vAlign w:val="center"/>
          </w:tcPr>
          <w:p w14:paraId="19285205">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权值构成</w:t>
            </w:r>
          </w:p>
          <w:p w14:paraId="5BB1E496">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（总权值1）</w:t>
            </w:r>
          </w:p>
        </w:tc>
        <w:tc>
          <w:tcPr>
            <w:tcW w:w="6094" w:type="dxa"/>
            <w:noWrap w:val="0"/>
            <w:vAlign w:val="center"/>
          </w:tcPr>
          <w:p w14:paraId="4EE634FF">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业绩及信用评价权重（取值范围：0.</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5-0.</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0）：</w:t>
            </w:r>
            <w:r>
              <w:rPr>
                <w:rFonts w:hint="eastAsia" w:ascii="宋体" w:hAnsi="宋体" w:eastAsia="宋体" w:cs="宋体"/>
                <w:b w:val="0"/>
                <w:bCs w:val="0"/>
                <w:sz w:val="21"/>
                <w:szCs w:val="21"/>
                <w:u w:val="single"/>
                <w:lang w:val="en-US" w:eastAsia="zh-CN"/>
              </w:rPr>
              <w:t>0.15</w:t>
            </w:r>
          </w:p>
          <w:p w14:paraId="44C2A26B">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投标报价权重（取值范围：0.</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0-0.</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5）：</w:t>
            </w:r>
            <w:r>
              <w:rPr>
                <w:rFonts w:hint="eastAsia" w:ascii="宋体" w:hAnsi="宋体" w:eastAsia="宋体" w:cs="宋体"/>
                <w:b w:val="0"/>
                <w:bCs w:val="0"/>
                <w:sz w:val="21"/>
                <w:szCs w:val="21"/>
                <w:u w:val="single"/>
                <w:lang w:val="en-US" w:eastAsia="zh-CN"/>
              </w:rPr>
              <w:t>0.85</w:t>
            </w:r>
          </w:p>
        </w:tc>
      </w:tr>
    </w:tbl>
    <w:p w14:paraId="63A72808">
      <w:pPr>
        <w:widowControl/>
        <w:jc w:val="left"/>
        <w:rPr>
          <w:color w:val="auto"/>
          <w:highlight w:val="none"/>
        </w:rPr>
      </w:pPr>
      <w:r>
        <w:rPr>
          <w:color w:val="auto"/>
          <w:highlight w:val="none"/>
        </w:rPr>
        <w:br w:type="page"/>
      </w:r>
    </w:p>
    <w:tbl>
      <w:tblPr>
        <w:tblStyle w:val="39"/>
        <w:tblW w:w="93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8"/>
        <w:gridCol w:w="965"/>
        <w:gridCol w:w="1033"/>
        <w:gridCol w:w="101"/>
        <w:gridCol w:w="1275"/>
        <w:gridCol w:w="2552"/>
        <w:gridCol w:w="847"/>
        <w:gridCol w:w="848"/>
        <w:gridCol w:w="848"/>
      </w:tblGrid>
      <w:tr w14:paraId="1EF9F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8" w:type="dxa"/>
            <w:noWrap w:val="0"/>
            <w:vAlign w:val="center"/>
          </w:tcPr>
          <w:p w14:paraId="3D9DD752">
            <w:pPr>
              <w:keepNext w:val="0"/>
              <w:keepLines w:val="0"/>
              <w:suppressLineNumbers w:val="0"/>
              <w:spacing w:before="0" w:beforeAutospacing="0" w:after="0" w:afterAutospacing="0"/>
              <w:ind w:left="0" w:right="0"/>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条款号</w:t>
            </w:r>
          </w:p>
        </w:tc>
        <w:tc>
          <w:tcPr>
            <w:tcW w:w="2099" w:type="dxa"/>
            <w:gridSpan w:val="3"/>
            <w:noWrap w:val="0"/>
            <w:vAlign w:val="center"/>
          </w:tcPr>
          <w:p w14:paraId="6E272036">
            <w:pPr>
              <w:keepNext w:val="0"/>
              <w:keepLines w:val="0"/>
              <w:suppressLineNumbers w:val="0"/>
              <w:spacing w:before="0" w:beforeAutospacing="0" w:after="0" w:afterAutospacing="0"/>
              <w:ind w:left="0" w:right="0"/>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评审因素</w:t>
            </w:r>
          </w:p>
        </w:tc>
        <w:tc>
          <w:tcPr>
            <w:tcW w:w="3827" w:type="dxa"/>
            <w:gridSpan w:val="2"/>
            <w:noWrap w:val="0"/>
            <w:vAlign w:val="center"/>
          </w:tcPr>
          <w:p w14:paraId="6B0157B0">
            <w:pPr>
              <w:keepNext w:val="0"/>
              <w:keepLines w:val="0"/>
              <w:suppressLineNumbers w:val="0"/>
              <w:spacing w:before="0" w:beforeAutospacing="0" w:after="0" w:afterAutospacing="0"/>
              <w:ind w:left="0" w:right="0"/>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评审标准</w:t>
            </w:r>
          </w:p>
        </w:tc>
        <w:tc>
          <w:tcPr>
            <w:tcW w:w="2543" w:type="dxa"/>
            <w:gridSpan w:val="3"/>
            <w:noWrap w:val="0"/>
            <w:vAlign w:val="center"/>
          </w:tcPr>
          <w:p w14:paraId="40885B60">
            <w:pPr>
              <w:keepNext w:val="0"/>
              <w:keepLines w:val="0"/>
              <w:suppressLineNumbers w:val="0"/>
              <w:spacing w:before="0" w:beforeAutospacing="0" w:after="0" w:afterAutospacing="0"/>
              <w:ind w:left="0" w:right="0"/>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计分方式</w:t>
            </w:r>
          </w:p>
        </w:tc>
      </w:tr>
      <w:tr w14:paraId="5F6FC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8" w:type="dxa"/>
            <w:vMerge w:val="restart"/>
            <w:noWrap w:val="0"/>
            <w:vAlign w:val="center"/>
          </w:tcPr>
          <w:p w14:paraId="1DCF8CA8">
            <w:pPr>
              <w:keepNext w:val="0"/>
              <w:keepLines w:val="0"/>
              <w:suppressLineNumbers w:val="0"/>
              <w:spacing w:before="0" w:beforeAutospacing="0" w:after="0" w:afterAutospacing="0"/>
              <w:ind w:left="0" w:right="0"/>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2.2.4</w:t>
            </w:r>
          </w:p>
          <w:p w14:paraId="3C62C24F">
            <w:pPr>
              <w:keepNext w:val="0"/>
              <w:keepLines w:val="0"/>
              <w:suppressLineNumbers w:val="0"/>
              <w:spacing w:before="0" w:beforeAutospacing="0" w:after="0" w:afterAutospacing="0"/>
              <w:ind w:left="0" w:right="0"/>
              <w:jc w:val="center"/>
              <w:rPr>
                <w:rFonts w:hint="eastAsia" w:ascii="宋体" w:hAnsi="宋体" w:eastAsia="宋体" w:cs="宋体"/>
                <w:strike/>
                <w:color w:val="auto"/>
                <w:kern w:val="0"/>
                <w:sz w:val="21"/>
                <w:szCs w:val="21"/>
                <w:highlight w:val="none"/>
              </w:rPr>
            </w:pPr>
            <w:r>
              <w:rPr>
                <w:rFonts w:hint="eastAsia" w:ascii="宋体" w:hAnsi="宋体" w:eastAsia="宋体" w:cs="宋体"/>
                <w:color w:val="auto"/>
                <w:kern w:val="0"/>
                <w:sz w:val="21"/>
                <w:szCs w:val="21"/>
                <w:highlight w:val="none"/>
              </w:rPr>
              <w:t>（4）</w:t>
            </w:r>
          </w:p>
        </w:tc>
        <w:tc>
          <w:tcPr>
            <w:tcW w:w="8469" w:type="dxa"/>
            <w:gridSpan w:val="8"/>
            <w:noWrap w:val="0"/>
            <w:vAlign w:val="center"/>
          </w:tcPr>
          <w:p w14:paraId="4D5B7E22">
            <w:pPr>
              <w:keepNext w:val="0"/>
              <w:keepLines w:val="0"/>
              <w:suppressLineNumbers w:val="0"/>
              <w:spacing w:before="0" w:beforeAutospacing="0" w:after="0" w:afterAutospacing="0"/>
              <w:ind w:left="0" w:right="0"/>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业绩及信用评审</w:t>
            </w:r>
          </w:p>
        </w:tc>
      </w:tr>
      <w:tr w14:paraId="5A407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8" w:type="dxa"/>
            <w:vMerge w:val="continue"/>
            <w:noWrap w:val="0"/>
            <w:vAlign w:val="center"/>
          </w:tcPr>
          <w:p w14:paraId="0E2FA1F3">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2099" w:type="dxa"/>
            <w:gridSpan w:val="3"/>
            <w:noWrap w:val="0"/>
            <w:vAlign w:val="center"/>
          </w:tcPr>
          <w:p w14:paraId="0EB1396A">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评审因素</w:t>
            </w:r>
          </w:p>
        </w:tc>
        <w:tc>
          <w:tcPr>
            <w:tcW w:w="1275" w:type="dxa"/>
            <w:noWrap w:val="0"/>
            <w:vAlign w:val="center"/>
          </w:tcPr>
          <w:p w14:paraId="759FA51A">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类别</w:t>
            </w:r>
          </w:p>
        </w:tc>
        <w:tc>
          <w:tcPr>
            <w:tcW w:w="2552" w:type="dxa"/>
            <w:noWrap w:val="0"/>
            <w:vAlign w:val="center"/>
          </w:tcPr>
          <w:p w14:paraId="497F6518">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数量和分值</w:t>
            </w:r>
          </w:p>
        </w:tc>
        <w:tc>
          <w:tcPr>
            <w:tcW w:w="847" w:type="dxa"/>
            <w:noWrap w:val="0"/>
            <w:vAlign w:val="center"/>
          </w:tcPr>
          <w:p w14:paraId="00FB7223">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计分制</w:t>
            </w:r>
          </w:p>
        </w:tc>
        <w:tc>
          <w:tcPr>
            <w:tcW w:w="848" w:type="dxa"/>
            <w:noWrap w:val="0"/>
            <w:vAlign w:val="center"/>
          </w:tcPr>
          <w:p w14:paraId="77FC0824">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最低分</w:t>
            </w:r>
          </w:p>
        </w:tc>
        <w:tc>
          <w:tcPr>
            <w:tcW w:w="848" w:type="dxa"/>
            <w:noWrap w:val="0"/>
            <w:vAlign w:val="center"/>
          </w:tcPr>
          <w:p w14:paraId="25E792A6">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最高分</w:t>
            </w:r>
          </w:p>
        </w:tc>
      </w:tr>
      <w:tr w14:paraId="596D3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8" w:type="dxa"/>
            <w:vMerge w:val="continue"/>
            <w:noWrap w:val="0"/>
            <w:vAlign w:val="center"/>
          </w:tcPr>
          <w:p w14:paraId="7A05C3FB">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965" w:type="dxa"/>
            <w:vMerge w:val="restart"/>
            <w:noWrap w:val="0"/>
            <w:vAlign w:val="center"/>
          </w:tcPr>
          <w:p w14:paraId="5CE0E0AC">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投标人</w:t>
            </w:r>
          </w:p>
        </w:tc>
        <w:tc>
          <w:tcPr>
            <w:tcW w:w="1134" w:type="dxa"/>
            <w:gridSpan w:val="2"/>
            <w:vMerge w:val="restart"/>
            <w:noWrap w:val="0"/>
            <w:vAlign w:val="center"/>
          </w:tcPr>
          <w:p w14:paraId="6E06A518">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rPr>
              <w:t>优良信息</w:t>
            </w:r>
          </w:p>
        </w:tc>
        <w:tc>
          <w:tcPr>
            <w:tcW w:w="1275" w:type="dxa"/>
            <w:noWrap w:val="0"/>
            <w:vAlign w:val="center"/>
          </w:tcPr>
          <w:p w14:paraId="6B4FC6B2">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施工招投标信用评价</w:t>
            </w:r>
          </w:p>
        </w:tc>
        <w:tc>
          <w:tcPr>
            <w:tcW w:w="2552" w:type="dxa"/>
            <w:noWrap w:val="0"/>
            <w:vAlign w:val="center"/>
          </w:tcPr>
          <w:p w14:paraId="119D221B">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施工招标投标信用评价得分×</w:t>
            </w:r>
            <w:r>
              <w:rPr>
                <w:rFonts w:hint="eastAsia" w:ascii="宋体" w:hAnsi="宋体" w:eastAsia="宋体" w:cs="宋体"/>
                <w:color w:val="auto"/>
                <w:kern w:val="0"/>
                <w:sz w:val="21"/>
                <w:szCs w:val="21"/>
                <w:highlight w:val="none"/>
                <w:lang w:val="en-US" w:eastAsia="zh-CN"/>
              </w:rPr>
              <w:t>25</w:t>
            </w:r>
            <w:r>
              <w:rPr>
                <w:rFonts w:hint="eastAsia" w:ascii="宋体" w:hAnsi="宋体" w:eastAsia="宋体" w:cs="宋体"/>
                <w:color w:val="auto"/>
                <w:kern w:val="0"/>
                <w:sz w:val="21"/>
                <w:szCs w:val="21"/>
                <w:highlight w:val="none"/>
              </w:rPr>
              <w:t>%</w:t>
            </w:r>
          </w:p>
        </w:tc>
        <w:tc>
          <w:tcPr>
            <w:tcW w:w="847" w:type="dxa"/>
            <w:noWrap w:val="0"/>
            <w:vAlign w:val="center"/>
          </w:tcPr>
          <w:p w14:paraId="6A98970F">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加分制</w:t>
            </w:r>
          </w:p>
        </w:tc>
        <w:tc>
          <w:tcPr>
            <w:tcW w:w="848" w:type="dxa"/>
            <w:noWrap w:val="0"/>
            <w:vAlign w:val="center"/>
          </w:tcPr>
          <w:p w14:paraId="01446EC2">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0</w:t>
            </w:r>
          </w:p>
        </w:tc>
        <w:tc>
          <w:tcPr>
            <w:tcW w:w="848" w:type="dxa"/>
            <w:noWrap w:val="0"/>
            <w:vAlign w:val="center"/>
          </w:tcPr>
          <w:p w14:paraId="1F1B1293">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25</w:t>
            </w:r>
          </w:p>
        </w:tc>
      </w:tr>
      <w:tr w14:paraId="616B7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8" w:type="dxa"/>
            <w:vMerge w:val="continue"/>
            <w:noWrap w:val="0"/>
            <w:vAlign w:val="center"/>
          </w:tcPr>
          <w:p w14:paraId="632E538F">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965" w:type="dxa"/>
            <w:vMerge w:val="continue"/>
            <w:noWrap w:val="0"/>
            <w:vAlign w:val="center"/>
          </w:tcPr>
          <w:p w14:paraId="232CDEBC">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color w:val="auto"/>
                <w:sz w:val="21"/>
                <w:szCs w:val="21"/>
                <w:highlight w:val="none"/>
              </w:rPr>
            </w:pPr>
          </w:p>
        </w:tc>
        <w:tc>
          <w:tcPr>
            <w:tcW w:w="1134" w:type="dxa"/>
            <w:gridSpan w:val="2"/>
            <w:vMerge w:val="continue"/>
            <w:noWrap w:val="0"/>
            <w:vAlign w:val="center"/>
          </w:tcPr>
          <w:p w14:paraId="4D73C28C">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color w:val="auto"/>
                <w:sz w:val="21"/>
                <w:szCs w:val="21"/>
                <w:highlight w:val="none"/>
              </w:rPr>
            </w:pPr>
          </w:p>
        </w:tc>
        <w:tc>
          <w:tcPr>
            <w:tcW w:w="1275" w:type="dxa"/>
            <w:noWrap w:val="0"/>
            <w:vAlign w:val="center"/>
          </w:tcPr>
          <w:p w14:paraId="73E06420">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施工项目季度考评综合优良率</w:t>
            </w:r>
          </w:p>
        </w:tc>
        <w:tc>
          <w:tcPr>
            <w:tcW w:w="2552" w:type="dxa"/>
            <w:noWrap w:val="0"/>
            <w:vAlign w:val="center"/>
          </w:tcPr>
          <w:p w14:paraId="61308B1A">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施工项目季度考评综合优良率得分</w:t>
            </w:r>
          </w:p>
        </w:tc>
        <w:tc>
          <w:tcPr>
            <w:tcW w:w="847" w:type="dxa"/>
            <w:noWrap w:val="0"/>
            <w:vAlign w:val="center"/>
          </w:tcPr>
          <w:p w14:paraId="658EC2D9">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加分制</w:t>
            </w:r>
          </w:p>
        </w:tc>
        <w:tc>
          <w:tcPr>
            <w:tcW w:w="848" w:type="dxa"/>
            <w:noWrap w:val="0"/>
            <w:vAlign w:val="center"/>
          </w:tcPr>
          <w:p w14:paraId="6CB90F10">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0</w:t>
            </w:r>
          </w:p>
        </w:tc>
        <w:tc>
          <w:tcPr>
            <w:tcW w:w="848" w:type="dxa"/>
            <w:noWrap w:val="0"/>
            <w:vAlign w:val="center"/>
          </w:tcPr>
          <w:p w14:paraId="37601E81">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w:t>
            </w:r>
          </w:p>
        </w:tc>
      </w:tr>
      <w:tr w14:paraId="49D6A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8" w:type="dxa"/>
            <w:vMerge w:val="continue"/>
            <w:noWrap w:val="0"/>
            <w:vAlign w:val="center"/>
          </w:tcPr>
          <w:p w14:paraId="14C23DA4">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965" w:type="dxa"/>
            <w:noWrap w:val="0"/>
            <w:vAlign w:val="center"/>
          </w:tcPr>
          <w:p w14:paraId="3E78E18F">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项目管理机构</w:t>
            </w:r>
          </w:p>
        </w:tc>
        <w:tc>
          <w:tcPr>
            <w:tcW w:w="1134" w:type="dxa"/>
            <w:gridSpan w:val="2"/>
            <w:noWrap w:val="0"/>
            <w:vAlign w:val="center"/>
          </w:tcPr>
          <w:p w14:paraId="6F165528">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项目经理</w:t>
            </w:r>
          </w:p>
        </w:tc>
        <w:tc>
          <w:tcPr>
            <w:tcW w:w="1275" w:type="dxa"/>
            <w:noWrap w:val="0"/>
            <w:vAlign w:val="center"/>
          </w:tcPr>
          <w:p w14:paraId="2D4761DF">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不良信用信息</w:t>
            </w:r>
          </w:p>
        </w:tc>
        <w:tc>
          <w:tcPr>
            <w:tcW w:w="2552" w:type="dxa"/>
            <w:noWrap w:val="0"/>
            <w:vAlign w:val="center"/>
          </w:tcPr>
          <w:p w14:paraId="56FB44C2">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项目经理存在信用评价不良信用信息的，根据不良信用信息类型，按照表后注解对应的分值进行扣除。</w:t>
            </w:r>
          </w:p>
        </w:tc>
        <w:tc>
          <w:tcPr>
            <w:tcW w:w="847" w:type="dxa"/>
            <w:noWrap w:val="0"/>
            <w:vAlign w:val="center"/>
          </w:tcPr>
          <w:p w14:paraId="6DA04E4F">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扣分制</w:t>
            </w:r>
          </w:p>
        </w:tc>
        <w:tc>
          <w:tcPr>
            <w:tcW w:w="848" w:type="dxa"/>
            <w:noWrap w:val="0"/>
            <w:vAlign w:val="center"/>
          </w:tcPr>
          <w:p w14:paraId="6BBB3535">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0</w:t>
            </w:r>
          </w:p>
        </w:tc>
        <w:tc>
          <w:tcPr>
            <w:tcW w:w="848" w:type="dxa"/>
            <w:noWrap w:val="0"/>
            <w:vAlign w:val="center"/>
          </w:tcPr>
          <w:p w14:paraId="7707F0A3">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w:t>
            </w:r>
          </w:p>
        </w:tc>
      </w:tr>
      <w:tr w14:paraId="66598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8" w:type="dxa"/>
            <w:vMerge w:val="continue"/>
            <w:noWrap w:val="0"/>
            <w:vAlign w:val="center"/>
          </w:tcPr>
          <w:p w14:paraId="11824CA3">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8469" w:type="dxa"/>
            <w:gridSpan w:val="8"/>
            <w:noWrap w:val="0"/>
            <w:vAlign w:val="center"/>
          </w:tcPr>
          <w:p w14:paraId="29C3BF51">
            <w:pPr>
              <w:keepNext w:val="0"/>
              <w:keepLines w:val="0"/>
              <w:widowControl/>
              <w:suppressLineNumbers w:val="0"/>
              <w:adjustRightInd w:val="0"/>
              <w:snapToGrid w:val="0"/>
              <w:spacing w:before="0" w:beforeAutospacing="0" w:after="0" w:afterAutospacing="0" w:line="360" w:lineRule="auto"/>
              <w:ind w:left="0" w:right="0" w:firstLine="420" w:firstLineChars="20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1.类似工程业绩</w:t>
            </w:r>
          </w:p>
          <w:p w14:paraId="6D99BD95">
            <w:pPr>
              <w:keepNext w:val="0"/>
              <w:keepLines w:val="0"/>
              <w:widowControl/>
              <w:suppressLineNumbers w:val="0"/>
              <w:adjustRightInd w:val="0"/>
              <w:snapToGrid w:val="0"/>
              <w:spacing w:before="0" w:beforeAutospacing="0" w:after="0" w:afterAutospacing="0" w:line="360" w:lineRule="auto"/>
              <w:ind w:left="0" w:right="0"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.1 招标人可以根据项目实际情况选取0-</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个类似工程业绩纳入评审。</w:t>
            </w:r>
          </w:p>
          <w:p w14:paraId="38EBA401">
            <w:pPr>
              <w:keepNext w:val="0"/>
              <w:keepLines w:val="0"/>
              <w:widowControl/>
              <w:suppressLineNumbers w:val="0"/>
              <w:adjustRightInd w:val="0"/>
              <w:snapToGrid w:val="0"/>
              <w:spacing w:before="0" w:beforeAutospacing="0" w:after="0" w:afterAutospacing="0" w:line="360" w:lineRule="auto"/>
              <w:ind w:left="0" w:right="0"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.2 评审依据：以投标文件中提供的中标通知书（招标工程提交）、 合同和竣工验收资料以及本项目答疑文件明确可以作为评审依据的资料的复印件为准，并提供“湖南省智慧住建云—湖南省建筑市场监管公共服务平台”或者“全国建筑市场监管公共服务平台”上体现其作为相应承包人的项目网页截图。相关指标不一致时，依次按照中标通知书、合同、竣工验收资料的顺序认定。竣工验收资料是指竣工验收备案表（经建设工程质量监督部门签字或盖章确认，下同）或者竣工验收证明（由建设单位、施工单位、监理单位、设计单位签字或盖章认可，下同）。</w:t>
            </w:r>
          </w:p>
          <w:p w14:paraId="7D06EEEA">
            <w:pPr>
              <w:keepNext w:val="0"/>
              <w:keepLines w:val="0"/>
              <w:widowControl/>
              <w:suppressLineNumbers w:val="0"/>
              <w:adjustRightInd w:val="0"/>
              <w:snapToGrid w:val="0"/>
              <w:spacing w:before="0" w:beforeAutospacing="0" w:after="0" w:afterAutospacing="0" w:line="360" w:lineRule="auto"/>
              <w:ind w:left="0" w:right="0" w:firstLine="420" w:firstLineChars="20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投标人提供的类似工程业绩同时包含多个工程类别（专业）的，其工程类别（专业）所对应的工程量应当依次按照中标通知书、合同、竣工验收资料、项目答疑文件明确可以作为评审依据的资料进行认定。</w:t>
            </w:r>
          </w:p>
          <w:p w14:paraId="21220BB2">
            <w:pPr>
              <w:keepNext w:val="0"/>
              <w:keepLines w:val="0"/>
              <w:widowControl/>
              <w:suppressLineNumbers w:val="0"/>
              <w:adjustRightInd w:val="0"/>
              <w:snapToGrid w:val="0"/>
              <w:spacing w:before="0" w:beforeAutospacing="0" w:after="0" w:afterAutospacing="0" w:line="360" w:lineRule="auto"/>
              <w:ind w:left="0" w:right="0" w:firstLine="420" w:firstLineChars="20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以上资料均不能明确区分的，由评标委员会进行认定。</w:t>
            </w:r>
          </w:p>
          <w:p w14:paraId="4ED7FF45">
            <w:pPr>
              <w:keepNext w:val="0"/>
              <w:keepLines w:val="0"/>
              <w:widowControl/>
              <w:suppressLineNumbers w:val="0"/>
              <w:adjustRightInd w:val="0"/>
              <w:snapToGrid w:val="0"/>
              <w:spacing w:before="0" w:beforeAutospacing="0" w:after="0" w:afterAutospacing="0" w:line="360" w:lineRule="auto"/>
              <w:ind w:left="0" w:right="0"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.3 评审期限：3年，自工程竣工验收文件中建设单位签字或盖章之日起计算。类似工程业绩评审依据中竣工验收备案表未体现建设单位签字或盖章之日的，以竣工验收备案表“竣工验收日期”栏中注明的时间为准。</w:t>
            </w:r>
          </w:p>
          <w:p w14:paraId="0386CEF0">
            <w:pPr>
              <w:keepNext w:val="0"/>
              <w:keepLines w:val="0"/>
              <w:widowControl/>
              <w:suppressLineNumbers w:val="0"/>
              <w:adjustRightInd w:val="0"/>
              <w:snapToGrid w:val="0"/>
              <w:spacing w:before="0" w:beforeAutospacing="0" w:after="0" w:afterAutospacing="0" w:line="360" w:lineRule="auto"/>
              <w:ind w:left="0" w:right="0"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 不良</w:t>
            </w:r>
            <w:r>
              <w:rPr>
                <w:rFonts w:hint="eastAsia" w:ascii="宋体" w:hAnsi="宋体" w:eastAsia="宋体" w:cs="宋体"/>
                <w:color w:val="auto"/>
                <w:sz w:val="21"/>
                <w:szCs w:val="21"/>
                <w:highlight w:val="none"/>
                <w:lang w:val="en-US" w:eastAsia="zh-CN"/>
              </w:rPr>
              <w:t>信用信息</w:t>
            </w:r>
            <w:r>
              <w:rPr>
                <w:rFonts w:hint="eastAsia" w:ascii="宋体" w:hAnsi="宋体" w:eastAsia="宋体" w:cs="宋体"/>
                <w:color w:val="auto"/>
                <w:sz w:val="21"/>
                <w:szCs w:val="21"/>
                <w:highlight w:val="none"/>
              </w:rPr>
              <w:t>：</w:t>
            </w:r>
          </w:p>
          <w:p w14:paraId="7A9D52FF">
            <w:pPr>
              <w:keepNext w:val="0"/>
              <w:keepLines w:val="0"/>
              <w:widowControl/>
              <w:suppressLineNumbers w:val="0"/>
              <w:adjustRightInd w:val="0"/>
              <w:snapToGrid w:val="0"/>
              <w:spacing w:before="0" w:beforeAutospacing="0" w:after="0" w:afterAutospacing="0" w:line="360" w:lineRule="auto"/>
              <w:ind w:left="0" w:right="0"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按照</w:t>
            </w:r>
            <w:r>
              <w:rPr>
                <w:rFonts w:hint="eastAsia" w:ascii="宋体" w:hAnsi="宋体" w:eastAsia="宋体" w:cs="宋体"/>
                <w:color w:val="auto"/>
                <w:sz w:val="21"/>
                <w:szCs w:val="21"/>
                <w:highlight w:val="none"/>
              </w:rPr>
              <w:t>以下不良信用信息</w:t>
            </w:r>
            <w:r>
              <w:rPr>
                <w:rFonts w:hint="eastAsia" w:ascii="宋体" w:hAnsi="宋体" w:eastAsia="宋体" w:cs="宋体"/>
                <w:color w:val="auto"/>
                <w:sz w:val="21"/>
                <w:szCs w:val="21"/>
                <w:highlight w:val="none"/>
                <w:lang w:val="en-US" w:eastAsia="zh-CN"/>
              </w:rPr>
              <w:t>扣分标准</w:t>
            </w:r>
            <w:r>
              <w:rPr>
                <w:rFonts w:hint="eastAsia" w:ascii="宋体" w:hAnsi="宋体" w:eastAsia="宋体" w:cs="宋体"/>
                <w:color w:val="auto"/>
                <w:sz w:val="21"/>
                <w:szCs w:val="21"/>
                <w:highlight w:val="none"/>
              </w:rPr>
              <w:t>扣分，</w:t>
            </w:r>
            <w:r>
              <w:rPr>
                <w:rFonts w:hint="eastAsia" w:ascii="宋体" w:hAnsi="宋体" w:eastAsia="宋体" w:cs="宋体"/>
                <w:color w:val="auto"/>
                <w:sz w:val="21"/>
                <w:szCs w:val="21"/>
                <w:highlight w:val="none"/>
                <w:lang w:eastAsia="zh-CN"/>
              </w:rPr>
              <w:t>严重失信行为名单（含失信黑名单，下同）</w:t>
            </w:r>
            <w:r>
              <w:rPr>
                <w:rFonts w:hint="eastAsia" w:ascii="宋体" w:hAnsi="宋体" w:eastAsia="宋体" w:cs="宋体"/>
                <w:color w:val="auto"/>
                <w:sz w:val="21"/>
                <w:szCs w:val="21"/>
                <w:highlight w:val="none"/>
                <w:lang w:val="en-US" w:eastAsia="zh-CN"/>
              </w:rPr>
              <w:t>每次</w:t>
            </w:r>
            <w:r>
              <w:rPr>
                <w:rFonts w:hint="eastAsia" w:ascii="宋体" w:hAnsi="宋体" w:eastAsia="宋体" w:cs="宋体"/>
                <w:color w:val="auto"/>
                <w:sz w:val="21"/>
                <w:szCs w:val="21"/>
                <w:highlight w:val="none"/>
              </w:rPr>
              <w:t>扣8分、刑事处罚</w:t>
            </w:r>
            <w:r>
              <w:rPr>
                <w:rFonts w:hint="eastAsia" w:ascii="宋体" w:hAnsi="宋体" w:eastAsia="宋体" w:cs="宋体"/>
                <w:color w:val="auto"/>
                <w:sz w:val="21"/>
                <w:szCs w:val="21"/>
                <w:highlight w:val="none"/>
                <w:lang w:val="en-US" w:eastAsia="zh-CN"/>
              </w:rPr>
              <w:t>每次</w:t>
            </w:r>
            <w:r>
              <w:rPr>
                <w:rFonts w:hint="eastAsia" w:ascii="宋体" w:hAnsi="宋体" w:eastAsia="宋体" w:cs="宋体"/>
                <w:color w:val="auto"/>
                <w:sz w:val="21"/>
                <w:szCs w:val="21"/>
                <w:highlight w:val="none"/>
              </w:rPr>
              <w:t>扣2分、失信被执行人</w:t>
            </w:r>
            <w:r>
              <w:rPr>
                <w:rFonts w:hint="eastAsia" w:ascii="宋体" w:hAnsi="宋体" w:eastAsia="宋体" w:cs="宋体"/>
                <w:color w:val="auto"/>
                <w:sz w:val="21"/>
                <w:szCs w:val="21"/>
                <w:highlight w:val="none"/>
                <w:lang w:val="en-US" w:eastAsia="zh-CN"/>
              </w:rPr>
              <w:t>每次</w:t>
            </w:r>
            <w:r>
              <w:rPr>
                <w:rFonts w:hint="eastAsia" w:ascii="宋体" w:hAnsi="宋体" w:eastAsia="宋体" w:cs="宋体"/>
                <w:color w:val="auto"/>
                <w:sz w:val="21"/>
                <w:szCs w:val="21"/>
                <w:highlight w:val="none"/>
              </w:rPr>
              <w:t>扣1分、行政处罚</w:t>
            </w:r>
            <w:r>
              <w:rPr>
                <w:rFonts w:hint="eastAsia" w:ascii="宋体" w:hAnsi="宋体" w:eastAsia="宋体" w:cs="宋体"/>
                <w:color w:val="auto"/>
                <w:sz w:val="21"/>
                <w:szCs w:val="21"/>
                <w:highlight w:val="none"/>
                <w:lang w:val="en-US" w:eastAsia="zh-CN"/>
              </w:rPr>
              <w:t>每次</w:t>
            </w:r>
            <w:r>
              <w:rPr>
                <w:rFonts w:hint="eastAsia" w:ascii="宋体" w:hAnsi="宋体" w:eastAsia="宋体" w:cs="宋体"/>
                <w:color w:val="auto"/>
                <w:sz w:val="21"/>
                <w:szCs w:val="21"/>
                <w:highlight w:val="none"/>
              </w:rPr>
              <w:t>扣0.5分、严重不良行为记录</w:t>
            </w:r>
            <w:r>
              <w:rPr>
                <w:rFonts w:hint="eastAsia" w:ascii="宋体" w:hAnsi="宋体" w:eastAsia="宋体" w:cs="宋体"/>
                <w:color w:val="auto"/>
                <w:sz w:val="21"/>
                <w:szCs w:val="21"/>
                <w:highlight w:val="none"/>
                <w:lang w:val="en-US" w:eastAsia="zh-CN"/>
              </w:rPr>
              <w:t>每次</w:t>
            </w:r>
            <w:r>
              <w:rPr>
                <w:rFonts w:hint="eastAsia" w:ascii="宋体" w:hAnsi="宋体" w:eastAsia="宋体" w:cs="宋体"/>
                <w:color w:val="auto"/>
                <w:sz w:val="21"/>
                <w:szCs w:val="21"/>
                <w:highlight w:val="none"/>
              </w:rPr>
              <w:t>扣0.5分、一般不良行为记录</w:t>
            </w:r>
            <w:r>
              <w:rPr>
                <w:rFonts w:hint="eastAsia" w:ascii="宋体" w:hAnsi="宋体" w:eastAsia="宋体" w:cs="宋体"/>
                <w:color w:val="auto"/>
                <w:sz w:val="21"/>
                <w:szCs w:val="21"/>
                <w:highlight w:val="none"/>
                <w:lang w:val="en-US" w:eastAsia="zh-CN"/>
              </w:rPr>
              <w:t>每次</w:t>
            </w:r>
            <w:r>
              <w:rPr>
                <w:rFonts w:hint="eastAsia" w:ascii="宋体" w:hAnsi="宋体" w:eastAsia="宋体" w:cs="宋体"/>
                <w:color w:val="auto"/>
                <w:sz w:val="21"/>
                <w:szCs w:val="21"/>
                <w:highlight w:val="none"/>
              </w:rPr>
              <w:t>扣0.3分。湖南省行政区域内的不良行为记录以湖南省住房和城乡建设厅发布的结果为准；湖南省行政区域外的不良行为记录以全国建筑市场监管公共服务平台发布的信息为准，按严重不良行为记录扣分。</w:t>
            </w:r>
          </w:p>
          <w:p w14:paraId="56EBF322">
            <w:pPr>
              <w:keepNext w:val="0"/>
              <w:keepLines w:val="0"/>
              <w:widowControl/>
              <w:suppressLineNumbers w:val="0"/>
              <w:adjustRightInd w:val="0"/>
              <w:snapToGrid w:val="0"/>
              <w:spacing w:before="0" w:beforeAutospacing="0" w:after="0" w:afterAutospacing="0" w:line="360" w:lineRule="auto"/>
              <w:ind w:left="0" w:right="0" w:firstLine="420" w:firstLineChars="200"/>
              <w:jc w:val="left"/>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lang w:val="en-US" w:eastAsia="zh-CN"/>
              </w:rPr>
              <w:t>不良信用信息扣分有效期同</w:t>
            </w:r>
            <w:r>
              <w:rPr>
                <w:rFonts w:hint="eastAsia" w:ascii="宋体" w:hAnsi="宋体" w:eastAsia="宋体" w:cs="宋体"/>
                <w:color w:val="auto"/>
                <w:kern w:val="0"/>
                <w:sz w:val="21"/>
                <w:szCs w:val="21"/>
                <w:highlight w:val="none"/>
                <w:lang w:val="en-US" w:eastAsia="zh-CN"/>
              </w:rPr>
              <w:t>综合评估法后备注。</w:t>
            </w:r>
          </w:p>
          <w:p w14:paraId="1A307BF0">
            <w:pPr>
              <w:keepNext w:val="0"/>
              <w:keepLines w:val="0"/>
              <w:widowControl/>
              <w:suppressLineNumbers w:val="0"/>
              <w:adjustRightInd w:val="0"/>
              <w:snapToGrid w:val="0"/>
              <w:spacing w:before="0" w:beforeAutospacing="0" w:after="0" w:afterAutospacing="0" w:line="360" w:lineRule="auto"/>
              <w:ind w:left="0" w:right="0"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 园林绿化工程定义</w:t>
            </w:r>
          </w:p>
          <w:p w14:paraId="08558251">
            <w:pPr>
              <w:keepNext w:val="0"/>
              <w:keepLines w:val="0"/>
              <w:widowControl/>
              <w:suppressLineNumbers w:val="0"/>
              <w:adjustRightInd w:val="0"/>
              <w:snapToGrid w:val="0"/>
              <w:spacing w:before="0" w:beforeAutospacing="0" w:after="0" w:afterAutospacing="0" w:line="360" w:lineRule="auto"/>
              <w:ind w:left="0" w:right="0"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办法所称园林绿化工程的定义按照住房城乡建设部《园林绿化工程建设管理规定》（建城〔2017〕251号）相关条款执行。园林绿化工程施工招标时，应在招标文件载明其属于园林绿化工程，招标人不得将具备原城市园林绿化企业资质、市政公用工程施工总承包资质、建筑工程施工总承包资质等其他企业资质作为园林绿化工程投标人资格条件。</w:t>
            </w:r>
          </w:p>
          <w:p w14:paraId="785E51B9">
            <w:pPr>
              <w:keepNext w:val="0"/>
              <w:keepLines w:val="0"/>
              <w:widowControl/>
              <w:suppressLineNumbers w:val="0"/>
              <w:adjustRightInd w:val="0"/>
              <w:snapToGrid w:val="0"/>
              <w:spacing w:before="0" w:beforeAutospacing="0" w:after="0" w:afterAutospacing="0" w:line="360" w:lineRule="auto"/>
              <w:ind w:left="0" w:right="0" w:firstLine="420" w:firstLineChars="20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kern w:val="0"/>
                <w:sz w:val="21"/>
                <w:szCs w:val="21"/>
                <w:highlight w:val="none"/>
              </w:rPr>
              <w:t>施工</w:t>
            </w:r>
            <w:r>
              <w:rPr>
                <w:rFonts w:hint="eastAsia" w:ascii="宋体" w:hAnsi="宋体" w:eastAsia="宋体" w:cs="宋体"/>
                <w:color w:val="auto"/>
                <w:kern w:val="0"/>
                <w:sz w:val="21"/>
                <w:szCs w:val="21"/>
                <w:highlight w:val="none"/>
                <w:lang w:val="en-US" w:eastAsia="zh-CN"/>
              </w:rPr>
              <w:t>信用评价</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施工项目季度考评综合优良率</w:t>
            </w:r>
            <w:r>
              <w:rPr>
                <w:rFonts w:hint="eastAsia" w:ascii="宋体" w:hAnsi="宋体" w:eastAsia="宋体" w:cs="宋体"/>
                <w:color w:val="auto"/>
                <w:kern w:val="0"/>
                <w:sz w:val="21"/>
                <w:szCs w:val="21"/>
                <w:highlight w:val="none"/>
                <w:lang w:val="en-US" w:eastAsia="zh-CN"/>
              </w:rPr>
              <w:t>计分要求同综合评估法后备注。</w:t>
            </w:r>
          </w:p>
        </w:tc>
      </w:tr>
      <w:tr w14:paraId="3DFBE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8" w:type="dxa"/>
            <w:vMerge w:val="restart"/>
            <w:noWrap w:val="0"/>
            <w:vAlign w:val="center"/>
          </w:tcPr>
          <w:p w14:paraId="7184D93A">
            <w:pPr>
              <w:keepNext w:val="0"/>
              <w:keepLines w:val="0"/>
              <w:suppressLineNumbers w:val="0"/>
              <w:spacing w:before="0" w:beforeAutospacing="0" w:after="0" w:afterAutospacing="0"/>
              <w:ind w:left="0" w:right="0"/>
              <w:jc w:val="center"/>
              <w:rPr>
                <w:rFonts w:hint="eastAsia" w:ascii="宋体" w:hAnsi="宋体" w:eastAsia="宋体" w:cs="宋体"/>
                <w:strike/>
                <w:color w:val="auto"/>
                <w:sz w:val="21"/>
                <w:szCs w:val="21"/>
                <w:highlight w:val="none"/>
              </w:rPr>
            </w:pPr>
            <w:r>
              <w:rPr>
                <w:rFonts w:hint="eastAsia" w:ascii="宋体" w:hAnsi="宋体" w:eastAsia="宋体" w:cs="宋体"/>
                <w:color w:val="auto"/>
                <w:sz w:val="21"/>
                <w:szCs w:val="21"/>
                <w:highlight w:val="none"/>
              </w:rPr>
              <w:t>2.2.4   （5）</w:t>
            </w:r>
          </w:p>
        </w:tc>
        <w:tc>
          <w:tcPr>
            <w:tcW w:w="8469" w:type="dxa"/>
            <w:gridSpan w:val="8"/>
            <w:noWrap w:val="0"/>
            <w:vAlign w:val="center"/>
          </w:tcPr>
          <w:p w14:paraId="695E3020">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投标报价评审 </w:t>
            </w:r>
          </w:p>
        </w:tc>
      </w:tr>
      <w:tr w14:paraId="6E2C4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8" w:type="dxa"/>
            <w:vMerge w:val="continue"/>
            <w:noWrap w:val="0"/>
            <w:vAlign w:val="center"/>
          </w:tcPr>
          <w:p w14:paraId="5F7F3233">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8469" w:type="dxa"/>
            <w:gridSpan w:val="8"/>
            <w:noWrap w:val="0"/>
            <w:vAlign w:val="center"/>
          </w:tcPr>
          <w:p w14:paraId="7DDF1B7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1．适用于经评审的最低投标</w:t>
            </w:r>
            <w:r>
              <w:rPr>
                <w:rFonts w:hint="eastAsia" w:ascii="宋体" w:hAnsi="宋体" w:eastAsia="宋体" w:cs="宋体"/>
                <w:color w:val="auto"/>
                <w:sz w:val="21"/>
                <w:szCs w:val="21"/>
                <w:highlight w:val="none"/>
                <w:lang w:val="en-US" w:eastAsia="zh-CN"/>
              </w:rPr>
              <w:t>价</w:t>
            </w:r>
            <w:r>
              <w:rPr>
                <w:rFonts w:hint="eastAsia" w:ascii="宋体" w:hAnsi="宋体" w:eastAsia="宋体" w:cs="宋体"/>
                <w:color w:val="auto"/>
                <w:sz w:val="21"/>
                <w:szCs w:val="21"/>
                <w:highlight w:val="none"/>
              </w:rPr>
              <w:t>法</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 </w:t>
            </w:r>
          </w:p>
          <w:p w14:paraId="3F447F8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2．基准价：Y= A×（1-P）+B×(1-β)×P</w:t>
            </w:r>
          </w:p>
          <w:p w14:paraId="3E79C92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A——进入报价评审环节</w:t>
            </w:r>
            <w:r>
              <w:rPr>
                <w:rFonts w:hint="eastAsia" w:ascii="宋体" w:hAnsi="宋体" w:eastAsia="宋体" w:cs="宋体"/>
                <w:color w:val="auto"/>
                <w:sz w:val="21"/>
                <w:szCs w:val="21"/>
                <w:highlight w:val="none"/>
                <w:lang w:val="en-US" w:eastAsia="zh-CN"/>
              </w:rPr>
              <w:t>且不低于成本的</w:t>
            </w:r>
            <w:r>
              <w:rPr>
                <w:rFonts w:hint="eastAsia" w:ascii="宋体" w:hAnsi="宋体" w:eastAsia="宋体" w:cs="宋体"/>
                <w:color w:val="auto"/>
                <w:sz w:val="21"/>
                <w:szCs w:val="21"/>
                <w:highlight w:val="none"/>
              </w:rPr>
              <w:t>最低报价</w:t>
            </w:r>
            <w:r>
              <w:rPr>
                <w:rFonts w:hint="eastAsia" w:ascii="宋体" w:hAnsi="宋体" w:eastAsia="宋体" w:cs="宋体"/>
                <w:color w:val="auto"/>
                <w:sz w:val="21"/>
                <w:szCs w:val="21"/>
                <w:highlight w:val="none"/>
                <w:lang w:eastAsia="zh-CN"/>
              </w:rPr>
              <w:t>；</w:t>
            </w:r>
          </w:p>
          <w:p w14:paraId="6581651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B——最高投标限价；</w:t>
            </w:r>
          </w:p>
          <w:p w14:paraId="53C7EF1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sz w:val="21"/>
                <w:szCs w:val="21"/>
                <w:highlight w:val="none"/>
              </w:rPr>
              <w:t>P——招标人根据项目实际设定抽取区间后随机抽取，抽取区间(间隔0.5%)：60%～62.5%、62.5%～65%、65%～67.5%、67.5%～70%；</w:t>
            </w:r>
            <w:r>
              <w:rPr>
                <w:rFonts w:hint="eastAsia" w:ascii="宋体" w:hAnsi="宋体" w:eastAsia="宋体" w:cs="宋体"/>
                <w:color w:val="auto"/>
                <w:sz w:val="21"/>
                <w:szCs w:val="21"/>
                <w:highlight w:val="none"/>
                <w:lang w:val="en-US" w:eastAsia="zh-CN"/>
              </w:rPr>
              <w:t>本项目的抽取区间为</w:t>
            </w:r>
            <w:r>
              <w:rPr>
                <w:rFonts w:hint="eastAsia" w:ascii="宋体" w:hAnsi="宋体" w:eastAsia="宋体" w:cs="宋体"/>
                <w:color w:val="auto"/>
                <w:sz w:val="21"/>
                <w:szCs w:val="21"/>
                <w:highlight w:val="none"/>
                <w:u w:val="single"/>
              </w:rPr>
              <w:t>6</w:t>
            </w:r>
            <w:r>
              <w:rPr>
                <w:rFonts w:hint="eastAsia" w:ascii="宋体" w:hAnsi="宋体" w:cs="宋体"/>
                <w:color w:val="auto"/>
                <w:sz w:val="21"/>
                <w:szCs w:val="21"/>
                <w:highlight w:val="none"/>
                <w:u w:val="single"/>
                <w:lang w:val="en-US" w:eastAsia="zh-CN"/>
              </w:rPr>
              <w:t>7.5</w:t>
            </w:r>
            <w:r>
              <w:rPr>
                <w:rFonts w:hint="eastAsia" w:ascii="宋体" w:hAnsi="宋体" w:eastAsia="宋体" w:cs="宋体"/>
                <w:color w:val="auto"/>
                <w:sz w:val="21"/>
                <w:szCs w:val="21"/>
                <w:highlight w:val="none"/>
                <w:u w:val="single"/>
              </w:rPr>
              <w:t>%～70%</w:t>
            </w:r>
            <w:r>
              <w:rPr>
                <w:rFonts w:hint="eastAsia" w:ascii="宋体" w:hAnsi="宋体" w:eastAsia="宋体" w:cs="宋体"/>
                <w:color w:val="auto"/>
                <w:sz w:val="21"/>
                <w:szCs w:val="21"/>
                <w:highlight w:val="none"/>
                <w:u w:val="none"/>
                <w:lang w:val="en-US" w:eastAsia="zh-CN"/>
              </w:rPr>
              <w:t>。</w:t>
            </w:r>
          </w:p>
          <w:p w14:paraId="71D8D53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left"/>
              <w:textAlignment w:val="auto"/>
              <w:rPr>
                <w:rFonts w:hint="eastAsia" w:ascii="宋体" w:hAnsi="宋体" w:eastAsia="宋体" w:cs="宋体"/>
                <w:bCs w:val="0"/>
                <w:color w:val="auto"/>
                <w:sz w:val="21"/>
                <w:szCs w:val="21"/>
                <w:highlight w:val="none"/>
                <w:lang w:eastAsia="zh-CN"/>
              </w:rPr>
            </w:pPr>
            <w:r>
              <w:rPr>
                <w:rFonts w:hint="eastAsia" w:ascii="宋体" w:hAnsi="宋体" w:eastAsia="宋体" w:cs="宋体"/>
                <w:color w:val="auto"/>
                <w:kern w:val="2"/>
                <w:sz w:val="21"/>
                <w:szCs w:val="21"/>
                <w:highlight w:val="none"/>
              </w:rPr>
              <w:t>β—— 4%、5%、6%、7%、8%</w:t>
            </w:r>
            <w:r>
              <w:rPr>
                <w:rFonts w:hint="eastAsia" w:ascii="宋体" w:hAnsi="宋体" w:eastAsia="宋体" w:cs="宋体"/>
                <w:color w:val="auto"/>
                <w:sz w:val="21"/>
                <w:szCs w:val="21"/>
                <w:highlight w:val="none"/>
              </w:rPr>
              <w:t xml:space="preserve"> ，</w:t>
            </w:r>
            <w:r>
              <w:rPr>
                <w:rFonts w:hint="eastAsia" w:ascii="宋体" w:hAnsi="宋体" w:eastAsia="宋体" w:cs="宋体"/>
                <w:color w:val="auto"/>
                <w:kern w:val="2"/>
                <w:sz w:val="21"/>
                <w:szCs w:val="21"/>
                <w:highlight w:val="none"/>
              </w:rPr>
              <w:t>开标时随机抽取确定</w:t>
            </w:r>
            <w:r>
              <w:rPr>
                <w:rFonts w:hint="eastAsia" w:ascii="宋体" w:hAnsi="宋体" w:eastAsia="宋体" w:cs="宋体"/>
                <w:color w:val="auto"/>
                <w:kern w:val="2"/>
                <w:sz w:val="21"/>
                <w:szCs w:val="21"/>
                <w:highlight w:val="none"/>
                <w:lang w:eastAsia="zh-CN"/>
              </w:rPr>
              <w:t>；</w:t>
            </w:r>
          </w:p>
          <w:p w14:paraId="76211F1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left"/>
              <w:textAlignment w:val="auto"/>
              <w:rPr>
                <w:rFonts w:hint="eastAsia" w:ascii="宋体" w:hAnsi="宋体" w:eastAsia="宋体" w:cs="宋体"/>
                <w:bCs w:val="0"/>
                <w:color w:val="auto"/>
                <w:sz w:val="21"/>
                <w:szCs w:val="21"/>
                <w:highlight w:val="none"/>
                <w:lang w:val="en-US" w:eastAsia="zh-CN"/>
              </w:rPr>
            </w:pPr>
            <w:r>
              <w:rPr>
                <w:rFonts w:hint="eastAsia" w:ascii="宋体" w:hAnsi="宋体" w:eastAsia="宋体" w:cs="宋体"/>
                <w:bCs w:val="0"/>
                <w:color w:val="auto"/>
                <w:sz w:val="21"/>
                <w:szCs w:val="21"/>
                <w:highlight w:val="none"/>
                <w:lang w:val="en-US" w:eastAsia="zh-CN"/>
              </w:rPr>
              <w:t>3．经评审的最低投标价，为进入报价评审环节的有效投标报价中大于或者等于基准价的投标报价中的最低报价。</w:t>
            </w:r>
          </w:p>
          <w:p w14:paraId="0B222CC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bCs w:val="0"/>
                <w:color w:val="auto"/>
                <w:sz w:val="21"/>
                <w:szCs w:val="21"/>
                <w:highlight w:val="none"/>
                <w:lang w:val="en-US" w:eastAsia="zh-CN"/>
              </w:rPr>
              <w:t>4.如进入投标报价评审的所有投标人投标报价得分均为0分的，重新招标。</w:t>
            </w:r>
          </w:p>
        </w:tc>
      </w:tr>
      <w:tr w14:paraId="4E091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8" w:type="dxa"/>
            <w:vMerge w:val="continue"/>
            <w:noWrap w:val="0"/>
            <w:vAlign w:val="center"/>
          </w:tcPr>
          <w:p w14:paraId="7326ECE4">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1998" w:type="dxa"/>
            <w:gridSpan w:val="2"/>
            <w:noWrap w:val="0"/>
            <w:vAlign w:val="center"/>
          </w:tcPr>
          <w:p w14:paraId="0ABA2A91">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评审标准</w:t>
            </w:r>
          </w:p>
        </w:tc>
        <w:tc>
          <w:tcPr>
            <w:tcW w:w="1376" w:type="dxa"/>
            <w:gridSpan w:val="2"/>
            <w:noWrap w:val="0"/>
            <w:vAlign w:val="center"/>
          </w:tcPr>
          <w:p w14:paraId="3FAFBC64">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计分方式</w:t>
            </w:r>
          </w:p>
        </w:tc>
        <w:tc>
          <w:tcPr>
            <w:tcW w:w="5095" w:type="dxa"/>
            <w:gridSpan w:val="4"/>
            <w:noWrap w:val="0"/>
            <w:vAlign w:val="center"/>
          </w:tcPr>
          <w:p w14:paraId="46248C7E">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r>
      <w:tr w14:paraId="70D7A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8" w:type="dxa"/>
            <w:vMerge w:val="continue"/>
            <w:noWrap w:val="0"/>
            <w:vAlign w:val="center"/>
          </w:tcPr>
          <w:p w14:paraId="1286B226">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1998" w:type="dxa"/>
            <w:gridSpan w:val="2"/>
            <w:noWrap w:val="0"/>
            <w:vAlign w:val="center"/>
          </w:tcPr>
          <w:p w14:paraId="6B92F33D">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投标报价＞基准价</w:t>
            </w:r>
          </w:p>
        </w:tc>
        <w:tc>
          <w:tcPr>
            <w:tcW w:w="1376" w:type="dxa"/>
            <w:gridSpan w:val="2"/>
            <w:noWrap w:val="0"/>
            <w:vAlign w:val="center"/>
          </w:tcPr>
          <w:p w14:paraId="6EF2935F">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100-0.5L</w:t>
            </w:r>
          </w:p>
        </w:tc>
        <w:tc>
          <w:tcPr>
            <w:tcW w:w="5095" w:type="dxa"/>
            <w:gridSpan w:val="4"/>
            <w:vMerge w:val="restart"/>
            <w:noWrap w:val="0"/>
            <w:vAlign w:val="center"/>
          </w:tcPr>
          <w:p w14:paraId="05D6EDB2">
            <w:pPr>
              <w:keepNext w:val="0"/>
              <w:keepLines w:val="0"/>
              <w:suppressLineNumbers w:val="0"/>
              <w:spacing w:before="0" w:beforeAutospacing="0" w:after="0" w:afterAutospacing="0" w:line="320" w:lineRule="exact"/>
              <w:ind w:left="0" w:leftChars="0" w:right="0" w:firstLine="735" w:firstLineChars="3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投标报价 </w:t>
            </w:r>
            <w:r>
              <w:rPr>
                <w:rFonts w:hint="eastAsia" w:ascii="宋体" w:hAnsi="宋体" w:eastAsia="宋体" w:cs="宋体"/>
                <w:b/>
                <w:bCs/>
                <w:color w:val="auto"/>
                <w:sz w:val="21"/>
                <w:szCs w:val="21"/>
                <w:highlight w:val="none"/>
              </w:rPr>
              <w:t>-</w:t>
            </w:r>
            <w:r>
              <w:rPr>
                <w:rFonts w:hint="eastAsia" w:ascii="宋体" w:hAnsi="宋体" w:eastAsia="宋体" w:cs="宋体"/>
                <w:color w:val="auto"/>
                <w:sz w:val="21"/>
                <w:szCs w:val="21"/>
                <w:highlight w:val="none"/>
              </w:rPr>
              <w:t xml:space="preserve"> 经评审的最低投标价</w:t>
            </w:r>
          </w:p>
          <w:p w14:paraId="041DB448">
            <w:pPr>
              <w:keepNext w:val="0"/>
              <w:keepLines w:val="0"/>
              <w:suppressLineNumbers w:val="0"/>
              <w:spacing w:before="0" w:beforeAutospacing="0" w:after="0" w:afterAutospacing="0" w:line="320" w:lineRule="exact"/>
              <w:ind w:left="0" w:right="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 xml:space="preserve">L=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100</w:t>
            </w:r>
          </w:p>
          <w:p w14:paraId="4700682C">
            <w:pPr>
              <w:keepNext w:val="0"/>
              <w:keepLines w:val="0"/>
              <w:suppressLineNumbers w:val="0"/>
              <w:spacing w:before="0" w:beforeAutospacing="0" w:after="0" w:afterAutospacing="0"/>
              <w:ind w:left="0" w:right="0" w:firstLine="1470" w:firstLineChars="7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经评审的最低投标价</w:t>
            </w:r>
          </w:p>
        </w:tc>
      </w:tr>
      <w:tr w14:paraId="4EA39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8" w:type="dxa"/>
            <w:vMerge w:val="continue"/>
            <w:noWrap w:val="0"/>
            <w:vAlign w:val="center"/>
          </w:tcPr>
          <w:p w14:paraId="03EDAEF7">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1998" w:type="dxa"/>
            <w:gridSpan w:val="2"/>
            <w:noWrap w:val="0"/>
            <w:vAlign w:val="center"/>
          </w:tcPr>
          <w:p w14:paraId="67C0A91C">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投标报价＝经评审的最低投标价</w:t>
            </w:r>
          </w:p>
        </w:tc>
        <w:tc>
          <w:tcPr>
            <w:tcW w:w="1376" w:type="dxa"/>
            <w:gridSpan w:val="2"/>
            <w:noWrap w:val="0"/>
            <w:vAlign w:val="center"/>
          </w:tcPr>
          <w:p w14:paraId="10F9DB7E">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100</w:t>
            </w:r>
          </w:p>
        </w:tc>
        <w:tc>
          <w:tcPr>
            <w:tcW w:w="5095" w:type="dxa"/>
            <w:gridSpan w:val="4"/>
            <w:noWrap w:val="0"/>
            <w:vAlign w:val="center"/>
          </w:tcPr>
          <w:p w14:paraId="76112E81">
            <w:pPr>
              <w:keepNext w:val="0"/>
              <w:keepLines w:val="0"/>
              <w:suppressLineNumbers w:val="0"/>
              <w:spacing w:before="0" w:beforeAutospacing="0" w:after="0" w:afterAutospacing="0"/>
              <w:ind w:left="0" w:right="0" w:firstLine="840" w:firstLineChars="400"/>
              <w:rPr>
                <w:rFonts w:hint="eastAsia" w:ascii="宋体" w:hAnsi="宋体" w:eastAsia="宋体" w:cs="宋体"/>
                <w:color w:val="auto"/>
                <w:sz w:val="21"/>
                <w:szCs w:val="21"/>
                <w:highlight w:val="none"/>
              </w:rPr>
            </w:pPr>
          </w:p>
        </w:tc>
      </w:tr>
      <w:tr w14:paraId="2A8EE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8" w:type="dxa"/>
            <w:vMerge w:val="continue"/>
            <w:noWrap w:val="0"/>
            <w:vAlign w:val="center"/>
          </w:tcPr>
          <w:p w14:paraId="6E08E0FA">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p>
        </w:tc>
        <w:tc>
          <w:tcPr>
            <w:tcW w:w="1998" w:type="dxa"/>
            <w:gridSpan w:val="2"/>
            <w:noWrap w:val="0"/>
            <w:vAlign w:val="center"/>
          </w:tcPr>
          <w:p w14:paraId="45AD11F4">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投标报价＜经评审的最低投标价</w:t>
            </w:r>
          </w:p>
        </w:tc>
        <w:tc>
          <w:tcPr>
            <w:tcW w:w="1376" w:type="dxa"/>
            <w:gridSpan w:val="2"/>
            <w:noWrap w:val="0"/>
            <w:vAlign w:val="center"/>
          </w:tcPr>
          <w:p w14:paraId="5809F6E0">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0</w:t>
            </w:r>
          </w:p>
        </w:tc>
        <w:tc>
          <w:tcPr>
            <w:tcW w:w="5095" w:type="dxa"/>
            <w:gridSpan w:val="4"/>
            <w:noWrap w:val="0"/>
            <w:vAlign w:val="center"/>
          </w:tcPr>
          <w:p w14:paraId="30E33793">
            <w:pPr>
              <w:keepNext w:val="0"/>
              <w:keepLines w:val="0"/>
              <w:suppressLineNumbers w:val="0"/>
              <w:spacing w:before="0" w:beforeAutospacing="0" w:after="0" w:afterAutospacing="0"/>
              <w:ind w:left="0" w:right="0"/>
              <w:rPr>
                <w:rFonts w:hint="eastAsia" w:ascii="宋体" w:hAnsi="宋体" w:eastAsia="宋体" w:cs="宋体"/>
                <w:color w:val="auto"/>
                <w:sz w:val="21"/>
                <w:szCs w:val="21"/>
                <w:highlight w:val="none"/>
              </w:rPr>
            </w:pPr>
          </w:p>
        </w:tc>
      </w:tr>
      <w:tr w14:paraId="2320D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8" w:type="dxa"/>
            <w:noWrap w:val="0"/>
            <w:vAlign w:val="center"/>
          </w:tcPr>
          <w:p w14:paraId="3910D13C">
            <w:pPr>
              <w:keepNext w:val="0"/>
              <w:keepLines w:val="0"/>
              <w:suppressLineNumbers w:val="0"/>
              <w:spacing w:before="0" w:beforeAutospacing="0" w:after="0" w:afterAutospacing="0"/>
              <w:ind w:left="0" w:right="0"/>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条款号</w:t>
            </w:r>
          </w:p>
        </w:tc>
        <w:tc>
          <w:tcPr>
            <w:tcW w:w="8469" w:type="dxa"/>
            <w:gridSpan w:val="8"/>
            <w:noWrap w:val="0"/>
            <w:vAlign w:val="center"/>
          </w:tcPr>
          <w:p w14:paraId="553A3ABC">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ind w:left="0" w:right="0" w:firstLine="4" w:firstLineChars="2"/>
              <w:jc w:val="center"/>
              <w:textAlignment w:val="auto"/>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编列内容</w:t>
            </w:r>
          </w:p>
        </w:tc>
      </w:tr>
      <w:tr w14:paraId="36DE9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8" w:type="dxa"/>
            <w:noWrap w:val="0"/>
            <w:vAlign w:val="center"/>
          </w:tcPr>
          <w:p w14:paraId="5940B9AA">
            <w:pPr>
              <w:keepNext w:val="0"/>
              <w:keepLines w:val="0"/>
              <w:suppressLineNumbers w:val="0"/>
              <w:spacing w:before="0" w:beforeAutospacing="0" w:after="0" w:afterAutospacing="0"/>
              <w:ind w:left="0" w:right="0"/>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w:t>
            </w:r>
          </w:p>
        </w:tc>
        <w:tc>
          <w:tcPr>
            <w:tcW w:w="2099" w:type="dxa"/>
            <w:gridSpan w:val="3"/>
            <w:noWrap w:val="0"/>
            <w:vAlign w:val="center"/>
          </w:tcPr>
          <w:p w14:paraId="6C5119E4">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ind w:left="0" w:right="0"/>
              <w:jc w:val="center"/>
              <w:textAlignment w:val="auto"/>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评标详细程序</w:t>
            </w:r>
          </w:p>
        </w:tc>
        <w:tc>
          <w:tcPr>
            <w:tcW w:w="6370" w:type="dxa"/>
            <w:gridSpan w:val="5"/>
            <w:noWrap w:val="0"/>
            <w:vAlign w:val="center"/>
          </w:tcPr>
          <w:p w14:paraId="76CD41F1">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ind w:left="0" w:right="0"/>
              <w:textAlignment w:val="auto"/>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详见本章附件3-1</w:t>
            </w:r>
          </w:p>
        </w:tc>
      </w:tr>
      <w:tr w14:paraId="15644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8" w:type="dxa"/>
            <w:noWrap w:val="0"/>
            <w:vAlign w:val="center"/>
          </w:tcPr>
          <w:p w14:paraId="788DC44F">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ind w:left="0" w:right="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3.1.2</w:t>
            </w:r>
          </w:p>
        </w:tc>
        <w:tc>
          <w:tcPr>
            <w:tcW w:w="2099" w:type="dxa"/>
            <w:gridSpan w:val="3"/>
            <w:noWrap w:val="0"/>
            <w:vAlign w:val="center"/>
          </w:tcPr>
          <w:p w14:paraId="4104AE94">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ind w:left="0" w:right="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否决投标情形</w:t>
            </w:r>
          </w:p>
        </w:tc>
        <w:tc>
          <w:tcPr>
            <w:tcW w:w="6370" w:type="dxa"/>
            <w:gridSpan w:val="5"/>
            <w:noWrap w:val="0"/>
            <w:vAlign w:val="center"/>
          </w:tcPr>
          <w:p w14:paraId="00073260">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ind w:left="0" w:right="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详见第二章附件2-2</w:t>
            </w:r>
          </w:p>
        </w:tc>
      </w:tr>
      <w:tr w14:paraId="40127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8" w:type="dxa"/>
            <w:noWrap w:val="0"/>
            <w:vAlign w:val="center"/>
          </w:tcPr>
          <w:p w14:paraId="3F165A67">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ind w:left="0" w:right="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3.2.2</w:t>
            </w:r>
          </w:p>
        </w:tc>
        <w:tc>
          <w:tcPr>
            <w:tcW w:w="2099" w:type="dxa"/>
            <w:gridSpan w:val="3"/>
            <w:noWrap w:val="0"/>
            <w:vAlign w:val="center"/>
          </w:tcPr>
          <w:p w14:paraId="6876D07D">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ind w:left="0" w:right="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判断投标人是否低于成本报价</w:t>
            </w:r>
          </w:p>
        </w:tc>
        <w:tc>
          <w:tcPr>
            <w:tcW w:w="6370" w:type="dxa"/>
            <w:gridSpan w:val="5"/>
            <w:noWrap w:val="0"/>
            <w:vAlign w:val="center"/>
          </w:tcPr>
          <w:p w14:paraId="0199A03C">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ind w:left="0" w:right="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详见第二章附件2-3投标报价成本评审办法</w:t>
            </w:r>
          </w:p>
        </w:tc>
      </w:tr>
      <w:tr w14:paraId="1CB4D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8" w:type="dxa"/>
            <w:noWrap w:val="0"/>
            <w:vAlign w:val="center"/>
          </w:tcPr>
          <w:p w14:paraId="56D3E5A2">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ind w:left="0" w:right="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3.3.2</w:t>
            </w:r>
          </w:p>
        </w:tc>
        <w:tc>
          <w:tcPr>
            <w:tcW w:w="2099" w:type="dxa"/>
            <w:gridSpan w:val="3"/>
            <w:noWrap w:val="0"/>
            <w:vAlign w:val="center"/>
          </w:tcPr>
          <w:p w14:paraId="5E0CC6B8">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ind w:left="0" w:right="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进入</w:t>
            </w:r>
            <w:r>
              <w:rPr>
                <w:rFonts w:hint="eastAsia" w:ascii="宋体" w:hAnsi="宋体" w:eastAsia="宋体" w:cs="宋体"/>
                <w:color w:val="auto"/>
                <w:sz w:val="21"/>
                <w:szCs w:val="21"/>
                <w:highlight w:val="none"/>
                <w:lang w:val="en-US" w:eastAsia="zh-CN"/>
              </w:rPr>
              <w:t>投标报价</w:t>
            </w:r>
            <w:r>
              <w:rPr>
                <w:rFonts w:hint="eastAsia" w:ascii="宋体" w:hAnsi="宋体" w:eastAsia="宋体" w:cs="宋体"/>
                <w:color w:val="auto"/>
                <w:sz w:val="21"/>
                <w:szCs w:val="21"/>
                <w:highlight w:val="none"/>
              </w:rPr>
              <w:t>评审阶段投标人数量的确定方式</w:t>
            </w:r>
          </w:p>
        </w:tc>
        <w:tc>
          <w:tcPr>
            <w:tcW w:w="6370" w:type="dxa"/>
            <w:gridSpan w:val="5"/>
            <w:noWrap w:val="0"/>
            <w:vAlign w:val="center"/>
          </w:tcPr>
          <w:p w14:paraId="204B20D9">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ind w:left="0" w:right="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详见投标人须知前附表</w:t>
            </w:r>
          </w:p>
        </w:tc>
      </w:tr>
    </w:tbl>
    <w:p w14:paraId="7734F04C">
      <w:pPr>
        <w:widowControl/>
        <w:jc w:val="left"/>
        <w:rPr>
          <w:rFonts w:hint="eastAsia"/>
          <w:color w:val="auto"/>
          <w:highlight w:val="none"/>
        </w:rPr>
      </w:pPr>
    </w:p>
    <w:p w14:paraId="3A52A4E4">
      <w:pPr>
        <w:spacing w:line="312" w:lineRule="auto"/>
        <w:jc w:val="center"/>
        <w:rPr>
          <w:rFonts w:hint="eastAsia" w:ascii="微软雅黑" w:hAnsi="微软雅黑" w:eastAsia="微软雅黑" w:cs="微软雅黑"/>
          <w:bCs/>
          <w:color w:val="auto"/>
          <w:sz w:val="30"/>
          <w:highlight w:val="none"/>
        </w:rPr>
      </w:pPr>
      <w:r>
        <w:rPr>
          <w:color w:val="auto"/>
          <w:highlight w:val="none"/>
        </w:rPr>
        <w:br w:type="page"/>
      </w:r>
      <w:r>
        <w:rPr>
          <w:rFonts w:hint="eastAsia" w:ascii="微软雅黑" w:hAnsi="微软雅黑" w:eastAsia="微软雅黑" w:cs="微软雅黑"/>
          <w:bCs/>
          <w:color w:val="auto"/>
          <w:sz w:val="30"/>
          <w:highlight w:val="none"/>
        </w:rPr>
        <w:t>评标办法（经评审的最低投标价法）</w:t>
      </w:r>
    </w:p>
    <w:p w14:paraId="4878D058">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rPr>
      </w:pPr>
    </w:p>
    <w:p w14:paraId="7A64BFDB">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本次评标采用经评审的最低投标价法。评标委员会对满足招标文件实质要求的投标文件，根据规定的评分标准进行评审计分，并按评标总得分由高到低顺序推荐中标候选人。</w:t>
      </w:r>
    </w:p>
    <w:p w14:paraId="273620AE">
      <w:pPr>
        <w:pStyle w:val="4"/>
        <w:bidi w:val="0"/>
        <w:spacing w:line="360" w:lineRule="auto"/>
        <w:rPr>
          <w:rFonts w:hint="eastAsia" w:ascii="宋体" w:hAnsi="宋体" w:eastAsia="宋体" w:cs="宋体"/>
        </w:rPr>
      </w:pPr>
      <w:bookmarkStart w:id="153" w:name="_Toc80006100"/>
      <w:bookmarkStart w:id="154" w:name="_Toc5762"/>
      <w:bookmarkStart w:id="155" w:name="_Toc9178190"/>
      <w:bookmarkStart w:id="156" w:name="_Toc12270"/>
      <w:bookmarkStart w:id="157" w:name="_Toc9178332"/>
      <w:bookmarkStart w:id="158" w:name="_Toc9178529"/>
      <w:r>
        <w:rPr>
          <w:rFonts w:hint="eastAsia" w:ascii="宋体" w:hAnsi="宋体" w:eastAsia="宋体" w:cs="宋体"/>
        </w:rPr>
        <w:t>1.评审标准</w:t>
      </w:r>
      <w:bookmarkEnd w:id="153"/>
      <w:bookmarkEnd w:id="154"/>
      <w:bookmarkEnd w:id="155"/>
      <w:bookmarkEnd w:id="156"/>
      <w:bookmarkEnd w:id="157"/>
      <w:bookmarkEnd w:id="158"/>
    </w:p>
    <w:p w14:paraId="085ACD12">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 形式评审标准：见评标办法前附表。</w:t>
      </w:r>
    </w:p>
    <w:p w14:paraId="1D176E03">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 资格评审标准：见评标办法前附表</w:t>
      </w:r>
    </w:p>
    <w:p w14:paraId="2A2A1961">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已进行资格预审的，见本招标项目资格预审文件第三章“资格审查办法”详细审查标准</w:t>
      </w:r>
    </w:p>
    <w:p w14:paraId="246629F0">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 响应性评审标准：见评标办法前附表。</w:t>
      </w:r>
    </w:p>
    <w:p w14:paraId="526C59CC">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1.4</w:t>
      </w:r>
      <w:r>
        <w:rPr>
          <w:rFonts w:hint="eastAsia" w:ascii="宋体" w:hAnsi="宋体" w:eastAsia="宋体" w:cs="宋体"/>
          <w:color w:val="auto"/>
          <w:sz w:val="24"/>
          <w:szCs w:val="24"/>
          <w:highlight w:val="none"/>
        </w:rPr>
        <w:t>施工组织设计评审标准：见评标办法前附表；</w:t>
      </w:r>
    </w:p>
    <w:p w14:paraId="3149AD3F">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1.5</w:t>
      </w:r>
      <w:r>
        <w:rPr>
          <w:rFonts w:hint="eastAsia" w:ascii="宋体" w:hAnsi="宋体" w:eastAsia="宋体" w:cs="宋体"/>
          <w:color w:val="auto"/>
          <w:sz w:val="24"/>
          <w:szCs w:val="24"/>
          <w:highlight w:val="none"/>
        </w:rPr>
        <w:t>业绩及信用评审评审标准：见评标办法前附表；</w:t>
      </w:r>
    </w:p>
    <w:p w14:paraId="14276358">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1.6</w:t>
      </w:r>
      <w:r>
        <w:rPr>
          <w:rFonts w:hint="eastAsia" w:ascii="宋体" w:hAnsi="宋体" w:eastAsia="宋体" w:cs="宋体"/>
          <w:color w:val="auto"/>
          <w:sz w:val="24"/>
          <w:szCs w:val="24"/>
          <w:highlight w:val="none"/>
        </w:rPr>
        <w:t>投标报价评审标准：见评标办法前附表。</w:t>
      </w:r>
    </w:p>
    <w:p w14:paraId="6CB18467">
      <w:pPr>
        <w:pStyle w:val="4"/>
        <w:bidi w:val="0"/>
        <w:spacing w:line="360" w:lineRule="auto"/>
        <w:rPr>
          <w:rFonts w:hint="eastAsia" w:ascii="宋体" w:hAnsi="宋体" w:eastAsia="宋体" w:cs="宋体"/>
          <w:lang w:val="en-US" w:eastAsia="zh-CN"/>
        </w:rPr>
      </w:pPr>
      <w:bookmarkStart w:id="159" w:name="_Toc9178191"/>
      <w:bookmarkStart w:id="160" w:name="_Toc9178333"/>
      <w:bookmarkStart w:id="161" w:name="_Toc80006101"/>
      <w:bookmarkStart w:id="162" w:name="_Toc9178530"/>
      <w:bookmarkStart w:id="163" w:name="_Toc2580"/>
      <w:bookmarkStart w:id="164" w:name="_Toc4289"/>
      <w:r>
        <w:rPr>
          <w:rFonts w:hint="eastAsia" w:ascii="宋体" w:hAnsi="宋体" w:eastAsia="宋体" w:cs="宋体"/>
        </w:rPr>
        <w:t>2.评审程序</w:t>
      </w:r>
      <w:bookmarkEnd w:id="159"/>
      <w:bookmarkEnd w:id="160"/>
      <w:bookmarkEnd w:id="161"/>
      <w:bookmarkEnd w:id="162"/>
      <w:r>
        <w:rPr>
          <w:rFonts w:hint="eastAsia" w:ascii="宋体" w:hAnsi="宋体" w:eastAsia="宋体" w:cs="宋体"/>
          <w:lang w:val="en-US" w:eastAsia="zh-CN"/>
        </w:rPr>
        <w:t>及澄清</w:t>
      </w:r>
      <w:bookmarkEnd w:id="163"/>
      <w:bookmarkEnd w:id="164"/>
    </w:p>
    <w:p w14:paraId="63C74EB6">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2.1 评审</w:t>
      </w:r>
      <w:r>
        <w:rPr>
          <w:rFonts w:hint="eastAsia" w:ascii="宋体" w:hAnsi="宋体" w:eastAsia="宋体" w:cs="宋体"/>
          <w:color w:val="auto"/>
          <w:sz w:val="24"/>
          <w:szCs w:val="24"/>
          <w:highlight w:val="none"/>
          <w:lang w:val="en-US" w:eastAsia="zh-CN"/>
        </w:rPr>
        <w:t>程序</w:t>
      </w:r>
    </w:p>
    <w:p w14:paraId="1D29EE64">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施工组织设计</w:t>
      </w:r>
      <w:r>
        <w:rPr>
          <w:rFonts w:hint="eastAsia" w:ascii="宋体" w:hAnsi="宋体" w:eastAsia="宋体" w:cs="宋体"/>
          <w:color w:val="auto"/>
          <w:sz w:val="24"/>
          <w:szCs w:val="24"/>
          <w:highlight w:val="none"/>
        </w:rPr>
        <w:t>评审。</w:t>
      </w:r>
    </w:p>
    <w:p w14:paraId="4BE5DBCE">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形式、资格、响应性评审</w:t>
      </w:r>
      <w:r>
        <w:rPr>
          <w:rFonts w:hint="eastAsia" w:ascii="宋体" w:hAnsi="宋体" w:eastAsia="宋体" w:cs="宋体"/>
          <w:color w:val="auto"/>
          <w:sz w:val="24"/>
          <w:szCs w:val="24"/>
          <w:highlight w:val="none"/>
        </w:rPr>
        <w:t>。</w:t>
      </w:r>
    </w:p>
    <w:p w14:paraId="33871FD4">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 xml:space="preserve"> 业绩及信用</w:t>
      </w:r>
      <w:r>
        <w:rPr>
          <w:rFonts w:hint="eastAsia" w:ascii="宋体" w:hAnsi="宋体" w:eastAsia="宋体" w:cs="宋体"/>
          <w:color w:val="auto"/>
          <w:sz w:val="24"/>
          <w:szCs w:val="24"/>
          <w:highlight w:val="none"/>
        </w:rPr>
        <w:t>评审。</w:t>
      </w:r>
    </w:p>
    <w:p w14:paraId="0AE6FE4E">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4．确定</w:t>
      </w:r>
      <w:r>
        <w:rPr>
          <w:rFonts w:hint="eastAsia" w:ascii="宋体" w:hAnsi="宋体" w:eastAsia="宋体" w:cs="宋体"/>
          <w:color w:val="auto"/>
          <w:sz w:val="24"/>
          <w:szCs w:val="24"/>
          <w:highlight w:val="none"/>
          <w:lang w:val="en-US" w:eastAsia="zh-CN"/>
        </w:rPr>
        <w:t>进入报价评审的</w:t>
      </w:r>
      <w:r>
        <w:rPr>
          <w:rFonts w:hint="eastAsia" w:ascii="宋体" w:hAnsi="宋体" w:eastAsia="宋体" w:cs="宋体"/>
          <w:color w:val="auto"/>
          <w:sz w:val="24"/>
          <w:szCs w:val="24"/>
          <w:highlight w:val="none"/>
        </w:rPr>
        <w:t>投标人。</w:t>
      </w:r>
    </w:p>
    <w:p w14:paraId="4EC46DFA">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5．报价评审。</w:t>
      </w:r>
    </w:p>
    <w:p w14:paraId="0B00280A">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6．汇总评分结果。</w:t>
      </w:r>
    </w:p>
    <w:p w14:paraId="67210963">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 投标文件的澄清和补正</w:t>
      </w:r>
    </w:p>
    <w:p w14:paraId="13314B86">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评标委员会可以书面形式要求投标人对所提交的投标文件中不明确的内容进行书面澄清</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说明或者补正。评标委员会不接受投标人主动提出的澄清、说明或补正。</w:t>
      </w:r>
    </w:p>
    <w:p w14:paraId="6FBA69F1">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.2 澄清、说明和补正不得改变投标文件的实质性内容。投标人的书面澄清、说明和补正属于投标文件的组成部分。</w:t>
      </w:r>
    </w:p>
    <w:p w14:paraId="090EDC6D">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.3 评标委员会对投标人提交的澄清、说明或补正有疑问的，可以要求投标人进一步澄清、说明或补正</w:t>
      </w:r>
      <w:r>
        <w:rPr>
          <w:rFonts w:hint="eastAsia" w:ascii="宋体" w:hAnsi="宋体" w:eastAsia="宋体" w:cs="宋体"/>
          <w:color w:val="auto"/>
          <w:sz w:val="24"/>
          <w:szCs w:val="24"/>
          <w:highlight w:val="none"/>
          <w:lang w:eastAsia="zh-CN"/>
        </w:rPr>
        <w:t>。</w:t>
      </w:r>
    </w:p>
    <w:p w14:paraId="3216CEA3">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lang w:val="en-US" w:eastAsia="zh-CN"/>
        </w:rPr>
        <w:t xml:space="preserve">2.2.4 </w:t>
      </w:r>
      <w:r>
        <w:rPr>
          <w:rFonts w:hint="eastAsia" w:ascii="宋体" w:hAnsi="宋体" w:eastAsia="宋体" w:cs="宋体"/>
          <w:bCs/>
          <w:color w:val="auto"/>
          <w:sz w:val="24"/>
          <w:szCs w:val="24"/>
          <w:highlight w:val="none"/>
        </w:rPr>
        <w:t>评审过程中，评标委员会</w:t>
      </w:r>
      <w:r>
        <w:rPr>
          <w:rFonts w:hint="eastAsia" w:ascii="宋体" w:hAnsi="宋体" w:eastAsia="宋体" w:cs="宋体"/>
          <w:bCs/>
          <w:color w:val="auto"/>
          <w:sz w:val="24"/>
          <w:szCs w:val="24"/>
          <w:highlight w:val="none"/>
          <w:lang w:val="en-US" w:eastAsia="zh-CN"/>
        </w:rPr>
        <w:t>拟作出否决投标决定的</w:t>
      </w:r>
      <w:r>
        <w:rPr>
          <w:rFonts w:hint="eastAsia" w:ascii="宋体" w:hAnsi="宋体" w:eastAsia="宋体" w:cs="宋体"/>
          <w:bCs/>
          <w:color w:val="auto"/>
          <w:sz w:val="24"/>
          <w:szCs w:val="24"/>
          <w:highlight w:val="none"/>
        </w:rPr>
        <w:t>，应</w:t>
      </w:r>
      <w:r>
        <w:rPr>
          <w:rFonts w:hint="eastAsia" w:ascii="宋体" w:hAnsi="宋体" w:eastAsia="宋体" w:cs="宋体"/>
          <w:bCs/>
          <w:color w:val="auto"/>
          <w:sz w:val="24"/>
          <w:szCs w:val="24"/>
          <w:highlight w:val="none"/>
          <w:lang w:val="en-US" w:eastAsia="zh-CN"/>
        </w:rPr>
        <w:t>要求投标人进行书面澄清、说明或补正，未进行该程序的，不得作出否决投标决定，投标人未按要求进行回复的除外。</w:t>
      </w:r>
    </w:p>
    <w:p w14:paraId="7D093C61">
      <w:pPr>
        <w:pStyle w:val="4"/>
        <w:bidi w:val="0"/>
        <w:spacing w:line="360" w:lineRule="auto"/>
        <w:rPr>
          <w:rFonts w:hint="eastAsia" w:ascii="宋体" w:hAnsi="宋体" w:eastAsia="宋体" w:cs="宋体"/>
        </w:rPr>
      </w:pPr>
      <w:bookmarkStart w:id="165" w:name="_Toc80006102"/>
      <w:bookmarkStart w:id="166" w:name="_Toc14990"/>
      <w:r>
        <w:rPr>
          <w:rFonts w:hint="eastAsia" w:ascii="宋体" w:hAnsi="宋体" w:eastAsia="宋体" w:cs="宋体"/>
        </w:rPr>
        <w:t>3.评标结果</w:t>
      </w:r>
      <w:bookmarkEnd w:id="165"/>
      <w:bookmarkEnd w:id="166"/>
    </w:p>
    <w:p w14:paraId="14B2DE6C">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 评标委员会按照评标总得分由高到低的顺序推荐中标候选人。投标人评标总得分相同时，按照其投标报价由低至高排序。投标报价也相同时，按照业绩及信用评审得分由高到低确定排序。以上都相同时，由评标委员会投票确定排序。</w:t>
      </w:r>
    </w:p>
    <w:p w14:paraId="0204F8EC">
      <w:pPr>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3.2 评标委员会完成评标后，向招标人提交书面评标报告。</w:t>
      </w:r>
    </w:p>
    <w:p w14:paraId="7F487D4C">
      <w:pPr>
        <w:pageBreakBefore w:val="0"/>
        <w:widowControl/>
        <w:kinsoku/>
        <w:wordWrap/>
        <w:overflowPunct/>
        <w:topLinePunct w:val="0"/>
        <w:autoSpaceDE/>
        <w:autoSpaceDN/>
        <w:bidi w:val="0"/>
        <w:spacing w:line="360" w:lineRule="auto"/>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br w:type="page"/>
      </w:r>
      <w:bookmarkEnd w:id="0"/>
      <w:bookmarkStart w:id="167" w:name="_Toc300678090"/>
      <w:r>
        <w:rPr>
          <w:rFonts w:hint="eastAsia" w:ascii="宋体" w:hAnsi="宋体" w:eastAsia="宋体" w:cs="宋体"/>
          <w:bCs/>
          <w:color w:val="auto"/>
          <w:sz w:val="24"/>
          <w:szCs w:val="24"/>
          <w:highlight w:val="none"/>
        </w:rPr>
        <w:t>附件3-1：评标详细程序</w:t>
      </w:r>
    </w:p>
    <w:p w14:paraId="0FF6C41E">
      <w:pPr>
        <w:pageBreakBefore w:val="0"/>
        <w:kinsoku/>
        <w:wordWrap/>
        <w:overflowPunct/>
        <w:topLinePunct w:val="0"/>
        <w:autoSpaceDE/>
        <w:autoSpaceDN/>
        <w:bidi w:val="0"/>
        <w:spacing w:line="360" w:lineRule="auto"/>
        <w:ind w:firstLine="600" w:firstLineChars="200"/>
        <w:jc w:val="center"/>
        <w:textAlignment w:val="auto"/>
        <w:rPr>
          <w:rFonts w:hint="eastAsia" w:ascii="微软雅黑" w:hAnsi="微软雅黑" w:eastAsia="微软雅黑" w:cs="微软雅黑"/>
          <w:color w:val="auto"/>
          <w:sz w:val="30"/>
          <w:szCs w:val="30"/>
          <w:highlight w:val="none"/>
        </w:rPr>
      </w:pPr>
      <w:r>
        <w:rPr>
          <w:rFonts w:hint="eastAsia" w:ascii="微软雅黑" w:hAnsi="微软雅黑" w:eastAsia="微软雅黑" w:cs="微软雅黑"/>
          <w:color w:val="auto"/>
          <w:sz w:val="30"/>
          <w:szCs w:val="30"/>
          <w:highlight w:val="none"/>
        </w:rPr>
        <w:t>评标详细程序</w:t>
      </w:r>
    </w:p>
    <w:p w14:paraId="01AF8649">
      <w:pPr>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本附件是评标办法的组成部分，是对本评标办法规定的评审程序的进一步细化，评标委员会应当按照本附件规定开展评标工作。</w:t>
      </w:r>
    </w:p>
    <w:p w14:paraId="16C8064E">
      <w:pPr>
        <w:pStyle w:val="4"/>
        <w:pageBreakBefore w:val="0"/>
        <w:widowControl w:val="0"/>
        <w:kinsoku/>
        <w:wordWrap/>
        <w:overflowPunct/>
        <w:topLinePunct w:val="0"/>
        <w:autoSpaceDE/>
        <w:autoSpaceDN/>
        <w:bidi w:val="0"/>
        <w:spacing w:line="360" w:lineRule="auto"/>
        <w:textAlignment w:val="auto"/>
        <w:rPr>
          <w:rFonts w:hint="eastAsia" w:ascii="宋体" w:hAnsi="宋体" w:eastAsia="宋体" w:cs="宋体"/>
        </w:rPr>
      </w:pPr>
      <w:bookmarkStart w:id="168" w:name="_Toc14607"/>
      <w:r>
        <w:rPr>
          <w:rFonts w:hint="eastAsia" w:ascii="宋体" w:hAnsi="宋体" w:eastAsia="宋体" w:cs="宋体"/>
        </w:rPr>
        <w:t>1.基本程序</w:t>
      </w:r>
      <w:bookmarkEnd w:id="168"/>
    </w:p>
    <w:p w14:paraId="66E604B6">
      <w:pPr>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评标活动将按以下</w:t>
      </w:r>
      <w:r>
        <w:rPr>
          <w:rFonts w:hint="eastAsia" w:ascii="宋体" w:hAnsi="宋体" w:eastAsia="宋体" w:cs="宋体"/>
          <w:color w:val="auto"/>
          <w:sz w:val="24"/>
          <w:szCs w:val="24"/>
          <w:highlight w:val="none"/>
          <w:lang w:val="en-US" w:eastAsia="zh-CN"/>
        </w:rPr>
        <w:t>六</w:t>
      </w:r>
      <w:r>
        <w:rPr>
          <w:rFonts w:hint="eastAsia" w:ascii="宋体" w:hAnsi="宋体" w:eastAsia="宋体" w:cs="宋体"/>
          <w:color w:val="auto"/>
          <w:sz w:val="24"/>
          <w:szCs w:val="24"/>
          <w:highlight w:val="none"/>
        </w:rPr>
        <w:t>个步骤进行：</w:t>
      </w:r>
    </w:p>
    <w:p w14:paraId="20DACA0C">
      <w:pPr>
        <w:pageBreakBefore w:val="0"/>
        <w:widowControl w:val="0"/>
        <w:numPr>
          <w:ilvl w:val="0"/>
          <w:numId w:val="2"/>
        </w:numPr>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评标准备；</w:t>
      </w:r>
    </w:p>
    <w:p w14:paraId="023D1AC8">
      <w:pPr>
        <w:pageBreakBefore w:val="0"/>
        <w:widowControl w:val="0"/>
        <w:numPr>
          <w:ilvl w:val="0"/>
          <w:numId w:val="2"/>
        </w:numPr>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施工组织设计评审；</w:t>
      </w:r>
    </w:p>
    <w:p w14:paraId="5CD73187">
      <w:pPr>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w:t>
      </w:r>
      <w:r>
        <w:rPr>
          <w:rFonts w:hint="eastAsia" w:ascii="宋体" w:hAnsi="宋体" w:eastAsia="宋体" w:cs="宋体"/>
          <w:color w:val="auto"/>
          <w:kern w:val="0"/>
          <w:sz w:val="24"/>
          <w:szCs w:val="24"/>
          <w:highlight w:val="none"/>
          <w:lang w:val="en-US" w:eastAsia="zh-CN"/>
        </w:rPr>
        <w:t>形式、资格、响应性评审</w:t>
      </w:r>
      <w:r>
        <w:rPr>
          <w:rFonts w:hint="eastAsia" w:ascii="宋体" w:hAnsi="宋体" w:eastAsia="宋体" w:cs="宋体"/>
          <w:color w:val="auto"/>
          <w:kern w:val="0"/>
          <w:sz w:val="24"/>
          <w:szCs w:val="24"/>
          <w:highlight w:val="none"/>
          <w:lang w:eastAsia="zh-CN"/>
        </w:rPr>
        <w:t>；</w:t>
      </w:r>
    </w:p>
    <w:p w14:paraId="57AC10A1">
      <w:pPr>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4）业绩及信用评审；</w:t>
      </w:r>
    </w:p>
    <w:p w14:paraId="39B83B37">
      <w:pPr>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（5）投标报价</w:t>
      </w:r>
      <w:r>
        <w:rPr>
          <w:rFonts w:hint="eastAsia" w:ascii="宋体" w:hAnsi="宋体" w:eastAsia="宋体" w:cs="宋体"/>
          <w:color w:val="auto"/>
          <w:sz w:val="24"/>
          <w:szCs w:val="24"/>
          <w:highlight w:val="none"/>
        </w:rPr>
        <w:t>评审</w:t>
      </w:r>
      <w:r>
        <w:rPr>
          <w:rFonts w:hint="eastAsia" w:ascii="宋体" w:hAnsi="宋体" w:eastAsia="宋体" w:cs="宋体"/>
          <w:color w:val="auto"/>
          <w:sz w:val="24"/>
          <w:szCs w:val="24"/>
          <w:highlight w:val="none"/>
          <w:lang w:val="en-US" w:eastAsia="zh-CN"/>
        </w:rPr>
        <w:t>；</w:t>
      </w:r>
    </w:p>
    <w:p w14:paraId="695E4629">
      <w:pPr>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）推荐中标候选人及提交评标报告。</w:t>
      </w:r>
    </w:p>
    <w:p w14:paraId="1521F557">
      <w:pPr>
        <w:pStyle w:val="4"/>
        <w:pageBreakBefore w:val="0"/>
        <w:widowControl w:val="0"/>
        <w:kinsoku/>
        <w:wordWrap/>
        <w:overflowPunct/>
        <w:topLinePunct w:val="0"/>
        <w:autoSpaceDE/>
        <w:autoSpaceDN/>
        <w:bidi w:val="0"/>
        <w:spacing w:line="360" w:lineRule="auto"/>
        <w:textAlignment w:val="auto"/>
        <w:rPr>
          <w:rFonts w:hint="eastAsia" w:ascii="宋体" w:hAnsi="宋体" w:eastAsia="宋体" w:cs="宋体"/>
        </w:rPr>
      </w:pPr>
      <w:bookmarkStart w:id="169" w:name="_Toc26545"/>
      <w:r>
        <w:rPr>
          <w:rFonts w:hint="eastAsia" w:ascii="宋体" w:hAnsi="宋体" w:eastAsia="宋体" w:cs="宋体"/>
        </w:rPr>
        <w:t>2.评标准备</w:t>
      </w:r>
      <w:bookmarkEnd w:id="169"/>
    </w:p>
    <w:p w14:paraId="59CC9571">
      <w:pPr>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 评标委员会成员签到</w:t>
      </w:r>
    </w:p>
    <w:p w14:paraId="7A96B0BD">
      <w:pPr>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评标委员会成员到达评标现场时应在签到表上签到以证明其出席。</w:t>
      </w:r>
    </w:p>
    <w:p w14:paraId="37E92780">
      <w:pPr>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 评标委员会的分工</w:t>
      </w:r>
    </w:p>
    <w:p w14:paraId="33EC3029">
      <w:pPr>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委员会首先推举一名评标委员会主任。评标委员会主任负责主持评标活动。评标委员会主任在与其他评标委员会成员协商的基础上，可以将评标委员会划分为技术组和商务组，但最终评审结果须全体评标委员会一致认可。</w:t>
      </w:r>
    </w:p>
    <w:p w14:paraId="51F02ECA">
      <w:pPr>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 熟悉文件资料</w:t>
      </w:r>
    </w:p>
    <w:p w14:paraId="0A7EC3B7">
      <w:pPr>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2.3.1 评标委员会主任应组织评标委员会成员认真研究招标文件，了解和熟悉招标目的、招标范围、主要合同条件、技术标准和要求、质量标准和工期要求等，掌握评标标准和方法。未在招标文件中规定的标准和方法不得作为评标的依据。</w:t>
      </w:r>
    </w:p>
    <w:p w14:paraId="647D6507">
      <w:pPr>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2.3.2 招标人或招标代理机构应向评标委员会提供评标所需的信息和数据，包括招标文件、未在开标会上当场拒绝的各投标文件、开标会记录、资格预审申请文件（适用于已进行资格预审的）、最高投标限价或标底（如果有）、工程所在地工程造价管理部门颁布的工程造价信息、定额（如作为计价依据时）、有关的法律、法规、规章、国家标准以及招标人或评标委员会认为必要的其他信息和数据。</w:t>
      </w:r>
    </w:p>
    <w:p w14:paraId="1379B329">
      <w:pPr>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 对投标文件进行基础性数据分析和整理工作（以下简称：清标）</w:t>
      </w:r>
    </w:p>
    <w:p w14:paraId="5AC565AA">
      <w:pPr>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2.4.1 在不改变投标人投标文件实质性内容的前提下，评标委员会应当进行清标，发现并提取其中可能存在的对招标范围理解的偏差、投标报价的算术性错误、错漏项、投标报价构成不合理、不平衡报价等明显异常的问题，并将这些问题整理形成清标成果。评标委员会对清标成果审议后，对于需要投标人进行澄清、说明或补正的问题，形成质疑问卷，向投标人发出问题澄清通知或者质疑问卷。</w:t>
      </w:r>
    </w:p>
    <w:p w14:paraId="674D2DF4">
      <w:pPr>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2.4.2 投标人应当按照评标委员会的要求，</w:t>
      </w:r>
      <w:bookmarkStart w:id="170" w:name="_Hlk80002807"/>
      <w:r>
        <w:rPr>
          <w:rFonts w:hint="eastAsia" w:ascii="宋体" w:hAnsi="宋体" w:eastAsia="宋体" w:cs="宋体"/>
          <w:color w:val="auto"/>
          <w:sz w:val="24"/>
          <w:szCs w:val="24"/>
          <w:highlight w:val="none"/>
        </w:rPr>
        <w:t>在规定的时间内</w:t>
      </w:r>
      <w:r>
        <w:rPr>
          <w:rFonts w:hint="eastAsia" w:ascii="宋体" w:hAnsi="宋体" w:eastAsia="宋体" w:cs="宋体"/>
          <w:color w:val="auto"/>
          <w:sz w:val="24"/>
          <w:szCs w:val="24"/>
          <w:highlight w:val="none"/>
          <w:lang w:val="en-US" w:eastAsia="zh-CN"/>
        </w:rPr>
        <w:t>在开标现场</w:t>
      </w:r>
      <w:r>
        <w:rPr>
          <w:rFonts w:hint="eastAsia" w:ascii="宋体" w:hAnsi="宋体" w:eastAsia="宋体" w:cs="宋体"/>
          <w:color w:val="auto"/>
          <w:sz w:val="24"/>
          <w:szCs w:val="24"/>
          <w:highlight w:val="none"/>
        </w:rPr>
        <w:t>提供加盖公章或法定代表人（或其委托代理人）签署的澄清、说明或者补正资料。</w:t>
      </w:r>
      <w:bookmarkEnd w:id="170"/>
    </w:p>
    <w:p w14:paraId="7552BD16">
      <w:pPr>
        <w:pStyle w:val="4"/>
        <w:pageBreakBefore w:val="0"/>
        <w:widowControl w:val="0"/>
        <w:kinsoku/>
        <w:wordWrap/>
        <w:overflowPunct/>
        <w:topLinePunct w:val="0"/>
        <w:autoSpaceDE/>
        <w:autoSpaceDN/>
        <w:bidi w:val="0"/>
        <w:spacing w:line="360" w:lineRule="auto"/>
        <w:textAlignment w:val="auto"/>
        <w:rPr>
          <w:rFonts w:hint="eastAsia" w:ascii="宋体" w:hAnsi="宋体" w:eastAsia="宋体" w:cs="宋体"/>
        </w:rPr>
      </w:pPr>
      <w:bookmarkStart w:id="171" w:name="_Toc3977"/>
      <w:r>
        <w:rPr>
          <w:rFonts w:hint="eastAsia" w:ascii="宋体" w:hAnsi="宋体" w:eastAsia="宋体" w:cs="宋体"/>
        </w:rPr>
        <w:t>3.</w:t>
      </w:r>
      <w:r>
        <w:rPr>
          <w:rFonts w:hint="eastAsia" w:ascii="宋体" w:hAnsi="宋体" w:eastAsia="宋体" w:cs="宋体"/>
          <w:lang w:val="en-US" w:eastAsia="zh-CN"/>
        </w:rPr>
        <w:t>施工组织设计</w:t>
      </w:r>
      <w:r>
        <w:rPr>
          <w:rFonts w:hint="eastAsia" w:ascii="宋体" w:hAnsi="宋体" w:eastAsia="宋体" w:cs="宋体"/>
        </w:rPr>
        <w:t>评审</w:t>
      </w:r>
      <w:bookmarkEnd w:id="171"/>
    </w:p>
    <w:p w14:paraId="44219CDC">
      <w:pPr>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评标委员会对所有投标人提交的施工组织设计进行评审。</w:t>
      </w:r>
    </w:p>
    <w:p w14:paraId="4DD9005D">
      <w:pPr>
        <w:pStyle w:val="4"/>
        <w:pageBreakBefore w:val="0"/>
        <w:widowControl w:val="0"/>
        <w:kinsoku/>
        <w:wordWrap/>
        <w:overflowPunct/>
        <w:topLinePunct w:val="0"/>
        <w:autoSpaceDE/>
        <w:autoSpaceDN/>
        <w:bidi w:val="0"/>
        <w:spacing w:line="360" w:lineRule="auto"/>
        <w:textAlignment w:val="auto"/>
        <w:rPr>
          <w:rFonts w:hint="eastAsia" w:ascii="宋体" w:hAnsi="宋体" w:eastAsia="宋体" w:cs="宋体"/>
        </w:rPr>
      </w:pPr>
      <w:bookmarkStart w:id="172" w:name="_Toc9789"/>
      <w:r>
        <w:rPr>
          <w:rFonts w:hint="eastAsia" w:ascii="宋体" w:hAnsi="宋体" w:eastAsia="宋体" w:cs="宋体"/>
          <w:lang w:val="en-US" w:eastAsia="zh-CN"/>
        </w:rPr>
        <w:t>4.</w:t>
      </w:r>
      <w:r>
        <w:rPr>
          <w:rFonts w:hint="eastAsia" w:ascii="宋体" w:hAnsi="宋体" w:eastAsia="宋体" w:cs="宋体"/>
        </w:rPr>
        <w:t>形式、资格、响应性评审。</w:t>
      </w:r>
      <w:bookmarkEnd w:id="172"/>
    </w:p>
    <w:p w14:paraId="10593EC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评标委员会依据评标办法的规定对投标文件进行评审。有一项不符合评审标准的，应当予以否决。</w:t>
      </w:r>
    </w:p>
    <w:p w14:paraId="112251D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.1 形式评审</w:t>
      </w:r>
    </w:p>
    <w:p w14:paraId="778831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评标委员会根据评标办法前附表中规定的评审因素和评审标准，对投标人的投标文件进行形式评审。</w:t>
      </w:r>
    </w:p>
    <w:p w14:paraId="03E85BE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 资格评审</w:t>
      </w:r>
    </w:p>
    <w:p w14:paraId="555AE4E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.2.1未进行资格预审的，由评标委员会根据评标办法前附表规定的评审因素和评审标准，对投标人的投标文件进行资格评审。</w:t>
      </w:r>
    </w:p>
    <w:p w14:paraId="7D0D093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2.1已进行资格预审的，评标委员会一般不再对投标人资格进行评审。投标人资格预审申请文件的内容发生重大变化的，由评标委员会依据资格预审文件规定的标准和方法，对照投标人资格预审申请文件中的资料以及开标前更新的资料，对其更新的资料进行评审，其变化后的资格条件不得低于原有资格条件要求。</w:t>
      </w:r>
    </w:p>
    <w:p w14:paraId="007E2BB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 xml:space="preserve">.2.2  资格评审过程中，评标委员会发现投标人提交的资格审查资料不全时，应当听取该投标人的说明。  </w:t>
      </w:r>
    </w:p>
    <w:p w14:paraId="65C224A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4.3 响应性评审</w:t>
      </w:r>
    </w:p>
    <w:p w14:paraId="5B8E3949">
      <w:pPr>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.3.1 评标委员会根据评标办法前附表中规定的评审因素和评审标准，对投标人的投标文件进行响应性评审。</w:t>
      </w:r>
    </w:p>
    <w:p w14:paraId="245BD2D0">
      <w:pPr>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.3.2 招标文件设定了最高投标限价的，投标人投标价格不得超出（不含等于）“投标人须知”前附表载明的最高投标限价。</w:t>
      </w:r>
    </w:p>
    <w:p w14:paraId="18CA7AA0">
      <w:pPr>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.4 算术错误修正</w:t>
      </w:r>
    </w:p>
    <w:p w14:paraId="6712E6E0">
      <w:pPr>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评标委员会检查投标人投标报价是否有算术错误，算术性错误分析和修正按以下原则进行，修正的价格经投标人通过</w:t>
      </w:r>
      <w:r>
        <w:rPr>
          <w:rFonts w:hint="eastAsia" w:ascii="宋体" w:hAnsi="宋体" w:eastAsia="宋体" w:cs="宋体"/>
          <w:color w:val="auto"/>
          <w:sz w:val="24"/>
          <w:szCs w:val="24"/>
          <w:highlight w:val="none"/>
          <w:lang w:val="en-US" w:eastAsia="zh-CN"/>
        </w:rPr>
        <w:t>书面</w:t>
      </w:r>
      <w:r>
        <w:rPr>
          <w:rFonts w:hint="eastAsia" w:ascii="宋体" w:hAnsi="宋体" w:eastAsia="宋体" w:cs="宋体"/>
          <w:color w:val="auto"/>
          <w:sz w:val="24"/>
          <w:szCs w:val="24"/>
          <w:highlight w:val="none"/>
        </w:rPr>
        <w:t>确认后具有约束力。投标人不接受修正价格的，应当否决其投标。</w:t>
      </w:r>
    </w:p>
    <w:p w14:paraId="672DE35B">
      <w:pPr>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（1）投标文件中的大写金额与小写金额不一致的，以大写金额为准；</w:t>
      </w:r>
    </w:p>
    <w:p w14:paraId="55C6AD70">
      <w:pPr>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（2）总价金额与依据单价计算出的结果不一致的，以单价金额为准修正总价，但单价金额小数点有明显错误的除外。</w:t>
      </w:r>
    </w:p>
    <w:p w14:paraId="604D91B0">
      <w:pPr>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评标委员会根据算术错误修正结果计算评标价。评标委员会对算术错误的修正应向投标人作澄清。投标人对修正结果应通过</w:t>
      </w:r>
      <w:r>
        <w:rPr>
          <w:rFonts w:hint="eastAsia" w:ascii="宋体" w:hAnsi="宋体" w:eastAsia="宋体" w:cs="宋体"/>
          <w:color w:val="auto"/>
          <w:sz w:val="24"/>
          <w:szCs w:val="24"/>
          <w:highlight w:val="none"/>
          <w:lang w:val="en-US" w:eastAsia="zh-CN"/>
        </w:rPr>
        <w:t>书面形式</w:t>
      </w:r>
      <w:r>
        <w:rPr>
          <w:rFonts w:hint="eastAsia" w:ascii="宋体" w:hAnsi="宋体" w:eastAsia="宋体" w:cs="宋体"/>
          <w:color w:val="auto"/>
          <w:sz w:val="24"/>
          <w:szCs w:val="24"/>
          <w:highlight w:val="none"/>
        </w:rPr>
        <w:t>进行确认。投标人对修正结果有不同意见或未</w:t>
      </w:r>
      <w:r>
        <w:rPr>
          <w:rFonts w:hint="eastAsia" w:ascii="宋体" w:hAnsi="宋体" w:eastAsia="宋体" w:cs="宋体"/>
          <w:color w:val="auto"/>
          <w:sz w:val="24"/>
          <w:szCs w:val="24"/>
          <w:highlight w:val="none"/>
          <w:lang w:val="en-US" w:eastAsia="zh-CN"/>
        </w:rPr>
        <w:t>书面形式</w:t>
      </w:r>
      <w:r>
        <w:rPr>
          <w:rFonts w:hint="eastAsia" w:ascii="宋体" w:hAnsi="宋体" w:eastAsia="宋体" w:cs="宋体"/>
          <w:color w:val="auto"/>
          <w:sz w:val="24"/>
          <w:szCs w:val="24"/>
          <w:highlight w:val="none"/>
        </w:rPr>
        <w:t>进行确认的，评标委员会应重新复核修正结果，再次按上述程序分别进行确认、复核。</w:t>
      </w:r>
    </w:p>
    <w:p w14:paraId="071801C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4.5是否予以否决投标</w:t>
      </w:r>
    </w:p>
    <w:p w14:paraId="51971A78">
      <w:pPr>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.6.1评标委员会在评标过程中，依据第二章附件2-2中规定的否决投标情形，判断是否对投标人的投标予以否决。</w:t>
      </w:r>
    </w:p>
    <w:p w14:paraId="17B204A8">
      <w:pPr>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4.5</w:t>
      </w:r>
      <w:r>
        <w:rPr>
          <w:rFonts w:hint="eastAsia" w:ascii="宋体" w:hAnsi="宋体" w:eastAsia="宋体" w:cs="宋体"/>
          <w:color w:val="auto"/>
          <w:sz w:val="24"/>
          <w:szCs w:val="24"/>
          <w:highlight w:val="none"/>
        </w:rPr>
        <w:t>.2 第二章附件2-2集中列示的否决投标情形如果与第二章“投标人须知”和本章列示的否决投标条款相互抵触和矛盾时，以附件2-2集中列示的为准。</w:t>
      </w:r>
    </w:p>
    <w:p w14:paraId="13FC9721">
      <w:pPr>
        <w:pStyle w:val="4"/>
        <w:pageBreakBefore w:val="0"/>
        <w:widowControl w:val="0"/>
        <w:kinsoku/>
        <w:wordWrap/>
        <w:overflowPunct/>
        <w:topLinePunct w:val="0"/>
        <w:autoSpaceDE/>
        <w:autoSpaceDN/>
        <w:bidi w:val="0"/>
        <w:spacing w:line="360" w:lineRule="auto"/>
        <w:textAlignment w:val="auto"/>
        <w:rPr>
          <w:rFonts w:hint="eastAsia" w:ascii="宋体" w:hAnsi="宋体" w:eastAsia="宋体" w:cs="宋体"/>
        </w:rPr>
      </w:pPr>
      <w:bookmarkStart w:id="173" w:name="_Toc31512"/>
      <w:r>
        <w:rPr>
          <w:rFonts w:hint="eastAsia" w:ascii="宋体" w:hAnsi="宋体" w:eastAsia="宋体" w:cs="宋体"/>
          <w:lang w:val="en-US" w:eastAsia="zh-CN"/>
        </w:rPr>
        <w:t>5</w:t>
      </w:r>
      <w:r>
        <w:rPr>
          <w:rFonts w:hint="eastAsia" w:ascii="宋体" w:hAnsi="宋体" w:eastAsia="宋体" w:cs="宋体"/>
        </w:rPr>
        <w:t>.</w:t>
      </w:r>
      <w:r>
        <w:rPr>
          <w:rFonts w:hint="eastAsia" w:ascii="宋体" w:hAnsi="宋体" w:eastAsia="宋体" w:cs="宋体"/>
          <w:lang w:val="en-US" w:eastAsia="zh-CN"/>
        </w:rPr>
        <w:t>业绩及信用</w:t>
      </w:r>
      <w:r>
        <w:rPr>
          <w:rFonts w:hint="eastAsia" w:ascii="宋体" w:hAnsi="宋体" w:eastAsia="宋体" w:cs="宋体"/>
        </w:rPr>
        <w:t>评审</w:t>
      </w:r>
      <w:r>
        <w:rPr>
          <w:rFonts w:hint="eastAsia" w:ascii="宋体" w:hAnsi="宋体" w:eastAsia="宋体" w:cs="宋体"/>
          <w:lang w:eastAsia="zh-CN"/>
        </w:rPr>
        <w:t>、</w:t>
      </w:r>
      <w:r>
        <w:rPr>
          <w:rFonts w:hint="eastAsia" w:ascii="宋体" w:hAnsi="宋体" w:eastAsia="宋体" w:cs="宋体"/>
        </w:rPr>
        <w:t>投标报价评审</w:t>
      </w:r>
      <w:bookmarkEnd w:id="173"/>
    </w:p>
    <w:p w14:paraId="2629E71F">
      <w:pPr>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评标委员会按照规定的评审因素和标准进行评审计分。</w:t>
      </w:r>
    </w:p>
    <w:p w14:paraId="0BABFA45">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.1 业绩及信用评审计分</w:t>
      </w:r>
    </w:p>
    <w:p w14:paraId="4B43453A">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5.2</w:t>
      </w:r>
      <w:r>
        <w:rPr>
          <w:rFonts w:hint="eastAsia" w:ascii="宋体" w:hAnsi="宋体" w:eastAsia="宋体" w:cs="宋体"/>
          <w:color w:val="auto"/>
          <w:sz w:val="24"/>
          <w:szCs w:val="24"/>
          <w:highlight w:val="none"/>
        </w:rPr>
        <w:t>投标报价评审按下列程序进行：</w:t>
      </w:r>
    </w:p>
    <w:p w14:paraId="20271B1F">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5.2.1</w:t>
      </w:r>
      <w:r>
        <w:rPr>
          <w:rFonts w:hint="eastAsia" w:ascii="宋体" w:hAnsi="宋体" w:eastAsia="宋体" w:cs="宋体"/>
          <w:color w:val="auto"/>
          <w:sz w:val="24"/>
          <w:szCs w:val="24"/>
          <w:highlight w:val="none"/>
        </w:rPr>
        <w:t>是否以低于成本报价竞争</w:t>
      </w:r>
    </w:p>
    <w:p w14:paraId="40AC1BFF">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评标委员会应当对低于报价评审警戒线的投标人的报价进行评审，以判断投标报价是否低于成本。投标报价成本评审按照第二章附件2-3中的规定进行，对低于成本竞标的投标人予以否决。</w:t>
      </w:r>
    </w:p>
    <w:p w14:paraId="42FFAAE2">
      <w:pPr>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5.2.2</w:t>
      </w:r>
      <w:r>
        <w:rPr>
          <w:rFonts w:hint="eastAsia" w:ascii="宋体" w:hAnsi="宋体" w:eastAsia="宋体" w:cs="宋体"/>
          <w:color w:val="auto"/>
          <w:sz w:val="24"/>
          <w:szCs w:val="24"/>
          <w:highlight w:val="none"/>
        </w:rPr>
        <w:t>对投标总报价进行评审。</w:t>
      </w:r>
    </w:p>
    <w:p w14:paraId="3F09D254">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&lt;1&gt;按照评标办法前附表的规定计算“基准价”。</w:t>
      </w:r>
    </w:p>
    <w:p w14:paraId="507B28D2">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&lt;2&gt;计算报价得分</w:t>
      </w:r>
    </w:p>
    <w:p w14:paraId="7EDEE8AF">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按照评标办法前附表的规定计算通过了</w:t>
      </w:r>
      <w:r>
        <w:rPr>
          <w:rFonts w:hint="eastAsia" w:ascii="宋体" w:hAnsi="宋体" w:eastAsia="宋体" w:cs="宋体"/>
          <w:color w:val="auto"/>
          <w:sz w:val="24"/>
          <w:szCs w:val="24"/>
          <w:highlight w:val="none"/>
          <w:lang w:val="en-US" w:eastAsia="zh-CN"/>
        </w:rPr>
        <w:t>形式、资格、响应性</w:t>
      </w:r>
      <w:r>
        <w:rPr>
          <w:rFonts w:hint="eastAsia" w:ascii="宋体" w:hAnsi="宋体" w:eastAsia="宋体" w:cs="宋体"/>
          <w:color w:val="auto"/>
          <w:sz w:val="24"/>
          <w:szCs w:val="24"/>
          <w:highlight w:val="none"/>
        </w:rPr>
        <w:t>评审、施工组织设计评审，并且未被认定为低于成本竞争的投标人投标报价的“偏差率”。</w:t>
      </w:r>
    </w:p>
    <w:p w14:paraId="625BC910">
      <w:pPr>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按照评标办法前附表中规定的评分标准，对照投标报价的偏差率，分别对投标报价进行计分。</w:t>
      </w:r>
    </w:p>
    <w:p w14:paraId="6F1605A5">
      <w:pPr>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5.3</w:t>
      </w:r>
      <w:r>
        <w:rPr>
          <w:rFonts w:hint="eastAsia" w:ascii="宋体" w:hAnsi="宋体" w:eastAsia="宋体" w:cs="宋体"/>
          <w:color w:val="auto"/>
          <w:sz w:val="24"/>
          <w:szCs w:val="24"/>
          <w:highlight w:val="none"/>
        </w:rPr>
        <w:t>澄清、说明或补正</w:t>
      </w:r>
    </w:p>
    <w:p w14:paraId="39848296">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在评审过程中，评标委员会应当就投标文件中不明确的内容要求投标人进行澄清、说明或者补正。投标人应当在规定的时间内</w:t>
      </w:r>
      <w:r>
        <w:rPr>
          <w:rFonts w:hint="eastAsia" w:ascii="宋体" w:hAnsi="宋体" w:eastAsia="宋体" w:cs="宋体"/>
          <w:color w:val="auto"/>
          <w:sz w:val="24"/>
          <w:szCs w:val="24"/>
          <w:highlight w:val="none"/>
          <w:lang w:val="en-US" w:eastAsia="zh-CN"/>
        </w:rPr>
        <w:t>在开标现场</w:t>
      </w:r>
      <w:r>
        <w:rPr>
          <w:rFonts w:hint="eastAsia" w:ascii="宋体" w:hAnsi="宋体" w:eastAsia="宋体" w:cs="宋体"/>
          <w:color w:val="auto"/>
          <w:sz w:val="24"/>
          <w:szCs w:val="24"/>
          <w:highlight w:val="none"/>
        </w:rPr>
        <w:t>提供加盖公章或法定代表人（或其委托代理人）签署的澄清、说明或者补正资料。澄清、说明或补正按照评标办法正文第2.3项执行。</w:t>
      </w:r>
    </w:p>
    <w:p w14:paraId="7A48C58F">
      <w:pPr>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5.4</w:t>
      </w:r>
      <w:r>
        <w:rPr>
          <w:rFonts w:hint="eastAsia" w:ascii="宋体" w:hAnsi="宋体" w:eastAsia="宋体" w:cs="宋体"/>
          <w:color w:val="auto"/>
          <w:sz w:val="24"/>
          <w:szCs w:val="24"/>
          <w:highlight w:val="none"/>
        </w:rPr>
        <w:t>汇总评分结果</w:t>
      </w:r>
    </w:p>
    <w:p w14:paraId="129B22E8">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评审工作全部结束后，</w:t>
      </w:r>
      <w:r>
        <w:rPr>
          <w:rFonts w:hint="eastAsia" w:ascii="宋体" w:hAnsi="宋体" w:eastAsia="宋体" w:cs="宋体"/>
          <w:bCs/>
          <w:color w:val="auto"/>
          <w:sz w:val="24"/>
          <w:szCs w:val="24"/>
          <w:highlight w:val="none"/>
        </w:rPr>
        <w:t>汇总评审计分结果，</w:t>
      </w:r>
      <w:r>
        <w:rPr>
          <w:rFonts w:hint="eastAsia" w:ascii="宋体" w:hAnsi="宋体" w:eastAsia="宋体" w:cs="宋体"/>
          <w:color w:val="auto"/>
          <w:sz w:val="24"/>
          <w:szCs w:val="24"/>
          <w:highlight w:val="none"/>
        </w:rPr>
        <w:t>并按照评标总得分由高至低的次序对投标人进行排序。</w:t>
      </w:r>
    </w:p>
    <w:p w14:paraId="1B0C6A1A">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C= J1×G+J2×H</w:t>
      </w:r>
    </w:p>
    <w:p w14:paraId="1FDF9A07">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其中：C——评标总得分</w:t>
      </w:r>
    </w:p>
    <w:p w14:paraId="1668A8ED">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G——业绩及信用</w:t>
      </w:r>
    </w:p>
    <w:p w14:paraId="4DA4F4F2">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H——</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rPr>
        <w:t>报价评审得分</w:t>
      </w:r>
    </w:p>
    <w:p w14:paraId="2FE15C1F">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J1、J2——各项评审因素的权重</w:t>
      </w:r>
    </w:p>
    <w:p w14:paraId="18A23CA0">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5.5</w:t>
      </w:r>
      <w:r>
        <w:rPr>
          <w:rFonts w:hint="eastAsia" w:ascii="宋体" w:hAnsi="宋体" w:eastAsia="宋体" w:cs="宋体"/>
          <w:color w:val="auto"/>
          <w:sz w:val="24"/>
          <w:szCs w:val="24"/>
          <w:highlight w:val="none"/>
        </w:rPr>
        <w:t>评分分值计算保留小数点后两位，小数点后第三位“四舍五入”。</w:t>
      </w:r>
    </w:p>
    <w:p w14:paraId="05AB0307">
      <w:pPr>
        <w:pStyle w:val="4"/>
        <w:pageBreakBefore w:val="0"/>
        <w:widowControl w:val="0"/>
        <w:kinsoku/>
        <w:wordWrap/>
        <w:overflowPunct/>
        <w:topLinePunct w:val="0"/>
        <w:autoSpaceDE/>
        <w:autoSpaceDN/>
        <w:bidi w:val="0"/>
        <w:spacing w:line="360" w:lineRule="auto"/>
        <w:textAlignment w:val="auto"/>
        <w:rPr>
          <w:rFonts w:hint="eastAsia" w:ascii="宋体" w:hAnsi="宋体" w:eastAsia="宋体" w:cs="宋体"/>
        </w:rPr>
      </w:pPr>
      <w:bookmarkStart w:id="174" w:name="_Toc9870"/>
      <w:bookmarkStart w:id="175" w:name="_Toc300678071"/>
      <w:r>
        <w:rPr>
          <w:rFonts w:hint="eastAsia" w:ascii="宋体" w:hAnsi="宋体" w:eastAsia="宋体" w:cs="宋体"/>
          <w:lang w:val="en-US" w:eastAsia="zh-CN"/>
        </w:rPr>
        <w:t>6</w:t>
      </w:r>
      <w:r>
        <w:rPr>
          <w:rFonts w:hint="eastAsia" w:ascii="宋体" w:hAnsi="宋体" w:eastAsia="宋体" w:cs="宋体"/>
        </w:rPr>
        <w:t>.中标人的确定</w:t>
      </w:r>
      <w:bookmarkEnd w:id="174"/>
    </w:p>
    <w:p w14:paraId="49623871">
      <w:pPr>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.1 推荐中标候选人</w:t>
      </w:r>
    </w:p>
    <w:p w14:paraId="67DE845D">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.1.1评标委员会在推荐中标候选人时，应遵照以下原则:</w:t>
      </w:r>
    </w:p>
    <w:p w14:paraId="65B573AC">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评标委员会按照评标总得分由高至低的次序排列，并根据第二章“投标人须知”前规定的中标候选人数量，将排序在前的投标人推荐为中标候选人。</w:t>
      </w:r>
    </w:p>
    <w:p w14:paraId="1796E49D">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评标委员会根据规定予以否决投标后，如果因有效投标不足3个使得投标明显缺乏竞争的，评标委员会可以建议招标人重新招标。</w:t>
      </w:r>
    </w:p>
    <w:p w14:paraId="14F93249">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.1.2 投标人数量少于3个或者所有投标被否决的，招标人应当依法重新招标。</w:t>
      </w:r>
    </w:p>
    <w:p w14:paraId="37962520">
      <w:pPr>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.2 确定中标人</w:t>
      </w:r>
    </w:p>
    <w:p w14:paraId="1770730F">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招标人对评标委员会推荐的中标候选人进行公示。公示期满，按照相关规定确定中标人。</w:t>
      </w:r>
    </w:p>
    <w:p w14:paraId="78F5AD57">
      <w:pPr>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.3 编制评标报告</w:t>
      </w:r>
    </w:p>
    <w:p w14:paraId="3229E1C9">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评标委员会根据评标办法的规定向招标人提交评标报告。评标报告应当由全体评标委员会成员签字。评标报告应当包括以下内容：</w:t>
      </w:r>
    </w:p>
    <w:p w14:paraId="4FF10286">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（1）基本情况和数据表；</w:t>
      </w:r>
    </w:p>
    <w:p w14:paraId="4EC2BD66">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（2）评标委员会成员名单；</w:t>
      </w:r>
    </w:p>
    <w:p w14:paraId="52594029">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（3）开标记录；</w:t>
      </w:r>
    </w:p>
    <w:p w14:paraId="62E30E1F">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（4）符合要求的投标一览表；</w:t>
      </w:r>
    </w:p>
    <w:p w14:paraId="5150BBB1">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（5）否决投标情况说明；</w:t>
      </w:r>
    </w:p>
    <w:p w14:paraId="5A92BBBB">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（6）评标标准、评标方法或者评标因素一览表；</w:t>
      </w:r>
    </w:p>
    <w:p w14:paraId="0AFFA1A4">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（7）经评审的价格一览表（包括评标委员会在评标过程中所形成的所有记载评标结果、结论的表格、说明、记录等文件）；</w:t>
      </w:r>
    </w:p>
    <w:p w14:paraId="1FB560A7">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（8）经评审的投标人排序；</w:t>
      </w:r>
    </w:p>
    <w:p w14:paraId="61A077E5">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（9）推荐的中标候选人名单与签订合同前要处理的事宜；</w:t>
      </w:r>
    </w:p>
    <w:p w14:paraId="488578A6">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（10）澄清、说明、补正事项纪要。</w:t>
      </w:r>
    </w:p>
    <w:p w14:paraId="035A781C">
      <w:pPr>
        <w:pStyle w:val="4"/>
        <w:pageBreakBefore w:val="0"/>
        <w:widowControl w:val="0"/>
        <w:kinsoku/>
        <w:wordWrap/>
        <w:overflowPunct/>
        <w:topLinePunct w:val="0"/>
        <w:autoSpaceDE/>
        <w:autoSpaceDN/>
        <w:bidi w:val="0"/>
        <w:spacing w:line="360" w:lineRule="auto"/>
        <w:textAlignment w:val="auto"/>
        <w:rPr>
          <w:rFonts w:hint="eastAsia" w:ascii="宋体" w:hAnsi="宋体" w:eastAsia="宋体" w:cs="宋体"/>
        </w:rPr>
      </w:pPr>
      <w:bookmarkStart w:id="176" w:name="_Toc1865"/>
      <w:r>
        <w:rPr>
          <w:rFonts w:hint="eastAsia" w:ascii="宋体" w:hAnsi="宋体" w:eastAsia="宋体" w:cs="宋体"/>
          <w:lang w:val="en-US" w:eastAsia="zh-CN"/>
        </w:rPr>
        <w:t>7</w:t>
      </w:r>
      <w:r>
        <w:rPr>
          <w:rFonts w:hint="eastAsia" w:ascii="宋体" w:hAnsi="宋体" w:eastAsia="宋体" w:cs="宋体"/>
        </w:rPr>
        <w:t>．特殊情况的处置程序</w:t>
      </w:r>
      <w:bookmarkEnd w:id="176"/>
    </w:p>
    <w:p w14:paraId="713D6A70">
      <w:pPr>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.1 关于评标活动暂停</w:t>
      </w:r>
    </w:p>
    <w:p w14:paraId="663A2042">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.1.1 评标委员会应当执行连续评标的原则，按评标办法中规定的程序、内容、方法、标准完成全部评标工作。除特殊情况外，评标活动不得暂停。</w:t>
      </w:r>
    </w:p>
    <w:p w14:paraId="1CEC0DD3">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.1.2 发生评标暂停情况时，评标委员会应当封存全部投标文件和评标记录，待特殊情况的影响结束且具备继续评标的条件时，由原评标委员会继续评标。</w:t>
      </w:r>
    </w:p>
    <w:p w14:paraId="19CC0CC5">
      <w:pPr>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.2 关于评标中途更换评委</w:t>
      </w:r>
    </w:p>
    <w:p w14:paraId="1AB0A7C2">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.2.1 除非发生下列情况之一，不得在评标中途更换评标委员会成员：</w:t>
      </w:r>
    </w:p>
    <w:p w14:paraId="674B99DA">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（1）因不可抗拒的原因，评标委员会成员不能到场或需在评标中途退出评标活动。</w:t>
      </w:r>
    </w:p>
    <w:p w14:paraId="2A49CB31">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（2）根据法律法规规定，某个或某几个评标委员会成员需要回避。</w:t>
      </w:r>
    </w:p>
    <w:p w14:paraId="60BB1F61">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.2.2 退出评标的评标委员会成员，其完成的评标行为无效。由招标人根据有关规定另行确定替代者进行评标。</w:t>
      </w:r>
    </w:p>
    <w:p w14:paraId="75484C02">
      <w:pPr>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.3 记名投票</w:t>
      </w:r>
    </w:p>
    <w:p w14:paraId="387332A4">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在任何评标环节中，需评标委员会就某项定性的评审结论做出表决的，由评标委员会全体成员按照少数服从多数的原则，以记名投票方式表决。</w:t>
      </w:r>
    </w:p>
    <w:p w14:paraId="5FFA266D">
      <w:pPr>
        <w:pStyle w:val="4"/>
        <w:pageBreakBefore w:val="0"/>
        <w:widowControl w:val="0"/>
        <w:kinsoku/>
        <w:wordWrap/>
        <w:overflowPunct/>
        <w:topLinePunct w:val="0"/>
        <w:autoSpaceDE/>
        <w:autoSpaceDN/>
        <w:bidi w:val="0"/>
        <w:spacing w:line="360" w:lineRule="auto"/>
        <w:textAlignment w:val="auto"/>
        <w:rPr>
          <w:rFonts w:hint="eastAsia" w:ascii="宋体" w:hAnsi="宋体" w:eastAsia="宋体" w:cs="宋体"/>
        </w:rPr>
      </w:pPr>
      <w:bookmarkStart w:id="177" w:name="_Toc22580"/>
      <w:r>
        <w:rPr>
          <w:rFonts w:hint="eastAsia" w:ascii="宋体" w:hAnsi="宋体" w:eastAsia="宋体" w:cs="宋体"/>
          <w:lang w:val="en-US" w:eastAsia="zh-CN"/>
        </w:rPr>
        <w:t>8</w:t>
      </w:r>
      <w:r>
        <w:rPr>
          <w:rFonts w:hint="eastAsia" w:ascii="宋体" w:hAnsi="宋体" w:eastAsia="宋体" w:cs="宋体"/>
        </w:rPr>
        <w:t>.补充条款</w:t>
      </w:r>
      <w:bookmarkEnd w:id="177"/>
    </w:p>
    <w:bookmarkEnd w:id="167"/>
    <w:bookmarkEnd w:id="175"/>
    <w:p w14:paraId="6554B3EF">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.1评标过程中，评标委员会成员对法律法规及相关政策文件理解不一致或者不熟悉的问题，应当在现场提请行政监管部门解释。对招标文件中存在的其他问题应当提请招标人澄清。</w:t>
      </w:r>
    </w:p>
    <w:p w14:paraId="20FA630B">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对上述情形以外的问题，由评标委员会集体讨论决定。无法形成一致意见时，应当按照少数服从多数原则进行表决并予记录。</w:t>
      </w:r>
    </w:p>
    <w:p w14:paraId="5D6CC0A1">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.2评标专家签署评标报告前，评标委员会主任评委应当组织评标专家并邀请招标人、招标代理机构进行复核。</w:t>
      </w:r>
    </w:p>
    <w:p w14:paraId="54C46216">
      <w:pPr>
        <w:adjustRightInd w:val="0"/>
        <w:snapToGrid w:val="0"/>
        <w:spacing w:line="360" w:lineRule="auto"/>
        <w:ind w:firstLine="420" w:firstLineChars="200"/>
        <w:rPr>
          <w:color w:val="auto"/>
          <w:highlight w:val="none"/>
          <w:lang w:val="zh-CN"/>
        </w:rPr>
      </w:pPr>
      <w:r>
        <w:rPr>
          <w:rFonts w:hint="eastAsia"/>
          <w:color w:val="auto"/>
          <w:szCs w:val="21"/>
          <w:highlight w:val="none"/>
        </w:rPr>
        <w:t>.......</w:t>
      </w:r>
      <w:r>
        <w:rPr>
          <w:bCs/>
          <w:color w:val="auto"/>
          <w:highlight w:val="none"/>
        </w:rPr>
        <w:br w:type="page"/>
      </w:r>
    </w:p>
    <w:p w14:paraId="6F6CB282">
      <w:pPr>
        <w:pStyle w:val="2"/>
        <w:bidi w:val="0"/>
        <w:rPr>
          <w:lang w:val="zh-CN"/>
        </w:rPr>
      </w:pPr>
      <w:bookmarkStart w:id="178" w:name="_Toc80006109"/>
      <w:bookmarkStart w:id="179" w:name="_Toc1266"/>
      <w:bookmarkStart w:id="180" w:name="_Toc30416"/>
      <w:r>
        <w:t>第四章  合同条款及格式</w:t>
      </w:r>
      <w:bookmarkEnd w:id="178"/>
      <w:bookmarkEnd w:id="179"/>
      <w:bookmarkEnd w:id="180"/>
      <w:bookmarkStart w:id="181" w:name="_Toc337558727"/>
      <w:r>
        <w:t xml:space="preserve"> </w:t>
      </w:r>
    </w:p>
    <w:p w14:paraId="164F4083">
      <w:pPr>
        <w:spacing w:line="480" w:lineRule="exact"/>
        <w:rPr>
          <w:rFonts w:hint="eastAsia"/>
          <w:color w:val="auto"/>
          <w:szCs w:val="21"/>
          <w:highlight w:val="none"/>
        </w:rPr>
      </w:pPr>
    </w:p>
    <w:p w14:paraId="0DC0FE33">
      <w:pPr>
        <w:spacing w:line="480" w:lineRule="exact"/>
        <w:ind w:firstLine="480" w:firstLineChars="200"/>
        <w:rPr>
          <w:color w:val="auto"/>
          <w:sz w:val="24"/>
          <w:szCs w:val="24"/>
          <w:highlight w:val="none"/>
        </w:rPr>
      </w:pPr>
      <w:r>
        <w:rPr>
          <w:rFonts w:hint="eastAsia"/>
          <w:color w:val="auto"/>
          <w:sz w:val="24"/>
          <w:szCs w:val="24"/>
          <w:highlight w:val="none"/>
        </w:rPr>
        <w:t>说明：</w:t>
      </w:r>
      <w:r>
        <w:rPr>
          <w:color w:val="auto"/>
          <w:sz w:val="24"/>
          <w:szCs w:val="24"/>
          <w:highlight w:val="none"/>
        </w:rPr>
        <w:t>合同条款及格式</w:t>
      </w:r>
      <w:r>
        <w:rPr>
          <w:rFonts w:hint="eastAsia"/>
          <w:color w:val="auto"/>
          <w:sz w:val="24"/>
          <w:szCs w:val="24"/>
          <w:highlight w:val="none"/>
        </w:rPr>
        <w:t>应当作为</w:t>
      </w:r>
      <w:r>
        <w:rPr>
          <w:color w:val="auto"/>
          <w:sz w:val="24"/>
          <w:szCs w:val="24"/>
          <w:highlight w:val="none"/>
        </w:rPr>
        <w:t>招标文件的组成部分，</w:t>
      </w:r>
      <w:r>
        <w:rPr>
          <w:rFonts w:hint="eastAsia" w:ascii="宋体" w:hAnsi="宋体" w:cs="宋体"/>
          <w:color w:val="auto"/>
          <w:sz w:val="24"/>
          <w:szCs w:val="24"/>
          <w:highlight w:val="none"/>
        </w:rPr>
        <w:t>合同条款及格式推荐采用</w:t>
      </w:r>
      <w:r>
        <w:rPr>
          <w:color w:val="auto"/>
          <w:sz w:val="24"/>
          <w:szCs w:val="24"/>
          <w:highlight w:val="none"/>
        </w:rPr>
        <w:t>《建设工程施工合同（示范文本）》（GF-2017-0201）。</w:t>
      </w:r>
      <w:bookmarkEnd w:id="181"/>
      <w:bookmarkStart w:id="182" w:name="_Toc351203632"/>
    </w:p>
    <w:p w14:paraId="0B85EDE7">
      <w:pPr>
        <w:rPr>
          <w:rFonts w:ascii="Times New Roman" w:hAnsi="Times New Roman" w:eastAsia="黑体"/>
          <w:b w:val="0"/>
          <w:bCs w:val="0"/>
          <w:color w:val="auto"/>
          <w:sz w:val="24"/>
          <w:szCs w:val="24"/>
          <w:highlight w:val="none"/>
        </w:rPr>
      </w:pPr>
      <w:bookmarkStart w:id="183" w:name="_Toc5567"/>
      <w:bookmarkStart w:id="184" w:name="_Toc296503025"/>
      <w:bookmarkStart w:id="185" w:name="_Toc80006110"/>
      <w:bookmarkStart w:id="186" w:name="_Toc296890982"/>
      <w:bookmarkStart w:id="187" w:name="_Toc351203480"/>
      <w:r>
        <w:rPr>
          <w:rFonts w:ascii="Times New Roman" w:hAnsi="Times New Roman" w:eastAsia="黑体"/>
          <w:b w:val="0"/>
          <w:bCs w:val="0"/>
          <w:color w:val="auto"/>
          <w:sz w:val="24"/>
          <w:szCs w:val="24"/>
          <w:highlight w:val="none"/>
        </w:rPr>
        <w:br w:type="page"/>
      </w:r>
    </w:p>
    <w:p w14:paraId="398DD35A">
      <w:pPr>
        <w:pStyle w:val="3"/>
        <w:bidi w:val="0"/>
        <w:rPr>
          <w:rFonts w:hint="eastAsia" w:ascii="微软雅黑" w:hAnsi="微软雅黑" w:eastAsia="微软雅黑" w:cs="微软雅黑"/>
        </w:rPr>
      </w:pPr>
      <w:bookmarkStart w:id="188" w:name="_Toc26320"/>
      <w:r>
        <w:rPr>
          <w:rFonts w:hint="eastAsia" w:ascii="微软雅黑" w:hAnsi="微软雅黑" w:eastAsia="微软雅黑" w:cs="微软雅黑"/>
        </w:rPr>
        <w:t>第一节 合同协议书</w:t>
      </w:r>
      <w:bookmarkEnd w:id="183"/>
      <w:bookmarkEnd w:id="184"/>
      <w:bookmarkEnd w:id="185"/>
      <w:bookmarkEnd w:id="186"/>
      <w:bookmarkEnd w:id="187"/>
      <w:bookmarkEnd w:id="188"/>
    </w:p>
    <w:p w14:paraId="7958D9DC">
      <w:pPr>
        <w:pageBreakBefore w:val="0"/>
        <w:widowControl w:val="0"/>
        <w:kinsoku/>
        <w:wordWrap/>
        <w:overflowPunct/>
        <w:topLinePunct w:val="0"/>
        <w:bidi w:val="0"/>
        <w:snapToGrid/>
        <w:spacing w:line="360" w:lineRule="auto"/>
        <w:textAlignment w:val="auto"/>
        <w:rPr>
          <w:rFonts w:hint="eastAsia" w:ascii="宋体" w:hAnsi="宋体" w:eastAsia="宋体" w:cs="宋体"/>
          <w:b/>
          <w:color w:val="000000"/>
          <w:sz w:val="24"/>
          <w:szCs w:val="24"/>
          <w:u w:val="single"/>
        </w:rPr>
      </w:pPr>
      <w:r>
        <w:rPr>
          <w:rFonts w:hint="eastAsia" w:ascii="宋体" w:hAnsi="宋体" w:eastAsia="宋体" w:cs="宋体"/>
          <w:b/>
          <w:color w:val="000000"/>
          <w:sz w:val="24"/>
          <w:szCs w:val="24"/>
        </w:rPr>
        <w:t>发包人（全称）：</w:t>
      </w:r>
      <w:r>
        <w:rPr>
          <w:rFonts w:hint="eastAsia" w:ascii="宋体" w:hAnsi="宋体" w:cs="宋体"/>
          <w:b/>
          <w:color w:val="000000"/>
          <w:sz w:val="24"/>
          <w:szCs w:val="24"/>
          <w:u w:val="single"/>
          <w:lang w:eastAsia="zh-CN"/>
        </w:rPr>
        <w:t>江永县源口瑶族乡农业综合服务中心</w:t>
      </w:r>
    </w:p>
    <w:p w14:paraId="701F2736">
      <w:pPr>
        <w:pageBreakBefore w:val="0"/>
        <w:widowControl w:val="0"/>
        <w:kinsoku/>
        <w:wordWrap/>
        <w:overflowPunct/>
        <w:topLinePunct w:val="0"/>
        <w:bidi w:val="0"/>
        <w:snapToGrid/>
        <w:spacing w:line="360" w:lineRule="auto"/>
        <w:textAlignment w:val="auto"/>
        <w:rPr>
          <w:rFonts w:hint="eastAsia" w:ascii="宋体" w:hAnsi="宋体" w:eastAsia="宋体" w:cs="宋体"/>
          <w:b/>
          <w:color w:val="000000"/>
          <w:sz w:val="24"/>
          <w:szCs w:val="24"/>
          <w:u w:val="single"/>
        </w:rPr>
      </w:pPr>
      <w:r>
        <w:rPr>
          <w:rFonts w:hint="eastAsia" w:ascii="宋体" w:hAnsi="宋体" w:eastAsia="宋体" w:cs="宋体"/>
          <w:b/>
          <w:color w:val="000000"/>
          <w:sz w:val="24"/>
          <w:szCs w:val="24"/>
        </w:rPr>
        <w:t>承包人（全称）：</w:t>
      </w:r>
      <w:r>
        <w:rPr>
          <w:rFonts w:hint="eastAsia" w:ascii="宋体" w:hAnsi="宋体" w:eastAsia="宋体" w:cs="宋体"/>
          <w:b/>
          <w:color w:val="000000"/>
          <w:sz w:val="24"/>
          <w:szCs w:val="24"/>
          <w:u w:val="single"/>
        </w:rPr>
        <w:t>                      </w:t>
      </w:r>
    </w:p>
    <w:p w14:paraId="3CE187A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根据《中华人民共和国</w:t>
      </w:r>
      <w:r>
        <w:rPr>
          <w:rFonts w:hint="eastAsia" w:ascii="宋体" w:hAnsi="宋体" w:eastAsia="宋体" w:cs="宋体"/>
          <w:color w:val="000000"/>
          <w:sz w:val="24"/>
          <w:szCs w:val="24"/>
          <w:lang w:val="en-US" w:eastAsia="zh-CN"/>
        </w:rPr>
        <w:t>民法典</w:t>
      </w:r>
      <w:r>
        <w:rPr>
          <w:rFonts w:hint="eastAsia" w:ascii="宋体" w:hAnsi="宋体" w:eastAsia="宋体" w:cs="宋体"/>
          <w:color w:val="000000"/>
          <w:sz w:val="24"/>
          <w:szCs w:val="24"/>
        </w:rPr>
        <w:t>》、《中华人民共和国建筑法》及有关法律规定，遵循平等、自愿、公平和诚实信用的原则，双方就</w:t>
      </w:r>
      <w:r>
        <w:rPr>
          <w:rFonts w:hint="eastAsia" w:ascii="宋体" w:hAnsi="宋体" w:cs="宋体"/>
          <w:color w:val="000000"/>
          <w:sz w:val="24"/>
          <w:szCs w:val="24"/>
          <w:u w:val="single"/>
          <w:lang w:eastAsia="zh-CN"/>
        </w:rPr>
        <w:t>香芋产业——产地初加工和精深加工项目（第二次）</w:t>
      </w:r>
      <w:r>
        <w:rPr>
          <w:rFonts w:hint="eastAsia" w:ascii="宋体" w:hAnsi="宋体" w:eastAsia="宋体" w:cs="宋体"/>
          <w:color w:val="000000"/>
          <w:sz w:val="24"/>
          <w:szCs w:val="24"/>
        </w:rPr>
        <w:t>工程施工及有关事项协商一致，共同达成如下协议：</w:t>
      </w:r>
    </w:p>
    <w:p w14:paraId="3B9591B6">
      <w:pPr>
        <w:pStyle w:val="4"/>
        <w:bidi w:val="0"/>
        <w:rPr>
          <w:rFonts w:hint="eastAsia"/>
        </w:rPr>
      </w:pPr>
      <w:bookmarkStart w:id="189" w:name="_Toc11495"/>
      <w:bookmarkStart w:id="190" w:name="_Toc351203481"/>
      <w:bookmarkStart w:id="191" w:name="_Toc29576"/>
      <w:r>
        <w:rPr>
          <w:rFonts w:hint="eastAsia"/>
        </w:rPr>
        <w:t>一、工程概况</w:t>
      </w:r>
      <w:bookmarkEnd w:id="189"/>
      <w:bookmarkEnd w:id="190"/>
      <w:bookmarkEnd w:id="191"/>
    </w:p>
    <w:p w14:paraId="4B3C8EB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u w:val="single"/>
        </w:rPr>
      </w:pPr>
      <w:r>
        <w:rPr>
          <w:rFonts w:hint="eastAsia" w:ascii="宋体" w:hAnsi="宋体" w:eastAsia="宋体" w:cs="宋体"/>
          <w:bCs/>
          <w:color w:val="000000"/>
          <w:sz w:val="24"/>
          <w:szCs w:val="24"/>
        </w:rPr>
        <w:t>1.工程名称</w:t>
      </w:r>
      <w:r>
        <w:rPr>
          <w:rFonts w:hint="eastAsia" w:ascii="宋体" w:hAnsi="宋体" w:eastAsia="宋体" w:cs="宋体"/>
          <w:color w:val="000000"/>
          <w:sz w:val="24"/>
          <w:szCs w:val="24"/>
        </w:rPr>
        <w:t>：</w:t>
      </w:r>
      <w:r>
        <w:rPr>
          <w:rFonts w:hint="eastAsia" w:ascii="宋体" w:hAnsi="宋体" w:cs="宋体"/>
          <w:color w:val="000000"/>
          <w:sz w:val="24"/>
          <w:szCs w:val="24"/>
          <w:u w:val="single"/>
          <w:lang w:eastAsia="zh-CN"/>
        </w:rPr>
        <w:t>香芋产业——产地初加工和精深加工项目（第二次）</w:t>
      </w:r>
      <w:r>
        <w:rPr>
          <w:rFonts w:hint="eastAsia" w:ascii="宋体" w:hAnsi="宋体" w:eastAsia="宋体" w:cs="宋体"/>
          <w:color w:val="000000"/>
          <w:sz w:val="24"/>
          <w:szCs w:val="24"/>
        </w:rPr>
        <w:t>。</w:t>
      </w:r>
    </w:p>
    <w:p w14:paraId="59B8694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rPr>
        <w:t>2.工程地点：</w:t>
      </w:r>
      <w:r>
        <w:rPr>
          <w:rFonts w:hint="eastAsia" w:ascii="宋体" w:hAnsi="宋体" w:eastAsia="宋体" w:cs="宋体"/>
          <w:color w:val="000000"/>
          <w:sz w:val="24"/>
          <w:szCs w:val="24"/>
          <w:u w:val="single"/>
          <w:lang w:eastAsia="zh-CN"/>
        </w:rPr>
        <w:t>源口瑶族乡</w:t>
      </w:r>
      <w:r>
        <w:rPr>
          <w:rFonts w:hint="eastAsia" w:ascii="宋体" w:hAnsi="宋体" w:eastAsia="宋体" w:cs="宋体"/>
          <w:color w:val="000000"/>
          <w:sz w:val="24"/>
          <w:szCs w:val="24"/>
        </w:rPr>
        <w:t>。</w:t>
      </w:r>
    </w:p>
    <w:p w14:paraId="76CC40D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rPr>
        <w:t>3.工程立项批准文号：</w:t>
      </w:r>
      <w:r>
        <w:rPr>
          <w:rFonts w:hint="eastAsia" w:ascii="宋体" w:hAnsi="宋体" w:eastAsia="宋体" w:cs="宋体"/>
          <w:bCs/>
          <w:color w:val="000000"/>
          <w:sz w:val="24"/>
          <w:szCs w:val="24"/>
          <w:u w:val="single"/>
        </w:rPr>
        <w:t>发改许准字[2024]简14号</w:t>
      </w:r>
      <w:r>
        <w:rPr>
          <w:rFonts w:hint="eastAsia" w:ascii="宋体" w:hAnsi="宋体" w:eastAsia="宋体" w:cs="宋体"/>
          <w:bCs/>
          <w:color w:val="000000"/>
          <w:sz w:val="24"/>
          <w:szCs w:val="24"/>
        </w:rPr>
        <w:t>。</w:t>
      </w:r>
    </w:p>
    <w:p w14:paraId="757AF01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rPr>
        <w:t>4.资金来源：</w:t>
      </w:r>
      <w:r>
        <w:rPr>
          <w:rFonts w:hint="eastAsia" w:ascii="宋体" w:hAnsi="宋体" w:eastAsia="宋体" w:cs="宋体"/>
          <w:bCs/>
          <w:color w:val="000000"/>
          <w:sz w:val="24"/>
          <w:szCs w:val="24"/>
          <w:u w:val="single"/>
        </w:rPr>
        <w:t>省衔接资金</w:t>
      </w:r>
      <w:r>
        <w:rPr>
          <w:rFonts w:hint="eastAsia" w:ascii="宋体" w:hAnsi="宋体" w:eastAsia="宋体" w:cs="宋体"/>
          <w:color w:val="auto"/>
          <w:sz w:val="24"/>
          <w:szCs w:val="24"/>
          <w:highlight w:val="none"/>
          <w:u w:val="single"/>
          <w:lang w:val="en-US" w:eastAsia="zh-CN"/>
        </w:rPr>
        <w:t>，已落实</w:t>
      </w:r>
      <w:r>
        <w:rPr>
          <w:rFonts w:hint="eastAsia" w:ascii="宋体" w:hAnsi="宋体" w:eastAsia="宋体" w:cs="宋体"/>
          <w:bCs/>
          <w:color w:val="000000"/>
          <w:sz w:val="24"/>
          <w:szCs w:val="24"/>
        </w:rPr>
        <w:t>。</w:t>
      </w:r>
    </w:p>
    <w:p w14:paraId="526FBB4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rPr>
        <w:t>5.工程内容：</w:t>
      </w:r>
      <w:r>
        <w:rPr>
          <w:rFonts w:hint="eastAsia" w:ascii="宋体" w:hAnsi="宋体" w:eastAsia="宋体" w:cs="宋体"/>
          <w:bCs/>
          <w:color w:val="000000"/>
          <w:sz w:val="24"/>
          <w:szCs w:val="24"/>
          <w:u w:val="single"/>
        </w:rPr>
        <w:t>新建标准化钢架结构厂房（含水电及墙体），具体详见工程量清单（以江永县财政投资评审中心审定的工程量清单为准）及施工图</w:t>
      </w:r>
      <w:r>
        <w:rPr>
          <w:rFonts w:hint="eastAsia" w:ascii="宋体" w:hAnsi="宋体" w:eastAsia="宋体" w:cs="宋体"/>
          <w:bCs/>
          <w:color w:val="000000"/>
          <w:sz w:val="24"/>
          <w:szCs w:val="24"/>
        </w:rPr>
        <w:t>。</w:t>
      </w:r>
    </w:p>
    <w:p w14:paraId="18E8343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000000"/>
          <w:sz w:val="24"/>
          <w:szCs w:val="24"/>
        </w:rPr>
      </w:pPr>
      <w:r>
        <w:rPr>
          <w:rFonts w:hint="eastAsia" w:ascii="宋体" w:hAnsi="宋体" w:eastAsia="宋体" w:cs="宋体"/>
          <w:color w:val="000000"/>
          <w:sz w:val="24"/>
          <w:szCs w:val="24"/>
        </w:rPr>
        <w:t>群体工程应附《承包人承揽工程项目一览表》（附件1）。</w:t>
      </w:r>
    </w:p>
    <w:p w14:paraId="548F415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bCs/>
          <w:color w:val="000000"/>
          <w:sz w:val="24"/>
          <w:szCs w:val="24"/>
        </w:rPr>
        <w:t>6.工程承包范围：</w:t>
      </w:r>
      <w:r>
        <w:rPr>
          <w:rFonts w:hint="eastAsia" w:ascii="宋体" w:hAnsi="宋体" w:eastAsia="宋体" w:cs="宋体"/>
          <w:color w:val="auto"/>
          <w:sz w:val="24"/>
          <w:szCs w:val="24"/>
          <w:highlight w:val="none"/>
          <w:u w:val="single"/>
          <w:lang w:val="en-US" w:eastAsia="zh-CN"/>
        </w:rPr>
        <w:t>本工程施工图范围内的所有工程(具体以工程量清单为准)</w:t>
      </w:r>
      <w:r>
        <w:rPr>
          <w:rFonts w:hint="eastAsia" w:ascii="宋体" w:hAnsi="宋体" w:eastAsia="宋体" w:cs="宋体"/>
          <w:color w:val="000000"/>
          <w:sz w:val="24"/>
          <w:szCs w:val="24"/>
        </w:rPr>
        <w:t>。</w:t>
      </w:r>
    </w:p>
    <w:p w14:paraId="645EA164">
      <w:pPr>
        <w:pStyle w:val="4"/>
        <w:bidi w:val="0"/>
        <w:rPr>
          <w:rFonts w:hint="eastAsia"/>
        </w:rPr>
      </w:pPr>
      <w:bookmarkStart w:id="192" w:name="_Toc351203482"/>
      <w:bookmarkStart w:id="193" w:name="_Toc13988"/>
      <w:bookmarkStart w:id="194" w:name="_Toc16051"/>
      <w:r>
        <w:rPr>
          <w:rFonts w:hint="eastAsia"/>
        </w:rPr>
        <w:t>二、合同工期</w:t>
      </w:r>
      <w:bookmarkEnd w:id="192"/>
      <w:bookmarkEnd w:id="193"/>
      <w:bookmarkEnd w:id="194"/>
    </w:p>
    <w:p w14:paraId="6D709FF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计划开工日期：</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日。</w:t>
      </w:r>
    </w:p>
    <w:p w14:paraId="2F883A8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计划竣工日期：</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日。</w:t>
      </w:r>
    </w:p>
    <w:p w14:paraId="6EA907E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工期总日历天数：</w:t>
      </w:r>
      <w:r>
        <w:rPr>
          <w:rFonts w:hint="eastAsia" w:ascii="宋体" w:hAnsi="宋体" w:cs="宋体"/>
          <w:color w:val="000000"/>
          <w:sz w:val="24"/>
          <w:szCs w:val="24"/>
          <w:u w:val="single"/>
          <w:lang w:val="en-US" w:eastAsia="zh-CN"/>
        </w:rPr>
        <w:t>180</w:t>
      </w:r>
      <w:r>
        <w:rPr>
          <w:rFonts w:hint="eastAsia" w:ascii="宋体" w:hAnsi="宋体" w:eastAsia="宋体" w:cs="宋体"/>
          <w:color w:val="000000"/>
          <w:sz w:val="24"/>
          <w:szCs w:val="24"/>
          <w:u w:val="single"/>
        </w:rPr>
        <w:t>天</w:t>
      </w:r>
      <w:r>
        <w:rPr>
          <w:rFonts w:hint="eastAsia" w:ascii="宋体" w:hAnsi="宋体" w:eastAsia="宋体" w:cs="宋体"/>
          <w:color w:val="000000"/>
          <w:sz w:val="24"/>
          <w:szCs w:val="24"/>
        </w:rPr>
        <w:t>。工期总日历天数与根据前述计划开竣工日期计算的工期天数不一致的，以工期总日历天数为准。</w:t>
      </w:r>
    </w:p>
    <w:p w14:paraId="31FC153B">
      <w:pPr>
        <w:pStyle w:val="4"/>
        <w:bidi w:val="0"/>
        <w:rPr>
          <w:rFonts w:hint="eastAsia"/>
        </w:rPr>
      </w:pPr>
      <w:bookmarkStart w:id="195" w:name="_Toc351203483"/>
      <w:bookmarkStart w:id="196" w:name="_Toc13571"/>
      <w:bookmarkStart w:id="197" w:name="_Toc29491"/>
      <w:r>
        <w:rPr>
          <w:rFonts w:hint="eastAsia"/>
        </w:rPr>
        <w:t>三、质量标准</w:t>
      </w:r>
      <w:bookmarkEnd w:id="195"/>
      <w:bookmarkEnd w:id="196"/>
      <w:bookmarkEnd w:id="197"/>
    </w:p>
    <w:p w14:paraId="72F087B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工程质量符合</w:t>
      </w:r>
      <w:r>
        <w:rPr>
          <w:rFonts w:hint="eastAsia" w:ascii="宋体" w:hAnsi="宋体" w:eastAsia="宋体" w:cs="宋体"/>
          <w:color w:val="000000"/>
          <w:sz w:val="24"/>
          <w:szCs w:val="24"/>
          <w:u w:val="single"/>
        </w:rPr>
        <w:t>现行国家有关工程施工验收规范，达到国家合格工程验收</w:t>
      </w:r>
      <w:r>
        <w:rPr>
          <w:rFonts w:hint="eastAsia" w:ascii="宋体" w:hAnsi="宋体" w:eastAsia="宋体" w:cs="宋体"/>
          <w:color w:val="000000"/>
          <w:sz w:val="24"/>
          <w:szCs w:val="24"/>
        </w:rPr>
        <w:t>标准。</w:t>
      </w:r>
    </w:p>
    <w:p w14:paraId="45667A9D">
      <w:pPr>
        <w:pStyle w:val="4"/>
        <w:bidi w:val="0"/>
        <w:rPr>
          <w:rFonts w:hint="eastAsia"/>
        </w:rPr>
      </w:pPr>
      <w:bookmarkStart w:id="198" w:name="_Toc351203484"/>
      <w:bookmarkStart w:id="199" w:name="_Toc28650"/>
      <w:bookmarkStart w:id="200" w:name="_Toc9937"/>
      <w:r>
        <w:rPr>
          <w:rFonts w:hint="eastAsia"/>
        </w:rPr>
        <w:t>四、签约合同价与合同价格形式</w:t>
      </w:r>
      <w:bookmarkEnd w:id="198"/>
      <w:bookmarkEnd w:id="199"/>
      <w:bookmarkEnd w:id="200"/>
    </w:p>
    <w:p w14:paraId="1CD34F4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1.签约合同价为：</w:t>
      </w:r>
    </w:p>
    <w:p w14:paraId="58A31216">
      <w:pPr>
        <w:pageBreakBefore w:val="0"/>
        <w:widowControl w:val="0"/>
        <w:kinsoku/>
        <w:wordWrap/>
        <w:overflowPunct/>
        <w:topLinePunct w:val="0"/>
        <w:bidi w:val="0"/>
        <w:snapToGrid/>
        <w:spacing w:line="360" w:lineRule="auto"/>
        <w:ind w:firstLine="600" w:firstLineChars="25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1B383DA8">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其中：</w:t>
      </w:r>
    </w:p>
    <w:p w14:paraId="733D3955">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（1）安全文明施工费：</w:t>
      </w:r>
    </w:p>
    <w:p w14:paraId="51E31FA5">
      <w:pPr>
        <w:pageBreakBefore w:val="0"/>
        <w:widowControl w:val="0"/>
        <w:kinsoku/>
        <w:wordWrap/>
        <w:overflowPunct/>
        <w:topLinePunct w:val="0"/>
        <w:bidi w:val="0"/>
        <w:snapToGrid/>
        <w:spacing w:line="360" w:lineRule="auto"/>
        <w:ind w:firstLine="1080" w:firstLineChars="45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48E30886">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（2）材料和工程设备暂估价金额：</w:t>
      </w:r>
    </w:p>
    <w:p w14:paraId="249B1210">
      <w:pPr>
        <w:pageBreakBefore w:val="0"/>
        <w:widowControl w:val="0"/>
        <w:kinsoku/>
        <w:wordWrap/>
        <w:overflowPunct/>
        <w:topLinePunct w:val="0"/>
        <w:bidi w:val="0"/>
        <w:snapToGrid/>
        <w:spacing w:line="360" w:lineRule="auto"/>
        <w:ind w:firstLine="1080" w:firstLineChars="45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3A7CF885">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（3）专业工程暂估价金额：</w:t>
      </w:r>
    </w:p>
    <w:p w14:paraId="53170069">
      <w:pPr>
        <w:pageBreakBefore w:val="0"/>
        <w:widowControl w:val="0"/>
        <w:kinsoku/>
        <w:wordWrap/>
        <w:overflowPunct/>
        <w:topLinePunct w:val="0"/>
        <w:bidi w:val="0"/>
        <w:snapToGrid/>
        <w:spacing w:line="360" w:lineRule="auto"/>
        <w:ind w:firstLine="1080" w:firstLineChars="45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688E8894">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（4）暂列金额：</w:t>
      </w:r>
    </w:p>
    <w:p w14:paraId="30E9F4F6">
      <w:pPr>
        <w:pageBreakBefore w:val="0"/>
        <w:widowControl w:val="0"/>
        <w:kinsoku/>
        <w:wordWrap/>
        <w:overflowPunct/>
        <w:topLinePunct w:val="0"/>
        <w:bidi w:val="0"/>
        <w:snapToGrid/>
        <w:spacing w:line="360" w:lineRule="auto"/>
        <w:ind w:firstLine="1080" w:firstLineChars="45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7F1B29EB">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2.合同价格形式：</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772E9D23">
      <w:pPr>
        <w:pStyle w:val="4"/>
        <w:bidi w:val="0"/>
        <w:rPr>
          <w:rFonts w:hint="eastAsia"/>
        </w:rPr>
      </w:pPr>
      <w:bookmarkStart w:id="201" w:name="_Toc351203485"/>
      <w:bookmarkStart w:id="202" w:name="_Toc8010"/>
      <w:bookmarkStart w:id="203" w:name="_Toc17124"/>
      <w:r>
        <w:rPr>
          <w:rFonts w:hint="eastAsia"/>
        </w:rPr>
        <w:t>五、</w:t>
      </w:r>
      <w:bookmarkEnd w:id="201"/>
      <w:r>
        <w:rPr>
          <w:rFonts w:hint="eastAsia"/>
        </w:rPr>
        <w:t>项目经理</w:t>
      </w:r>
      <w:bookmarkEnd w:id="202"/>
      <w:bookmarkEnd w:id="203"/>
    </w:p>
    <w:p w14:paraId="5D0E3FD4">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承包人项目经理：</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7D1D62F8">
      <w:pPr>
        <w:pStyle w:val="4"/>
        <w:bidi w:val="0"/>
        <w:rPr>
          <w:rFonts w:hint="eastAsia"/>
        </w:rPr>
      </w:pPr>
      <w:bookmarkStart w:id="204" w:name="_Toc351203486"/>
      <w:bookmarkStart w:id="205" w:name="_Toc20057"/>
      <w:bookmarkStart w:id="206" w:name="_Toc26455"/>
      <w:r>
        <w:rPr>
          <w:rFonts w:hint="eastAsia"/>
        </w:rPr>
        <w:t>六、合同文件构成</w:t>
      </w:r>
      <w:bookmarkEnd w:id="204"/>
      <w:bookmarkEnd w:id="205"/>
      <w:bookmarkEnd w:id="206"/>
    </w:p>
    <w:p w14:paraId="7E5D7F68">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rPr>
        <w:t>本协议书与下列文件一起构成合同文件：</w:t>
      </w:r>
    </w:p>
    <w:p w14:paraId="130B1D8B">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（1）中标通知书（如果有）；</w:t>
      </w:r>
    </w:p>
    <w:p w14:paraId="07FEEB8D">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（2）投标函及其附录（如果有）； </w:t>
      </w:r>
    </w:p>
    <w:p w14:paraId="515FC504">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（3）专用合同条款及其附件；</w:t>
      </w:r>
    </w:p>
    <w:p w14:paraId="0781F357">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（4）通用合同条款；</w:t>
      </w:r>
    </w:p>
    <w:p w14:paraId="0D7EADCC">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（5）技术标准和要求；</w:t>
      </w:r>
    </w:p>
    <w:p w14:paraId="7B72B950">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（6）图纸；</w:t>
      </w:r>
    </w:p>
    <w:p w14:paraId="029F3373">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（7）已标价工程量清单或预算书；</w:t>
      </w:r>
    </w:p>
    <w:p w14:paraId="0B8C2FE7">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（8）其他合同文件。</w:t>
      </w:r>
    </w:p>
    <w:p w14:paraId="5F41B49D">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在合同订立及履行过程中形成的与合同有关的文件均构成合同文件组成部分。</w:t>
      </w:r>
    </w:p>
    <w:p w14:paraId="759F72C1">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上述各项合同文件包括合同当事人就该项合同文件所作出的补充和修改，属于同一类内容的文件，应以最新签署的为准。专用合同条款及其附件须经合同当事人签字或盖章。</w:t>
      </w:r>
    </w:p>
    <w:p w14:paraId="07D28F84">
      <w:pPr>
        <w:pStyle w:val="4"/>
        <w:bidi w:val="0"/>
        <w:rPr>
          <w:rFonts w:hint="eastAsia"/>
        </w:rPr>
      </w:pPr>
      <w:bookmarkStart w:id="207" w:name="_Toc16492"/>
      <w:bookmarkStart w:id="208" w:name="_Toc351203487"/>
      <w:bookmarkStart w:id="209" w:name="_Toc26760"/>
      <w:r>
        <w:rPr>
          <w:rFonts w:hint="eastAsia"/>
        </w:rPr>
        <w:t>七、承诺</w:t>
      </w:r>
      <w:bookmarkEnd w:id="207"/>
      <w:bookmarkEnd w:id="208"/>
      <w:bookmarkEnd w:id="209"/>
    </w:p>
    <w:p w14:paraId="6C9495F7">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rPr>
        <w:t>1.发包人承诺按照法律规定履行项目审批手续、筹集工程建设资金并按照合同约定的期限和方式支付合同价款。</w:t>
      </w:r>
    </w:p>
    <w:p w14:paraId="6FC96384">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rPr>
        <w:t>2.承包人承诺按照法律规定及合同约定组织完成工程施工，确保工程质量和安全，不进行转包及违法分包，并在缺陷责任期及保修期内承担相应的工程维修责任。</w:t>
      </w:r>
    </w:p>
    <w:p w14:paraId="786DF730">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rPr>
        <w:t>3.发包人和承包人通过招投标形式签订合同的，双方理解并承诺不再就同一工程另行签订与合同实质性内容相背离的协议。</w:t>
      </w:r>
    </w:p>
    <w:p w14:paraId="6DAB9CE7">
      <w:pPr>
        <w:pStyle w:val="4"/>
        <w:bidi w:val="0"/>
        <w:rPr>
          <w:rFonts w:hint="eastAsia"/>
        </w:rPr>
      </w:pPr>
      <w:bookmarkStart w:id="210" w:name="_Toc351203488"/>
      <w:bookmarkStart w:id="211" w:name="_Toc1352"/>
      <w:bookmarkStart w:id="212" w:name="_Toc21087"/>
      <w:r>
        <w:rPr>
          <w:rFonts w:hint="eastAsia"/>
        </w:rPr>
        <w:t>八、词语含义</w:t>
      </w:r>
      <w:bookmarkEnd w:id="210"/>
      <w:bookmarkEnd w:id="211"/>
      <w:bookmarkEnd w:id="212"/>
    </w:p>
    <w:p w14:paraId="0B0CA6A9">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rPr>
        <w:t>本协议书中词语含义与第二部分通用合同条款中赋予的含义相同。</w:t>
      </w:r>
    </w:p>
    <w:p w14:paraId="471001E9">
      <w:pPr>
        <w:pStyle w:val="4"/>
        <w:bidi w:val="0"/>
        <w:rPr>
          <w:rFonts w:hint="eastAsia"/>
        </w:rPr>
      </w:pPr>
      <w:bookmarkStart w:id="213" w:name="_Toc19012"/>
      <w:bookmarkStart w:id="214" w:name="_Toc29230"/>
      <w:bookmarkStart w:id="215" w:name="_Toc351203489"/>
      <w:r>
        <w:rPr>
          <w:rFonts w:hint="eastAsia"/>
        </w:rPr>
        <w:t>九、签订时间</w:t>
      </w:r>
      <w:bookmarkEnd w:id="213"/>
      <w:bookmarkEnd w:id="214"/>
      <w:bookmarkEnd w:id="215"/>
    </w:p>
    <w:p w14:paraId="47263EEB">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本合同于</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年</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月</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日签订。</w:t>
      </w:r>
    </w:p>
    <w:p w14:paraId="2154F1E6">
      <w:pPr>
        <w:pStyle w:val="4"/>
        <w:bidi w:val="0"/>
        <w:rPr>
          <w:rFonts w:hint="eastAsia"/>
        </w:rPr>
      </w:pPr>
      <w:bookmarkStart w:id="216" w:name="_Toc29963"/>
      <w:bookmarkStart w:id="217" w:name="_Toc10046"/>
      <w:bookmarkStart w:id="218" w:name="_Toc351203490"/>
      <w:r>
        <w:rPr>
          <w:rFonts w:hint="eastAsia"/>
        </w:rPr>
        <w:t>十、签订地点</w:t>
      </w:r>
      <w:bookmarkEnd w:id="216"/>
      <w:bookmarkEnd w:id="217"/>
      <w:bookmarkEnd w:id="218"/>
    </w:p>
    <w:p w14:paraId="2DD05414">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本合同在</w:t>
      </w:r>
      <w:r>
        <w:rPr>
          <w:rFonts w:hint="eastAsia" w:ascii="宋体" w:hAnsi="宋体" w:cs="宋体"/>
          <w:color w:val="auto"/>
          <w:sz w:val="24"/>
          <w:szCs w:val="24"/>
          <w:highlight w:val="none"/>
          <w:u w:val="single"/>
          <w:lang w:eastAsia="zh-CN"/>
        </w:rPr>
        <w:t>江永县源口瑶族乡农业综合服务中心</w:t>
      </w:r>
      <w:r>
        <w:rPr>
          <w:rFonts w:hint="eastAsia" w:ascii="宋体" w:hAnsi="宋体" w:eastAsia="宋体" w:cs="宋体"/>
          <w:bCs/>
          <w:color w:val="000000"/>
          <w:sz w:val="24"/>
          <w:szCs w:val="24"/>
        </w:rPr>
        <w:t>签订。</w:t>
      </w:r>
    </w:p>
    <w:p w14:paraId="6A5E03B7">
      <w:pPr>
        <w:pStyle w:val="4"/>
        <w:bidi w:val="0"/>
        <w:rPr>
          <w:rFonts w:hint="eastAsia"/>
        </w:rPr>
      </w:pPr>
      <w:bookmarkStart w:id="219" w:name="_Toc19017"/>
      <w:bookmarkStart w:id="220" w:name="_Toc25905"/>
      <w:bookmarkStart w:id="221" w:name="_Toc351203491"/>
      <w:r>
        <w:rPr>
          <w:rFonts w:hint="eastAsia"/>
        </w:rPr>
        <w:t>十一、补充协议</w:t>
      </w:r>
      <w:bookmarkEnd w:id="219"/>
      <w:bookmarkEnd w:id="220"/>
      <w:bookmarkEnd w:id="221"/>
    </w:p>
    <w:p w14:paraId="68899255">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
          <w:bCs/>
          <w:color w:val="000000"/>
          <w:sz w:val="24"/>
          <w:szCs w:val="24"/>
        </w:rPr>
      </w:pPr>
      <w:r>
        <w:rPr>
          <w:rFonts w:hint="eastAsia" w:ascii="宋体" w:hAnsi="宋体" w:eastAsia="宋体" w:cs="宋体"/>
          <w:bCs/>
          <w:color w:val="000000"/>
          <w:sz w:val="24"/>
          <w:szCs w:val="24"/>
        </w:rPr>
        <w:t>合同未尽事宜，合同当事人另行签订补充协议，补充协议是合同的组成部分。</w:t>
      </w:r>
    </w:p>
    <w:p w14:paraId="691DC98B">
      <w:pPr>
        <w:pStyle w:val="4"/>
        <w:bidi w:val="0"/>
        <w:rPr>
          <w:rFonts w:hint="eastAsia"/>
        </w:rPr>
      </w:pPr>
      <w:bookmarkStart w:id="222" w:name="_Toc351203492"/>
      <w:bookmarkStart w:id="223" w:name="_Toc23396"/>
      <w:bookmarkStart w:id="224" w:name="_Toc27192"/>
      <w:r>
        <w:rPr>
          <w:rFonts w:hint="eastAsia"/>
        </w:rPr>
        <w:t>十二、合同生效</w:t>
      </w:r>
      <w:bookmarkEnd w:id="222"/>
      <w:bookmarkEnd w:id="223"/>
      <w:bookmarkEnd w:id="224"/>
    </w:p>
    <w:p w14:paraId="318FFD0E">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本合同自</w:t>
      </w:r>
      <w:r>
        <w:rPr>
          <w:rFonts w:hint="eastAsia" w:ascii="宋体" w:hAnsi="宋体" w:eastAsia="宋体" w:cs="宋体"/>
          <w:bCs/>
          <w:color w:val="auto"/>
          <w:sz w:val="24"/>
          <w:szCs w:val="24"/>
          <w:highlight w:val="none"/>
          <w:u w:val="single"/>
          <w:lang w:val="en-US" w:eastAsia="zh-CN"/>
        </w:rPr>
        <w:t>双方签字盖章</w:t>
      </w:r>
      <w:r>
        <w:rPr>
          <w:rFonts w:hint="eastAsia" w:ascii="宋体" w:hAnsi="宋体" w:eastAsia="宋体" w:cs="宋体"/>
          <w:bCs/>
          <w:color w:val="000000"/>
          <w:sz w:val="24"/>
          <w:szCs w:val="24"/>
        </w:rPr>
        <w:t>生效。</w:t>
      </w:r>
    </w:p>
    <w:p w14:paraId="0F421689">
      <w:pPr>
        <w:pStyle w:val="4"/>
        <w:bidi w:val="0"/>
        <w:rPr>
          <w:rFonts w:hint="eastAsia"/>
        </w:rPr>
      </w:pPr>
      <w:bookmarkStart w:id="225" w:name="_Toc13962"/>
      <w:bookmarkStart w:id="226" w:name="_Toc9705"/>
      <w:bookmarkStart w:id="227" w:name="_Toc351203493"/>
      <w:r>
        <w:rPr>
          <w:rFonts w:hint="eastAsia"/>
        </w:rPr>
        <w:t>十三、合同份数</w:t>
      </w:r>
      <w:bookmarkEnd w:id="225"/>
      <w:bookmarkEnd w:id="226"/>
      <w:bookmarkEnd w:id="227"/>
    </w:p>
    <w:p w14:paraId="03EA4FA4">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本合同一式</w:t>
      </w:r>
      <w:r>
        <w:rPr>
          <w:rFonts w:hint="eastAsia" w:ascii="宋体" w:hAnsi="宋体" w:eastAsia="宋体" w:cs="宋体"/>
          <w:bCs/>
          <w:color w:val="000000"/>
          <w:sz w:val="24"/>
          <w:szCs w:val="24"/>
          <w:u w:val="single"/>
          <w:lang w:val="en-US" w:eastAsia="zh-CN"/>
        </w:rPr>
        <w:t xml:space="preserve"> </w:t>
      </w:r>
      <w:r>
        <w:rPr>
          <w:rFonts w:hint="eastAsia" w:ascii="宋体" w:hAnsi="宋体" w:cs="宋体"/>
          <w:kern w:val="0"/>
          <w:sz w:val="24"/>
          <w:szCs w:val="24"/>
          <w:u w:val="single"/>
          <w:lang w:val="en-US" w:eastAsia="zh-CN"/>
        </w:rPr>
        <w:t>肆</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bCs/>
          <w:color w:val="000000"/>
          <w:sz w:val="24"/>
          <w:szCs w:val="24"/>
        </w:rPr>
        <w:t>份，均具有同等法律效力，发包人执</w:t>
      </w:r>
      <w:r>
        <w:rPr>
          <w:rFonts w:hint="eastAsia" w:ascii="宋体" w:hAnsi="宋体" w:eastAsia="宋体" w:cs="宋体"/>
          <w:bCs/>
          <w:color w:val="000000"/>
          <w:sz w:val="24"/>
          <w:szCs w:val="24"/>
          <w:u w:val="single"/>
        </w:rPr>
        <w:t xml:space="preserve"> </w:t>
      </w:r>
      <w:r>
        <w:rPr>
          <w:rFonts w:hint="eastAsia" w:ascii="宋体" w:hAnsi="宋体" w:cs="宋体"/>
          <w:bCs/>
          <w:color w:val="000000"/>
          <w:sz w:val="24"/>
          <w:szCs w:val="24"/>
          <w:u w:val="single"/>
          <w:lang w:val="en-US" w:eastAsia="zh-CN"/>
        </w:rPr>
        <w:t>贰</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份，承包人执</w:t>
      </w:r>
      <w:r>
        <w:rPr>
          <w:rFonts w:hint="eastAsia" w:ascii="宋体" w:hAnsi="宋体" w:eastAsia="宋体" w:cs="宋体"/>
          <w:bCs/>
          <w:color w:val="000000"/>
          <w:sz w:val="24"/>
          <w:szCs w:val="24"/>
          <w:u w:val="single"/>
        </w:rPr>
        <w:t xml:space="preserve"> </w:t>
      </w:r>
      <w:r>
        <w:rPr>
          <w:rFonts w:hint="eastAsia" w:ascii="宋体" w:hAnsi="宋体" w:cs="宋体"/>
          <w:bCs/>
          <w:color w:val="000000"/>
          <w:sz w:val="24"/>
          <w:szCs w:val="24"/>
          <w:u w:val="single"/>
          <w:lang w:val="en-US" w:eastAsia="zh-CN"/>
        </w:rPr>
        <w:t>贰</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份。</w:t>
      </w:r>
    </w:p>
    <w:p w14:paraId="1792EB2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发包人：  (公章)             承包人：  (公章)</w:t>
      </w:r>
    </w:p>
    <w:p w14:paraId="36B2088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 xml:space="preserve">                                 </w:t>
      </w:r>
    </w:p>
    <w:p w14:paraId="6A4E3B3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法定代表人或其委托代理人：  法定代表人或其委托代理人：</w:t>
      </w:r>
    </w:p>
    <w:p w14:paraId="7B91522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（签字）                    （签字）</w:t>
      </w:r>
    </w:p>
    <w:p w14:paraId="2E454CB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u w:val="single"/>
        </w:rPr>
      </w:pPr>
    </w:p>
    <w:p w14:paraId="492EC0E7">
      <w:pPr>
        <w:keepNext w:val="0"/>
        <w:keepLines w:val="0"/>
        <w:pageBreakBefore w:val="0"/>
        <w:widowControl w:val="0"/>
        <w:tabs>
          <w:tab w:val="left" w:pos="4410"/>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组织机构代码：</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组织机构代码：</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1CE8B99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 xml:space="preserve">      </w:t>
      </w:r>
    </w:p>
    <w:p w14:paraId="1E400EA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14:paraId="7953C3E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法定代表人：</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14:paraId="5B42AB1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委托代理人：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委托代理人：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14:paraId="782D103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 xml:space="preserve">    </w:t>
      </w:r>
    </w:p>
    <w:p w14:paraId="6222E2B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传  真：</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14:paraId="585149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xml:space="preserve">  </w:t>
      </w:r>
    </w:p>
    <w:p w14:paraId="37A2ED5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开户银行：</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开户银行：</w:t>
      </w:r>
      <w:r>
        <w:rPr>
          <w:rFonts w:hint="eastAsia" w:ascii="宋体" w:hAnsi="宋体" w:eastAsia="宋体" w:cs="宋体"/>
          <w:color w:val="000000"/>
          <w:sz w:val="24"/>
          <w:szCs w:val="24"/>
          <w:u w:val="single"/>
        </w:rPr>
        <w:t xml:space="preserve">  </w:t>
      </w:r>
    </w:p>
    <w:p w14:paraId="17EB92E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账  号：</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账  号：</w:t>
      </w:r>
      <w:r>
        <w:rPr>
          <w:rFonts w:hint="eastAsia" w:ascii="宋体" w:hAnsi="宋体" w:eastAsia="宋体" w:cs="宋体"/>
          <w:color w:val="000000"/>
          <w:sz w:val="24"/>
          <w:szCs w:val="24"/>
          <w:u w:val="single"/>
        </w:rPr>
        <w:t xml:space="preserve">    </w:t>
      </w:r>
    </w:p>
    <w:p w14:paraId="0FAAA7C2">
      <w:pPr>
        <w:pStyle w:val="3"/>
        <w:bidi w:val="0"/>
        <w:rPr>
          <w:rFonts w:hint="eastAsia"/>
        </w:rPr>
      </w:pPr>
      <w:r>
        <w:rPr>
          <w:rFonts w:ascii="宋体" w:hAnsi="宋体"/>
          <w:b w:val="0"/>
          <w:color w:val="auto"/>
          <w:szCs w:val="21"/>
          <w:highlight w:val="none"/>
        </w:rPr>
        <w:br w:type="page"/>
      </w:r>
      <w:bookmarkStart w:id="228" w:name="_Toc351203494"/>
      <w:bookmarkStart w:id="229" w:name="_Toc6311"/>
      <w:bookmarkStart w:id="230" w:name="_Toc80006111"/>
      <w:bookmarkStart w:id="231" w:name="_Toc16930"/>
      <w:r>
        <w:rPr>
          <w:rFonts w:hint="eastAsia"/>
        </w:rPr>
        <w:t>第二节 通用合同条款</w:t>
      </w:r>
      <w:bookmarkEnd w:id="228"/>
      <w:bookmarkEnd w:id="229"/>
      <w:bookmarkEnd w:id="230"/>
      <w:bookmarkEnd w:id="231"/>
    </w:p>
    <w:p w14:paraId="18272192">
      <w:pPr>
        <w:spacing w:line="480" w:lineRule="exact"/>
        <w:ind w:firstLine="560" w:firstLineChars="200"/>
        <w:rPr>
          <w:rFonts w:hint="eastAsia" w:ascii="宋体" w:hAnsi="宋体"/>
          <w:color w:val="auto"/>
          <w:sz w:val="28"/>
          <w:szCs w:val="28"/>
          <w:highlight w:val="none"/>
        </w:rPr>
      </w:pPr>
    </w:p>
    <w:p w14:paraId="3973C845">
      <w:pPr>
        <w:spacing w:line="480" w:lineRule="exact"/>
        <w:ind w:firstLine="480" w:firstLineChars="200"/>
        <w:rPr>
          <w:rFonts w:hint="eastAsia"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说明：“通用合同条款”采用《建设工程施工合同（示范文本）》（GF-2017-0201）的“通用合同条款”。</w:t>
      </w:r>
    </w:p>
    <w:p w14:paraId="5A918FC2">
      <w:pPr>
        <w:spacing w:line="480" w:lineRule="exact"/>
        <w:jc w:val="center"/>
        <w:rPr>
          <w:rFonts w:hint="eastAsia"/>
          <w:color w:val="auto"/>
          <w:sz w:val="32"/>
          <w:szCs w:val="32"/>
          <w:highlight w:val="none"/>
        </w:rPr>
      </w:pPr>
    </w:p>
    <w:p w14:paraId="65C090DE">
      <w:pPr>
        <w:pStyle w:val="3"/>
        <w:bidi w:val="0"/>
        <w:rPr>
          <w:rFonts w:ascii="Times New Roman" w:hAnsi="Times New Roman" w:eastAsia="黑体"/>
          <w:b w:val="0"/>
          <w:bCs w:val="0"/>
          <w:color w:val="auto"/>
          <w:sz w:val="30"/>
          <w:highlight w:val="none"/>
        </w:rPr>
      </w:pPr>
      <w:r>
        <w:rPr>
          <w:b w:val="0"/>
          <w:color w:val="auto"/>
          <w:highlight w:val="none"/>
        </w:rPr>
        <w:br w:type="page"/>
      </w:r>
      <w:bookmarkStart w:id="232" w:name="_Toc14261"/>
      <w:bookmarkStart w:id="233" w:name="_Toc12013"/>
      <w:bookmarkStart w:id="234" w:name="_Toc80006112"/>
      <w:r>
        <w:rPr>
          <w:rFonts w:ascii="Times New Roman" w:hAnsi="Times New Roman" w:eastAsia="黑体"/>
          <w:b w:val="0"/>
          <w:bCs w:val="0"/>
          <w:color w:val="auto"/>
          <w:sz w:val="30"/>
          <w:highlight w:val="none"/>
        </w:rPr>
        <w:t>第三</w:t>
      </w:r>
      <w:r>
        <w:rPr>
          <w:rFonts w:hint="eastAsia" w:ascii="Times New Roman" w:hAnsi="Times New Roman" w:eastAsia="黑体"/>
          <w:b w:val="0"/>
          <w:bCs w:val="0"/>
          <w:color w:val="auto"/>
          <w:sz w:val="30"/>
          <w:highlight w:val="none"/>
        </w:rPr>
        <w:t>节</w:t>
      </w:r>
      <w:r>
        <w:rPr>
          <w:rFonts w:ascii="Times New Roman" w:hAnsi="Times New Roman" w:eastAsia="黑体"/>
          <w:b w:val="0"/>
          <w:bCs w:val="0"/>
          <w:color w:val="auto"/>
          <w:sz w:val="30"/>
          <w:highlight w:val="none"/>
        </w:rPr>
        <w:t xml:space="preserve"> </w:t>
      </w:r>
      <w:r>
        <w:rPr>
          <w:rFonts w:hint="eastAsia" w:ascii="Times New Roman" w:hAnsi="Times New Roman" w:eastAsia="黑体"/>
          <w:b w:val="0"/>
          <w:bCs w:val="0"/>
          <w:color w:val="auto"/>
          <w:sz w:val="30"/>
          <w:highlight w:val="none"/>
        </w:rPr>
        <w:t>专用合同条款</w:t>
      </w:r>
      <w:bookmarkEnd w:id="232"/>
      <w:bookmarkEnd w:id="233"/>
      <w:bookmarkEnd w:id="234"/>
    </w:p>
    <w:bookmarkEnd w:id="182"/>
    <w:p w14:paraId="5CB80EDD">
      <w:pPr>
        <w:pStyle w:val="4"/>
        <w:bidi w:val="0"/>
        <w:rPr>
          <w:rFonts w:hint="eastAsia"/>
        </w:rPr>
      </w:pPr>
      <w:bookmarkStart w:id="235" w:name="_Toc17862"/>
      <w:bookmarkStart w:id="236" w:name="_Toc12752"/>
      <w:bookmarkStart w:id="237" w:name="_Toc351203633"/>
      <w:r>
        <w:rPr>
          <w:rFonts w:hint="eastAsia"/>
        </w:rPr>
        <w:t>1</w:t>
      </w:r>
      <w:bookmarkStart w:id="238" w:name="_Toc296944495"/>
      <w:bookmarkStart w:id="239" w:name="_Toc296347155"/>
      <w:bookmarkStart w:id="240" w:name="_Toc292559361"/>
      <w:bookmarkStart w:id="241" w:name="_Toc297048342"/>
      <w:bookmarkStart w:id="242" w:name="_Toc292559866"/>
      <w:bookmarkStart w:id="243" w:name="_Toc296503156"/>
      <w:bookmarkStart w:id="244" w:name="_Toc296346657"/>
      <w:bookmarkStart w:id="245" w:name="_Toc296891196"/>
      <w:bookmarkStart w:id="246" w:name="_Toc297120456"/>
      <w:bookmarkStart w:id="247" w:name="_Toc296890984"/>
      <w:r>
        <w:rPr>
          <w:rFonts w:hint="eastAsia"/>
        </w:rPr>
        <w:t>. 一般约定</w:t>
      </w:r>
      <w:bookmarkEnd w:id="235"/>
      <w:bookmarkEnd w:id="236"/>
      <w:bookmarkEnd w:id="237"/>
    </w:p>
    <w:bookmarkEnd w:id="238"/>
    <w:bookmarkEnd w:id="239"/>
    <w:bookmarkEnd w:id="240"/>
    <w:bookmarkEnd w:id="241"/>
    <w:bookmarkEnd w:id="242"/>
    <w:bookmarkEnd w:id="243"/>
    <w:bookmarkEnd w:id="244"/>
    <w:bookmarkEnd w:id="245"/>
    <w:bookmarkEnd w:id="246"/>
    <w:bookmarkEnd w:id="247"/>
    <w:p w14:paraId="4A7598C4">
      <w:pPr>
        <w:pStyle w:val="5"/>
        <w:bidi w:val="0"/>
        <w:rPr>
          <w:rFonts w:hint="eastAsia"/>
        </w:rPr>
      </w:pPr>
      <w:r>
        <w:rPr>
          <w:rFonts w:hint="eastAsia"/>
        </w:rPr>
        <w:t>1.1 词语定义</w:t>
      </w:r>
    </w:p>
    <w:p w14:paraId="2640831A">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合同</w:t>
      </w:r>
    </w:p>
    <w:p w14:paraId="22B93985">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1.1.1.10其他合同文件包括：</w:t>
      </w:r>
      <w:r>
        <w:rPr>
          <w:rFonts w:hint="eastAsia" w:ascii="宋体" w:hAnsi="宋体" w:eastAsia="宋体" w:cs="宋体"/>
          <w:color w:val="000000"/>
          <w:kern w:val="0"/>
          <w:sz w:val="24"/>
          <w:szCs w:val="24"/>
          <w:u w:val="single"/>
        </w:rPr>
        <w:t>含补充合同协议书（含评标期间和合同谈判过程中的澄清文件和补充资料）、设计单位签发和甲方认可的变更图纸、实际工作量变更的现场签证（发包人签证）、技术交底、图纸会审纪要和相关会议文件、经甲方审定后的施工组织设计及相关的技术资料、行业标准和现行施工验收规范、安全协议（如有）、廉政合同（如有）、保修协议、施工现场管理规定及其他双方签认的与本项目相关的书面协议或文件视为本合同的组成部分</w:t>
      </w:r>
      <w:r>
        <w:rPr>
          <w:rFonts w:hint="eastAsia" w:ascii="宋体" w:hAnsi="宋体" w:eastAsia="宋体" w:cs="宋体"/>
          <w:color w:val="000000"/>
          <w:sz w:val="24"/>
          <w:szCs w:val="24"/>
        </w:rPr>
        <w:t>。</w:t>
      </w:r>
    </w:p>
    <w:p w14:paraId="20C76573">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1.1.2 合同当事人及其他相关方</w:t>
      </w:r>
    </w:p>
    <w:p w14:paraId="27EF77BB">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1.1.2.4监理人：</w:t>
      </w:r>
    </w:p>
    <w:p w14:paraId="6E5BBC31">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名    称：</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w:t>
      </w:r>
    </w:p>
    <w:p w14:paraId="167A1A4E">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资质类别和等级：</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5BBF25A">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51968055">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1F778071">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4A330B29">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1.1.2.5 设计人：</w:t>
      </w:r>
    </w:p>
    <w:p w14:paraId="6825ABC4">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名    称：</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w:t>
      </w:r>
    </w:p>
    <w:p w14:paraId="7B5A684C">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资质类别和等级：</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376AF8AF">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0FE707EF">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w:t>
      </w:r>
    </w:p>
    <w:p w14:paraId="18232FB0">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522755F2">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1.1.3 工程和设备</w:t>
      </w:r>
    </w:p>
    <w:p w14:paraId="092A65C1">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1.1.3.7 作为施工现场组成部分的其他场所包括：</w:t>
      </w:r>
      <w:r>
        <w:rPr>
          <w:rFonts w:hint="eastAsia" w:ascii="宋体" w:hAnsi="宋体" w:eastAsia="宋体" w:cs="宋体"/>
          <w:color w:val="000000"/>
          <w:sz w:val="24"/>
          <w:szCs w:val="24"/>
          <w:u w:val="single"/>
        </w:rPr>
        <w:t>包括永久占地、临时占地</w:t>
      </w:r>
      <w:r>
        <w:rPr>
          <w:rFonts w:hint="eastAsia" w:ascii="宋体" w:hAnsi="宋体" w:eastAsia="宋体" w:cs="宋体"/>
          <w:color w:val="000000"/>
          <w:sz w:val="24"/>
          <w:szCs w:val="24"/>
        </w:rPr>
        <w:t>。</w:t>
      </w:r>
    </w:p>
    <w:p w14:paraId="7C874289">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1.1.3.9 永久占地包括：</w:t>
      </w:r>
      <w:r>
        <w:rPr>
          <w:rFonts w:hint="eastAsia" w:ascii="宋体" w:hAnsi="宋体" w:eastAsia="宋体" w:cs="宋体"/>
          <w:color w:val="000000"/>
          <w:sz w:val="24"/>
          <w:szCs w:val="24"/>
          <w:u w:val="single"/>
        </w:rPr>
        <w:t>项目用地红线内及设计图纸确定的范围</w:t>
      </w:r>
      <w:r>
        <w:rPr>
          <w:rFonts w:hint="eastAsia" w:ascii="宋体" w:hAnsi="宋体" w:eastAsia="宋体" w:cs="宋体"/>
          <w:color w:val="000000"/>
          <w:kern w:val="0"/>
          <w:sz w:val="24"/>
          <w:szCs w:val="24"/>
        </w:rPr>
        <w:t>。</w:t>
      </w:r>
    </w:p>
    <w:p w14:paraId="6384DF99">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rPr>
        <w:t>1.1.3.10 临时占地包括：</w:t>
      </w:r>
      <w:r>
        <w:rPr>
          <w:rFonts w:hint="eastAsia" w:ascii="宋体" w:hAnsi="宋体" w:eastAsia="宋体" w:cs="宋体"/>
          <w:color w:val="000000"/>
          <w:sz w:val="24"/>
          <w:szCs w:val="24"/>
          <w:u w:val="single"/>
        </w:rPr>
        <w:t>经发包人批准的施工临时占用场地，工程开工后由发包人和承包人根据工程需要现场确定</w:t>
      </w:r>
      <w:r>
        <w:rPr>
          <w:rFonts w:hint="eastAsia" w:ascii="宋体" w:hAnsi="宋体" w:eastAsia="宋体" w:cs="宋体"/>
          <w:color w:val="000000"/>
          <w:kern w:val="0"/>
          <w:sz w:val="24"/>
          <w:szCs w:val="24"/>
        </w:rPr>
        <w:t>。</w:t>
      </w:r>
    </w:p>
    <w:p w14:paraId="7470868B">
      <w:pPr>
        <w:pStyle w:val="5"/>
        <w:bidi w:val="0"/>
        <w:rPr>
          <w:rFonts w:hint="eastAsia"/>
        </w:rPr>
      </w:pPr>
      <w:r>
        <w:rPr>
          <w:rFonts w:hint="eastAsia"/>
        </w:rPr>
        <w:t xml:space="preserve">1.3法律 </w:t>
      </w:r>
    </w:p>
    <w:p w14:paraId="03B98726">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适用于合同的其他规范性文件：</w:t>
      </w:r>
      <w:r>
        <w:rPr>
          <w:rFonts w:hint="eastAsia" w:ascii="宋体" w:hAnsi="宋体" w:eastAsia="宋体" w:cs="宋体"/>
          <w:color w:val="000000"/>
          <w:sz w:val="24"/>
          <w:szCs w:val="24"/>
          <w:u w:val="single"/>
        </w:rPr>
        <w:t>中华人民共和国的现行法律、法规以及工程所在地的地方行政法规、规章制度</w:t>
      </w:r>
      <w:r>
        <w:rPr>
          <w:rFonts w:hint="eastAsia" w:ascii="宋体" w:hAnsi="宋体" w:eastAsia="宋体" w:cs="宋体"/>
          <w:color w:val="000000"/>
          <w:sz w:val="24"/>
          <w:szCs w:val="24"/>
        </w:rPr>
        <w:t>。</w:t>
      </w:r>
    </w:p>
    <w:p w14:paraId="3266FDF3">
      <w:pPr>
        <w:pStyle w:val="5"/>
        <w:bidi w:val="0"/>
        <w:rPr>
          <w:rFonts w:hint="eastAsia"/>
        </w:rPr>
      </w:pPr>
      <w:r>
        <w:rPr>
          <w:rFonts w:hint="eastAsia"/>
        </w:rPr>
        <w:t>1.4 标准和规范</w:t>
      </w:r>
    </w:p>
    <w:p w14:paraId="184931E3">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1.4.1</w:t>
      </w:r>
      <w:r>
        <w:rPr>
          <w:rFonts w:hint="eastAsia" w:ascii="宋体" w:hAnsi="宋体" w:eastAsia="宋体" w:cs="宋体"/>
          <w:color w:val="000000"/>
          <w:kern w:val="0"/>
          <w:sz w:val="24"/>
          <w:szCs w:val="24"/>
        </w:rPr>
        <w:t xml:space="preserve"> </w:t>
      </w:r>
      <w:r>
        <w:rPr>
          <w:rFonts w:hint="eastAsia" w:ascii="宋体" w:hAnsi="宋体" w:eastAsia="宋体" w:cs="宋体"/>
          <w:color w:val="000000"/>
          <w:sz w:val="24"/>
          <w:szCs w:val="24"/>
        </w:rPr>
        <w:t>适用于工程的标准规范包括：</w:t>
      </w:r>
      <w:r>
        <w:rPr>
          <w:rFonts w:hint="eastAsia" w:ascii="宋体" w:hAnsi="宋体" w:eastAsia="宋体" w:cs="宋体"/>
          <w:color w:val="000000"/>
          <w:sz w:val="24"/>
          <w:szCs w:val="24"/>
          <w:u w:val="single"/>
        </w:rPr>
        <w:t>按国家、地方、行业现行标准、规范、规程及招标文件上要求的标准规范</w:t>
      </w:r>
      <w:r>
        <w:rPr>
          <w:rFonts w:hint="eastAsia" w:ascii="宋体" w:hAnsi="宋体" w:eastAsia="宋体" w:cs="宋体"/>
          <w:color w:val="000000"/>
          <w:sz w:val="24"/>
          <w:szCs w:val="24"/>
        </w:rPr>
        <w:t>。</w:t>
      </w:r>
    </w:p>
    <w:p w14:paraId="61C4DCF7">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1.4.2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发包人提供国外标准、规范的名称：</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w:t>
      </w:r>
    </w:p>
    <w:p w14:paraId="6B4D63AF">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发包人提供国外标准、规范的份数：</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3A7F0859">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rPr>
        <w:t>发包人提供国外标准、规范的名称：</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43BA228B">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1.4.3</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发包人对工程的技术标准和功能要求的特殊要求：</w:t>
      </w:r>
      <w:r>
        <w:rPr>
          <w:rFonts w:hint="eastAsia" w:ascii="宋体" w:hAnsi="宋体" w:eastAsia="宋体" w:cs="宋体"/>
          <w:color w:val="000000"/>
          <w:sz w:val="24"/>
          <w:szCs w:val="24"/>
          <w:u w:val="single"/>
          <w:lang w:val="en-US" w:eastAsia="zh-CN"/>
        </w:rPr>
        <w:t xml:space="preserve">   /   </w:t>
      </w:r>
      <w:r>
        <w:rPr>
          <w:rFonts w:hint="eastAsia" w:ascii="宋体" w:hAnsi="宋体" w:eastAsia="宋体" w:cs="宋体"/>
          <w:color w:val="000000"/>
          <w:sz w:val="24"/>
          <w:szCs w:val="24"/>
          <w:u w:val="none"/>
          <w:lang w:val="en-US" w:eastAsia="zh-CN"/>
        </w:rPr>
        <w:t>。</w:t>
      </w:r>
    </w:p>
    <w:p w14:paraId="2F3C7CFB">
      <w:pPr>
        <w:pStyle w:val="5"/>
        <w:bidi w:val="0"/>
        <w:rPr>
          <w:rFonts w:hint="eastAsia"/>
        </w:rPr>
      </w:pPr>
      <w:r>
        <w:rPr>
          <w:rFonts w:hint="eastAsia"/>
        </w:rPr>
        <w:t>1.5 合同文件的优先顺序</w:t>
      </w:r>
    </w:p>
    <w:p w14:paraId="79BEB35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合同文件组成及优先顺序为：</w:t>
      </w:r>
    </w:p>
    <w:p w14:paraId="1D7533F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（1）合同协议书；</w:t>
      </w:r>
    </w:p>
    <w:p w14:paraId="5FFE1F9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（2）中标通知书；</w:t>
      </w:r>
    </w:p>
    <w:p w14:paraId="4BF955C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（3）投标函及投标函附录；</w:t>
      </w:r>
    </w:p>
    <w:p w14:paraId="423082B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（4）专用合同条款；</w:t>
      </w:r>
    </w:p>
    <w:p w14:paraId="0A9EFD5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（5）通用合同条款；</w:t>
      </w:r>
    </w:p>
    <w:p w14:paraId="4BEE1B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（6）技术标准和要求；</w:t>
      </w:r>
    </w:p>
    <w:p w14:paraId="523309E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（7）图纸；</w:t>
      </w:r>
    </w:p>
    <w:p w14:paraId="769F236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（8）已标价工程量清单；</w:t>
      </w:r>
    </w:p>
    <w:p w14:paraId="3FFB6C0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（9）其他合同文件。</w:t>
      </w:r>
    </w:p>
    <w:p w14:paraId="456F0197">
      <w:pPr>
        <w:pStyle w:val="5"/>
        <w:bidi w:val="0"/>
        <w:rPr>
          <w:rFonts w:hint="eastAsia"/>
        </w:rPr>
      </w:pPr>
      <w:r>
        <w:rPr>
          <w:rFonts w:hint="eastAsia"/>
        </w:rPr>
        <w:t>1.6 图纸和承包人文件</w:t>
      </w:r>
    </w:p>
    <w:p w14:paraId="4848EAB8">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1.6.1 图纸的提供</w:t>
      </w:r>
    </w:p>
    <w:p w14:paraId="70183B8A">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发包人向承包人提供图纸的期限：</w:t>
      </w:r>
      <w:r>
        <w:rPr>
          <w:rFonts w:hint="eastAsia" w:ascii="宋体" w:hAnsi="宋体" w:eastAsia="宋体" w:cs="宋体"/>
          <w:color w:val="000000"/>
          <w:sz w:val="24"/>
          <w:szCs w:val="24"/>
          <w:u w:val="single"/>
        </w:rPr>
        <w:t>签订合同后7日内</w:t>
      </w:r>
      <w:r>
        <w:rPr>
          <w:rFonts w:hint="eastAsia" w:ascii="宋体" w:hAnsi="宋体" w:eastAsia="宋体" w:cs="宋体"/>
          <w:color w:val="000000"/>
          <w:sz w:val="24"/>
          <w:szCs w:val="24"/>
        </w:rPr>
        <w:t>；</w:t>
      </w:r>
    </w:p>
    <w:p w14:paraId="3C50EDE8">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发包人向承包人提供图纸的数量：</w:t>
      </w:r>
      <w:r>
        <w:rPr>
          <w:rFonts w:hint="eastAsia" w:ascii="宋体" w:hAnsi="宋体" w:eastAsia="宋体" w:cs="宋体"/>
          <w:color w:val="000000"/>
          <w:sz w:val="24"/>
          <w:szCs w:val="24"/>
          <w:u w:val="single"/>
          <w:lang w:val="en-US" w:eastAsia="zh-CN"/>
        </w:rPr>
        <w:t>一</w:t>
      </w:r>
      <w:r>
        <w:rPr>
          <w:rFonts w:hint="eastAsia" w:ascii="宋体" w:hAnsi="宋体" w:eastAsia="宋体" w:cs="宋体"/>
          <w:color w:val="000000"/>
          <w:sz w:val="24"/>
          <w:szCs w:val="24"/>
          <w:u w:val="single"/>
        </w:rPr>
        <w:t>套</w:t>
      </w:r>
      <w:r>
        <w:rPr>
          <w:rFonts w:hint="eastAsia" w:ascii="宋体" w:hAnsi="宋体" w:eastAsia="宋体" w:cs="宋体"/>
          <w:color w:val="000000"/>
          <w:sz w:val="24"/>
          <w:szCs w:val="24"/>
        </w:rPr>
        <w:t>；</w:t>
      </w:r>
    </w:p>
    <w:p w14:paraId="03A3E3DF">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发包人向承包人提供图纸的内容：</w:t>
      </w:r>
      <w:r>
        <w:rPr>
          <w:rFonts w:hint="eastAsia" w:ascii="宋体" w:hAnsi="宋体" w:eastAsia="宋体" w:cs="宋体"/>
          <w:color w:val="000000"/>
          <w:sz w:val="24"/>
          <w:szCs w:val="24"/>
          <w:u w:val="single"/>
        </w:rPr>
        <w:t>施工图</w:t>
      </w:r>
      <w:r>
        <w:rPr>
          <w:rFonts w:hint="eastAsia" w:ascii="宋体" w:hAnsi="宋体" w:eastAsia="宋体" w:cs="宋体"/>
          <w:color w:val="000000"/>
          <w:sz w:val="24"/>
          <w:szCs w:val="24"/>
        </w:rPr>
        <w:t>。</w:t>
      </w:r>
    </w:p>
    <w:p w14:paraId="6C7ABBBC">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1.6.4 承包人文件</w:t>
      </w:r>
    </w:p>
    <w:p w14:paraId="6F6734AA">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需要由承包人提供的文件，包括：</w:t>
      </w:r>
      <w:r>
        <w:rPr>
          <w:rFonts w:hint="eastAsia" w:ascii="宋体" w:hAnsi="宋体" w:eastAsia="宋体" w:cs="宋体"/>
          <w:color w:val="000000"/>
          <w:sz w:val="24"/>
          <w:szCs w:val="24"/>
          <w:u w:val="single"/>
        </w:rPr>
        <w:t>开工报告</w:t>
      </w:r>
      <w:r>
        <w:rPr>
          <w:rFonts w:hint="eastAsia" w:ascii="宋体" w:hAnsi="宋体" w:eastAsia="宋体" w:cs="宋体"/>
          <w:color w:val="000000"/>
          <w:sz w:val="24"/>
          <w:szCs w:val="24"/>
          <w:u w:val="single"/>
          <w:lang w:eastAsia="zh-CN"/>
        </w:rPr>
        <w:t>（</w:t>
      </w:r>
      <w:r>
        <w:rPr>
          <w:rFonts w:hint="eastAsia" w:ascii="宋体" w:hAnsi="宋体" w:eastAsia="宋体" w:cs="宋体"/>
          <w:color w:val="000000"/>
          <w:sz w:val="24"/>
          <w:szCs w:val="24"/>
          <w:u w:val="single"/>
          <w:lang w:val="en-US" w:eastAsia="zh-CN"/>
        </w:rPr>
        <w:t>如有</w:t>
      </w:r>
      <w:r>
        <w:rPr>
          <w:rFonts w:hint="eastAsia" w:ascii="宋体" w:hAnsi="宋体" w:eastAsia="宋体" w:cs="宋体"/>
          <w:color w:val="000000"/>
          <w:sz w:val="24"/>
          <w:szCs w:val="24"/>
          <w:u w:val="single"/>
          <w:lang w:eastAsia="zh-CN"/>
        </w:rPr>
        <w:t>）</w:t>
      </w:r>
      <w:r>
        <w:rPr>
          <w:rFonts w:hint="eastAsia" w:ascii="宋体" w:hAnsi="宋体" w:eastAsia="宋体" w:cs="宋体"/>
          <w:color w:val="000000"/>
          <w:sz w:val="24"/>
          <w:szCs w:val="24"/>
          <w:u w:val="single"/>
        </w:rPr>
        <w:t>、施工组织设计、工程进度计划、质量保证资料、自检资料、专项安全施工方案、工程验收申请、工程款支付申请、部分工程的大样图、加工图、进场材料检验合格证明、出厂合格证书、说明书、设备、材料、成品、半成品进场计划、勘查及测量资料及其他应交的施工管理文件、施工技术文件等</w:t>
      </w:r>
      <w:r>
        <w:rPr>
          <w:rFonts w:hint="eastAsia" w:ascii="宋体" w:hAnsi="宋体" w:eastAsia="宋体" w:cs="宋体"/>
          <w:color w:val="000000"/>
          <w:sz w:val="24"/>
          <w:szCs w:val="24"/>
        </w:rPr>
        <w:t>；</w:t>
      </w:r>
    </w:p>
    <w:p w14:paraId="1E62B05B">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承包人提供的文件的期限为：</w:t>
      </w:r>
      <w:r>
        <w:rPr>
          <w:rFonts w:hint="eastAsia" w:ascii="宋体" w:hAnsi="宋体" w:eastAsia="宋体" w:cs="宋体"/>
          <w:color w:val="000000"/>
          <w:sz w:val="24"/>
          <w:szCs w:val="24"/>
          <w:u w:val="single"/>
        </w:rPr>
        <w:t>签订合同后以及事项发生前7日内</w:t>
      </w:r>
      <w:r>
        <w:rPr>
          <w:rFonts w:hint="eastAsia" w:ascii="宋体" w:hAnsi="宋体" w:eastAsia="宋体" w:cs="宋体"/>
          <w:color w:val="000000"/>
          <w:sz w:val="24"/>
          <w:szCs w:val="24"/>
        </w:rPr>
        <w:t>；</w:t>
      </w:r>
    </w:p>
    <w:p w14:paraId="1156F544">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承包人提供的文件的数量为：</w:t>
      </w:r>
      <w:r>
        <w:rPr>
          <w:rFonts w:hint="eastAsia" w:ascii="宋体" w:hAnsi="宋体" w:eastAsia="宋体" w:cs="宋体"/>
          <w:color w:val="000000"/>
          <w:sz w:val="24"/>
          <w:szCs w:val="24"/>
          <w:u w:val="single"/>
        </w:rPr>
        <w:t>叁份</w:t>
      </w:r>
      <w:r>
        <w:rPr>
          <w:rFonts w:hint="eastAsia" w:ascii="宋体" w:hAnsi="宋体" w:eastAsia="宋体" w:cs="宋体"/>
          <w:color w:val="000000"/>
          <w:sz w:val="24"/>
          <w:szCs w:val="24"/>
        </w:rPr>
        <w:t>；</w:t>
      </w:r>
    </w:p>
    <w:p w14:paraId="772D830D">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承包人提供的文件的形式为：</w:t>
      </w:r>
      <w:r>
        <w:rPr>
          <w:rFonts w:hint="eastAsia" w:ascii="宋体" w:hAnsi="宋体" w:eastAsia="宋体" w:cs="宋体"/>
          <w:color w:val="000000"/>
          <w:sz w:val="24"/>
          <w:szCs w:val="24"/>
          <w:u w:val="single"/>
        </w:rPr>
        <w:t>书面和电子文档</w:t>
      </w:r>
      <w:r>
        <w:rPr>
          <w:rFonts w:hint="eastAsia" w:ascii="宋体" w:hAnsi="宋体" w:eastAsia="宋体" w:cs="宋体"/>
          <w:color w:val="000000"/>
          <w:sz w:val="24"/>
          <w:szCs w:val="24"/>
        </w:rPr>
        <w:t>；</w:t>
      </w:r>
    </w:p>
    <w:p w14:paraId="77D6D5E8">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发包人审批承包人文件的期限：</w:t>
      </w:r>
      <w:r>
        <w:rPr>
          <w:rFonts w:hint="eastAsia" w:ascii="宋体" w:hAnsi="宋体" w:eastAsia="宋体" w:cs="宋体"/>
          <w:color w:val="000000"/>
          <w:sz w:val="24"/>
          <w:szCs w:val="24"/>
          <w:u w:val="single"/>
        </w:rPr>
        <w:t>收到文件后7日内</w:t>
      </w:r>
      <w:r>
        <w:rPr>
          <w:rFonts w:hint="eastAsia" w:ascii="宋体" w:hAnsi="宋体" w:eastAsia="宋体" w:cs="宋体"/>
          <w:color w:val="000000"/>
          <w:sz w:val="24"/>
          <w:szCs w:val="24"/>
        </w:rPr>
        <w:t>。</w:t>
      </w:r>
    </w:p>
    <w:p w14:paraId="17DB5490">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1.6.5 现场图纸准备</w:t>
      </w:r>
    </w:p>
    <w:p w14:paraId="136B687F">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关于现场图纸准备的约定：</w:t>
      </w:r>
      <w:r>
        <w:rPr>
          <w:rFonts w:hint="eastAsia" w:ascii="宋体" w:hAnsi="宋体" w:eastAsia="宋体" w:cs="宋体"/>
          <w:color w:val="000000"/>
          <w:sz w:val="24"/>
          <w:szCs w:val="24"/>
          <w:u w:val="single"/>
        </w:rPr>
        <w:t>承包人应按通用条款的规定保存一套完整的图纸及承包人的文件以供工程检查时使用</w:t>
      </w:r>
      <w:r>
        <w:rPr>
          <w:rFonts w:hint="eastAsia" w:ascii="宋体" w:hAnsi="宋体" w:eastAsia="宋体" w:cs="宋体"/>
          <w:color w:val="000000"/>
          <w:sz w:val="24"/>
          <w:szCs w:val="24"/>
        </w:rPr>
        <w:t>。</w:t>
      </w:r>
    </w:p>
    <w:p w14:paraId="085F0ED7">
      <w:pPr>
        <w:pStyle w:val="5"/>
        <w:bidi w:val="0"/>
        <w:rPr>
          <w:rFonts w:hint="eastAsia"/>
        </w:rPr>
      </w:pPr>
      <w:r>
        <w:rPr>
          <w:rFonts w:hint="eastAsia"/>
        </w:rPr>
        <w:t>1.7 联络</w:t>
      </w:r>
    </w:p>
    <w:p w14:paraId="3CD1A955">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1.7.1</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发包人和承包人应当在</w:t>
      </w:r>
      <w:r>
        <w:rPr>
          <w:rFonts w:hint="eastAsia" w:ascii="宋体" w:hAnsi="宋体" w:eastAsia="宋体" w:cs="宋体"/>
          <w:color w:val="000000"/>
          <w:sz w:val="24"/>
          <w:szCs w:val="24"/>
          <w:u w:val="single"/>
          <w:lang w:val="en-US" w:eastAsia="zh-CN"/>
        </w:rPr>
        <w:t xml:space="preserve"> 7</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天内将与合同有关的通知、批准、证明、证书、指示、指令、要求、请求、同意、意见、确定和决定等书面函件送达对方当事人。</w:t>
      </w:r>
    </w:p>
    <w:p w14:paraId="259F6FE2">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1.7.2 发包人接收文件的地点：</w:t>
      </w:r>
      <w:r>
        <w:rPr>
          <w:rFonts w:hint="eastAsia" w:ascii="宋体" w:hAnsi="宋体" w:eastAsia="宋体" w:cs="宋体"/>
          <w:color w:val="000000"/>
          <w:sz w:val="24"/>
          <w:szCs w:val="24"/>
          <w:u w:val="single"/>
        </w:rPr>
        <w:t>发包人办公室</w:t>
      </w:r>
      <w:r>
        <w:rPr>
          <w:rFonts w:hint="eastAsia" w:ascii="宋体" w:hAnsi="宋体" w:eastAsia="宋体" w:cs="宋体"/>
          <w:color w:val="000000"/>
          <w:kern w:val="0"/>
          <w:sz w:val="24"/>
          <w:szCs w:val="24"/>
        </w:rPr>
        <w:t>；</w:t>
      </w:r>
    </w:p>
    <w:p w14:paraId="36C5D53D">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发包人指定的接收人为：</w:t>
      </w:r>
      <w:r>
        <w:rPr>
          <w:rFonts w:hint="eastAsia" w:ascii="宋体" w:hAnsi="宋体" w:eastAsia="宋体" w:cs="宋体"/>
          <w:color w:val="000000"/>
          <w:sz w:val="24"/>
          <w:szCs w:val="24"/>
          <w:u w:val="single"/>
        </w:rPr>
        <w:t>发包人派驻的现场代表（可委托：      ）</w:t>
      </w:r>
      <w:r>
        <w:rPr>
          <w:rFonts w:hint="eastAsia" w:ascii="宋体" w:hAnsi="宋体" w:eastAsia="宋体" w:cs="宋体"/>
          <w:color w:val="000000"/>
          <w:kern w:val="0"/>
          <w:sz w:val="24"/>
          <w:szCs w:val="24"/>
        </w:rPr>
        <w:t>。</w:t>
      </w:r>
    </w:p>
    <w:p w14:paraId="547DB1FB">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承包人接收文件的地点：</w:t>
      </w:r>
      <w:r>
        <w:rPr>
          <w:rFonts w:hint="eastAsia" w:ascii="宋体" w:hAnsi="宋体" w:eastAsia="宋体" w:cs="宋体"/>
          <w:color w:val="000000"/>
          <w:sz w:val="24"/>
          <w:szCs w:val="24"/>
          <w:u w:val="single"/>
        </w:rPr>
        <w:t>承包人项目部办公室</w:t>
      </w:r>
      <w:r>
        <w:rPr>
          <w:rFonts w:hint="eastAsia" w:ascii="宋体" w:hAnsi="宋体" w:eastAsia="宋体" w:cs="宋体"/>
          <w:color w:val="000000"/>
          <w:kern w:val="0"/>
          <w:sz w:val="24"/>
          <w:szCs w:val="24"/>
        </w:rPr>
        <w:t>；</w:t>
      </w:r>
    </w:p>
    <w:p w14:paraId="6C884197">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承包人指定的接收人为：</w:t>
      </w:r>
      <w:r>
        <w:rPr>
          <w:rFonts w:hint="eastAsia" w:ascii="宋体" w:hAnsi="宋体" w:eastAsia="宋体" w:cs="宋体"/>
          <w:color w:val="000000"/>
          <w:sz w:val="24"/>
          <w:szCs w:val="24"/>
          <w:u w:val="single"/>
        </w:rPr>
        <w:t>            </w:t>
      </w:r>
      <w:r>
        <w:rPr>
          <w:rFonts w:hint="eastAsia" w:ascii="宋体" w:hAnsi="宋体" w:eastAsia="宋体" w:cs="宋体"/>
          <w:color w:val="000000"/>
          <w:kern w:val="0"/>
          <w:sz w:val="24"/>
          <w:szCs w:val="24"/>
        </w:rPr>
        <w:t>。</w:t>
      </w:r>
    </w:p>
    <w:p w14:paraId="76CE97AF">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监理人接收文件的地点：</w:t>
      </w:r>
      <w:r>
        <w:rPr>
          <w:rFonts w:hint="eastAsia" w:ascii="宋体" w:hAnsi="宋体" w:eastAsia="宋体" w:cs="宋体"/>
          <w:color w:val="000000"/>
          <w:sz w:val="24"/>
          <w:szCs w:val="24"/>
          <w:u w:val="single"/>
        </w:rPr>
        <w:t>项目监理部办公室</w:t>
      </w:r>
      <w:r>
        <w:rPr>
          <w:rFonts w:hint="eastAsia" w:ascii="宋体" w:hAnsi="宋体" w:eastAsia="宋体" w:cs="宋体"/>
          <w:color w:val="000000"/>
          <w:kern w:val="0"/>
          <w:sz w:val="24"/>
          <w:szCs w:val="24"/>
        </w:rPr>
        <w:t>；</w:t>
      </w:r>
    </w:p>
    <w:p w14:paraId="0AFA7B4E">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监理人指定的接收人为：</w:t>
      </w:r>
      <w:r>
        <w:rPr>
          <w:rFonts w:hint="eastAsia" w:ascii="宋体" w:hAnsi="宋体" w:eastAsia="宋体" w:cs="宋体"/>
          <w:color w:val="000000"/>
          <w:sz w:val="24"/>
          <w:szCs w:val="24"/>
          <w:u w:val="single"/>
        </w:rPr>
        <w:t>总监或总监代表（可委托：      ）</w:t>
      </w:r>
      <w:r>
        <w:rPr>
          <w:rFonts w:hint="eastAsia" w:ascii="宋体" w:hAnsi="宋体" w:eastAsia="宋体" w:cs="宋体"/>
          <w:color w:val="000000"/>
          <w:kern w:val="0"/>
          <w:sz w:val="24"/>
          <w:szCs w:val="24"/>
        </w:rPr>
        <w:t>。</w:t>
      </w:r>
    </w:p>
    <w:p w14:paraId="702FB5A5">
      <w:pPr>
        <w:pStyle w:val="5"/>
        <w:bidi w:val="0"/>
        <w:rPr>
          <w:rFonts w:hint="eastAsia"/>
        </w:rPr>
      </w:pPr>
      <w:r>
        <w:rPr>
          <w:rFonts w:hint="eastAsia"/>
        </w:rPr>
        <w:t>1.10 交通运输</w:t>
      </w:r>
    </w:p>
    <w:p w14:paraId="4AE68A80">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bookmarkStart w:id="248" w:name="_Toc303539100"/>
      <w:bookmarkStart w:id="249" w:name="_Toc304295521"/>
      <w:bookmarkStart w:id="250" w:name="_Toc318581155"/>
      <w:bookmarkStart w:id="251" w:name="_Toc312677986"/>
      <w:bookmarkStart w:id="252" w:name="_Toc300934943"/>
      <w:r>
        <w:rPr>
          <w:rFonts w:hint="eastAsia" w:ascii="宋体" w:hAnsi="宋体" w:eastAsia="宋体" w:cs="宋体"/>
          <w:sz w:val="24"/>
          <w:szCs w:val="24"/>
        </w:rPr>
        <w:t>.10.1 出入现场的权利</w:t>
      </w:r>
    </w:p>
    <w:p w14:paraId="429D26F7">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关于出入现场的权利的约定：</w:t>
      </w:r>
      <w:r>
        <w:rPr>
          <w:rFonts w:hint="eastAsia" w:ascii="宋体" w:hAnsi="宋体" w:eastAsia="宋体" w:cs="宋体"/>
          <w:color w:val="000000"/>
          <w:sz w:val="24"/>
          <w:szCs w:val="24"/>
          <w:u w:val="single"/>
        </w:rPr>
        <w:t>承包人修建的临时道路和交通设施应免费提供发包人和监理人使用。承包人车辆外出行驶所需的场外公共道路的通行费、养路费和税款等由承包人承担。承包人运输造成施工场地内外公共道路和桥梁等基础设施损坏的，由承包人承担修复损坏的全部费用和可能引起的赔偿</w:t>
      </w:r>
      <w:r>
        <w:rPr>
          <w:rFonts w:hint="eastAsia" w:ascii="宋体" w:hAnsi="宋体" w:eastAsia="宋体" w:cs="宋体"/>
          <w:sz w:val="24"/>
          <w:szCs w:val="24"/>
        </w:rPr>
        <w:t>。</w:t>
      </w:r>
    </w:p>
    <w:bookmarkEnd w:id="248"/>
    <w:bookmarkEnd w:id="249"/>
    <w:bookmarkEnd w:id="250"/>
    <w:bookmarkEnd w:id="251"/>
    <w:bookmarkEnd w:id="252"/>
    <w:p w14:paraId="5487206D">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bookmarkStart w:id="253" w:name="_Toc303539101"/>
      <w:bookmarkStart w:id="254" w:name="_Toc300934944"/>
      <w:bookmarkStart w:id="255" w:name="_Toc304295522"/>
      <w:bookmarkStart w:id="256" w:name="_Toc312677987"/>
      <w:bookmarkStart w:id="257" w:name="_Toc318581156"/>
      <w:r>
        <w:rPr>
          <w:rFonts w:hint="eastAsia" w:ascii="宋体" w:hAnsi="宋体" w:eastAsia="宋体" w:cs="宋体"/>
          <w:sz w:val="24"/>
          <w:szCs w:val="24"/>
        </w:rPr>
        <w:t>.10.3 场内交通</w:t>
      </w:r>
    </w:p>
    <w:p w14:paraId="4FBD2D33">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关于场外交通和场内交通的边界的约定：</w:t>
      </w:r>
      <w:r>
        <w:rPr>
          <w:rFonts w:hint="eastAsia" w:ascii="宋体" w:hAnsi="宋体" w:eastAsia="宋体" w:cs="宋体"/>
          <w:color w:val="000000"/>
          <w:sz w:val="24"/>
          <w:szCs w:val="24"/>
          <w:u w:val="single"/>
        </w:rPr>
        <w:t>以项目征地红线为界</w:t>
      </w:r>
      <w:r>
        <w:rPr>
          <w:rFonts w:hint="eastAsia" w:ascii="宋体" w:hAnsi="宋体" w:eastAsia="宋体" w:cs="宋体"/>
          <w:sz w:val="24"/>
          <w:szCs w:val="24"/>
        </w:rPr>
        <w:t>。</w:t>
      </w:r>
    </w:p>
    <w:p w14:paraId="42F458FC">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关于发包人向承包人免费提供满足工程施工需要的场内道路和交通设施的约定</w:t>
      </w:r>
      <w:r>
        <w:rPr>
          <w:rFonts w:hint="eastAsia" w:ascii="宋体" w:hAnsi="宋体" w:eastAsia="宋体" w:cs="宋体"/>
          <w:sz w:val="24"/>
          <w:szCs w:val="24"/>
          <w:lang w:eastAsia="zh-CN"/>
        </w:rPr>
        <w:t>：</w:t>
      </w:r>
      <w:r>
        <w:rPr>
          <w:rFonts w:hint="eastAsia" w:ascii="宋体" w:hAnsi="宋体" w:eastAsia="宋体" w:cs="宋体"/>
          <w:color w:val="000000"/>
          <w:sz w:val="24"/>
          <w:szCs w:val="24"/>
          <w:u w:val="single"/>
        </w:rPr>
        <w:t>承包人应根据合同工程的施工需要，负责办理取得出入施工场地的专用和临时道路的通行权，以及取得为工程建设所需修建场外设施的权利，并承担有关费用。需要发包人协调时，发包人应协助承包人办理相关手续。承包人应负责修建、维修、养护和管理施工所需的临时道路和交通设施，包括维修、养护和管理发包人提供的道路和交通设施，并承担相应费用</w:t>
      </w:r>
      <w:r>
        <w:rPr>
          <w:rFonts w:hint="eastAsia" w:ascii="宋体" w:hAnsi="宋体" w:eastAsia="宋体" w:cs="宋体"/>
          <w:sz w:val="24"/>
          <w:szCs w:val="24"/>
        </w:rPr>
        <w:t>。</w:t>
      </w:r>
      <w:bookmarkEnd w:id="253"/>
      <w:bookmarkEnd w:id="254"/>
      <w:bookmarkEnd w:id="255"/>
      <w:bookmarkEnd w:id="256"/>
      <w:bookmarkEnd w:id="257"/>
      <w:bookmarkStart w:id="258" w:name="_Toc318581157"/>
    </w:p>
    <w:p w14:paraId="729E08B2">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1.10.4</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超大件和超重件的运输</w:t>
      </w:r>
    </w:p>
    <w:p w14:paraId="73216400">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运输超大件或超重件所需的道路和桥梁临时加固改造费用和其他有关费用由</w:t>
      </w:r>
      <w:r>
        <w:rPr>
          <w:rFonts w:hint="eastAsia" w:ascii="宋体" w:hAnsi="宋体" w:eastAsia="宋体" w:cs="宋体"/>
          <w:sz w:val="24"/>
          <w:szCs w:val="24"/>
          <w:u w:val="single"/>
        </w:rPr>
        <w:t>承包人</w:t>
      </w:r>
      <w:r>
        <w:rPr>
          <w:rFonts w:hint="eastAsia" w:ascii="宋体" w:hAnsi="宋体" w:eastAsia="宋体" w:cs="宋体"/>
          <w:sz w:val="24"/>
          <w:szCs w:val="24"/>
        </w:rPr>
        <w:t>承担。</w:t>
      </w:r>
    </w:p>
    <w:bookmarkEnd w:id="258"/>
    <w:p w14:paraId="5A807410">
      <w:pPr>
        <w:pStyle w:val="5"/>
        <w:bidi w:val="0"/>
        <w:rPr>
          <w:rFonts w:hint="eastAsia"/>
        </w:rPr>
      </w:pPr>
      <w:r>
        <w:rPr>
          <w:rFonts w:hint="eastAsia"/>
        </w:rPr>
        <w:t>1.11 知识产权</w:t>
      </w:r>
    </w:p>
    <w:p w14:paraId="6BFBE2F0">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1.11.1</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000000"/>
          <w:sz w:val="24"/>
          <w:szCs w:val="24"/>
          <w:u w:val="single"/>
        </w:rPr>
        <w:t>发包人所有</w:t>
      </w:r>
      <w:r>
        <w:rPr>
          <w:rFonts w:hint="eastAsia" w:ascii="宋体" w:hAnsi="宋体" w:eastAsia="宋体" w:cs="宋体"/>
          <w:color w:val="000000"/>
          <w:sz w:val="24"/>
          <w:szCs w:val="24"/>
        </w:rPr>
        <w:t>。</w:t>
      </w:r>
    </w:p>
    <w:p w14:paraId="21B1055D">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关于发包人提供的上述文件的使用限制的要求：</w:t>
      </w:r>
      <w:r>
        <w:rPr>
          <w:rFonts w:hint="eastAsia" w:ascii="宋体" w:hAnsi="宋体" w:eastAsia="宋体" w:cs="宋体"/>
          <w:color w:val="000000"/>
          <w:sz w:val="24"/>
          <w:szCs w:val="24"/>
          <w:u w:val="single"/>
        </w:rPr>
        <w:t>承包人不得提供给第三方使用或用于非本工程的项目</w:t>
      </w:r>
      <w:r>
        <w:rPr>
          <w:rFonts w:hint="eastAsia" w:ascii="宋体" w:hAnsi="宋体" w:eastAsia="宋体" w:cs="宋体"/>
          <w:color w:val="000000"/>
          <w:sz w:val="24"/>
          <w:szCs w:val="24"/>
        </w:rPr>
        <w:t>。</w:t>
      </w:r>
    </w:p>
    <w:p w14:paraId="5CF5653F">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1.11.2 关于承包人为实施工程所编制文件的著作权的归属：</w:t>
      </w:r>
      <w:r>
        <w:rPr>
          <w:rFonts w:hint="eastAsia" w:ascii="宋体" w:hAnsi="宋体" w:eastAsia="宋体" w:cs="宋体"/>
          <w:sz w:val="24"/>
          <w:szCs w:val="24"/>
          <w:u w:val="single"/>
        </w:rPr>
        <w:t>承包人所有</w:t>
      </w:r>
      <w:r>
        <w:rPr>
          <w:rFonts w:hint="eastAsia" w:ascii="宋体" w:hAnsi="宋体" w:eastAsia="宋体" w:cs="宋体"/>
          <w:sz w:val="24"/>
          <w:szCs w:val="24"/>
        </w:rPr>
        <w:t>。</w:t>
      </w:r>
    </w:p>
    <w:p w14:paraId="29CC35E4">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关于承包人提供的上述文件的使用限制的要求：</w:t>
      </w:r>
      <w:r>
        <w:rPr>
          <w:rFonts w:hint="eastAsia" w:ascii="宋体" w:hAnsi="宋体" w:eastAsia="宋体" w:cs="宋体"/>
          <w:color w:val="000000"/>
          <w:sz w:val="24"/>
          <w:szCs w:val="24"/>
          <w:u w:val="single"/>
        </w:rPr>
        <w:t>只限于用于本工程未经承包人允许不得用于其他或提供给第三方</w:t>
      </w:r>
      <w:r>
        <w:rPr>
          <w:rFonts w:hint="eastAsia" w:ascii="宋体" w:hAnsi="宋体" w:eastAsia="宋体" w:cs="宋体"/>
          <w:color w:val="000000"/>
          <w:sz w:val="24"/>
          <w:szCs w:val="24"/>
        </w:rPr>
        <w:t>。</w:t>
      </w:r>
    </w:p>
    <w:p w14:paraId="7D2CB54C">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1.11.4 承包人在施工过程中所采用的专利、专有技术、技术秘密的使用费的承担方式：</w:t>
      </w:r>
      <w:r>
        <w:rPr>
          <w:rFonts w:hint="eastAsia" w:ascii="宋体" w:hAnsi="宋体" w:eastAsia="宋体" w:cs="宋体"/>
          <w:sz w:val="24"/>
          <w:szCs w:val="24"/>
          <w:u w:val="single"/>
        </w:rPr>
        <w:t>承包人承担</w:t>
      </w:r>
      <w:r>
        <w:rPr>
          <w:rFonts w:hint="eastAsia" w:ascii="宋体" w:hAnsi="宋体" w:eastAsia="宋体" w:cs="宋体"/>
          <w:sz w:val="24"/>
          <w:szCs w:val="24"/>
        </w:rPr>
        <w:t>。</w:t>
      </w:r>
    </w:p>
    <w:p w14:paraId="58756EF0">
      <w:pPr>
        <w:pStyle w:val="5"/>
        <w:bidi w:val="0"/>
        <w:rPr>
          <w:rFonts w:hint="eastAsia"/>
        </w:rPr>
      </w:pPr>
      <w:r>
        <w:rPr>
          <w:rFonts w:hint="eastAsia"/>
        </w:rPr>
        <w:t>1.13</w:t>
      </w:r>
      <w:r>
        <w:rPr>
          <w:rFonts w:hint="eastAsia"/>
          <w:lang w:val="en-US" w:eastAsia="zh-CN"/>
        </w:rPr>
        <w:t xml:space="preserve"> </w:t>
      </w:r>
      <w:r>
        <w:rPr>
          <w:rFonts w:hint="eastAsia"/>
        </w:rPr>
        <w:t>工程量清单错误的修正</w:t>
      </w:r>
    </w:p>
    <w:p w14:paraId="45B5FA9F">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1.13.1</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承包人进场后30日内必须完成工程量清单的复核工作；并将复核后的清单报监理和发包人批准后作为最终的工程量清单；后续不再对工程量清单的错误进行调整。</w:t>
      </w:r>
    </w:p>
    <w:p w14:paraId="7C07FA41">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1.13.2</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工程计量时，若发现工程量清单中出现漏项、工程量计算偏差，以及工程变更引起工程量的增减，经发包人和监理人认可，可按承包人在履行合同义务过程中实际完成的工程量计算。</w:t>
      </w:r>
    </w:p>
    <w:p w14:paraId="534C1BC0">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1.13.3</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若施工中出现施工图纸（含设计变更）与工程量清单项目特征描述不符的，应按新的项目特征确定相应工程量清单项目的综合单价。</w:t>
      </w:r>
    </w:p>
    <w:p w14:paraId="078695BF">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1.13.4</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因分部分项工程量清单漏项或非承包人原因的工程变更，造成增加新的工程量清单项目或工程量清单数量的增减，其相应的综合单价按原投标综合单价确定。</w:t>
      </w:r>
    </w:p>
    <w:p w14:paraId="0AF5EE1D">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1.13.5</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因分部分项工程量清单漏项或非承包人原因的工程变更，引起措施项目发生变化，造成施工组织设计或施工方案变更，原措施费中已有的措施项目，按原措施费的组价方法调整；原措施费中没有的措施项目，由承包人根据措施项目变更情况，提出适当的措施费变更，经发包人确认后调整。</w:t>
      </w:r>
    </w:p>
    <w:p w14:paraId="49BA2966">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rPr>
        <w:t>1.13.6</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工程量的变更经发包人、监理人和承包人认定后，金额超过合同暂定金额的</w:t>
      </w:r>
      <w:r>
        <w:rPr>
          <w:rFonts w:hint="eastAsia" w:ascii="宋体" w:hAnsi="宋体" w:eastAsia="宋体" w:cs="宋体"/>
          <w:b/>
          <w:bCs/>
          <w:color w:val="000000"/>
          <w:kern w:val="0"/>
          <w:sz w:val="24"/>
          <w:szCs w:val="24"/>
          <w:highlight w:val="none"/>
          <w:u w:val="single"/>
          <w:lang w:val="en-US" w:eastAsia="zh-CN"/>
        </w:rPr>
        <w:t>20</w:t>
      </w:r>
      <w:r>
        <w:rPr>
          <w:rFonts w:hint="eastAsia" w:ascii="宋体" w:hAnsi="宋体" w:eastAsia="宋体" w:cs="宋体"/>
          <w:b/>
          <w:bCs/>
          <w:color w:val="000000"/>
          <w:kern w:val="0"/>
          <w:sz w:val="24"/>
          <w:szCs w:val="24"/>
          <w:highlight w:val="none"/>
          <w:u w:val="single"/>
        </w:rPr>
        <w:t>%</w:t>
      </w:r>
      <w:r>
        <w:rPr>
          <w:rFonts w:hint="eastAsia" w:ascii="宋体" w:hAnsi="宋体" w:eastAsia="宋体" w:cs="宋体"/>
          <w:color w:val="000000"/>
          <w:kern w:val="0"/>
          <w:sz w:val="24"/>
          <w:szCs w:val="24"/>
        </w:rPr>
        <w:t>，发包人有权按照有关规定采取相应措施，包括但不限于重新招标、继续履行合同等。</w:t>
      </w:r>
    </w:p>
    <w:p w14:paraId="5E7B2F0E">
      <w:pPr>
        <w:pStyle w:val="4"/>
        <w:bidi w:val="0"/>
        <w:rPr>
          <w:rFonts w:hint="eastAsia"/>
        </w:rPr>
      </w:pPr>
      <w:bookmarkStart w:id="259" w:name="_Toc1469"/>
      <w:bookmarkStart w:id="260" w:name="_Toc7077"/>
      <w:bookmarkStart w:id="261" w:name="_Toc351203634"/>
      <w:r>
        <w:rPr>
          <w:rFonts w:hint="eastAsia"/>
        </w:rPr>
        <w:t>2</w:t>
      </w:r>
      <w:bookmarkStart w:id="262" w:name="_Toc296891197"/>
      <w:bookmarkStart w:id="263" w:name="_Toc296890985"/>
      <w:bookmarkStart w:id="264" w:name="_Toc292559362"/>
      <w:bookmarkStart w:id="265" w:name="_Toc292559867"/>
      <w:bookmarkStart w:id="266" w:name="_Toc296346658"/>
      <w:bookmarkStart w:id="267" w:name="_Toc296347156"/>
      <w:bookmarkStart w:id="268" w:name="_Toc297120457"/>
      <w:bookmarkStart w:id="269" w:name="_Toc297048343"/>
      <w:bookmarkStart w:id="270" w:name="_Toc296503157"/>
      <w:bookmarkStart w:id="271" w:name="_Toc296944496"/>
      <w:r>
        <w:rPr>
          <w:rFonts w:hint="eastAsia"/>
        </w:rPr>
        <w:t>. 发包人</w:t>
      </w:r>
      <w:bookmarkEnd w:id="259"/>
      <w:bookmarkEnd w:id="260"/>
      <w:bookmarkEnd w:id="261"/>
    </w:p>
    <w:bookmarkEnd w:id="262"/>
    <w:bookmarkEnd w:id="263"/>
    <w:bookmarkEnd w:id="264"/>
    <w:bookmarkEnd w:id="265"/>
    <w:bookmarkEnd w:id="266"/>
    <w:bookmarkEnd w:id="267"/>
    <w:bookmarkEnd w:id="268"/>
    <w:bookmarkEnd w:id="269"/>
    <w:bookmarkEnd w:id="270"/>
    <w:bookmarkEnd w:id="271"/>
    <w:p w14:paraId="739108FA">
      <w:pPr>
        <w:pStyle w:val="5"/>
        <w:bidi w:val="0"/>
        <w:rPr>
          <w:rFonts w:hint="eastAsia"/>
        </w:rPr>
      </w:pPr>
      <w:r>
        <w:rPr>
          <w:rFonts w:hint="eastAsia"/>
        </w:rPr>
        <w:t>2.2 发包人代表</w:t>
      </w:r>
    </w:p>
    <w:p w14:paraId="11001A51">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发包人代表：</w:t>
      </w:r>
    </w:p>
    <w:p w14:paraId="76437595">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姓    名：</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766665B3">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身份证号：</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w:t>
      </w:r>
    </w:p>
    <w:p w14:paraId="57B2483C">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职    务：</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w:t>
      </w:r>
    </w:p>
    <w:p w14:paraId="4D6C04F1">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   </w:t>
      </w:r>
      <w:r>
        <w:rPr>
          <w:rFonts w:hint="eastAsia" w:ascii="宋体" w:hAnsi="宋体" w:eastAsia="宋体" w:cs="宋体"/>
          <w:color w:val="000000"/>
          <w:sz w:val="24"/>
          <w:szCs w:val="24"/>
        </w:rPr>
        <w:t>；</w:t>
      </w:r>
    </w:p>
    <w:p w14:paraId="7EE1250C">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   </w:t>
      </w:r>
      <w:r>
        <w:rPr>
          <w:rFonts w:hint="eastAsia" w:ascii="宋体" w:hAnsi="宋体" w:eastAsia="宋体" w:cs="宋体"/>
          <w:color w:val="000000"/>
          <w:sz w:val="24"/>
          <w:szCs w:val="24"/>
        </w:rPr>
        <w:t>；</w:t>
      </w:r>
    </w:p>
    <w:p w14:paraId="4D61FD45">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3A37056B">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
          <w:color w:val="000000"/>
          <w:sz w:val="24"/>
          <w:szCs w:val="24"/>
        </w:rPr>
      </w:pPr>
      <w:r>
        <w:rPr>
          <w:rFonts w:hint="eastAsia" w:ascii="宋体" w:hAnsi="宋体" w:eastAsia="宋体" w:cs="宋体"/>
          <w:color w:val="000000"/>
          <w:sz w:val="24"/>
          <w:szCs w:val="24"/>
        </w:rPr>
        <w:t>发包人对发包人代表的授权范围如下：</w:t>
      </w:r>
      <w:r>
        <w:rPr>
          <w:rFonts w:hint="eastAsia" w:ascii="宋体" w:hAnsi="宋体" w:eastAsia="宋体" w:cs="宋体"/>
          <w:color w:val="000000"/>
          <w:sz w:val="24"/>
          <w:szCs w:val="24"/>
          <w:u w:val="single"/>
        </w:rPr>
        <w:t>按通用条款规定</w:t>
      </w:r>
      <w:r>
        <w:rPr>
          <w:rFonts w:hint="eastAsia" w:ascii="宋体" w:hAnsi="宋体" w:eastAsia="宋体" w:cs="宋体"/>
          <w:color w:val="000000"/>
          <w:sz w:val="24"/>
          <w:szCs w:val="24"/>
        </w:rPr>
        <w:t>。</w:t>
      </w:r>
    </w:p>
    <w:p w14:paraId="13A02887">
      <w:pPr>
        <w:pStyle w:val="5"/>
        <w:bidi w:val="0"/>
        <w:rPr>
          <w:rFonts w:hint="eastAsia"/>
        </w:rPr>
      </w:pPr>
      <w:r>
        <w:rPr>
          <w:rFonts w:hint="eastAsia"/>
        </w:rPr>
        <w:t>2.4 施工现场、施工条件和基础资料的提供</w:t>
      </w:r>
    </w:p>
    <w:p w14:paraId="7E55985E">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2.4.1 提供施工现场</w:t>
      </w:r>
    </w:p>
    <w:p w14:paraId="2B77B0F5">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关于发包人移交施工现场的期限要求：</w:t>
      </w:r>
      <w:r>
        <w:rPr>
          <w:rFonts w:hint="eastAsia" w:ascii="宋体" w:hAnsi="宋体" w:eastAsia="宋体" w:cs="宋体"/>
          <w:color w:val="000000"/>
          <w:sz w:val="24"/>
          <w:szCs w:val="24"/>
          <w:u w:val="single"/>
        </w:rPr>
        <w:t>开工前7天内</w:t>
      </w:r>
      <w:r>
        <w:rPr>
          <w:rFonts w:hint="eastAsia" w:ascii="宋体" w:hAnsi="宋体" w:eastAsia="宋体" w:cs="宋体"/>
          <w:color w:val="000000"/>
          <w:sz w:val="24"/>
          <w:szCs w:val="24"/>
        </w:rPr>
        <w:t>。</w:t>
      </w:r>
    </w:p>
    <w:p w14:paraId="4F71126B">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2.4.2 提供施工条件</w:t>
      </w:r>
    </w:p>
    <w:p w14:paraId="04F364C1">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关于发包人应负责提供施工所需要的条件，包括：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6B3B0C2">
      <w:pPr>
        <w:pStyle w:val="5"/>
        <w:bidi w:val="0"/>
        <w:rPr>
          <w:rFonts w:hint="eastAsia"/>
        </w:rPr>
      </w:pPr>
      <w:r>
        <w:rPr>
          <w:rFonts w:hint="eastAsia"/>
        </w:rPr>
        <w:t>2.5 资金来源证明及支付担保</w:t>
      </w:r>
    </w:p>
    <w:p w14:paraId="5ABA06BE">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发包人提供资金来源证明的期限要求：</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26B84D0">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发包人是否提供支付担保：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59B8CED3">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发包人提供支付担保的形式：</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6DBC316">
      <w:pPr>
        <w:pStyle w:val="4"/>
        <w:bidi w:val="0"/>
        <w:rPr>
          <w:rFonts w:hint="eastAsia"/>
        </w:rPr>
      </w:pPr>
      <w:bookmarkStart w:id="272" w:name="_Toc19577"/>
      <w:bookmarkStart w:id="273" w:name="_Toc351203635"/>
      <w:bookmarkStart w:id="274" w:name="_Toc9148"/>
      <w:r>
        <w:rPr>
          <w:rFonts w:hint="eastAsia"/>
        </w:rPr>
        <w:t>3</w:t>
      </w:r>
      <w:bookmarkStart w:id="275" w:name="_Toc297120458"/>
      <w:bookmarkStart w:id="276" w:name="_Toc296891198"/>
      <w:bookmarkStart w:id="277" w:name="_Toc297048344"/>
      <w:bookmarkStart w:id="278" w:name="_Toc296346659"/>
      <w:bookmarkStart w:id="279" w:name="_Toc292559363"/>
      <w:bookmarkStart w:id="280" w:name="_Toc296944497"/>
      <w:bookmarkStart w:id="281" w:name="_Toc296890986"/>
      <w:bookmarkStart w:id="282" w:name="_Toc296503158"/>
      <w:bookmarkStart w:id="283" w:name="_Toc296347157"/>
      <w:bookmarkStart w:id="284" w:name="_Toc292559868"/>
      <w:r>
        <w:rPr>
          <w:rFonts w:hint="eastAsia"/>
        </w:rPr>
        <w:t>. 承包人</w:t>
      </w:r>
      <w:bookmarkEnd w:id="272"/>
      <w:bookmarkEnd w:id="273"/>
      <w:bookmarkEnd w:id="274"/>
    </w:p>
    <w:bookmarkEnd w:id="275"/>
    <w:bookmarkEnd w:id="276"/>
    <w:bookmarkEnd w:id="277"/>
    <w:bookmarkEnd w:id="278"/>
    <w:bookmarkEnd w:id="279"/>
    <w:bookmarkEnd w:id="280"/>
    <w:bookmarkEnd w:id="281"/>
    <w:bookmarkEnd w:id="282"/>
    <w:bookmarkEnd w:id="283"/>
    <w:bookmarkEnd w:id="284"/>
    <w:p w14:paraId="193D7FBD">
      <w:pPr>
        <w:pStyle w:val="5"/>
        <w:bidi w:val="0"/>
        <w:rPr>
          <w:rFonts w:hint="eastAsia"/>
        </w:rPr>
      </w:pPr>
      <w:r>
        <w:rPr>
          <w:rFonts w:hint="eastAsia"/>
        </w:rPr>
        <w:t>3.1 承包人的一般义务</w:t>
      </w:r>
    </w:p>
    <w:p w14:paraId="583D9F26">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rPr>
        <w:t>（9）</w:t>
      </w:r>
      <w:r>
        <w:rPr>
          <w:rFonts w:hint="eastAsia" w:ascii="宋体" w:hAnsi="宋体" w:eastAsia="宋体" w:cs="宋体"/>
          <w:color w:val="000000"/>
          <w:sz w:val="24"/>
          <w:szCs w:val="24"/>
        </w:rPr>
        <w:t>承包人提交的竣工资料的内容：</w:t>
      </w:r>
      <w:r>
        <w:rPr>
          <w:rFonts w:hint="eastAsia" w:ascii="宋体" w:hAnsi="宋体" w:eastAsia="宋体" w:cs="宋体"/>
          <w:color w:val="000000"/>
          <w:sz w:val="24"/>
          <w:szCs w:val="24"/>
          <w:u w:val="single"/>
        </w:rPr>
        <w:t>按相关规定执行</w:t>
      </w:r>
      <w:r>
        <w:rPr>
          <w:rFonts w:hint="eastAsia" w:ascii="宋体" w:hAnsi="宋体" w:eastAsia="宋体" w:cs="宋体"/>
          <w:color w:val="000000"/>
          <w:sz w:val="24"/>
          <w:szCs w:val="24"/>
        </w:rPr>
        <w:t>。</w:t>
      </w:r>
    </w:p>
    <w:p w14:paraId="0DD84C79">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承包人需要提交的竣工资料套数：</w:t>
      </w:r>
      <w:r>
        <w:rPr>
          <w:rFonts w:hint="eastAsia" w:ascii="宋体" w:hAnsi="宋体" w:eastAsia="宋体" w:cs="宋体"/>
          <w:color w:val="000000"/>
          <w:sz w:val="24"/>
          <w:szCs w:val="24"/>
          <w:u w:val="single"/>
        </w:rPr>
        <w:t>肆套</w:t>
      </w:r>
      <w:r>
        <w:rPr>
          <w:rFonts w:hint="eastAsia" w:ascii="宋体" w:hAnsi="宋体" w:eastAsia="宋体" w:cs="宋体"/>
          <w:color w:val="000000"/>
          <w:sz w:val="24"/>
          <w:szCs w:val="24"/>
        </w:rPr>
        <w:t>。</w:t>
      </w:r>
    </w:p>
    <w:p w14:paraId="0372D05E">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承包人提交的竣工资料的费用承担：</w:t>
      </w:r>
      <w:r>
        <w:rPr>
          <w:rFonts w:hint="eastAsia" w:ascii="宋体" w:hAnsi="宋体" w:eastAsia="宋体" w:cs="宋体"/>
          <w:color w:val="000000"/>
          <w:sz w:val="24"/>
          <w:szCs w:val="24"/>
          <w:u w:val="single"/>
        </w:rPr>
        <w:t>承包人承担</w:t>
      </w:r>
      <w:r>
        <w:rPr>
          <w:rFonts w:hint="eastAsia" w:ascii="宋体" w:hAnsi="宋体" w:eastAsia="宋体" w:cs="宋体"/>
          <w:color w:val="000000"/>
          <w:sz w:val="24"/>
          <w:szCs w:val="24"/>
        </w:rPr>
        <w:t>。</w:t>
      </w:r>
    </w:p>
    <w:p w14:paraId="66F07AA4">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承包人提交的竣工资料移交时间：</w:t>
      </w:r>
      <w:r>
        <w:rPr>
          <w:rFonts w:hint="eastAsia" w:ascii="宋体" w:hAnsi="宋体" w:eastAsia="宋体" w:cs="宋体"/>
          <w:color w:val="000000"/>
          <w:sz w:val="24"/>
          <w:szCs w:val="24"/>
          <w:u w:val="single"/>
        </w:rPr>
        <w:t>按通用条款规定</w:t>
      </w:r>
      <w:r>
        <w:rPr>
          <w:rFonts w:hint="eastAsia" w:ascii="宋体" w:hAnsi="宋体" w:eastAsia="宋体" w:cs="宋体"/>
          <w:color w:val="000000"/>
          <w:sz w:val="24"/>
          <w:szCs w:val="24"/>
        </w:rPr>
        <w:t>。</w:t>
      </w:r>
    </w:p>
    <w:p w14:paraId="1B3CC228">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承包人提交的竣工资料形式要求：</w:t>
      </w:r>
      <w:r>
        <w:rPr>
          <w:rFonts w:hint="eastAsia" w:ascii="宋体" w:hAnsi="宋体" w:eastAsia="宋体" w:cs="宋体"/>
          <w:color w:val="000000"/>
          <w:sz w:val="24"/>
          <w:szCs w:val="24"/>
          <w:u w:val="single"/>
        </w:rPr>
        <w:t>书面和电子文档</w:t>
      </w:r>
      <w:r>
        <w:rPr>
          <w:rFonts w:hint="eastAsia" w:ascii="宋体" w:hAnsi="宋体" w:eastAsia="宋体" w:cs="宋体"/>
          <w:color w:val="000000"/>
          <w:sz w:val="24"/>
          <w:szCs w:val="24"/>
        </w:rPr>
        <w:t>。</w:t>
      </w:r>
    </w:p>
    <w:p w14:paraId="006ED9E8">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000000"/>
          <w:kern w:val="0"/>
          <w:sz w:val="24"/>
          <w:szCs w:val="24"/>
        </w:rPr>
        <w:t>（10）承包人应履行的其他义务：</w:t>
      </w:r>
      <w:r>
        <w:rPr>
          <w:rFonts w:hint="eastAsia" w:ascii="宋体" w:hAnsi="宋体" w:eastAsia="宋体" w:cs="宋体"/>
          <w:color w:val="000000"/>
          <w:sz w:val="24"/>
          <w:szCs w:val="24"/>
          <w:u w:val="single"/>
        </w:rPr>
        <w:t>①项目负责人（中标的建造师，下同）、主要工程技术管理人员，必须参加由负责工程监理的监理人或发包人组织的工程例会；②承</w:t>
      </w:r>
      <w:r>
        <w:rPr>
          <w:rFonts w:hint="eastAsia" w:ascii="宋体" w:hAnsi="宋体" w:eastAsia="宋体" w:cs="宋体"/>
          <w:color w:val="auto"/>
          <w:sz w:val="24"/>
          <w:szCs w:val="24"/>
          <w:u w:val="single"/>
        </w:rPr>
        <w:t>包人必须做好与其它施工单位的配合工作，服从发包人的统一安排，并有责任对其他施工单位已完工程及产品进行保护，相关费用协商签证。③施工过程中的用水用电，由承包人装表计量按月自行向发包人缴纳，如不缴纳或延期缴纳，发包人将按水电费结算金额的十倍向承包人主张违约金。该款项发包人有权直接从工程款中扣除。④承包人应积极配合发包人办理后续报建手续，承包人应在合同签订后7日内提供相关资料并安排人员办理后续报建手续，否则，每延迟1天，发包人有权要求承包人支付1000元违约金</w:t>
      </w:r>
      <w:r>
        <w:rPr>
          <w:rFonts w:hint="eastAsia" w:ascii="宋体" w:hAnsi="宋体" w:eastAsia="宋体" w:cs="宋体"/>
          <w:color w:val="auto"/>
          <w:sz w:val="24"/>
          <w:szCs w:val="24"/>
        </w:rPr>
        <w:t>。</w:t>
      </w:r>
    </w:p>
    <w:p w14:paraId="7894F895">
      <w:pPr>
        <w:pStyle w:val="5"/>
        <w:bidi w:val="0"/>
        <w:rPr>
          <w:rFonts w:hint="eastAsia"/>
        </w:rPr>
      </w:pPr>
      <w:r>
        <w:rPr>
          <w:rFonts w:hint="eastAsia"/>
        </w:rPr>
        <w:t>3.2 项目经理</w:t>
      </w:r>
    </w:p>
    <w:p w14:paraId="006B9907">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 xml:space="preserve">3.2.1 </w:t>
      </w:r>
      <w:r>
        <w:rPr>
          <w:rFonts w:hint="eastAsia" w:ascii="宋体" w:hAnsi="宋体" w:eastAsia="宋体" w:cs="宋体"/>
          <w:color w:val="auto"/>
          <w:sz w:val="24"/>
          <w:szCs w:val="24"/>
        </w:rPr>
        <w:t>项目经理：</w:t>
      </w:r>
    </w:p>
    <w:p w14:paraId="0E8C49A4">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姓    名：</w:t>
      </w:r>
      <w:r>
        <w:rPr>
          <w:rFonts w:hint="eastAsia" w:ascii="宋体" w:hAnsi="宋体" w:eastAsia="宋体" w:cs="宋体"/>
          <w:color w:val="auto"/>
          <w:sz w:val="24"/>
          <w:szCs w:val="24"/>
          <w:u w:val="single"/>
        </w:rPr>
        <w:t>         </w:t>
      </w:r>
      <w:r>
        <w:rPr>
          <w:rFonts w:hint="eastAsia" w:ascii="宋体" w:hAnsi="宋体" w:eastAsia="宋体" w:cs="宋体"/>
          <w:color w:val="auto"/>
          <w:sz w:val="24"/>
          <w:szCs w:val="24"/>
        </w:rPr>
        <w:t>；</w:t>
      </w:r>
    </w:p>
    <w:p w14:paraId="1FC3DB4C">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身份证号：</w:t>
      </w:r>
      <w:r>
        <w:rPr>
          <w:rFonts w:hint="eastAsia" w:ascii="宋体" w:hAnsi="宋体" w:eastAsia="宋体" w:cs="宋体"/>
          <w:color w:val="auto"/>
          <w:sz w:val="24"/>
          <w:szCs w:val="24"/>
          <w:u w:val="single"/>
        </w:rPr>
        <w:t>         </w:t>
      </w:r>
      <w:r>
        <w:rPr>
          <w:rFonts w:hint="eastAsia" w:ascii="宋体" w:hAnsi="宋体" w:eastAsia="宋体" w:cs="宋体"/>
          <w:color w:val="auto"/>
          <w:sz w:val="24"/>
          <w:szCs w:val="24"/>
        </w:rPr>
        <w:t>；</w:t>
      </w:r>
    </w:p>
    <w:p w14:paraId="788ED531">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建造师执业资格等级：</w:t>
      </w:r>
      <w:r>
        <w:rPr>
          <w:rFonts w:hint="eastAsia" w:ascii="宋体" w:hAnsi="宋体" w:eastAsia="宋体" w:cs="宋体"/>
          <w:color w:val="auto"/>
          <w:sz w:val="24"/>
          <w:szCs w:val="24"/>
          <w:u w:val="single"/>
        </w:rPr>
        <w:t>   </w:t>
      </w:r>
      <w:r>
        <w:rPr>
          <w:rFonts w:hint="eastAsia" w:ascii="宋体" w:hAnsi="宋体" w:eastAsia="宋体" w:cs="宋体"/>
          <w:color w:val="auto"/>
          <w:sz w:val="24"/>
          <w:szCs w:val="24"/>
        </w:rPr>
        <w:t>；</w:t>
      </w:r>
    </w:p>
    <w:p w14:paraId="19014E35">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建造师注册证书号：</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w:t>
      </w:r>
    </w:p>
    <w:p w14:paraId="255EDB3D">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建造师执业印章号：</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w:t>
      </w:r>
    </w:p>
    <w:p w14:paraId="636CC77C">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安全生产考核合格证书号：</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w:t>
      </w:r>
    </w:p>
    <w:p w14:paraId="7DBB0E96">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联系电话：</w:t>
      </w:r>
      <w:r>
        <w:rPr>
          <w:rFonts w:hint="eastAsia" w:ascii="宋体" w:hAnsi="宋体" w:eastAsia="宋体" w:cs="宋体"/>
          <w:color w:val="auto"/>
          <w:sz w:val="24"/>
          <w:szCs w:val="24"/>
          <w:u w:val="single"/>
        </w:rPr>
        <w:t>         </w:t>
      </w:r>
      <w:r>
        <w:rPr>
          <w:rFonts w:hint="eastAsia" w:ascii="宋体" w:hAnsi="宋体" w:eastAsia="宋体" w:cs="宋体"/>
          <w:color w:val="auto"/>
          <w:sz w:val="24"/>
          <w:szCs w:val="24"/>
        </w:rPr>
        <w:t>；</w:t>
      </w:r>
    </w:p>
    <w:p w14:paraId="1F2984C6">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电子信箱：</w:t>
      </w:r>
      <w:r>
        <w:rPr>
          <w:rFonts w:hint="eastAsia" w:ascii="宋体" w:hAnsi="宋体" w:eastAsia="宋体" w:cs="宋体"/>
          <w:color w:val="auto"/>
          <w:sz w:val="24"/>
          <w:szCs w:val="24"/>
          <w:u w:val="single"/>
        </w:rPr>
        <w:t>         </w:t>
      </w:r>
      <w:r>
        <w:rPr>
          <w:rFonts w:hint="eastAsia" w:ascii="宋体" w:hAnsi="宋体" w:eastAsia="宋体" w:cs="宋体"/>
          <w:color w:val="auto"/>
          <w:sz w:val="24"/>
          <w:szCs w:val="24"/>
        </w:rPr>
        <w:t>；</w:t>
      </w:r>
    </w:p>
    <w:p w14:paraId="53FDB0DF">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通信地址：</w:t>
      </w:r>
      <w:r>
        <w:rPr>
          <w:rFonts w:hint="eastAsia" w:ascii="宋体" w:hAnsi="宋体" w:eastAsia="宋体" w:cs="宋体"/>
          <w:color w:val="auto"/>
          <w:sz w:val="24"/>
          <w:szCs w:val="24"/>
          <w:u w:val="single"/>
        </w:rPr>
        <w:t>         </w:t>
      </w:r>
      <w:r>
        <w:rPr>
          <w:rFonts w:hint="eastAsia" w:ascii="宋体" w:hAnsi="宋体" w:eastAsia="宋体" w:cs="宋体"/>
          <w:color w:val="auto"/>
          <w:sz w:val="24"/>
          <w:szCs w:val="24"/>
        </w:rPr>
        <w:t>；</w:t>
      </w:r>
    </w:p>
    <w:p w14:paraId="17634AD2">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承包人对项目经理的授权范围如下：</w:t>
      </w:r>
      <w:r>
        <w:rPr>
          <w:rFonts w:hint="eastAsia" w:ascii="宋体" w:hAnsi="宋体" w:eastAsia="宋体" w:cs="宋体"/>
          <w:color w:val="auto"/>
          <w:sz w:val="24"/>
          <w:szCs w:val="24"/>
          <w:u w:val="single"/>
        </w:rPr>
        <w:t>全权处理本项目的一切事务</w:t>
      </w:r>
      <w:r>
        <w:rPr>
          <w:rFonts w:hint="eastAsia" w:ascii="宋体" w:hAnsi="宋体" w:eastAsia="宋体" w:cs="宋体"/>
          <w:color w:val="auto"/>
          <w:sz w:val="24"/>
          <w:szCs w:val="24"/>
        </w:rPr>
        <w:t>。</w:t>
      </w:r>
    </w:p>
    <w:p w14:paraId="42A9471C">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关于项目经理每月在施工现场的时间要求：</w:t>
      </w:r>
      <w:r>
        <w:rPr>
          <w:rFonts w:hint="eastAsia" w:ascii="宋体" w:hAnsi="宋体" w:eastAsia="宋体" w:cs="宋体"/>
          <w:color w:val="auto"/>
          <w:sz w:val="24"/>
          <w:szCs w:val="24"/>
          <w:u w:val="single"/>
        </w:rPr>
        <w:t>不小于22天</w:t>
      </w:r>
      <w:r>
        <w:rPr>
          <w:rFonts w:hint="eastAsia" w:ascii="宋体" w:hAnsi="宋体" w:eastAsia="宋体" w:cs="宋体"/>
          <w:color w:val="auto"/>
          <w:sz w:val="24"/>
          <w:szCs w:val="24"/>
        </w:rPr>
        <w:t>。</w:t>
      </w:r>
    </w:p>
    <w:p w14:paraId="3045F4FD">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承包人未提交劳动合同，以及没有为项目经理缴纳社会保险证明的违约责任：</w:t>
      </w:r>
      <w:r>
        <w:rPr>
          <w:rFonts w:hint="eastAsia" w:ascii="宋体" w:hAnsi="宋体" w:eastAsia="宋体" w:cs="宋体"/>
          <w:bCs/>
          <w:color w:val="auto"/>
          <w:kern w:val="0"/>
          <w:sz w:val="24"/>
          <w:szCs w:val="24"/>
          <w:u w:val="single"/>
        </w:rPr>
        <w:t>承包人不提交上述文件的，项目经理、技术负责人无权履行职责，发包人有权要求更换项目经理、技术负责人，由此增加的费用和延误的工期由承包人承担。此外，承包人还应向发包人交纳违约金10万元/人</w:t>
      </w:r>
      <w:r>
        <w:rPr>
          <w:rFonts w:hint="eastAsia" w:ascii="宋体" w:hAnsi="宋体" w:eastAsia="宋体" w:cs="宋体"/>
          <w:color w:val="auto"/>
          <w:sz w:val="24"/>
          <w:szCs w:val="24"/>
        </w:rPr>
        <w:t>。</w:t>
      </w:r>
    </w:p>
    <w:p w14:paraId="1D55A84C">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kern w:val="0"/>
          <w:sz w:val="24"/>
          <w:szCs w:val="24"/>
        </w:rPr>
        <w:t>项目经理未经批准，擅自离开施工现场的违约责任：</w:t>
      </w:r>
      <w:r>
        <w:rPr>
          <w:rFonts w:hint="eastAsia" w:ascii="宋体" w:hAnsi="宋体" w:eastAsia="宋体" w:cs="宋体"/>
          <w:bCs/>
          <w:color w:val="auto"/>
          <w:sz w:val="24"/>
          <w:szCs w:val="24"/>
          <w:u w:val="single"/>
        </w:rPr>
        <w:t>缺勤一天支付违约金5000元</w:t>
      </w:r>
      <w:r>
        <w:rPr>
          <w:rFonts w:hint="eastAsia" w:ascii="宋体" w:hAnsi="宋体" w:eastAsia="宋体" w:cs="宋体"/>
          <w:color w:val="auto"/>
          <w:sz w:val="24"/>
          <w:szCs w:val="24"/>
        </w:rPr>
        <w:t>。</w:t>
      </w:r>
    </w:p>
    <w:p w14:paraId="5907C506">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3.2.3 承包人擅自更换项目经理的违约责任：</w:t>
      </w:r>
      <w:r>
        <w:rPr>
          <w:rFonts w:hint="eastAsia" w:ascii="宋体" w:hAnsi="宋体" w:eastAsia="宋体" w:cs="宋体"/>
          <w:bCs/>
          <w:color w:val="auto"/>
          <w:kern w:val="0"/>
          <w:sz w:val="24"/>
          <w:szCs w:val="24"/>
          <w:u w:val="single"/>
        </w:rPr>
        <w:t>不得更换，否则每更换一名项目负责人处罚承包人违约金5万元，发包人有权解除本合同，并由承包人按工程合同价格的10%承担违约责任，并上报建设行政主管部门进行处罚</w:t>
      </w:r>
      <w:r>
        <w:rPr>
          <w:rFonts w:hint="eastAsia" w:ascii="宋体" w:hAnsi="宋体" w:eastAsia="宋体" w:cs="宋体"/>
          <w:color w:val="auto"/>
          <w:sz w:val="24"/>
          <w:szCs w:val="24"/>
        </w:rPr>
        <w:t>。</w:t>
      </w:r>
    </w:p>
    <w:p w14:paraId="67E21124">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3.2.4 承包人无正当理由拒绝更换项目经理的违约责任：</w:t>
      </w:r>
      <w:r>
        <w:rPr>
          <w:rFonts w:hint="eastAsia" w:ascii="宋体" w:hAnsi="宋体" w:eastAsia="宋体" w:cs="宋体"/>
          <w:bCs/>
          <w:color w:val="auto"/>
          <w:kern w:val="0"/>
          <w:sz w:val="24"/>
          <w:szCs w:val="24"/>
          <w:u w:val="single"/>
        </w:rPr>
        <w:t>发包人有权解除合同，并由承包人按工程合同价格的10%承担违约责任</w:t>
      </w:r>
      <w:r>
        <w:rPr>
          <w:rFonts w:hint="eastAsia" w:ascii="宋体" w:hAnsi="宋体" w:eastAsia="宋体" w:cs="宋体"/>
          <w:color w:val="auto"/>
          <w:sz w:val="24"/>
          <w:szCs w:val="24"/>
        </w:rPr>
        <w:t>。</w:t>
      </w:r>
    </w:p>
    <w:p w14:paraId="486D66BE">
      <w:pPr>
        <w:pStyle w:val="5"/>
        <w:bidi w:val="0"/>
        <w:rPr>
          <w:rFonts w:hint="eastAsia"/>
        </w:rPr>
      </w:pPr>
      <w:r>
        <w:rPr>
          <w:rFonts w:hint="eastAsia"/>
        </w:rPr>
        <w:t>3.3 承包人人员</w:t>
      </w:r>
    </w:p>
    <w:p w14:paraId="64A40DB6">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3.3.1 承包人提交项目管理机构及施工现场管理人员安排报告的期限：</w:t>
      </w:r>
      <w:r>
        <w:rPr>
          <w:rFonts w:hint="eastAsia" w:ascii="宋体" w:hAnsi="宋体" w:eastAsia="宋体" w:cs="宋体"/>
          <w:bCs/>
          <w:color w:val="auto"/>
          <w:sz w:val="24"/>
          <w:szCs w:val="24"/>
          <w:u w:val="single"/>
        </w:rPr>
        <w:t>承包人在合同签订7日内安排管理人员到位，并编写在施工场地的管理机构以及人员安排的报告，其内容应包括管理机构的设置、各主要岗位的技术和管理人员名单及其资格，以及各工种技术工人的安排状况，经监理人认可后及时报发包人备案。承包人应向监理人提交施工场地人员变动情况的报告。承包人未在约定时间内到位的，应按项目经理、技术负责人每天2000元、其他主要工程管理人员每人每天1000元标准支付给发包人违约金</w:t>
      </w:r>
      <w:r>
        <w:rPr>
          <w:rFonts w:hint="eastAsia" w:ascii="宋体" w:hAnsi="宋体" w:eastAsia="宋体" w:cs="宋体"/>
          <w:color w:val="auto"/>
          <w:sz w:val="24"/>
          <w:szCs w:val="24"/>
        </w:rPr>
        <w:t>。</w:t>
      </w:r>
    </w:p>
    <w:p w14:paraId="6F72F659">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3.3.3</w:t>
      </w:r>
      <w:r>
        <w:rPr>
          <w:rFonts w:hint="eastAsia" w:ascii="宋体" w:hAnsi="宋体" w:eastAsia="宋体" w:cs="宋体"/>
          <w:b/>
          <w:bCs w:val="0"/>
          <w:color w:val="auto"/>
          <w:sz w:val="24"/>
          <w:szCs w:val="24"/>
          <w:lang w:val="en-US" w:eastAsia="zh-CN"/>
        </w:rPr>
        <w:t xml:space="preserve"> </w:t>
      </w:r>
      <w:r>
        <w:rPr>
          <w:rFonts w:hint="eastAsia" w:ascii="宋体" w:hAnsi="宋体" w:eastAsia="宋体" w:cs="宋体"/>
          <w:bCs/>
          <w:color w:val="auto"/>
          <w:sz w:val="24"/>
          <w:szCs w:val="24"/>
        </w:rPr>
        <w:t>承包人无正当理由拒绝撤换主要施工管理人员的违约责任：</w:t>
      </w:r>
      <w:r>
        <w:rPr>
          <w:rFonts w:hint="eastAsia" w:ascii="宋体" w:hAnsi="宋体" w:eastAsia="宋体" w:cs="宋体"/>
          <w:bCs/>
          <w:color w:val="auto"/>
          <w:sz w:val="24"/>
          <w:szCs w:val="24"/>
          <w:u w:val="single"/>
        </w:rPr>
        <w:t>发包人对不称职的项目经理和技术负责人有权要求承包人更换。承包人自接到更换通知之日起2天内另行委派具有法定资格、适合施工要求的项目经理、技术负责人、施工员（可由技术负责人兼任）、</w:t>
      </w:r>
      <w:r>
        <w:rPr>
          <w:rFonts w:hint="eastAsia" w:ascii="宋体" w:hAnsi="宋体" w:eastAsia="宋体" w:cs="宋体"/>
          <w:bCs/>
          <w:color w:val="auto"/>
          <w:sz w:val="24"/>
          <w:szCs w:val="24"/>
          <w:u w:val="single"/>
          <w:lang w:val="en-US" w:eastAsia="zh-CN"/>
        </w:rPr>
        <w:t>质量员、</w:t>
      </w:r>
      <w:r>
        <w:rPr>
          <w:rFonts w:hint="eastAsia" w:ascii="宋体" w:hAnsi="宋体" w:eastAsia="宋体" w:cs="宋体"/>
          <w:bCs/>
          <w:color w:val="auto"/>
          <w:sz w:val="24"/>
          <w:szCs w:val="24"/>
          <w:u w:val="single"/>
        </w:rPr>
        <w:t>安全员到位，否则，每延迟一天，承包人按项目经理、技术负责人2000元/人/天，施工员（可由技术负责人兼任）、</w:t>
      </w:r>
      <w:r>
        <w:rPr>
          <w:rFonts w:hint="eastAsia" w:ascii="宋体" w:hAnsi="宋体" w:eastAsia="宋体" w:cs="宋体"/>
          <w:bCs/>
          <w:color w:val="auto"/>
          <w:sz w:val="24"/>
          <w:szCs w:val="24"/>
          <w:u w:val="single"/>
          <w:lang w:val="en-US" w:eastAsia="zh-CN"/>
        </w:rPr>
        <w:t>质量员、</w:t>
      </w:r>
      <w:r>
        <w:rPr>
          <w:rFonts w:hint="eastAsia" w:ascii="宋体" w:hAnsi="宋体" w:eastAsia="宋体" w:cs="宋体"/>
          <w:bCs/>
          <w:color w:val="auto"/>
          <w:sz w:val="24"/>
          <w:szCs w:val="24"/>
          <w:u w:val="single"/>
        </w:rPr>
        <w:t>安全员1000元/人/天向发包人支付违约金；延迟时间超过30日还未委派合格的项目经理和技术负责人到位的，发包人有权解除本合同，并由承包人按工程合同价格的10%承担违约责任。）承包人无正当理由停止施工或撤离现场的，承包人不得向发包人就尚未支付的工程款取得权利，且发包人有权向承包人索赔。若因发包人原因（资金支付，各部门关系协调等）造成承包人停止施工，给承包人造成经济损失，由发包人会同市监管部门核实签证认可</w:t>
      </w:r>
      <w:r>
        <w:rPr>
          <w:rFonts w:hint="eastAsia" w:ascii="宋体" w:hAnsi="宋体" w:eastAsia="宋体" w:cs="宋体"/>
          <w:bCs/>
          <w:color w:val="auto"/>
          <w:sz w:val="24"/>
          <w:szCs w:val="24"/>
        </w:rPr>
        <w:t>。</w:t>
      </w:r>
    </w:p>
    <w:p w14:paraId="1118DD0E">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3.3.4 承包人主要施工管理人员离开施工现场的批准要求：</w:t>
      </w:r>
      <w:r>
        <w:rPr>
          <w:rFonts w:hint="eastAsia" w:ascii="宋体" w:hAnsi="宋体" w:eastAsia="宋体" w:cs="宋体"/>
          <w:bCs/>
          <w:color w:val="auto"/>
          <w:sz w:val="24"/>
          <w:szCs w:val="24"/>
          <w:u w:val="single"/>
        </w:rPr>
        <w:t>承包人必须按规定履行程序，项目经理、技术负责人不得兼职与外聘，不得离岗、脱岗，否则按项目经理每天2000元、技术负责人及其他主要工程管理人员每天1000元标准支付给发包人违约金</w:t>
      </w:r>
      <w:r>
        <w:rPr>
          <w:rFonts w:hint="eastAsia" w:ascii="宋体" w:hAnsi="宋体" w:eastAsia="宋体" w:cs="宋体"/>
          <w:color w:val="auto"/>
          <w:sz w:val="24"/>
          <w:szCs w:val="24"/>
        </w:rPr>
        <w:t>。</w:t>
      </w:r>
    </w:p>
    <w:p w14:paraId="372E05F3">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3.3.5</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承包人擅自更换主要施工管理人员的违约责任：</w:t>
      </w:r>
      <w:r>
        <w:rPr>
          <w:rFonts w:hint="eastAsia" w:ascii="宋体" w:hAnsi="宋体" w:eastAsia="宋体" w:cs="宋体"/>
          <w:bCs/>
          <w:color w:val="auto"/>
          <w:sz w:val="24"/>
          <w:szCs w:val="24"/>
          <w:u w:val="single"/>
        </w:rPr>
        <w:t>承包人在投标书承诺的组织机构人员（包括项目经理、主要技术负责人）必须是本单位的人员，不得更换。在进场施工时，项目经理、技术负责人与投标文件所报的项目经理、主要技术负责人不一致时，发包人有权拒绝接受与投标文件所报的项目经理、主要技术负责人不一致的人员履职，并书面通知承包人委派招标文件承诺的项目经理、主要技术负责人到场履职，承包人仍然不按照投标承诺和合同约定委派项目经理和技术负责人到场履职的，发包人有权解除合同，由承包人按工程合同价格的10%承担违约责任。并以资质挂靠行为上报建设行政主管部门进行处罚。如确有特殊情况需更换的，需经发包人同意，并上报市监管部门核备，并按每更换一名项目负责人或技术负责人处罚承包人违约金10万元，每更换一名主要施工管理人员处罚承包人违约金5万元</w:t>
      </w:r>
      <w:r>
        <w:rPr>
          <w:rFonts w:hint="eastAsia" w:ascii="宋体" w:hAnsi="宋体" w:eastAsia="宋体" w:cs="宋体"/>
          <w:color w:val="auto"/>
          <w:sz w:val="24"/>
          <w:szCs w:val="24"/>
        </w:rPr>
        <w:t>。</w:t>
      </w:r>
    </w:p>
    <w:p w14:paraId="26EDB696">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承包人主要施工管理人员擅自离开施工现场的违约责任：</w:t>
      </w:r>
      <w:r>
        <w:rPr>
          <w:rFonts w:hint="eastAsia" w:ascii="宋体" w:hAnsi="宋体" w:eastAsia="宋体" w:cs="宋体"/>
          <w:color w:val="auto"/>
          <w:sz w:val="24"/>
          <w:szCs w:val="24"/>
          <w:u w:val="single"/>
          <w:lang w:val="en-US" w:eastAsia="zh-CN"/>
        </w:rPr>
        <w:t>缺勤一天支付违约金1000元</w:t>
      </w:r>
      <w:r>
        <w:rPr>
          <w:rFonts w:hint="eastAsia" w:ascii="宋体" w:hAnsi="宋体" w:eastAsia="宋体" w:cs="宋体"/>
          <w:color w:val="auto"/>
          <w:sz w:val="24"/>
          <w:szCs w:val="24"/>
        </w:rPr>
        <w:t>。</w:t>
      </w:r>
    </w:p>
    <w:p w14:paraId="62858A23">
      <w:pPr>
        <w:pStyle w:val="5"/>
        <w:bidi w:val="0"/>
        <w:rPr>
          <w:rFonts w:hint="eastAsia"/>
        </w:rPr>
      </w:pPr>
      <w:r>
        <w:rPr>
          <w:rFonts w:hint="eastAsia"/>
        </w:rPr>
        <w:t>3</w:t>
      </w:r>
      <w:bookmarkStart w:id="285" w:name="_Toc296891199"/>
      <w:bookmarkStart w:id="286" w:name="_Toc297120459"/>
      <w:bookmarkStart w:id="287" w:name="_Toc292559869"/>
      <w:bookmarkStart w:id="288" w:name="_Toc296347158"/>
      <w:bookmarkStart w:id="289" w:name="_Toc312677988"/>
      <w:bookmarkStart w:id="290" w:name="_Toc300934945"/>
      <w:bookmarkStart w:id="291" w:name="_Toc296890987"/>
      <w:bookmarkStart w:id="292" w:name="_Toc304295523"/>
      <w:bookmarkStart w:id="293" w:name="_Toc296503159"/>
      <w:bookmarkStart w:id="294" w:name="_Toc297048345"/>
      <w:bookmarkStart w:id="295" w:name="_Toc292559364"/>
      <w:bookmarkStart w:id="296" w:name="_Toc303539102"/>
      <w:bookmarkStart w:id="297" w:name="_Toc297216151"/>
      <w:bookmarkStart w:id="298" w:name="_Toc297123492"/>
      <w:bookmarkStart w:id="299" w:name="_Toc296944498"/>
      <w:bookmarkStart w:id="300" w:name="_Toc296346660"/>
      <w:r>
        <w:rPr>
          <w:rFonts w:hint="eastAsia"/>
        </w:rPr>
        <w:t>.5 分包</w:t>
      </w:r>
    </w:p>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p w14:paraId="2B634199">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w:t>
      </w:r>
      <w:bookmarkStart w:id="301" w:name="_Toc297123493"/>
      <w:bookmarkStart w:id="302" w:name="_Toc296503160"/>
      <w:bookmarkStart w:id="303" w:name="_Toc303539103"/>
      <w:bookmarkStart w:id="304" w:name="_Toc297048346"/>
      <w:bookmarkStart w:id="305" w:name="_Toc297216152"/>
      <w:bookmarkStart w:id="306" w:name="_Toc296346661"/>
      <w:bookmarkStart w:id="307" w:name="_Toc300934946"/>
      <w:bookmarkStart w:id="308" w:name="_Toc296890988"/>
      <w:bookmarkStart w:id="309" w:name="_Toc304295524"/>
      <w:bookmarkStart w:id="310" w:name="_Toc292559365"/>
      <w:bookmarkStart w:id="311" w:name="_Toc297120460"/>
      <w:bookmarkStart w:id="312" w:name="_Toc292559870"/>
      <w:bookmarkStart w:id="313" w:name="_Toc296944499"/>
      <w:bookmarkStart w:id="314" w:name="_Toc296347159"/>
      <w:bookmarkStart w:id="315" w:name="_Toc296891200"/>
      <w:bookmarkStart w:id="316" w:name="_Toc312677989"/>
      <w:bookmarkStart w:id="317" w:name="_Toc318581158"/>
      <w:r>
        <w:rPr>
          <w:rFonts w:hint="eastAsia" w:ascii="宋体" w:hAnsi="宋体" w:eastAsia="宋体" w:cs="宋体"/>
          <w:color w:val="auto"/>
          <w:sz w:val="24"/>
          <w:szCs w:val="24"/>
        </w:rPr>
        <w:t>.5.1 分包的一般约定</w:t>
      </w:r>
    </w:p>
    <w:p w14:paraId="3D42E354">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禁止分包的工程包括：</w:t>
      </w:r>
      <w:r>
        <w:rPr>
          <w:rFonts w:hint="eastAsia" w:ascii="宋体" w:hAnsi="宋体" w:eastAsia="宋体" w:cs="宋体"/>
          <w:bCs/>
          <w:color w:val="auto"/>
          <w:sz w:val="24"/>
          <w:szCs w:val="24"/>
          <w:u w:val="single"/>
        </w:rPr>
        <w:t>按通用条款执行</w:t>
      </w:r>
      <w:r>
        <w:rPr>
          <w:rFonts w:hint="eastAsia" w:ascii="宋体" w:hAnsi="宋体" w:eastAsia="宋体" w:cs="宋体"/>
          <w:color w:val="auto"/>
          <w:sz w:val="24"/>
          <w:szCs w:val="24"/>
        </w:rPr>
        <w:t>。</w:t>
      </w:r>
    </w:p>
    <w:p w14:paraId="3EF4BB6F">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主体结构、关键性工作的范围：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Start w:id="318" w:name="_Toc296346662"/>
      <w:bookmarkStart w:id="319" w:name="_Toc304295525"/>
      <w:bookmarkStart w:id="320" w:name="_Toc297216153"/>
      <w:bookmarkStart w:id="321" w:name="_Toc296891201"/>
      <w:bookmarkStart w:id="322" w:name="_Toc296890989"/>
      <w:bookmarkStart w:id="323" w:name="_Toc297123494"/>
      <w:bookmarkStart w:id="324" w:name="_Toc297048347"/>
      <w:bookmarkStart w:id="325" w:name="_Toc296944500"/>
      <w:bookmarkStart w:id="326" w:name="_Toc303539104"/>
      <w:bookmarkStart w:id="327" w:name="_Toc296347160"/>
      <w:bookmarkStart w:id="328" w:name="_Toc297120461"/>
      <w:bookmarkStart w:id="329" w:name="_Toc296503161"/>
      <w:bookmarkStart w:id="330" w:name="_Toc300934947"/>
    </w:p>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14:paraId="4627A4FB">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w:t>
      </w:r>
      <w:bookmarkStart w:id="331" w:name="_Toc312677990"/>
      <w:bookmarkStart w:id="332" w:name="_Toc318581159"/>
      <w:r>
        <w:rPr>
          <w:rFonts w:hint="eastAsia" w:ascii="宋体" w:hAnsi="宋体" w:eastAsia="宋体" w:cs="宋体"/>
          <w:color w:val="auto"/>
          <w:sz w:val="24"/>
          <w:szCs w:val="24"/>
        </w:rPr>
        <w:t>.5.2分包的确定</w:t>
      </w:r>
    </w:p>
    <w:p w14:paraId="594A25C1">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允许分包的专业工程包括：</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153E3279">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其他关于分包的约定：</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6259B20E">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3.5.4 分包合同价款</w:t>
      </w:r>
    </w:p>
    <w:p w14:paraId="09E5F8E2">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关于分包合同价款支付的约定：</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bookmarkEnd w:id="331"/>
    <w:bookmarkEnd w:id="332"/>
    <w:p w14:paraId="391D998C">
      <w:pPr>
        <w:pStyle w:val="5"/>
        <w:bidi w:val="0"/>
        <w:rPr>
          <w:rFonts w:hint="eastAsia"/>
        </w:rPr>
      </w:pPr>
      <w:r>
        <w:rPr>
          <w:rFonts w:hint="eastAsia"/>
        </w:rPr>
        <w:t>3.6 工程照管与成品、半成品保护</w:t>
      </w:r>
    </w:p>
    <w:p w14:paraId="574F1286">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kern w:val="0"/>
          <w:sz w:val="24"/>
          <w:szCs w:val="24"/>
          <w:u w:val="single"/>
        </w:rPr>
      </w:pPr>
      <w:r>
        <w:rPr>
          <w:rFonts w:hint="eastAsia" w:ascii="宋体" w:hAnsi="宋体" w:eastAsia="宋体" w:cs="宋体"/>
          <w:color w:val="auto"/>
          <w:kern w:val="0"/>
          <w:sz w:val="24"/>
          <w:szCs w:val="24"/>
        </w:rPr>
        <w:t>承包人负责照管工程及工程相关的材料、工程设备的起始时间：</w:t>
      </w:r>
      <w:r>
        <w:rPr>
          <w:rFonts w:hint="eastAsia" w:ascii="宋体" w:hAnsi="宋体" w:eastAsia="宋体" w:cs="宋体"/>
          <w:bCs/>
          <w:color w:val="auto"/>
          <w:sz w:val="24"/>
          <w:szCs w:val="24"/>
          <w:u w:val="single"/>
        </w:rPr>
        <w:t>按通用条款执行</w:t>
      </w:r>
      <w:r>
        <w:rPr>
          <w:rFonts w:hint="eastAsia" w:ascii="宋体" w:hAnsi="宋体" w:eastAsia="宋体" w:cs="宋体"/>
          <w:color w:val="auto"/>
          <w:kern w:val="0"/>
          <w:sz w:val="24"/>
          <w:szCs w:val="24"/>
        </w:rPr>
        <w:t>。</w:t>
      </w:r>
    </w:p>
    <w:p w14:paraId="05E06F0B">
      <w:pPr>
        <w:pStyle w:val="5"/>
        <w:bidi w:val="0"/>
        <w:rPr>
          <w:rFonts w:hint="eastAsia"/>
        </w:rPr>
      </w:pPr>
      <w:r>
        <w:rPr>
          <w:rFonts w:hint="eastAsia"/>
        </w:rPr>
        <w:t>3.7 履约担保</w:t>
      </w:r>
    </w:p>
    <w:p w14:paraId="57626B04">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承包人是否提供履约担保：</w:t>
      </w:r>
      <w:r>
        <w:rPr>
          <w:rFonts w:hint="eastAsia" w:ascii="宋体" w:hAnsi="宋体" w:eastAsia="宋体" w:cs="宋体"/>
          <w:bCs/>
          <w:color w:val="auto"/>
          <w:sz w:val="24"/>
          <w:szCs w:val="24"/>
          <w:u w:val="single"/>
        </w:rPr>
        <w:t>是</w:t>
      </w:r>
      <w:r>
        <w:rPr>
          <w:rFonts w:hint="eastAsia" w:ascii="宋体" w:hAnsi="宋体" w:eastAsia="宋体" w:cs="宋体"/>
          <w:color w:val="auto"/>
          <w:sz w:val="24"/>
          <w:szCs w:val="24"/>
        </w:rPr>
        <w:t>。</w:t>
      </w:r>
    </w:p>
    <w:p w14:paraId="594FBE65">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承包人提供履约担保的形式、金额及期限的：</w:t>
      </w:r>
      <w:r>
        <w:rPr>
          <w:rFonts w:hint="eastAsia" w:ascii="宋体" w:hAnsi="宋体" w:eastAsia="宋体" w:cs="宋体"/>
          <w:color w:val="auto"/>
          <w:sz w:val="24"/>
          <w:szCs w:val="24"/>
          <w:u w:val="single"/>
        </w:rPr>
        <w:t>①保函形式：包括银行业金融机构保函、担保公司担保（</w:t>
      </w:r>
      <w:r>
        <w:rPr>
          <w:rFonts w:hint="eastAsia" w:ascii="宋体" w:hAnsi="宋体" w:cs="宋体"/>
          <w:color w:val="auto"/>
          <w:sz w:val="24"/>
          <w:szCs w:val="24"/>
          <w:u w:val="single"/>
          <w:lang w:val="en-US" w:eastAsia="zh-CN"/>
        </w:rPr>
        <w:t>非</w:t>
      </w:r>
      <w:r>
        <w:rPr>
          <w:rFonts w:hint="eastAsia" w:ascii="宋体" w:hAnsi="宋体" w:eastAsia="宋体" w:cs="宋体"/>
          <w:color w:val="auto"/>
          <w:sz w:val="24"/>
          <w:szCs w:val="24"/>
          <w:u w:val="single"/>
        </w:rPr>
        <w:t>融资性担保公司保函）、保险公司保证保险</w:t>
      </w:r>
      <w:r>
        <w:rPr>
          <w:rFonts w:hint="eastAsia" w:ascii="宋体" w:hAnsi="宋体" w:eastAsia="宋体" w:cs="宋体"/>
          <w:color w:val="auto"/>
          <w:sz w:val="24"/>
          <w:szCs w:val="24"/>
          <w:u w:val="single"/>
          <w:lang w:eastAsia="zh-CN"/>
        </w:rPr>
        <w:t>；②</w:t>
      </w:r>
      <w:r>
        <w:rPr>
          <w:rFonts w:hint="eastAsia" w:ascii="宋体" w:hAnsi="宋体" w:eastAsia="宋体" w:cs="宋体"/>
          <w:color w:val="auto"/>
          <w:sz w:val="24"/>
          <w:szCs w:val="24"/>
          <w:u w:val="single"/>
        </w:rPr>
        <w:t>担保金额：中标金额低于最高投标限价10%以内的，不超过中标合同金额的10%。中标金额低于最高投标限价10%以上的，为最高投标限价减去中标合同金额后的差额</w:t>
      </w:r>
      <w:r>
        <w:rPr>
          <w:rFonts w:hint="eastAsia" w:ascii="宋体" w:hAnsi="宋体" w:eastAsia="宋体" w:cs="宋体"/>
          <w:color w:val="auto"/>
          <w:sz w:val="24"/>
          <w:szCs w:val="24"/>
          <w:u w:val="single"/>
          <w:lang w:eastAsia="zh-CN"/>
        </w:rPr>
        <w:t>；③承包人在与发包人签订施工合同前必须向发包人提交规定金额的银行履约保函，保函有效期为合同工期再延长90日</w:t>
      </w:r>
      <w:r>
        <w:rPr>
          <w:rFonts w:hint="eastAsia" w:ascii="宋体" w:hAnsi="宋体" w:eastAsia="宋体" w:cs="宋体"/>
          <w:color w:val="auto"/>
          <w:sz w:val="24"/>
          <w:szCs w:val="24"/>
        </w:rPr>
        <w:t>。</w:t>
      </w:r>
    </w:p>
    <w:p w14:paraId="505FDF29">
      <w:pPr>
        <w:pStyle w:val="4"/>
        <w:bidi w:val="0"/>
        <w:rPr>
          <w:rFonts w:hint="eastAsia"/>
        </w:rPr>
      </w:pPr>
      <w:bookmarkStart w:id="333" w:name="_Toc11717"/>
      <w:bookmarkStart w:id="334" w:name="_Toc351203636"/>
      <w:bookmarkStart w:id="335" w:name="_Toc2741"/>
      <w:r>
        <w:rPr>
          <w:rFonts w:hint="eastAsia"/>
        </w:rPr>
        <w:t>4</w:t>
      </w:r>
      <w:bookmarkStart w:id="336" w:name="_Toc297048348"/>
      <w:bookmarkStart w:id="337" w:name="_Toc296891202"/>
      <w:bookmarkStart w:id="338" w:name="_Toc292559366"/>
      <w:bookmarkStart w:id="339" w:name="_Toc296503162"/>
      <w:bookmarkStart w:id="340" w:name="_Toc297120462"/>
      <w:bookmarkStart w:id="341" w:name="_Toc296944501"/>
      <w:bookmarkStart w:id="342" w:name="_Toc296347161"/>
      <w:bookmarkStart w:id="343" w:name="_Toc296346663"/>
      <w:bookmarkStart w:id="344" w:name="_Toc292559871"/>
      <w:bookmarkStart w:id="345" w:name="_Toc267251413"/>
      <w:bookmarkStart w:id="346" w:name="_Toc296890990"/>
      <w:r>
        <w:rPr>
          <w:rFonts w:hint="eastAsia"/>
        </w:rPr>
        <w:t>. 监</w:t>
      </w:r>
      <w:bookmarkEnd w:id="336"/>
      <w:bookmarkEnd w:id="337"/>
      <w:bookmarkEnd w:id="338"/>
      <w:bookmarkEnd w:id="339"/>
      <w:bookmarkEnd w:id="340"/>
      <w:bookmarkEnd w:id="341"/>
      <w:bookmarkEnd w:id="342"/>
      <w:bookmarkEnd w:id="343"/>
      <w:bookmarkEnd w:id="344"/>
      <w:bookmarkEnd w:id="345"/>
      <w:bookmarkEnd w:id="346"/>
      <w:r>
        <w:rPr>
          <w:rFonts w:hint="eastAsia"/>
        </w:rPr>
        <w:t>理人</w:t>
      </w:r>
      <w:bookmarkEnd w:id="333"/>
      <w:bookmarkEnd w:id="334"/>
      <w:bookmarkEnd w:id="335"/>
    </w:p>
    <w:p w14:paraId="580523AD">
      <w:pPr>
        <w:pStyle w:val="5"/>
        <w:bidi w:val="0"/>
        <w:rPr>
          <w:rFonts w:hint="eastAsia"/>
        </w:rPr>
      </w:pPr>
      <w:r>
        <w:rPr>
          <w:rFonts w:hint="eastAsia"/>
        </w:rPr>
        <w:t>4.1</w:t>
      </w:r>
      <w:r>
        <w:rPr>
          <w:rFonts w:hint="eastAsia"/>
          <w:lang w:val="en-US" w:eastAsia="zh-CN"/>
        </w:rPr>
        <w:t xml:space="preserve"> </w:t>
      </w:r>
      <w:r>
        <w:rPr>
          <w:rFonts w:hint="eastAsia"/>
        </w:rPr>
        <w:t>监理人的一般规定</w:t>
      </w:r>
    </w:p>
    <w:p w14:paraId="7B814D1D">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关于监理人的监理内容：</w:t>
      </w:r>
      <w:r>
        <w:rPr>
          <w:rFonts w:hint="eastAsia" w:ascii="宋体" w:hAnsi="宋体" w:eastAsia="宋体" w:cs="宋体"/>
          <w:bCs/>
          <w:color w:val="auto"/>
          <w:sz w:val="24"/>
          <w:szCs w:val="24"/>
          <w:u w:val="single"/>
        </w:rPr>
        <w:t>进行工程建设合同管理，按照合同控制工程的建设投资、质量、进度、安全、环保，并协调有关各方和工作关系</w:t>
      </w:r>
      <w:r>
        <w:rPr>
          <w:rFonts w:hint="eastAsia" w:ascii="宋体" w:hAnsi="宋体" w:eastAsia="宋体" w:cs="宋体"/>
          <w:color w:val="auto"/>
          <w:sz w:val="24"/>
          <w:szCs w:val="24"/>
        </w:rPr>
        <w:t>。</w:t>
      </w:r>
    </w:p>
    <w:p w14:paraId="0F490A0B">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关于监理人的监理权限：</w:t>
      </w:r>
      <w:r>
        <w:rPr>
          <w:rFonts w:hint="eastAsia" w:ascii="宋体" w:hAnsi="宋体" w:eastAsia="宋体" w:cs="宋体"/>
          <w:bCs/>
          <w:color w:val="auto"/>
          <w:sz w:val="24"/>
          <w:szCs w:val="24"/>
          <w:u w:val="single"/>
        </w:rPr>
        <w:t>①审批工程施工组织设计、进度计划和技术方案，向承包人提出建议，并向发包人提出书面报告；②主持工程建设中有关的参建各方的组织协调和会议；③对本工程的安全文明施工和质量进行监督、管理；④征得委托人同意，监理人有权发布开工令、停工令、复工令。如在紧急情况下未能事先报告时，则应在24小时内向委托人作出书面报告；⑤工程施工进度的检查、监督权，以及工程实际竣工日期提前或超过工程施工合同规定的竣工期限的签认权；⑥在工程施工合同约定的工程价格范围内，工程款支付的审核和签认权，以及工程结算的确认复核权与否决权等（详见本项目监理合同通用条款和专用条款相关内容）</w:t>
      </w:r>
      <w:r>
        <w:rPr>
          <w:rFonts w:hint="eastAsia" w:ascii="宋体" w:hAnsi="宋体" w:eastAsia="宋体" w:cs="宋体"/>
          <w:color w:val="auto"/>
          <w:sz w:val="24"/>
          <w:szCs w:val="24"/>
        </w:rPr>
        <w:t xml:space="preserve">。 </w:t>
      </w:r>
    </w:p>
    <w:p w14:paraId="5960ACB8">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关于监理人在施工现场的办公场所、生活场所的提供和费用承担的约定：</w:t>
      </w:r>
      <w:r>
        <w:rPr>
          <w:rFonts w:hint="eastAsia" w:ascii="宋体" w:hAnsi="宋体" w:eastAsia="宋体" w:cs="宋体"/>
          <w:bCs/>
          <w:color w:val="auto"/>
          <w:sz w:val="24"/>
          <w:szCs w:val="24"/>
          <w:u w:val="single"/>
        </w:rPr>
        <w:t>按通用条款执行</w:t>
      </w:r>
      <w:r>
        <w:rPr>
          <w:rFonts w:hint="eastAsia" w:ascii="宋体" w:hAnsi="宋体" w:eastAsia="宋体" w:cs="宋体"/>
          <w:color w:val="auto"/>
          <w:sz w:val="24"/>
          <w:szCs w:val="24"/>
        </w:rPr>
        <w:t>。</w:t>
      </w:r>
    </w:p>
    <w:p w14:paraId="0646AF75">
      <w:pPr>
        <w:pStyle w:val="5"/>
        <w:bidi w:val="0"/>
        <w:rPr>
          <w:rFonts w:hint="eastAsia"/>
        </w:rPr>
      </w:pPr>
      <w:r>
        <w:rPr>
          <w:rFonts w:hint="eastAsia"/>
        </w:rPr>
        <w:t>4.2 监理人员</w:t>
      </w:r>
    </w:p>
    <w:p w14:paraId="735E1670">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总监理工程师：</w:t>
      </w:r>
    </w:p>
    <w:p w14:paraId="1538533B">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姓    名：</w:t>
      </w:r>
      <w:r>
        <w:rPr>
          <w:rFonts w:hint="eastAsia" w:ascii="宋体" w:hAnsi="宋体" w:eastAsia="宋体" w:cs="宋体"/>
          <w:color w:val="auto"/>
          <w:sz w:val="24"/>
          <w:szCs w:val="24"/>
          <w:u w:val="single"/>
        </w:rPr>
        <w:t>   </w:t>
      </w:r>
      <w:r>
        <w:rPr>
          <w:rFonts w:hint="eastAsia" w:ascii="宋体" w:hAnsi="宋体" w:eastAsia="宋体" w:cs="宋体"/>
          <w:color w:val="auto"/>
          <w:sz w:val="24"/>
          <w:szCs w:val="24"/>
        </w:rPr>
        <w:t>；</w:t>
      </w:r>
    </w:p>
    <w:p w14:paraId="7D26B7CA">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职    务：</w:t>
      </w:r>
      <w:r>
        <w:rPr>
          <w:rFonts w:hint="eastAsia" w:ascii="宋体" w:hAnsi="宋体" w:eastAsia="宋体" w:cs="宋体"/>
          <w:color w:val="auto"/>
          <w:sz w:val="24"/>
          <w:szCs w:val="24"/>
          <w:u w:val="single"/>
        </w:rPr>
        <w:t>   </w:t>
      </w:r>
      <w:r>
        <w:rPr>
          <w:rFonts w:hint="eastAsia" w:ascii="宋体" w:hAnsi="宋体" w:eastAsia="宋体" w:cs="宋体"/>
          <w:color w:val="auto"/>
          <w:sz w:val="24"/>
          <w:szCs w:val="24"/>
        </w:rPr>
        <w:t>；</w:t>
      </w:r>
    </w:p>
    <w:p w14:paraId="2043FABF">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监理工程师执业资格证书号：</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w:t>
      </w:r>
    </w:p>
    <w:p w14:paraId="5C2E17A4">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联系电话：</w:t>
      </w:r>
      <w:r>
        <w:rPr>
          <w:rFonts w:hint="eastAsia" w:ascii="宋体" w:hAnsi="宋体" w:eastAsia="宋体" w:cs="宋体"/>
          <w:color w:val="auto"/>
          <w:sz w:val="24"/>
          <w:szCs w:val="24"/>
          <w:u w:val="single"/>
        </w:rPr>
        <w:t>   </w:t>
      </w:r>
      <w:r>
        <w:rPr>
          <w:rFonts w:hint="eastAsia" w:ascii="宋体" w:hAnsi="宋体" w:eastAsia="宋体" w:cs="宋体"/>
          <w:color w:val="auto"/>
          <w:sz w:val="24"/>
          <w:szCs w:val="24"/>
        </w:rPr>
        <w:t>；</w:t>
      </w:r>
    </w:p>
    <w:p w14:paraId="63D94C99">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电子信箱：</w:t>
      </w:r>
      <w:r>
        <w:rPr>
          <w:rFonts w:hint="eastAsia" w:ascii="宋体" w:hAnsi="宋体" w:eastAsia="宋体" w:cs="宋体"/>
          <w:color w:val="auto"/>
          <w:sz w:val="24"/>
          <w:szCs w:val="24"/>
          <w:u w:val="single"/>
        </w:rPr>
        <w:t>   </w:t>
      </w:r>
      <w:r>
        <w:rPr>
          <w:rFonts w:hint="eastAsia" w:ascii="宋体" w:hAnsi="宋体" w:eastAsia="宋体" w:cs="宋体"/>
          <w:color w:val="auto"/>
          <w:sz w:val="24"/>
          <w:szCs w:val="24"/>
        </w:rPr>
        <w:t>；</w:t>
      </w:r>
    </w:p>
    <w:p w14:paraId="576D6513">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通信地址：</w:t>
      </w:r>
      <w:r>
        <w:rPr>
          <w:rFonts w:hint="eastAsia" w:ascii="宋体" w:hAnsi="宋体" w:eastAsia="宋体" w:cs="宋体"/>
          <w:color w:val="auto"/>
          <w:sz w:val="24"/>
          <w:szCs w:val="24"/>
          <w:u w:val="single"/>
        </w:rPr>
        <w:t>   </w:t>
      </w:r>
      <w:r>
        <w:rPr>
          <w:rFonts w:hint="eastAsia" w:ascii="宋体" w:hAnsi="宋体" w:eastAsia="宋体" w:cs="宋体"/>
          <w:color w:val="auto"/>
          <w:sz w:val="24"/>
          <w:szCs w:val="24"/>
        </w:rPr>
        <w:t>；</w:t>
      </w:r>
    </w:p>
    <w:p w14:paraId="41DEC994">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关于监理人的其他约定：</w:t>
      </w:r>
      <w:r>
        <w:rPr>
          <w:rFonts w:hint="eastAsia" w:ascii="宋体" w:hAnsi="宋体" w:eastAsia="宋体" w:cs="宋体"/>
          <w:color w:val="auto"/>
          <w:sz w:val="24"/>
          <w:szCs w:val="24"/>
          <w:u w:val="single"/>
        </w:rPr>
        <w:t>   </w:t>
      </w:r>
      <w:r>
        <w:rPr>
          <w:rFonts w:hint="eastAsia" w:ascii="宋体" w:hAnsi="宋体" w:eastAsia="宋体" w:cs="宋体"/>
          <w:color w:val="auto"/>
          <w:sz w:val="24"/>
          <w:szCs w:val="24"/>
        </w:rPr>
        <w:t>。</w:t>
      </w:r>
    </w:p>
    <w:p w14:paraId="05369641">
      <w:pPr>
        <w:pStyle w:val="5"/>
        <w:bidi w:val="0"/>
        <w:rPr>
          <w:rFonts w:hint="eastAsia"/>
        </w:rPr>
      </w:pPr>
      <w:r>
        <w:rPr>
          <w:rFonts w:hint="eastAsia"/>
        </w:rPr>
        <w:t>4.4 商定或确定</w:t>
      </w:r>
    </w:p>
    <w:p w14:paraId="2AF0E405">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auto"/>
          <w:kern w:val="0"/>
          <w:sz w:val="24"/>
          <w:szCs w:val="24"/>
        </w:rPr>
      </w:pPr>
      <w:bookmarkStart w:id="347" w:name="_Toc267251418"/>
      <w:r>
        <w:rPr>
          <w:rFonts w:hint="eastAsia" w:ascii="宋体" w:hAnsi="宋体" w:eastAsia="宋体" w:cs="宋体"/>
          <w:color w:val="auto"/>
          <w:sz w:val="24"/>
          <w:szCs w:val="24"/>
        </w:rPr>
        <w:t>在发包人和承包人不能通过协商达成一致意见时，发包人授权监理人对以下事项进行确定：</w:t>
      </w:r>
      <w:r>
        <w:rPr>
          <w:rFonts w:hint="eastAsia" w:ascii="宋体" w:hAnsi="宋体" w:eastAsia="宋体" w:cs="宋体"/>
          <w:bCs/>
          <w:color w:val="auto"/>
          <w:sz w:val="24"/>
          <w:szCs w:val="24"/>
          <w:u w:val="single"/>
        </w:rPr>
        <w:t>按通用条款执行</w:t>
      </w:r>
      <w:r>
        <w:rPr>
          <w:rFonts w:hint="eastAsia" w:ascii="宋体" w:hAnsi="宋体" w:eastAsia="宋体" w:cs="宋体"/>
          <w:color w:val="auto"/>
          <w:sz w:val="24"/>
          <w:szCs w:val="24"/>
        </w:rPr>
        <w:t>。</w:t>
      </w:r>
    </w:p>
    <w:p w14:paraId="68AB113A">
      <w:pPr>
        <w:pStyle w:val="4"/>
        <w:bidi w:val="0"/>
        <w:rPr>
          <w:rFonts w:hint="eastAsia"/>
        </w:rPr>
      </w:pPr>
      <w:bookmarkStart w:id="348" w:name="_Toc351203637"/>
      <w:bookmarkStart w:id="349" w:name="_Toc19148"/>
      <w:bookmarkStart w:id="350" w:name="_Toc10893"/>
      <w:r>
        <w:rPr>
          <w:rFonts w:hint="eastAsia"/>
        </w:rPr>
        <w:t>5</w:t>
      </w:r>
      <w:bookmarkEnd w:id="347"/>
      <w:bookmarkStart w:id="351" w:name="_Toc292559367"/>
      <w:bookmarkStart w:id="352" w:name="_Toc296890991"/>
      <w:bookmarkStart w:id="353" w:name="_Toc297120463"/>
      <w:bookmarkStart w:id="354" w:name="_Toc297048349"/>
      <w:bookmarkStart w:id="355" w:name="_Toc296346664"/>
      <w:bookmarkStart w:id="356" w:name="_Toc296944502"/>
      <w:bookmarkStart w:id="357" w:name="_Toc292559872"/>
      <w:bookmarkStart w:id="358" w:name="_Toc296503163"/>
      <w:bookmarkStart w:id="359" w:name="_Toc296347162"/>
      <w:bookmarkStart w:id="360" w:name="_Toc296891203"/>
      <w:r>
        <w:rPr>
          <w:rFonts w:hint="eastAsia"/>
        </w:rPr>
        <w:t>. 工程质量</w:t>
      </w:r>
      <w:bookmarkEnd w:id="348"/>
      <w:bookmarkEnd w:id="349"/>
      <w:bookmarkEnd w:id="350"/>
    </w:p>
    <w:p w14:paraId="1F690E59">
      <w:pPr>
        <w:pStyle w:val="5"/>
        <w:bidi w:val="0"/>
        <w:rPr>
          <w:rFonts w:hint="eastAsia"/>
        </w:rPr>
      </w:pPr>
      <w:r>
        <w:rPr>
          <w:rFonts w:hint="eastAsia"/>
        </w:rPr>
        <w:t>5.1 质量要求</w:t>
      </w:r>
    </w:p>
    <w:p w14:paraId="46B252A1">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w:t>
      </w:r>
      <w:bookmarkStart w:id="361" w:name="_Toc303539106"/>
      <w:bookmarkStart w:id="362" w:name="_Toc297216155"/>
      <w:bookmarkStart w:id="363" w:name="_Toc297123496"/>
      <w:bookmarkStart w:id="364" w:name="_Toc318581164"/>
      <w:bookmarkStart w:id="365" w:name="_Toc312677997"/>
      <w:bookmarkStart w:id="366" w:name="_Toc304295527"/>
      <w:bookmarkStart w:id="367" w:name="_Toc300934949"/>
      <w:r>
        <w:rPr>
          <w:rFonts w:hint="eastAsia" w:ascii="宋体" w:hAnsi="宋体" w:eastAsia="宋体" w:cs="宋体"/>
          <w:color w:val="auto"/>
          <w:sz w:val="24"/>
          <w:szCs w:val="24"/>
        </w:rPr>
        <w:t>.1.1 特殊质量标准和要求：</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67BC3F3F">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关于工程奖项的约定：</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42C2B94C">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5.1.2</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承包人未按工程设计标准、相关规定和施工组织计划要求进行施工，出现工程质量、安全、文明施工等问题，受到监理人和发包人书面整改通知和通报的，应立即整改到位并书面回复，否则，第一次承包人应向发包人支付2000元的违约金，同一问题第二次承包人支付5000元的违约金，第三次承包人支付10000元的违约金，同时约谈承包人法定代表人，约谈法定代表人后问题仍然没有得到解决的，则上报建设行政主管部门给予承包人不良行为记录，给予不良行为记录后质量安全等问题仍然没有得到解决的，则终止合同，由此给发包人造成的经济损失由承包人承担。</w:t>
      </w:r>
    </w:p>
    <w:p w14:paraId="48942B67">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5.1.3</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发包人或承包人因工程质量、安全、文明施工等问题受到政府建设主管部书面通报批评的，第一次承包人向发包人支付10000元的违约金，同时约谈承包人有关领导；第二次要求承包人支付50000元的违约金，同时约谈承包人法定代表人，采取包括责令承包人撤换项目经理、技术负责人等措施；第三次要求承包人支付100000元的违约金，并上报建设行政主管部门给予承包人不良行为记录，直至解除合同，由此给发包人造成的经济损失由承包人承担。</w:t>
      </w:r>
    </w:p>
    <w:p w14:paraId="75FB8AFD">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5.1.4</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若因承包人原因造成工程发生质量、安全事故的（造成50万元以上经济损失的质量事故或死亡1人以上的安全事故），质量安全事故的一切损失由承包人承担，要求承包人支付50000元违约金，同时约谈承包人法定代表人并责令承包人撤换项目经理或技术负责人，造成第二次质量、安全事故的，除承包人承担事故一切损失外，发包人上报建设行政主管部门给予承包人不良行为记录，要求承包人支付100000元违约金，直至终止本合同。</w:t>
      </w:r>
    </w:p>
    <w:p w14:paraId="25280F3A">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5.1.5</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承包人应严格执行发包人和政府建设主管部门下发的工程质量相关规定和制度要求。</w:t>
      </w:r>
    </w:p>
    <w:p w14:paraId="0A019DB0">
      <w:pPr>
        <w:pStyle w:val="5"/>
        <w:bidi w:val="0"/>
        <w:rPr>
          <w:rFonts w:hint="eastAsia"/>
        </w:rPr>
      </w:pPr>
      <w:r>
        <w:rPr>
          <w:rFonts w:hint="eastAsia"/>
        </w:rPr>
        <w:t>5.3 隐蔽工程检查</w:t>
      </w:r>
    </w:p>
    <w:p w14:paraId="5CBDFF4A">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5.3.2承包人提前通知监理人隐蔽工程检查的期限的约定：</w:t>
      </w:r>
      <w:r>
        <w:rPr>
          <w:rFonts w:hint="eastAsia" w:ascii="宋体" w:hAnsi="宋体" w:eastAsia="宋体" w:cs="宋体"/>
          <w:bCs/>
          <w:color w:val="auto"/>
          <w:sz w:val="24"/>
          <w:szCs w:val="24"/>
          <w:u w:val="single"/>
        </w:rPr>
        <w:t>按通用条款规定</w:t>
      </w:r>
      <w:r>
        <w:rPr>
          <w:rFonts w:hint="eastAsia" w:ascii="宋体" w:hAnsi="宋体" w:eastAsia="宋体" w:cs="宋体"/>
          <w:color w:val="auto"/>
          <w:sz w:val="24"/>
          <w:szCs w:val="24"/>
        </w:rPr>
        <w:t>。</w:t>
      </w:r>
    </w:p>
    <w:p w14:paraId="5D6C8A4D">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监理人不能按时进行检查时，应提前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24</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小时提交书面延期要求。</w:t>
      </w:r>
    </w:p>
    <w:p w14:paraId="42E144CE">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关于延期最长不得超过：</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48</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小时。</w:t>
      </w:r>
    </w:p>
    <w:p w14:paraId="1BA8026D">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包人对已完成的隐蔽工程，不按规范要求和规定的程序自检、抽检、送检和验收，擅自覆盖和进入下一道工序的，并无影像资料和相关质量保证记录资料的，第一次，给予批评警告；第二次发包人或监理人约见承包人单位负责人责令撤换项目负责人或技术负责人，处以5000元的违约金；第三次发包人约见承包人法定代表人，处以10000元的违约金，并限期整改，由此增加的费用和（或）延误的工期由承包人承担。</w:t>
      </w:r>
    </w:p>
    <w:p w14:paraId="6312F317">
      <w:pPr>
        <w:pStyle w:val="4"/>
        <w:bidi w:val="0"/>
        <w:rPr>
          <w:rFonts w:hint="eastAsia"/>
        </w:rPr>
      </w:pPr>
      <w:bookmarkStart w:id="368" w:name="_Toc20161"/>
      <w:bookmarkStart w:id="369" w:name="_Toc351203638"/>
      <w:bookmarkStart w:id="370" w:name="_Toc4944"/>
      <w:r>
        <w:rPr>
          <w:rFonts w:hint="eastAsia"/>
        </w:rPr>
        <w:t>6. 安全文明施工与环境保护</w:t>
      </w:r>
      <w:bookmarkEnd w:id="368"/>
      <w:bookmarkEnd w:id="369"/>
      <w:bookmarkEnd w:id="370"/>
    </w:p>
    <w:p w14:paraId="2EE3CA28">
      <w:pPr>
        <w:pStyle w:val="5"/>
        <w:bidi w:val="0"/>
        <w:rPr>
          <w:rFonts w:hint="eastAsia"/>
        </w:rPr>
      </w:pPr>
      <w:r>
        <w:rPr>
          <w:rFonts w:hint="eastAsia"/>
        </w:rPr>
        <w:t>6.1</w:t>
      </w:r>
      <w:r>
        <w:rPr>
          <w:rFonts w:hint="eastAsia"/>
          <w:lang w:val="en-US" w:eastAsia="zh-CN"/>
        </w:rPr>
        <w:t xml:space="preserve"> </w:t>
      </w:r>
      <w:r>
        <w:rPr>
          <w:rFonts w:hint="eastAsia"/>
        </w:rPr>
        <w:t>安全文明施工</w:t>
      </w:r>
    </w:p>
    <w:p w14:paraId="5B99BBDF">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6.1.1 项目安全生产的达标目标及相应事项的约定：</w:t>
      </w:r>
      <w:r>
        <w:rPr>
          <w:rFonts w:hint="eastAsia" w:ascii="宋体" w:hAnsi="宋体" w:eastAsia="宋体" w:cs="宋体"/>
          <w:bCs/>
          <w:color w:val="auto"/>
          <w:sz w:val="24"/>
          <w:szCs w:val="24"/>
          <w:u w:val="single"/>
        </w:rPr>
        <w:t>须按相关部门及发包人安全文明管理办法的规定搭设安全标志及施工围档等</w:t>
      </w:r>
      <w:r>
        <w:rPr>
          <w:rFonts w:hint="eastAsia" w:ascii="宋体" w:hAnsi="宋体" w:eastAsia="宋体" w:cs="宋体"/>
          <w:color w:val="auto"/>
          <w:sz w:val="24"/>
          <w:szCs w:val="24"/>
        </w:rPr>
        <w:t>。</w:t>
      </w:r>
    </w:p>
    <w:p w14:paraId="73C97AFE">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6.1.4 关于治安保卫的特别约定：</w:t>
      </w:r>
      <w:r>
        <w:rPr>
          <w:rFonts w:hint="eastAsia" w:ascii="宋体" w:hAnsi="宋体" w:eastAsia="宋体" w:cs="宋体"/>
          <w:bCs/>
          <w:color w:val="auto"/>
          <w:sz w:val="24"/>
          <w:szCs w:val="24"/>
          <w:u w:val="single"/>
        </w:rPr>
        <w:t>按通用条款执行</w:t>
      </w:r>
      <w:r>
        <w:rPr>
          <w:rFonts w:hint="eastAsia" w:ascii="宋体" w:hAnsi="宋体" w:eastAsia="宋体" w:cs="宋体"/>
          <w:color w:val="auto"/>
          <w:sz w:val="24"/>
          <w:szCs w:val="24"/>
        </w:rPr>
        <w:t>。</w:t>
      </w:r>
    </w:p>
    <w:p w14:paraId="6B228898">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关于编制施工场地治安管理计划的约定：</w:t>
      </w:r>
      <w:r>
        <w:rPr>
          <w:rFonts w:hint="eastAsia" w:ascii="宋体" w:hAnsi="宋体" w:eastAsia="宋体" w:cs="宋体"/>
          <w:bCs/>
          <w:color w:val="auto"/>
          <w:sz w:val="24"/>
          <w:szCs w:val="24"/>
          <w:u w:val="single"/>
        </w:rPr>
        <w:t>按通用条款执行</w:t>
      </w:r>
      <w:r>
        <w:rPr>
          <w:rFonts w:hint="eastAsia" w:ascii="宋体" w:hAnsi="宋体" w:eastAsia="宋体" w:cs="宋体"/>
          <w:color w:val="auto"/>
          <w:sz w:val="24"/>
          <w:szCs w:val="24"/>
        </w:rPr>
        <w:t>。</w:t>
      </w:r>
    </w:p>
    <w:p w14:paraId="7B580975">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6.1.5 文明施工</w:t>
      </w:r>
    </w:p>
    <w:p w14:paraId="472163D0">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Cs/>
          <w:color w:val="auto"/>
          <w:sz w:val="24"/>
          <w:szCs w:val="24"/>
        </w:rPr>
        <w:t>6.1.5.</w:t>
      </w:r>
      <w:r>
        <w:rPr>
          <w:rFonts w:hint="eastAsia" w:ascii="宋体" w:hAnsi="宋体" w:eastAsia="宋体" w:cs="宋体"/>
          <w:bCs/>
          <w:color w:val="auto"/>
          <w:sz w:val="24"/>
          <w:szCs w:val="24"/>
          <w:lang w:val="en-US" w:eastAsia="zh-CN"/>
        </w:rPr>
        <w:t>1</w:t>
      </w:r>
      <w:r>
        <w:rPr>
          <w:rFonts w:hint="eastAsia" w:ascii="宋体" w:hAnsi="宋体" w:eastAsia="宋体" w:cs="宋体"/>
          <w:color w:val="auto"/>
          <w:sz w:val="24"/>
          <w:szCs w:val="24"/>
        </w:rPr>
        <w:t>合同当事人对文明施工的要求：</w:t>
      </w:r>
      <w:r>
        <w:rPr>
          <w:rFonts w:hint="eastAsia" w:ascii="宋体" w:hAnsi="宋体" w:eastAsia="宋体" w:cs="宋体"/>
          <w:bCs/>
          <w:color w:val="auto"/>
          <w:sz w:val="24"/>
          <w:szCs w:val="24"/>
          <w:u w:val="single"/>
        </w:rPr>
        <w:t>须按业主要求悬挂相关宣传标语，费用由承包人承担；加强环境保护，防止扬尘污染，有效控制施工噪音</w:t>
      </w:r>
      <w:r>
        <w:rPr>
          <w:rFonts w:hint="eastAsia" w:ascii="宋体" w:hAnsi="宋体" w:eastAsia="宋体" w:cs="宋体"/>
          <w:color w:val="auto"/>
          <w:sz w:val="24"/>
          <w:szCs w:val="24"/>
        </w:rPr>
        <w:t>。</w:t>
      </w:r>
    </w:p>
    <w:p w14:paraId="14F4D086">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Cs/>
          <w:color w:val="auto"/>
          <w:sz w:val="24"/>
          <w:szCs w:val="24"/>
        </w:rPr>
        <w:t>6.1.5.2承包人受到政府建设或环保主管部门因施工措施不到位污染环境问题的书面通报批评的，第一次发包人给承包人发批评整改函，并由承包人向发包人支付10000元的违约金；第二次发包人约谈承包人有关领导，要求承包人支付50000元的违约金；第三次约见承包人法定代表人，限期整改，并要求承包人支付100000元的违约金。若整改后仍达不到要求，发包人可以指定环保机构配合采取环保措施，费用由承包人承担，也可以提出终止合同，由承包人承担因此造成的一切经济损失。</w:t>
      </w:r>
    </w:p>
    <w:p w14:paraId="3BA36F71">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6.1.6 关于安全文明施工费支付比例和支付期限的约定：</w:t>
      </w:r>
      <w:r>
        <w:rPr>
          <w:rFonts w:hint="eastAsia" w:ascii="宋体" w:hAnsi="宋体" w:eastAsia="宋体" w:cs="宋体"/>
          <w:bCs/>
          <w:color w:val="auto"/>
          <w:sz w:val="24"/>
          <w:szCs w:val="24"/>
          <w:u w:val="single"/>
        </w:rPr>
        <w:t>承包人提供本工程实际发生的文明措施费用凭证，发包人在中标通知书确定的安全文明措施费范围内予以支付</w:t>
      </w:r>
      <w:r>
        <w:rPr>
          <w:rFonts w:hint="eastAsia" w:ascii="宋体" w:hAnsi="宋体" w:eastAsia="宋体" w:cs="宋体"/>
          <w:color w:val="auto"/>
          <w:sz w:val="24"/>
          <w:szCs w:val="24"/>
        </w:rPr>
        <w:t>。</w:t>
      </w:r>
    </w:p>
    <w:p w14:paraId="2C3E1658">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Cs/>
          <w:color w:val="auto"/>
          <w:sz w:val="24"/>
          <w:szCs w:val="24"/>
        </w:rPr>
        <w:t>6.1.7</w:t>
      </w:r>
      <w:r>
        <w:rPr>
          <w:rFonts w:hint="eastAsia" w:ascii="宋体" w:hAnsi="宋体" w:eastAsia="宋体" w:cs="宋体"/>
          <w:bCs/>
          <w:color w:val="auto"/>
          <w:sz w:val="24"/>
          <w:szCs w:val="24"/>
          <w:lang w:val="en-US" w:eastAsia="zh-CN"/>
        </w:rPr>
        <w:t xml:space="preserve"> </w:t>
      </w:r>
      <w:r>
        <w:rPr>
          <w:rFonts w:hint="eastAsia" w:ascii="宋体" w:hAnsi="宋体" w:eastAsia="宋体" w:cs="宋体"/>
          <w:bCs/>
          <w:color w:val="auto"/>
          <w:sz w:val="24"/>
          <w:szCs w:val="24"/>
        </w:rPr>
        <w:t>承包人应严格执行发包人和政府建设主管部门下发的安全文明施工和环境保护相关规定和制度要求。</w:t>
      </w:r>
    </w:p>
    <w:bookmarkEnd w:id="361"/>
    <w:bookmarkEnd w:id="362"/>
    <w:bookmarkEnd w:id="363"/>
    <w:bookmarkEnd w:id="364"/>
    <w:bookmarkEnd w:id="365"/>
    <w:bookmarkEnd w:id="366"/>
    <w:bookmarkEnd w:id="367"/>
    <w:p w14:paraId="55A718C3">
      <w:pPr>
        <w:pStyle w:val="4"/>
        <w:bidi w:val="0"/>
        <w:rPr>
          <w:rFonts w:hint="eastAsia"/>
        </w:rPr>
      </w:pPr>
      <w:bookmarkStart w:id="371" w:name="_Toc4333"/>
      <w:bookmarkStart w:id="372" w:name="_Toc351203639"/>
      <w:bookmarkStart w:id="373" w:name="_Toc29654"/>
      <w:r>
        <w:rPr>
          <w:rFonts w:hint="eastAsia"/>
        </w:rPr>
        <w:t>7. 工期和进度</w:t>
      </w:r>
      <w:bookmarkEnd w:id="371"/>
      <w:bookmarkEnd w:id="372"/>
      <w:bookmarkEnd w:id="373"/>
    </w:p>
    <w:p w14:paraId="1C7F9EBC">
      <w:pPr>
        <w:pStyle w:val="5"/>
        <w:bidi w:val="0"/>
        <w:rPr>
          <w:rFonts w:hint="eastAsia"/>
        </w:rPr>
      </w:pPr>
      <w:r>
        <w:rPr>
          <w:rFonts w:hint="eastAsia"/>
        </w:rPr>
        <w:t>7.1 施工组织设计</w:t>
      </w:r>
    </w:p>
    <w:p w14:paraId="10B10BDF">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sz w:val="24"/>
          <w:szCs w:val="24"/>
        </w:rPr>
        <w:t>7.1.1 合</w:t>
      </w:r>
      <w:r>
        <w:rPr>
          <w:rFonts w:hint="eastAsia" w:ascii="宋体" w:hAnsi="宋体" w:eastAsia="宋体" w:cs="宋体"/>
          <w:color w:val="auto"/>
          <w:kern w:val="0"/>
          <w:sz w:val="24"/>
          <w:szCs w:val="24"/>
        </w:rPr>
        <w:t>同当事人约定的施工组织设计应包括的其他内容：</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     </w:t>
      </w:r>
      <w:r>
        <w:rPr>
          <w:rFonts w:hint="eastAsia" w:ascii="宋体" w:hAnsi="宋体" w:eastAsia="宋体" w:cs="宋体"/>
          <w:color w:val="auto"/>
          <w:sz w:val="24"/>
          <w:szCs w:val="24"/>
        </w:rPr>
        <w:t>。</w:t>
      </w:r>
    </w:p>
    <w:p w14:paraId="2A28913B">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sz w:val="24"/>
          <w:szCs w:val="24"/>
        </w:rPr>
        <w:t xml:space="preserve">7.1.2 </w:t>
      </w:r>
      <w:r>
        <w:rPr>
          <w:rFonts w:hint="eastAsia" w:ascii="宋体" w:hAnsi="宋体" w:eastAsia="宋体" w:cs="宋体"/>
          <w:color w:val="auto"/>
          <w:kern w:val="0"/>
          <w:sz w:val="24"/>
          <w:szCs w:val="24"/>
        </w:rPr>
        <w:t>施工组织设计的提交和修改</w:t>
      </w:r>
    </w:p>
    <w:p w14:paraId="34BFA7AB">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承包人提交详细施工组织设计的期限的约定：</w:t>
      </w:r>
      <w:r>
        <w:rPr>
          <w:rFonts w:hint="eastAsia" w:ascii="宋体" w:hAnsi="宋体" w:eastAsia="宋体" w:cs="宋体"/>
          <w:bCs/>
          <w:color w:val="auto"/>
          <w:kern w:val="0"/>
          <w:sz w:val="24"/>
          <w:szCs w:val="24"/>
          <w:u w:val="single"/>
        </w:rPr>
        <w:t>收到</w:t>
      </w:r>
      <w:r>
        <w:rPr>
          <w:rFonts w:hint="eastAsia" w:ascii="宋体" w:hAnsi="宋体" w:eastAsia="宋体" w:cs="宋体"/>
          <w:bCs/>
          <w:color w:val="auto"/>
          <w:sz w:val="24"/>
          <w:szCs w:val="24"/>
          <w:u w:val="single"/>
        </w:rPr>
        <w:t>开工通知后计划开工日期前7日内</w:t>
      </w:r>
      <w:r>
        <w:rPr>
          <w:rFonts w:hint="eastAsia" w:ascii="宋体" w:hAnsi="宋体" w:eastAsia="宋体" w:cs="宋体"/>
          <w:color w:val="auto"/>
          <w:sz w:val="24"/>
          <w:szCs w:val="24"/>
        </w:rPr>
        <w:t>。</w:t>
      </w:r>
    </w:p>
    <w:p w14:paraId="48C3FE9F">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发包人和监理人在收到详细的施工组织设计后确认或提出修改意见的期限：</w:t>
      </w:r>
      <w:r>
        <w:rPr>
          <w:rFonts w:hint="eastAsia" w:ascii="宋体" w:hAnsi="宋体" w:eastAsia="宋体" w:cs="宋体"/>
          <w:bCs/>
          <w:color w:val="auto"/>
          <w:sz w:val="24"/>
          <w:szCs w:val="24"/>
          <w:u w:val="single"/>
        </w:rPr>
        <w:t>收到文件后7日内</w:t>
      </w:r>
      <w:r>
        <w:rPr>
          <w:rFonts w:hint="eastAsia" w:ascii="宋体" w:hAnsi="宋体" w:eastAsia="宋体" w:cs="宋体"/>
          <w:color w:val="auto"/>
          <w:sz w:val="24"/>
          <w:szCs w:val="24"/>
        </w:rPr>
        <w:t>。</w:t>
      </w:r>
    </w:p>
    <w:p w14:paraId="1F563B60">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施工方开工后施工组织设计未上交发包人和监理人进行审核，并且发包人和监理人提出的修改意见未进行修改的，每发现一次处以2万元的违约金。</w:t>
      </w:r>
    </w:p>
    <w:p w14:paraId="62F71D4D">
      <w:pPr>
        <w:pStyle w:val="16"/>
        <w:pageBreakBefore w:val="0"/>
        <w:widowControl w:val="0"/>
        <w:kinsoku/>
        <w:wordWrap/>
        <w:overflowPunct/>
        <w:topLinePunct w:val="0"/>
        <w:bidi w:val="0"/>
        <w:snapToGrid/>
        <w:spacing w:after="0" w:line="360" w:lineRule="auto"/>
        <w:ind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bCs/>
          <w:color w:val="auto"/>
          <w:sz w:val="24"/>
          <w:szCs w:val="24"/>
        </w:rPr>
        <w:t>承包人必须认真编组施工组织设计、施工日记及月报、变更和计量申请表、阶段性验收报告，发包人和监理人将不定期进行抽查，若发现不重视、不编报的，每缺一项，处以承包人2000元的违约金。</w:t>
      </w:r>
    </w:p>
    <w:p w14:paraId="434BF3F8">
      <w:pPr>
        <w:pStyle w:val="5"/>
        <w:bidi w:val="0"/>
        <w:rPr>
          <w:rFonts w:hint="eastAsia"/>
        </w:rPr>
      </w:pPr>
      <w:r>
        <w:rPr>
          <w:rFonts w:hint="eastAsia"/>
        </w:rPr>
        <w:t>7</w:t>
      </w:r>
      <w:bookmarkStart w:id="374" w:name="_Toc297216173"/>
      <w:bookmarkStart w:id="375" w:name="_Toc297123514"/>
      <w:bookmarkStart w:id="376" w:name="_Toc312677479"/>
      <w:bookmarkStart w:id="377" w:name="_Toc304295541"/>
      <w:bookmarkStart w:id="378" w:name="_Toc312678005"/>
      <w:bookmarkStart w:id="379" w:name="_Toc303539123"/>
      <w:bookmarkStart w:id="380" w:name="_Toc300934966"/>
      <w:r>
        <w:rPr>
          <w:rFonts w:hint="eastAsia"/>
        </w:rPr>
        <w:t>.2 施工进度计划</w:t>
      </w:r>
    </w:p>
    <w:p w14:paraId="3C102B95">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Cs/>
          <w:color w:val="auto"/>
          <w:sz w:val="24"/>
          <w:szCs w:val="24"/>
        </w:rPr>
        <w:t>7.2.1</w:t>
      </w:r>
      <w:r>
        <w:rPr>
          <w:rFonts w:hint="eastAsia" w:ascii="宋体" w:hAnsi="宋体" w:eastAsia="宋体" w:cs="宋体"/>
          <w:bCs/>
          <w:color w:val="auto"/>
          <w:sz w:val="24"/>
          <w:szCs w:val="24"/>
          <w:lang w:val="en-US" w:eastAsia="zh-CN"/>
        </w:rPr>
        <w:t xml:space="preserve"> </w:t>
      </w:r>
      <w:r>
        <w:rPr>
          <w:rFonts w:hint="eastAsia" w:ascii="宋体" w:hAnsi="宋体" w:eastAsia="宋体" w:cs="宋体"/>
          <w:bCs/>
          <w:color w:val="auto"/>
          <w:sz w:val="24"/>
          <w:szCs w:val="24"/>
        </w:rPr>
        <w:t>承包方需在本合同签订10天内编制总体施工方案报监理认可，并按照总体施工进度计划按期编好施工分部分项专项方案经监理认可后监理认可后报送发包人。</w:t>
      </w:r>
    </w:p>
    <w:p w14:paraId="16E1D535">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7.2.2 施工进度计划的修订</w:t>
      </w:r>
    </w:p>
    <w:p w14:paraId="1ACE355C">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发包人和监理人在收到修订的施工进度计划后确认或提出修改意见的期限：</w:t>
      </w:r>
      <w:r>
        <w:rPr>
          <w:rFonts w:hint="eastAsia" w:ascii="宋体" w:hAnsi="宋体" w:eastAsia="宋体" w:cs="宋体"/>
          <w:bCs/>
          <w:color w:val="auto"/>
          <w:sz w:val="24"/>
          <w:szCs w:val="24"/>
          <w:u w:val="single"/>
        </w:rPr>
        <w:t>收到文件后3日内</w:t>
      </w:r>
      <w:r>
        <w:rPr>
          <w:rFonts w:hint="eastAsia" w:ascii="宋体" w:hAnsi="宋体" w:eastAsia="宋体" w:cs="宋体"/>
          <w:color w:val="auto"/>
          <w:sz w:val="24"/>
          <w:szCs w:val="24"/>
        </w:rPr>
        <w:t>。</w:t>
      </w:r>
    </w:p>
    <w:p w14:paraId="4903EDA2">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7.2.3</w:t>
      </w:r>
      <w:r>
        <w:rPr>
          <w:rFonts w:hint="eastAsia" w:ascii="宋体" w:hAnsi="宋体" w:eastAsia="宋体" w:cs="宋体"/>
          <w:bCs/>
          <w:color w:val="auto"/>
          <w:sz w:val="24"/>
          <w:szCs w:val="24"/>
          <w:lang w:val="en-US" w:eastAsia="zh-CN"/>
        </w:rPr>
        <w:t xml:space="preserve"> </w:t>
      </w:r>
      <w:r>
        <w:rPr>
          <w:rFonts w:hint="eastAsia" w:ascii="宋体" w:hAnsi="宋体" w:eastAsia="宋体" w:cs="宋体"/>
          <w:bCs/>
          <w:color w:val="auto"/>
          <w:sz w:val="24"/>
          <w:szCs w:val="24"/>
        </w:rPr>
        <w:t>违约责任</w:t>
      </w:r>
    </w:p>
    <w:p w14:paraId="45651078">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7.2.3.1</w:t>
      </w:r>
      <w:r>
        <w:rPr>
          <w:rFonts w:hint="eastAsia" w:ascii="宋体" w:hAnsi="宋体" w:eastAsia="宋体" w:cs="宋体"/>
          <w:bCs/>
          <w:color w:val="auto"/>
          <w:sz w:val="24"/>
          <w:szCs w:val="24"/>
        </w:rPr>
        <w:t>计划延报责任</w:t>
      </w:r>
    </w:p>
    <w:p w14:paraId="119E6B3D">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承包人不按时上报施工进度计划，每延报超过2天，发包人从第3天开始按5000元/天的标准要求承包人承担违约金，并在当期计量中予以扣除。</w:t>
      </w:r>
    </w:p>
    <w:p w14:paraId="6841F08F">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7.2.3.</w:t>
      </w:r>
      <w:r>
        <w:rPr>
          <w:rFonts w:hint="eastAsia" w:ascii="宋体" w:hAnsi="宋体" w:eastAsia="宋体" w:cs="宋体"/>
          <w:bCs/>
          <w:color w:val="auto"/>
          <w:sz w:val="24"/>
          <w:szCs w:val="24"/>
        </w:rPr>
        <w:t>2工期延误责任</w:t>
      </w:r>
    </w:p>
    <w:p w14:paraId="6A2B983C">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承包人没有按发包人、监理人的要求，对工作进度出现偏差采取措施及时补救，导致施工实际进度计划与确认的进度计划出现偏离，不能实现工作目标，发包人有权要求承包人承担每延误1天3万元的违约责任，并在当期计量中予以扣除。</w:t>
      </w:r>
    </w:p>
    <w:p w14:paraId="5D1C1FD7">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7.2.3.</w:t>
      </w:r>
      <w:r>
        <w:rPr>
          <w:rFonts w:hint="eastAsia" w:ascii="宋体" w:hAnsi="宋体" w:eastAsia="宋体" w:cs="宋体"/>
          <w:bCs/>
          <w:color w:val="auto"/>
          <w:sz w:val="24"/>
          <w:szCs w:val="24"/>
        </w:rPr>
        <w:t>3其它</w:t>
      </w:r>
    </w:p>
    <w:p w14:paraId="674C9751">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实际进度计划出现延误后，承包方应采取措施进行补救。如明显不能完成阶段性进度计划，甲方有权分割乙方剩余工程量，并按乙方招投标报价的1.2倍单价支付给承担分割工程的施工方。</w:t>
      </w:r>
    </w:p>
    <w:p w14:paraId="0247DFB0">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bCs/>
          <w:color w:val="auto"/>
          <w:sz w:val="24"/>
          <w:szCs w:val="24"/>
        </w:rPr>
        <w:t>已逐月计算施工进度所延误的天数和要求承包人承担的违约金，不免除承包人在工程进度逾期竣工违约金上限内对发包方的违约责任。</w:t>
      </w:r>
    </w:p>
    <w:p w14:paraId="5205586A">
      <w:pPr>
        <w:pStyle w:val="5"/>
        <w:bidi w:val="0"/>
        <w:rPr>
          <w:rFonts w:hint="eastAsia"/>
        </w:rPr>
      </w:pPr>
      <w:r>
        <w:rPr>
          <w:rFonts w:hint="eastAsia"/>
        </w:rPr>
        <w:t>7.3 开工</w:t>
      </w:r>
    </w:p>
    <w:p w14:paraId="054B6A7F">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7.3.1 开工准备</w:t>
      </w:r>
    </w:p>
    <w:p w14:paraId="762ECCAD">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关于承包人提交</w:t>
      </w:r>
      <w:r>
        <w:rPr>
          <w:rFonts w:hint="eastAsia" w:ascii="宋体" w:hAnsi="宋体" w:eastAsia="宋体" w:cs="宋体"/>
          <w:color w:val="auto"/>
          <w:kern w:val="0"/>
          <w:sz w:val="24"/>
          <w:szCs w:val="24"/>
        </w:rPr>
        <w:t>工程开工报审表的期限：</w:t>
      </w:r>
      <w:r>
        <w:rPr>
          <w:rFonts w:hint="eastAsia" w:ascii="宋体" w:hAnsi="宋体" w:eastAsia="宋体" w:cs="宋体"/>
          <w:bCs/>
          <w:color w:val="auto"/>
          <w:kern w:val="0"/>
          <w:sz w:val="24"/>
          <w:szCs w:val="24"/>
          <w:u w:val="single"/>
        </w:rPr>
        <w:t>收到</w:t>
      </w:r>
      <w:r>
        <w:rPr>
          <w:rFonts w:hint="eastAsia" w:ascii="宋体" w:hAnsi="宋体" w:eastAsia="宋体" w:cs="宋体"/>
          <w:bCs/>
          <w:color w:val="auto"/>
          <w:sz w:val="24"/>
          <w:szCs w:val="24"/>
          <w:u w:val="single"/>
        </w:rPr>
        <w:t>开工通知后计划开工日期前7日内</w:t>
      </w:r>
      <w:r>
        <w:rPr>
          <w:rFonts w:hint="eastAsia" w:ascii="宋体" w:hAnsi="宋体" w:eastAsia="宋体" w:cs="宋体"/>
          <w:color w:val="auto"/>
          <w:sz w:val="24"/>
          <w:szCs w:val="24"/>
        </w:rPr>
        <w:t>。</w:t>
      </w:r>
    </w:p>
    <w:p w14:paraId="60E87F01">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关于发包人应完成的其他开工准备工作及期限：</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06650F38">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关于承包人应完成的其他开工准备工作及期限：</w:t>
      </w:r>
      <w:r>
        <w:rPr>
          <w:rFonts w:hint="eastAsia" w:ascii="宋体" w:hAnsi="宋体" w:eastAsia="宋体" w:cs="宋体"/>
          <w:bCs/>
          <w:color w:val="auto"/>
          <w:sz w:val="24"/>
          <w:szCs w:val="24"/>
          <w:u w:val="single"/>
        </w:rPr>
        <w:t>驻地建设、人员到位、图纸和预算审查、现场复测等；</w:t>
      </w:r>
      <w:r>
        <w:rPr>
          <w:rFonts w:hint="eastAsia" w:ascii="宋体" w:hAnsi="宋体" w:eastAsia="宋体" w:cs="宋体"/>
          <w:bCs/>
          <w:color w:val="auto"/>
          <w:kern w:val="0"/>
          <w:sz w:val="24"/>
          <w:szCs w:val="24"/>
          <w:u w:val="single"/>
        </w:rPr>
        <w:t>收到</w:t>
      </w:r>
      <w:r>
        <w:rPr>
          <w:rFonts w:hint="eastAsia" w:ascii="宋体" w:hAnsi="宋体" w:eastAsia="宋体" w:cs="宋体"/>
          <w:bCs/>
          <w:color w:val="auto"/>
          <w:sz w:val="24"/>
          <w:szCs w:val="24"/>
          <w:u w:val="single"/>
        </w:rPr>
        <w:t>开工通知后计划开工日期前7日内</w:t>
      </w:r>
      <w:r>
        <w:rPr>
          <w:rFonts w:hint="eastAsia" w:ascii="宋体" w:hAnsi="宋体" w:eastAsia="宋体" w:cs="宋体"/>
          <w:color w:val="auto"/>
          <w:sz w:val="24"/>
          <w:szCs w:val="24"/>
        </w:rPr>
        <w:t>。</w:t>
      </w:r>
    </w:p>
    <w:p w14:paraId="4AB86A59">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7.3.2</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开工通知</w:t>
      </w:r>
    </w:p>
    <w:p w14:paraId="6D9FCEC2">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因发包人原因造成监理人未能在计划开工日期之日起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90</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天内发出开工通知的，承包人有权提出价格调整要求，或者解除合同。</w:t>
      </w:r>
    </w:p>
    <w:bookmarkEnd w:id="374"/>
    <w:bookmarkEnd w:id="375"/>
    <w:bookmarkEnd w:id="376"/>
    <w:bookmarkEnd w:id="377"/>
    <w:bookmarkEnd w:id="378"/>
    <w:bookmarkEnd w:id="379"/>
    <w:bookmarkEnd w:id="380"/>
    <w:p w14:paraId="59711DF4">
      <w:pPr>
        <w:pStyle w:val="5"/>
        <w:bidi w:val="0"/>
        <w:rPr>
          <w:rFonts w:hint="eastAsia"/>
        </w:rPr>
      </w:pPr>
      <w:r>
        <w:rPr>
          <w:rFonts w:hint="eastAsia"/>
        </w:rPr>
        <w:t>7.4 测量放线</w:t>
      </w:r>
    </w:p>
    <w:p w14:paraId="1C6B7972">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7.4.1</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发包人通过监理人向承包人提供测量基准点、基准线和水准点及其书面资料的期限：</w:t>
      </w:r>
      <w:r>
        <w:rPr>
          <w:rFonts w:hint="eastAsia" w:ascii="宋体" w:hAnsi="宋体" w:eastAsia="宋体" w:cs="宋体"/>
          <w:bCs/>
          <w:color w:val="auto"/>
          <w:sz w:val="24"/>
          <w:szCs w:val="24"/>
          <w:u w:val="single"/>
        </w:rPr>
        <w:t>合同签订后3天内</w:t>
      </w:r>
      <w:r>
        <w:rPr>
          <w:rFonts w:hint="eastAsia" w:ascii="宋体" w:hAnsi="宋体" w:eastAsia="宋体" w:cs="宋体"/>
          <w:color w:val="auto"/>
          <w:sz w:val="24"/>
          <w:szCs w:val="24"/>
        </w:rPr>
        <w:t>。</w:t>
      </w:r>
    </w:p>
    <w:p w14:paraId="6E3F48B0">
      <w:pPr>
        <w:pStyle w:val="5"/>
        <w:bidi w:val="0"/>
        <w:rPr>
          <w:rFonts w:hint="eastAsia"/>
        </w:rPr>
      </w:pPr>
      <w:r>
        <w:rPr>
          <w:rFonts w:hint="eastAsia"/>
        </w:rPr>
        <w:t>7</w:t>
      </w:r>
      <w:bookmarkStart w:id="381" w:name="_Toc303539125"/>
      <w:bookmarkStart w:id="382" w:name="_Toc312678010"/>
      <w:bookmarkStart w:id="383" w:name="_Toc300934968"/>
      <w:bookmarkStart w:id="384" w:name="_Toc312677484"/>
      <w:bookmarkStart w:id="385" w:name="_Toc304295546"/>
      <w:bookmarkStart w:id="386" w:name="_Toc297216175"/>
      <w:bookmarkStart w:id="387" w:name="_Toc297123516"/>
      <w:r>
        <w:rPr>
          <w:rFonts w:hint="eastAsia"/>
        </w:rPr>
        <w:t>.5 工期延误</w:t>
      </w:r>
    </w:p>
    <w:bookmarkEnd w:id="381"/>
    <w:bookmarkEnd w:id="382"/>
    <w:bookmarkEnd w:id="383"/>
    <w:bookmarkEnd w:id="384"/>
    <w:bookmarkEnd w:id="385"/>
    <w:bookmarkEnd w:id="386"/>
    <w:bookmarkEnd w:id="387"/>
    <w:p w14:paraId="0FAABC54">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7.5.1 因发包人原因导致工期延误</w:t>
      </w:r>
    </w:p>
    <w:p w14:paraId="6D7EF79A">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（7）因发包人原因导致工期延误的其他情形：</w:t>
      </w:r>
      <w:r>
        <w:rPr>
          <w:rFonts w:hint="eastAsia" w:ascii="宋体" w:hAnsi="宋体" w:eastAsia="宋体" w:cs="宋体"/>
          <w:bCs/>
          <w:color w:val="auto"/>
          <w:sz w:val="24"/>
          <w:szCs w:val="24"/>
          <w:u w:val="single"/>
        </w:rPr>
        <w:t>政府及上级主管的批示文件</w:t>
      </w:r>
      <w:r>
        <w:rPr>
          <w:rFonts w:hint="eastAsia" w:ascii="宋体" w:hAnsi="宋体" w:eastAsia="宋体" w:cs="宋体"/>
          <w:color w:val="auto"/>
          <w:sz w:val="24"/>
          <w:szCs w:val="24"/>
        </w:rPr>
        <w:t>。</w:t>
      </w:r>
    </w:p>
    <w:p w14:paraId="694423CC">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w:t>
      </w:r>
      <w:bookmarkStart w:id="388" w:name="_Toc318581169"/>
      <w:bookmarkStart w:id="389" w:name="_Toc312677486"/>
      <w:bookmarkStart w:id="390" w:name="_Toc312678012"/>
      <w:bookmarkStart w:id="391" w:name="_Toc304295548"/>
      <w:bookmarkStart w:id="392" w:name="_Toc303539127"/>
      <w:bookmarkStart w:id="393" w:name="_Toc297123518"/>
      <w:bookmarkStart w:id="394" w:name="_Toc297216177"/>
      <w:bookmarkStart w:id="395" w:name="_Toc300934970"/>
      <w:r>
        <w:rPr>
          <w:rFonts w:hint="eastAsia" w:ascii="宋体" w:hAnsi="宋体" w:eastAsia="宋体" w:cs="宋体"/>
          <w:color w:val="auto"/>
          <w:sz w:val="24"/>
          <w:szCs w:val="24"/>
        </w:rPr>
        <w:t>.5.2 因承包人原因导致工期延误</w:t>
      </w:r>
    </w:p>
    <w:bookmarkEnd w:id="388"/>
    <w:bookmarkEnd w:id="389"/>
    <w:bookmarkEnd w:id="390"/>
    <w:p w14:paraId="7C798508">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因</w:t>
      </w:r>
      <w:bookmarkStart w:id="396" w:name="_Toc312677487"/>
      <w:bookmarkStart w:id="397" w:name="_Toc312678013"/>
      <w:bookmarkStart w:id="398" w:name="_Toc318581170"/>
      <w:r>
        <w:rPr>
          <w:rFonts w:hint="eastAsia" w:ascii="宋体" w:hAnsi="宋体" w:eastAsia="宋体" w:cs="宋体"/>
          <w:color w:val="auto"/>
          <w:sz w:val="24"/>
          <w:szCs w:val="24"/>
        </w:rPr>
        <w:t>承包人原因造成工期延误，逾期竣工违约金的计算方法为：</w:t>
      </w:r>
      <w:r>
        <w:rPr>
          <w:rFonts w:hint="eastAsia" w:ascii="宋体" w:hAnsi="宋体" w:eastAsia="宋体" w:cs="宋体"/>
          <w:bCs/>
          <w:color w:val="auto"/>
          <w:sz w:val="24"/>
          <w:szCs w:val="24"/>
          <w:u w:val="single"/>
        </w:rPr>
        <w:t>经发包人批准的施工组织计划承包人必须落实，如果承包人在计划工期前完不成约定的施工任务，每推迟一天处承包人人民币每推迟一天承包人支付发包人人民币2万元的违约金。如确因恶劣天气造成一些工序不能施工，经发包人报市政府批准，可采取适当的特别措施确保正常施工，由此增加相关措施费予以计量</w:t>
      </w:r>
      <w:r>
        <w:rPr>
          <w:rFonts w:hint="eastAsia" w:ascii="宋体" w:hAnsi="宋体" w:eastAsia="宋体" w:cs="宋体"/>
          <w:color w:val="auto"/>
          <w:sz w:val="24"/>
          <w:szCs w:val="24"/>
        </w:rPr>
        <w:t>。</w:t>
      </w:r>
      <w:bookmarkEnd w:id="391"/>
      <w:bookmarkEnd w:id="392"/>
      <w:bookmarkEnd w:id="393"/>
      <w:bookmarkEnd w:id="394"/>
      <w:bookmarkEnd w:id="395"/>
      <w:bookmarkEnd w:id="396"/>
      <w:bookmarkEnd w:id="397"/>
    </w:p>
    <w:bookmarkEnd w:id="398"/>
    <w:p w14:paraId="38A030A7">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因承包人原因造成工期延误，逾</w:t>
      </w:r>
      <w:bookmarkStart w:id="399" w:name="_Toc312678014"/>
      <w:bookmarkStart w:id="400" w:name="_Toc318581171"/>
      <w:r>
        <w:rPr>
          <w:rFonts w:hint="eastAsia" w:ascii="宋体" w:hAnsi="宋体" w:eastAsia="宋体" w:cs="宋体"/>
          <w:color w:val="auto"/>
          <w:sz w:val="24"/>
          <w:szCs w:val="24"/>
        </w:rPr>
        <w:t>期竣工违约金的上限：</w:t>
      </w:r>
      <w:r>
        <w:rPr>
          <w:rFonts w:hint="eastAsia" w:ascii="宋体" w:hAnsi="宋体" w:eastAsia="宋体" w:cs="宋体"/>
          <w:bCs/>
          <w:color w:val="auto"/>
          <w:sz w:val="24"/>
          <w:szCs w:val="24"/>
          <w:u w:val="single"/>
        </w:rPr>
        <w:t>签约合同价5%</w:t>
      </w:r>
      <w:r>
        <w:rPr>
          <w:rFonts w:hint="eastAsia" w:ascii="宋体" w:hAnsi="宋体" w:eastAsia="宋体" w:cs="宋体"/>
          <w:color w:val="auto"/>
          <w:sz w:val="24"/>
          <w:szCs w:val="24"/>
        </w:rPr>
        <w:t>。</w:t>
      </w:r>
    </w:p>
    <w:p w14:paraId="0EEC9BFC">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7.5.3</w:t>
      </w:r>
      <w:r>
        <w:rPr>
          <w:rFonts w:hint="eastAsia" w:ascii="宋体" w:hAnsi="宋体" w:eastAsia="宋体" w:cs="宋体"/>
          <w:bCs/>
          <w:color w:val="auto"/>
          <w:sz w:val="24"/>
          <w:szCs w:val="24"/>
          <w:lang w:val="en-US" w:eastAsia="zh-CN"/>
        </w:rPr>
        <w:t xml:space="preserve"> </w:t>
      </w:r>
      <w:r>
        <w:rPr>
          <w:rFonts w:hint="eastAsia" w:ascii="宋体" w:hAnsi="宋体" w:eastAsia="宋体" w:cs="宋体"/>
          <w:bCs/>
          <w:color w:val="auto"/>
          <w:sz w:val="24"/>
          <w:szCs w:val="24"/>
        </w:rPr>
        <w:t>双方约定工期顺延的情况：</w:t>
      </w:r>
    </w:p>
    <w:p w14:paraId="63A138AB">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7.5.3.1设计变更并导致关键线路上相应项目工程量增加10%以上：</w:t>
      </w:r>
    </w:p>
    <w:p w14:paraId="38E45158">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bCs/>
          <w:color w:val="auto"/>
          <w:sz w:val="24"/>
          <w:szCs w:val="24"/>
        </w:rPr>
        <w:t>7.5.3.2当每月停水或停电累计达到24h以上，则对超过24h部分的工期予以顺延。</w:t>
      </w:r>
    </w:p>
    <w:bookmarkEnd w:id="399"/>
    <w:bookmarkEnd w:id="400"/>
    <w:p w14:paraId="64A1AB37">
      <w:pPr>
        <w:pStyle w:val="5"/>
        <w:bidi w:val="0"/>
        <w:rPr>
          <w:rFonts w:hint="eastAsia"/>
        </w:rPr>
      </w:pPr>
      <w:r>
        <w:rPr>
          <w:rFonts w:hint="eastAsia"/>
        </w:rPr>
        <w:t>7</w:t>
      </w:r>
      <w:bookmarkStart w:id="401" w:name="_Toc300934971"/>
      <w:bookmarkStart w:id="402" w:name="_Toc312678015"/>
      <w:bookmarkStart w:id="403" w:name="_Toc303539128"/>
      <w:bookmarkStart w:id="404" w:name="_Toc304295549"/>
      <w:bookmarkStart w:id="405" w:name="_Toc297123519"/>
      <w:bookmarkStart w:id="406" w:name="_Toc297216178"/>
      <w:r>
        <w:rPr>
          <w:rFonts w:hint="eastAsia"/>
        </w:rPr>
        <w:t>.6 不</w:t>
      </w:r>
      <w:bookmarkEnd w:id="401"/>
      <w:bookmarkEnd w:id="402"/>
      <w:bookmarkEnd w:id="403"/>
      <w:bookmarkEnd w:id="404"/>
      <w:bookmarkEnd w:id="405"/>
      <w:bookmarkEnd w:id="406"/>
      <w:r>
        <w:rPr>
          <w:rFonts w:hint="eastAsia"/>
        </w:rPr>
        <w:t>利物质条件</w:t>
      </w:r>
    </w:p>
    <w:p w14:paraId="1D305220">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bookmarkStart w:id="407" w:name="_Toc300934972"/>
      <w:bookmarkStart w:id="408" w:name="_Toc304295550"/>
      <w:bookmarkStart w:id="409" w:name="_Toc297216179"/>
      <w:bookmarkStart w:id="410" w:name="_Toc303539129"/>
      <w:bookmarkStart w:id="411" w:name="_Toc318581172"/>
      <w:bookmarkStart w:id="412" w:name="_Toc297123520"/>
      <w:bookmarkStart w:id="413" w:name="_Toc312678016"/>
      <w:r>
        <w:rPr>
          <w:rFonts w:hint="eastAsia" w:ascii="宋体" w:hAnsi="宋体" w:eastAsia="宋体" w:cs="宋体"/>
          <w:color w:val="auto"/>
          <w:sz w:val="24"/>
          <w:szCs w:val="24"/>
        </w:rPr>
        <w:t>不利物质条件的其他情形和有关约定：</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p>
    <w:bookmarkEnd w:id="407"/>
    <w:bookmarkEnd w:id="408"/>
    <w:bookmarkEnd w:id="409"/>
    <w:bookmarkEnd w:id="410"/>
    <w:bookmarkEnd w:id="411"/>
    <w:bookmarkEnd w:id="412"/>
    <w:bookmarkEnd w:id="413"/>
    <w:p w14:paraId="6B8EF61C">
      <w:pPr>
        <w:pStyle w:val="5"/>
        <w:bidi w:val="0"/>
        <w:rPr>
          <w:rFonts w:hint="eastAsia"/>
        </w:rPr>
      </w:pPr>
      <w:r>
        <w:rPr>
          <w:rFonts w:hint="eastAsia"/>
        </w:rPr>
        <w:t>7</w:t>
      </w:r>
      <w:bookmarkStart w:id="414" w:name="_Toc312678017"/>
      <w:bookmarkStart w:id="415" w:name="_Toc303539130"/>
      <w:bookmarkStart w:id="416" w:name="_Toc297123521"/>
      <w:bookmarkStart w:id="417" w:name="_Toc297216180"/>
      <w:bookmarkStart w:id="418" w:name="_Toc300934973"/>
      <w:bookmarkStart w:id="419" w:name="_Toc304295551"/>
      <w:r>
        <w:rPr>
          <w:rFonts w:hint="eastAsia"/>
        </w:rPr>
        <w:t>.7</w:t>
      </w:r>
      <w:r>
        <w:rPr>
          <w:rFonts w:hint="eastAsia"/>
          <w:lang w:val="en-US" w:eastAsia="zh-CN"/>
        </w:rPr>
        <w:t xml:space="preserve"> </w:t>
      </w:r>
      <w:r>
        <w:rPr>
          <w:rFonts w:hint="eastAsia"/>
        </w:rPr>
        <w:t>异常恶劣的气候条件</w:t>
      </w:r>
    </w:p>
    <w:bookmarkEnd w:id="414"/>
    <w:bookmarkEnd w:id="415"/>
    <w:bookmarkEnd w:id="416"/>
    <w:bookmarkEnd w:id="417"/>
    <w:bookmarkEnd w:id="418"/>
    <w:bookmarkEnd w:id="419"/>
    <w:p w14:paraId="1D609D05">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发包人和承包人同意以下情形视为异常恶劣的气候条件：</w:t>
      </w:r>
    </w:p>
    <w:p w14:paraId="21318B25">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u w:val="single"/>
        </w:rPr>
        <w:t>异常气候条件是指项目所在地发生连续五天以上40℃以上高温或发生连续一周以上的冰冻天气；或五十年一遇及以上的强降雨</w:t>
      </w:r>
      <w:r>
        <w:rPr>
          <w:rFonts w:hint="eastAsia" w:ascii="宋体" w:hAnsi="宋体" w:eastAsia="宋体" w:cs="宋体"/>
          <w:color w:val="auto"/>
          <w:sz w:val="24"/>
          <w:szCs w:val="24"/>
        </w:rPr>
        <w:t>；</w:t>
      </w:r>
    </w:p>
    <w:p w14:paraId="1A4D9E25">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u w:val="single"/>
        </w:rPr>
        <w:t>市级以上政府部门或建设行政主管部门发布或认可的雪、洪、震灾</w:t>
      </w:r>
      <w:r>
        <w:rPr>
          <w:rFonts w:hint="eastAsia" w:ascii="宋体" w:hAnsi="宋体" w:eastAsia="宋体" w:cs="宋体"/>
          <w:color w:val="auto"/>
          <w:sz w:val="24"/>
          <w:szCs w:val="24"/>
        </w:rPr>
        <w:t>。</w:t>
      </w:r>
    </w:p>
    <w:p w14:paraId="56B264B0">
      <w:pPr>
        <w:pStyle w:val="5"/>
        <w:bidi w:val="0"/>
        <w:rPr>
          <w:rFonts w:hint="eastAsia"/>
        </w:rPr>
      </w:pPr>
      <w:r>
        <w:rPr>
          <w:rFonts w:hint="eastAsia"/>
        </w:rPr>
        <w:t>7.9 提前竣工的奖励</w:t>
      </w:r>
    </w:p>
    <w:p w14:paraId="2230A6AC">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7.9.2</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提前竣工的奖励：</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3251BCAC">
      <w:pPr>
        <w:pStyle w:val="4"/>
        <w:bidi w:val="0"/>
        <w:rPr>
          <w:rFonts w:hint="eastAsia"/>
        </w:rPr>
      </w:pPr>
      <w:bookmarkStart w:id="420" w:name="_Toc351203640"/>
      <w:bookmarkStart w:id="421" w:name="_Toc701"/>
      <w:bookmarkStart w:id="422" w:name="_Toc26305"/>
      <w:r>
        <w:rPr>
          <w:rFonts w:hint="eastAsia"/>
        </w:rPr>
        <w:t>8. 材料与设备</w:t>
      </w:r>
      <w:bookmarkEnd w:id="420"/>
      <w:bookmarkEnd w:id="421"/>
      <w:bookmarkEnd w:id="422"/>
    </w:p>
    <w:bookmarkEnd w:id="351"/>
    <w:bookmarkEnd w:id="352"/>
    <w:bookmarkEnd w:id="353"/>
    <w:bookmarkEnd w:id="354"/>
    <w:bookmarkEnd w:id="355"/>
    <w:bookmarkEnd w:id="356"/>
    <w:bookmarkEnd w:id="357"/>
    <w:bookmarkEnd w:id="358"/>
    <w:bookmarkEnd w:id="359"/>
    <w:bookmarkEnd w:id="360"/>
    <w:p w14:paraId="15A78C2C">
      <w:pPr>
        <w:pStyle w:val="5"/>
        <w:bidi w:val="0"/>
        <w:rPr>
          <w:rFonts w:hint="eastAsia"/>
        </w:rPr>
      </w:pPr>
      <w:r>
        <w:rPr>
          <w:rFonts w:hint="eastAsia"/>
        </w:rPr>
        <w:t>8.2</w:t>
      </w:r>
      <w:r>
        <w:rPr>
          <w:rFonts w:hint="eastAsia"/>
          <w:lang w:val="en-US" w:eastAsia="zh-CN"/>
        </w:rPr>
        <w:t xml:space="preserve"> </w:t>
      </w:r>
      <w:r>
        <w:rPr>
          <w:rFonts w:hint="eastAsia"/>
        </w:rPr>
        <w:t>承包人采购材料与工程设备</w:t>
      </w:r>
    </w:p>
    <w:p w14:paraId="473C147D">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承包人负责采购材料、工程设备的，应按照设计和有关标准要求采购，并提供产品合格证明及出厂证明，对材料、工程设备质量负责。承包人在采购相应材料前，应提前10天提供相关样品给监理及发包人进行审定批准后方可采购，否则，自行采购造成的相关损失由承包人负责。并且每发现一次，处以2万元的违约金。相关价格调整按本合同专用条款第11条规定执行。</w:t>
      </w:r>
    </w:p>
    <w:p w14:paraId="2302BE46">
      <w:pPr>
        <w:pStyle w:val="5"/>
        <w:bidi w:val="0"/>
        <w:rPr>
          <w:rFonts w:hint="eastAsia"/>
        </w:rPr>
      </w:pPr>
      <w:r>
        <w:rPr>
          <w:rFonts w:hint="eastAsia"/>
        </w:rPr>
        <w:t>8</w:t>
      </w:r>
      <w:bookmarkStart w:id="423" w:name="_Toc296944506"/>
      <w:bookmarkStart w:id="424" w:name="_Toc280868654"/>
      <w:bookmarkStart w:id="425" w:name="_Toc296503167"/>
      <w:bookmarkStart w:id="426" w:name="_Toc297048353"/>
      <w:bookmarkStart w:id="427" w:name="_Toc312678019"/>
      <w:bookmarkStart w:id="428" w:name="_Toc303539136"/>
      <w:bookmarkStart w:id="429" w:name="_Toc300934979"/>
      <w:bookmarkStart w:id="430" w:name="_Toc304295556"/>
      <w:bookmarkStart w:id="431" w:name="_Toc312677493"/>
      <w:bookmarkStart w:id="432" w:name="_Toc292559877"/>
      <w:bookmarkStart w:id="433" w:name="_Toc297123527"/>
      <w:bookmarkStart w:id="434" w:name="_Toc292559372"/>
      <w:bookmarkStart w:id="435" w:name="_Toc296346668"/>
      <w:bookmarkStart w:id="436" w:name="_Toc296890995"/>
      <w:bookmarkStart w:id="437" w:name="_Toc296347166"/>
      <w:bookmarkStart w:id="438" w:name="_Toc296891207"/>
      <w:bookmarkStart w:id="439" w:name="_Toc297216186"/>
      <w:bookmarkStart w:id="440" w:name="_Toc297120467"/>
      <w:bookmarkStart w:id="441" w:name="_Toc280868655"/>
      <w:bookmarkStart w:id="442" w:name="_Toc267251424"/>
      <w:bookmarkStart w:id="443" w:name="_Toc280868656"/>
      <w:r>
        <w:rPr>
          <w:rFonts w:hint="eastAsia"/>
        </w:rPr>
        <w:t>.4</w:t>
      </w:r>
      <w:r>
        <w:rPr>
          <w:rFonts w:hint="eastAsia"/>
          <w:lang w:val="en-US" w:eastAsia="zh-CN"/>
        </w:rPr>
        <w:t xml:space="preserve"> </w:t>
      </w:r>
      <w:r>
        <w:rPr>
          <w:rFonts w:hint="eastAsia"/>
        </w:rPr>
        <w:t>材料与工程设备的保管与使用</w:t>
      </w:r>
    </w:p>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p w14:paraId="6BC3DF7F">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8</w:t>
      </w:r>
      <w:bookmarkStart w:id="444" w:name="_Toc292559878"/>
      <w:bookmarkStart w:id="445" w:name="_Toc292559373"/>
      <w:bookmarkStart w:id="446" w:name="_Toc312677494"/>
      <w:bookmarkStart w:id="447" w:name="_Toc303539137"/>
      <w:bookmarkStart w:id="448" w:name="_Toc296891208"/>
      <w:bookmarkStart w:id="449" w:name="_Toc297216187"/>
      <w:bookmarkStart w:id="450" w:name="_Toc297120468"/>
      <w:bookmarkStart w:id="451" w:name="_Toc296890996"/>
      <w:bookmarkStart w:id="452" w:name="_Toc297123528"/>
      <w:bookmarkStart w:id="453" w:name="_Toc312678020"/>
      <w:bookmarkStart w:id="454" w:name="_Toc318581173"/>
      <w:bookmarkStart w:id="455" w:name="_Toc296503168"/>
      <w:bookmarkStart w:id="456" w:name="_Toc300934980"/>
      <w:bookmarkStart w:id="457" w:name="_Toc297048354"/>
      <w:bookmarkStart w:id="458" w:name="_Toc296346669"/>
      <w:bookmarkStart w:id="459" w:name="_Toc296944507"/>
      <w:bookmarkStart w:id="460" w:name="_Toc296347167"/>
      <w:bookmarkStart w:id="461" w:name="_Toc304295557"/>
      <w:r>
        <w:rPr>
          <w:rFonts w:hint="eastAsia" w:ascii="宋体" w:hAnsi="宋体" w:eastAsia="宋体" w:cs="宋体"/>
          <w:color w:val="auto"/>
          <w:sz w:val="24"/>
          <w:szCs w:val="24"/>
        </w:rPr>
        <w:t>.4.1</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发包人供应的材料设备的保管费用的承担：</w:t>
      </w:r>
      <w:r>
        <w:rPr>
          <w:rFonts w:hint="eastAsia" w:ascii="宋体" w:hAnsi="宋体" w:eastAsia="宋体" w:cs="宋体"/>
          <w:bCs/>
          <w:color w:val="auto"/>
          <w:sz w:val="24"/>
          <w:szCs w:val="24"/>
          <w:u w:val="single"/>
        </w:rPr>
        <w:t>按通用条款执行</w:t>
      </w:r>
      <w:r>
        <w:rPr>
          <w:rFonts w:hint="eastAsia" w:ascii="宋体" w:hAnsi="宋体" w:eastAsia="宋体" w:cs="宋体"/>
          <w:color w:val="auto"/>
          <w:sz w:val="24"/>
          <w:szCs w:val="24"/>
        </w:rPr>
        <w:t>。</w:t>
      </w:r>
      <w:bookmarkEnd w:id="444"/>
      <w:bookmarkEnd w:id="445"/>
    </w:p>
    <w:p w14:paraId="2F99E6F7">
      <w:pPr>
        <w:pStyle w:val="5"/>
        <w:bidi w:val="0"/>
        <w:rPr>
          <w:rFonts w:hint="eastAsia"/>
        </w:rPr>
      </w:pPr>
      <w:r>
        <w:rPr>
          <w:rFonts w:hint="eastAsia"/>
        </w:rPr>
        <w:t>8.6 样品</w:t>
      </w:r>
    </w:p>
    <w:p w14:paraId="77734D74">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8.6.1</w:t>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rPr>
        <w:t>样品的报送与封存</w:t>
      </w:r>
    </w:p>
    <w:p w14:paraId="7F9BB8DF">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需要承包人报送样品的材料或工程设备，样品的种类、名称、规格、数量要求：</w:t>
      </w:r>
      <w:r>
        <w:rPr>
          <w:rFonts w:hint="eastAsia" w:ascii="宋体" w:hAnsi="宋体" w:eastAsia="宋体" w:cs="宋体"/>
          <w:color w:val="auto"/>
          <w:sz w:val="24"/>
          <w:szCs w:val="24"/>
          <w:u w:val="single"/>
          <w:lang w:val="en-US" w:eastAsia="zh-CN"/>
        </w:rPr>
        <w:t>无</w:t>
      </w:r>
      <w:r>
        <w:rPr>
          <w:rFonts w:hint="eastAsia" w:ascii="宋体" w:hAnsi="宋体" w:eastAsia="宋体" w:cs="宋体"/>
          <w:color w:val="auto"/>
          <w:sz w:val="24"/>
          <w:szCs w:val="24"/>
        </w:rPr>
        <w:t>。</w:t>
      </w:r>
    </w:p>
    <w:p w14:paraId="7A4C7F5E">
      <w:pPr>
        <w:pStyle w:val="5"/>
        <w:bidi w:val="0"/>
        <w:rPr>
          <w:rFonts w:hint="eastAsia"/>
        </w:rPr>
      </w:pPr>
      <w:r>
        <w:rPr>
          <w:rFonts w:hint="eastAsia"/>
        </w:rPr>
        <w:t>8.8 施工设备和临时设施</w:t>
      </w:r>
    </w:p>
    <w:p w14:paraId="6761C893">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8.8.1 承包人提供的施工设备和临时设施</w:t>
      </w:r>
    </w:p>
    <w:p w14:paraId="6A747284">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关于修建临时设施费用承担的约定：</w:t>
      </w:r>
      <w:r>
        <w:rPr>
          <w:rFonts w:hint="eastAsia" w:ascii="宋体" w:hAnsi="宋体" w:eastAsia="宋体" w:cs="宋体"/>
          <w:bCs/>
          <w:color w:val="auto"/>
          <w:sz w:val="24"/>
          <w:szCs w:val="24"/>
          <w:u w:val="single"/>
        </w:rPr>
        <w:t>承包人承担</w:t>
      </w:r>
      <w:r>
        <w:rPr>
          <w:rFonts w:hint="eastAsia" w:ascii="宋体" w:hAnsi="宋体" w:eastAsia="宋体" w:cs="宋体"/>
          <w:color w:val="auto"/>
          <w:sz w:val="24"/>
          <w:szCs w:val="24"/>
        </w:rPr>
        <w:t>。</w:t>
      </w:r>
    </w:p>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p w14:paraId="4EA66648">
      <w:pPr>
        <w:pStyle w:val="4"/>
        <w:bidi w:val="0"/>
        <w:rPr>
          <w:rFonts w:hint="eastAsia"/>
        </w:rPr>
      </w:pPr>
      <w:bookmarkStart w:id="462" w:name="_Toc30276"/>
      <w:bookmarkStart w:id="463" w:name="_Toc351203641"/>
      <w:bookmarkStart w:id="464" w:name="_Toc18553"/>
      <w:r>
        <w:rPr>
          <w:rFonts w:hint="eastAsia"/>
        </w:rPr>
        <w:t>9</w:t>
      </w:r>
      <w:bookmarkEnd w:id="441"/>
      <w:bookmarkEnd w:id="442"/>
      <w:bookmarkEnd w:id="443"/>
      <w:bookmarkStart w:id="465" w:name="_Toc304295559"/>
      <w:bookmarkStart w:id="466" w:name="_Toc312677495"/>
      <w:bookmarkStart w:id="467" w:name="_Toc297216192"/>
      <w:bookmarkStart w:id="468" w:name="_Toc312678021"/>
      <w:bookmarkStart w:id="469" w:name="_Toc303539139"/>
      <w:bookmarkStart w:id="470" w:name="_Toc300934982"/>
      <w:bookmarkStart w:id="471" w:name="_Toc297123533"/>
      <w:bookmarkStart w:id="472" w:name="_Toc296503173"/>
      <w:bookmarkStart w:id="473" w:name="_Toc296346674"/>
      <w:bookmarkStart w:id="474" w:name="_Toc292559378"/>
      <w:bookmarkStart w:id="475" w:name="_Toc296891001"/>
      <w:bookmarkStart w:id="476" w:name="_Toc296944512"/>
      <w:bookmarkStart w:id="477" w:name="_Toc296891213"/>
      <w:bookmarkStart w:id="478" w:name="_Toc292559883"/>
      <w:bookmarkStart w:id="479" w:name="_Toc267251428"/>
      <w:bookmarkStart w:id="480" w:name="_Toc267251427"/>
      <w:bookmarkStart w:id="481" w:name="_Toc296347172"/>
      <w:bookmarkStart w:id="482" w:name="_Toc297048359"/>
      <w:bookmarkStart w:id="483" w:name="_Toc297120473"/>
      <w:r>
        <w:rPr>
          <w:rFonts w:hint="eastAsia"/>
        </w:rPr>
        <w:t>. 试验与检验</w:t>
      </w:r>
      <w:bookmarkEnd w:id="462"/>
      <w:bookmarkEnd w:id="463"/>
      <w:bookmarkEnd w:id="464"/>
    </w:p>
    <w:bookmarkEnd w:id="465"/>
    <w:bookmarkEnd w:id="466"/>
    <w:bookmarkEnd w:id="467"/>
    <w:bookmarkEnd w:id="468"/>
    <w:bookmarkEnd w:id="469"/>
    <w:bookmarkEnd w:id="470"/>
    <w:bookmarkEnd w:id="471"/>
    <w:p w14:paraId="5A73B445">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bookmarkStart w:id="484" w:name="_Toc297123536"/>
      <w:bookmarkStart w:id="485" w:name="_Toc303539142"/>
      <w:bookmarkStart w:id="486" w:name="_Toc297216195"/>
      <w:bookmarkStart w:id="487" w:name="_Toc318581174"/>
      <w:bookmarkStart w:id="488" w:name="_Toc312677498"/>
      <w:bookmarkStart w:id="489" w:name="_Toc312678024"/>
      <w:bookmarkStart w:id="490" w:name="_Toc300934985"/>
      <w:bookmarkStart w:id="491" w:name="_Toc304295562"/>
      <w:r>
        <w:rPr>
          <w:rFonts w:hint="eastAsia" w:ascii="宋体" w:hAnsi="宋体" w:eastAsia="宋体" w:cs="宋体"/>
          <w:color w:val="auto"/>
          <w:sz w:val="24"/>
          <w:szCs w:val="24"/>
        </w:rPr>
        <w:t>试验与检验费用的约定：工程质量检测费用中原材料、外购成品、半成品及按规定频率进行自检的试验检测费用全部由承包人承担。</w:t>
      </w:r>
    </w:p>
    <w:p w14:paraId="303335C1">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包人运到工地的原材料、施工设备、已完工程半成品、成品材料质量，必须及时经自检、抽检、送检和验收，并提供合格的试验、检测和验收报告，否则，第一次发现处以2000元违约金，第二次发包人或监理人约谈承包人单位负责人并责可令撤换项目负责人或技术负责人，处以10000元违约金，第三次发包人约见承包人法定代表人责令及时整改并撤换项目负责人或技术负责人，并处以20000元违约金。造成的一切后果由承包人承担。</w:t>
      </w:r>
    </w:p>
    <w:bookmarkEnd w:id="484"/>
    <w:bookmarkEnd w:id="485"/>
    <w:bookmarkEnd w:id="486"/>
    <w:bookmarkEnd w:id="487"/>
    <w:bookmarkEnd w:id="488"/>
    <w:bookmarkEnd w:id="489"/>
    <w:bookmarkEnd w:id="490"/>
    <w:bookmarkEnd w:id="491"/>
    <w:p w14:paraId="7C327999">
      <w:pPr>
        <w:pStyle w:val="4"/>
        <w:bidi w:val="0"/>
        <w:rPr>
          <w:rFonts w:hint="eastAsia"/>
        </w:rPr>
      </w:pPr>
      <w:bookmarkStart w:id="492" w:name="_Toc19480"/>
      <w:bookmarkStart w:id="493" w:name="_Toc351203642"/>
      <w:bookmarkStart w:id="494" w:name="_Toc11008"/>
      <w:r>
        <w:rPr>
          <w:rFonts w:hint="eastAsia"/>
        </w:rPr>
        <w:t>1</w:t>
      </w:r>
      <w:bookmarkEnd w:id="472"/>
      <w:bookmarkEnd w:id="473"/>
      <w:bookmarkEnd w:id="474"/>
      <w:bookmarkEnd w:id="475"/>
      <w:bookmarkEnd w:id="476"/>
      <w:bookmarkEnd w:id="477"/>
      <w:bookmarkEnd w:id="478"/>
      <w:bookmarkEnd w:id="479"/>
      <w:bookmarkEnd w:id="480"/>
      <w:bookmarkEnd w:id="481"/>
      <w:bookmarkEnd w:id="482"/>
      <w:bookmarkEnd w:id="483"/>
      <w:bookmarkStart w:id="495" w:name="_Toc296891021"/>
      <w:bookmarkStart w:id="496" w:name="_Toc292559398"/>
      <w:bookmarkStart w:id="497" w:name="_Toc304295566"/>
      <w:bookmarkStart w:id="498" w:name="_Toc296347192"/>
      <w:bookmarkStart w:id="499" w:name="_Toc297120493"/>
      <w:bookmarkStart w:id="500" w:name="_Toc292559903"/>
      <w:bookmarkStart w:id="501" w:name="_Toc303539146"/>
      <w:bookmarkStart w:id="502" w:name="_Toc297048379"/>
      <w:bookmarkStart w:id="503" w:name="_Toc296346694"/>
      <w:bookmarkStart w:id="504" w:name="_Toc296944532"/>
      <w:bookmarkStart w:id="505" w:name="_Toc300934989"/>
      <w:bookmarkStart w:id="506" w:name="_Toc296891233"/>
      <w:bookmarkStart w:id="507" w:name="_Toc296503193"/>
      <w:bookmarkStart w:id="508" w:name="_Toc297216199"/>
      <w:bookmarkStart w:id="509" w:name="_Toc297123540"/>
      <w:bookmarkStart w:id="510" w:name="_Toc312677499"/>
      <w:bookmarkStart w:id="511" w:name="_Toc312678025"/>
      <w:bookmarkStart w:id="512" w:name="_Toc267251433"/>
      <w:bookmarkStart w:id="513" w:name="_Toc267251437"/>
      <w:bookmarkStart w:id="514" w:name="_Toc267251440"/>
      <w:bookmarkStart w:id="515" w:name="_Toc267251435"/>
      <w:bookmarkStart w:id="516" w:name="_Toc267251441"/>
      <w:bookmarkStart w:id="517" w:name="_Toc267251439"/>
      <w:bookmarkStart w:id="518" w:name="_Toc267251442"/>
      <w:r>
        <w:rPr>
          <w:rFonts w:hint="eastAsia"/>
        </w:rPr>
        <w:t>0. 变更</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bookmarkEnd w:id="510"/>
    <w:bookmarkEnd w:id="511"/>
    <w:p w14:paraId="328A35C3">
      <w:pPr>
        <w:pStyle w:val="5"/>
        <w:bidi w:val="0"/>
        <w:rPr>
          <w:rFonts w:hint="eastAsia"/>
        </w:rPr>
      </w:pPr>
      <w:r>
        <w:rPr>
          <w:rFonts w:hint="eastAsia"/>
        </w:rPr>
        <w:t>1</w:t>
      </w:r>
      <w:bookmarkStart w:id="519" w:name="_Toc296944533"/>
      <w:bookmarkStart w:id="520" w:name="_Toc292559904"/>
      <w:bookmarkStart w:id="521" w:name="_Toc296891234"/>
      <w:bookmarkStart w:id="522" w:name="_Toc304295567"/>
      <w:bookmarkStart w:id="523" w:name="_Toc296503194"/>
      <w:bookmarkStart w:id="524" w:name="_Toc297120494"/>
      <w:bookmarkStart w:id="525" w:name="_Toc292559399"/>
      <w:bookmarkStart w:id="526" w:name="_Toc312678026"/>
      <w:bookmarkStart w:id="527" w:name="_Toc297048380"/>
      <w:bookmarkStart w:id="528" w:name="_Toc297216200"/>
      <w:bookmarkStart w:id="529" w:name="_Toc303539147"/>
      <w:bookmarkStart w:id="530" w:name="_Toc297123541"/>
      <w:bookmarkStart w:id="531" w:name="_Toc296347193"/>
      <w:bookmarkStart w:id="532" w:name="_Toc296891022"/>
      <w:bookmarkStart w:id="533" w:name="_Toc312677500"/>
      <w:bookmarkStart w:id="534" w:name="_Toc300934990"/>
      <w:bookmarkStart w:id="535" w:name="_Toc296346695"/>
      <w:r>
        <w:rPr>
          <w:rFonts w:hint="eastAsia"/>
        </w:rPr>
        <w:t>0.1</w:t>
      </w:r>
      <w:r>
        <w:rPr>
          <w:rFonts w:hint="eastAsia"/>
          <w:lang w:val="en-US" w:eastAsia="zh-CN"/>
        </w:rPr>
        <w:t xml:space="preserve"> </w:t>
      </w:r>
      <w:r>
        <w:rPr>
          <w:rFonts w:hint="eastAsia"/>
        </w:rPr>
        <w:t>变更的范围</w:t>
      </w:r>
    </w:p>
    <w:p w14:paraId="1D034A04">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关于变更的范围的约定：</w:t>
      </w:r>
      <w:r>
        <w:rPr>
          <w:rFonts w:hint="eastAsia" w:ascii="宋体" w:hAnsi="宋体" w:eastAsia="宋体" w:cs="宋体"/>
          <w:bCs/>
          <w:color w:val="auto"/>
          <w:sz w:val="24"/>
          <w:szCs w:val="24"/>
          <w:u w:val="single"/>
        </w:rPr>
        <w:t>除专用合同条款另有约定外，在履行合同中发生以下情形之一，应按照本条规定进行变更</w:t>
      </w:r>
      <w:r>
        <w:rPr>
          <w:rFonts w:hint="eastAsia" w:ascii="宋体" w:hAnsi="宋体" w:eastAsia="宋体" w:cs="宋体"/>
          <w:color w:val="auto"/>
          <w:sz w:val="24"/>
          <w:szCs w:val="24"/>
        </w:rPr>
        <w:t>。</w:t>
      </w:r>
    </w:p>
    <w:p w14:paraId="58AB1D0F">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所有施工现场的设计变更均应由发包人归口提出，经设计方书面同意，由现场监理工程师发至承包人。</w:t>
      </w:r>
    </w:p>
    <w:p w14:paraId="637D3E33">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承包人应在设计变更实施前，提出施工方案并连同预算一并报现场监理工程师核实认可，经发包人审批同意后，方可实施。</w:t>
      </w:r>
    </w:p>
    <w:p w14:paraId="483C19ED">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由设计方现场代表书面确认的设计变更（含工程量和价格的增减）承包人必须按规定程序和要求办理。</w:t>
      </w:r>
    </w:p>
    <w:p w14:paraId="600B8021">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凡没有按规定程序、要求办理的设计变更的签证和所有后补的签证均无效，不能予以计量和作为结算的依据。</w:t>
      </w:r>
    </w:p>
    <w:p w14:paraId="29BA0503">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承包人发现变更后，经监理人员、发包人现场管理人员和预算人员初核后，应及时准备好上报变更的相关资料，报公司变更审核小组审核，上报住建财政下达批复。对变更不及时上报和签证的，第一次发现处以2000元违约金，第二次处以5000元违约金，第三次发包人处以10000元违约金。造成的一切后果由承包人承担。</w:t>
      </w:r>
    </w:p>
    <w:p w14:paraId="1D90CAC6">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承包人应严格执行发包人和政府建设主管部门下发的工程变更相关规定和制度要求。</w:t>
      </w:r>
    </w:p>
    <w:p w14:paraId="35B11E4A">
      <w:pPr>
        <w:pStyle w:val="5"/>
        <w:bidi w:val="0"/>
        <w:rPr>
          <w:rFonts w:hint="eastAsia"/>
        </w:rPr>
      </w:pPr>
      <w:r>
        <w:rPr>
          <w:rFonts w:hint="eastAsia"/>
        </w:rPr>
        <w:t>10.4 变更估价</w:t>
      </w:r>
    </w:p>
    <w:p w14:paraId="677A7BEC">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10.4.1 变更估价原则</w:t>
      </w:r>
    </w:p>
    <w:p w14:paraId="4E32BAD7">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关于变更估价的约定:</w:t>
      </w:r>
      <w:r>
        <w:rPr>
          <w:rFonts w:hint="eastAsia" w:ascii="宋体" w:hAnsi="宋体" w:eastAsia="宋体" w:cs="宋体"/>
          <w:color w:val="auto"/>
          <w:sz w:val="24"/>
          <w:szCs w:val="24"/>
          <w:u w:val="single"/>
        </w:rPr>
        <w:t>①除专用合同条款另有约定外，因变更引起的价格调整按照本款约定处理</w:t>
      </w:r>
      <w:r>
        <w:rPr>
          <w:rFonts w:hint="eastAsia" w:ascii="宋体" w:hAnsi="宋体" w:eastAsia="宋体" w:cs="宋体"/>
          <w:color w:val="auto"/>
          <w:sz w:val="24"/>
          <w:szCs w:val="24"/>
          <w:u w:val="single"/>
          <w:lang w:eastAsia="zh-CN"/>
        </w:rPr>
        <w:t>；②</w:t>
      </w:r>
      <w:r>
        <w:rPr>
          <w:rFonts w:hint="eastAsia" w:ascii="宋体" w:hAnsi="宋体" w:eastAsia="宋体" w:cs="宋体"/>
          <w:color w:val="auto"/>
          <w:sz w:val="24"/>
          <w:szCs w:val="24"/>
          <w:u w:val="single"/>
        </w:rPr>
        <w:t>已标价工程量清单中无适用或类似子目的单价可供参考时，则按下述方法确定变更工作的单价：参照</w:t>
      </w:r>
      <w:r>
        <w:rPr>
          <w:rFonts w:hint="eastAsia" w:ascii="宋体" w:hAnsi="宋体" w:eastAsia="宋体" w:cs="宋体"/>
          <w:color w:val="auto"/>
          <w:sz w:val="24"/>
          <w:szCs w:val="24"/>
          <w:u w:val="single"/>
          <w:lang w:val="en-US" w:eastAsia="zh-CN"/>
        </w:rPr>
        <w:t>市、县</w:t>
      </w:r>
      <w:r>
        <w:rPr>
          <w:rFonts w:hint="eastAsia" w:ascii="宋体" w:hAnsi="宋体" w:eastAsia="宋体" w:cs="宋体"/>
          <w:color w:val="auto"/>
          <w:sz w:val="24"/>
          <w:szCs w:val="24"/>
          <w:u w:val="single"/>
        </w:rPr>
        <w:t>财政局预算审核办法估价，人工及材料单价，按实施时永州市同期发布价执行，没有的材料价格，以发包人认可的实际采购价为准，最终以</w:t>
      </w:r>
      <w:r>
        <w:rPr>
          <w:rFonts w:hint="eastAsia" w:ascii="宋体" w:hAnsi="宋体" w:eastAsia="宋体" w:cs="宋体"/>
          <w:color w:val="auto"/>
          <w:sz w:val="24"/>
          <w:szCs w:val="24"/>
          <w:u w:val="single"/>
          <w:lang w:val="en-US" w:eastAsia="zh-CN"/>
        </w:rPr>
        <w:t>江永县</w:t>
      </w:r>
      <w:r>
        <w:rPr>
          <w:rFonts w:hint="eastAsia" w:ascii="宋体" w:hAnsi="宋体" w:eastAsia="宋体" w:cs="宋体"/>
          <w:color w:val="auto"/>
          <w:sz w:val="24"/>
          <w:szCs w:val="24"/>
          <w:u w:val="single"/>
        </w:rPr>
        <w:t>财政局审核为准</w:t>
      </w:r>
      <w:r>
        <w:rPr>
          <w:rFonts w:hint="eastAsia" w:ascii="宋体" w:hAnsi="宋体" w:eastAsia="宋体" w:cs="宋体"/>
          <w:color w:val="auto"/>
          <w:sz w:val="24"/>
          <w:szCs w:val="24"/>
          <w:u w:val="none"/>
        </w:rPr>
        <w:t>。</w:t>
      </w:r>
    </w:p>
    <w:p w14:paraId="2AABB00A">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u w:val="none"/>
        </w:rPr>
        <w:t>10.4.2</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u w:val="none"/>
        </w:rPr>
        <w:t>变更估价程序按国家、地方、行业现行标准、规范、规程实施，估价最终以</w:t>
      </w:r>
      <w:r>
        <w:rPr>
          <w:rFonts w:hint="eastAsia" w:ascii="宋体" w:hAnsi="宋体" w:eastAsia="宋体" w:cs="宋体"/>
          <w:color w:val="auto"/>
          <w:sz w:val="24"/>
          <w:szCs w:val="24"/>
          <w:u w:val="none"/>
          <w:lang w:val="en-US" w:eastAsia="zh-CN"/>
        </w:rPr>
        <w:t>江永县</w:t>
      </w:r>
      <w:r>
        <w:rPr>
          <w:rFonts w:hint="eastAsia" w:ascii="宋体" w:hAnsi="宋体" w:eastAsia="宋体" w:cs="宋体"/>
          <w:color w:val="auto"/>
          <w:sz w:val="24"/>
          <w:szCs w:val="24"/>
          <w:u w:val="none"/>
        </w:rPr>
        <w:t>财政局审核为准</w:t>
      </w:r>
      <w:r>
        <w:rPr>
          <w:rFonts w:hint="eastAsia" w:ascii="宋体" w:hAnsi="宋体" w:eastAsia="宋体" w:cs="宋体"/>
          <w:color w:val="auto"/>
          <w:sz w:val="24"/>
          <w:szCs w:val="24"/>
        </w:rPr>
        <w:t>。</w:t>
      </w:r>
    </w:p>
    <w:p w14:paraId="039705DB">
      <w:pPr>
        <w:pStyle w:val="5"/>
        <w:bidi w:val="0"/>
        <w:rPr>
          <w:rFonts w:hint="eastAsia"/>
        </w:rPr>
      </w:pPr>
      <w:r>
        <w:rPr>
          <w:rFonts w:hint="eastAsia"/>
        </w:rPr>
        <w:t>1</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Start w:id="536" w:name="_Toc292559907"/>
      <w:bookmarkStart w:id="537" w:name="_Toc297123544"/>
      <w:bookmarkStart w:id="538" w:name="_Toc296891237"/>
      <w:bookmarkStart w:id="539" w:name="_Toc297120497"/>
      <w:bookmarkStart w:id="540" w:name="_Toc296891025"/>
      <w:bookmarkStart w:id="541" w:name="_Toc296347196"/>
      <w:bookmarkStart w:id="542" w:name="_Toc297216203"/>
      <w:bookmarkStart w:id="543" w:name="_Toc292559402"/>
      <w:bookmarkStart w:id="544" w:name="_Toc296346698"/>
      <w:bookmarkStart w:id="545" w:name="_Toc296503197"/>
      <w:bookmarkStart w:id="546" w:name="_Toc300934993"/>
      <w:bookmarkStart w:id="547" w:name="_Toc303539150"/>
      <w:bookmarkStart w:id="548" w:name="_Toc297048383"/>
      <w:bookmarkStart w:id="549" w:name="_Toc296944536"/>
      <w:bookmarkStart w:id="550" w:name="_Toc312678029"/>
      <w:bookmarkStart w:id="551" w:name="_Toc304295570"/>
      <w:bookmarkStart w:id="552" w:name="_Toc312677503"/>
      <w:r>
        <w:rPr>
          <w:rFonts w:hint="eastAsia"/>
        </w:rPr>
        <w:t>0.5</w:t>
      </w:r>
      <w:r>
        <w:rPr>
          <w:rFonts w:hint="eastAsia"/>
          <w:lang w:val="en-US" w:eastAsia="zh-CN"/>
        </w:rPr>
        <w:t xml:space="preserve"> </w:t>
      </w:r>
      <w:r>
        <w:rPr>
          <w:rFonts w:hint="eastAsia"/>
        </w:rPr>
        <w:t>承</w:t>
      </w:r>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Start w:id="553" w:name="_Toc296891243"/>
      <w:bookmarkStart w:id="554" w:name="_Toc296503203"/>
      <w:bookmarkStart w:id="555" w:name="_Toc296347202"/>
      <w:bookmarkStart w:id="556" w:name="_Toc296891031"/>
      <w:bookmarkStart w:id="557" w:name="_Toc292559408"/>
      <w:bookmarkStart w:id="558" w:name="_Toc296346704"/>
      <w:bookmarkStart w:id="559" w:name="_Toc292559913"/>
      <w:bookmarkStart w:id="560" w:name="_Toc297048389"/>
      <w:bookmarkStart w:id="561" w:name="_Toc297120503"/>
      <w:bookmarkStart w:id="562" w:name="_Toc303539151"/>
      <w:bookmarkStart w:id="563" w:name="_Toc297123545"/>
      <w:bookmarkStart w:id="564" w:name="_Toc297216204"/>
      <w:bookmarkStart w:id="565" w:name="_Toc300934994"/>
      <w:bookmarkStart w:id="566" w:name="_Toc296944542"/>
      <w:r>
        <w:rPr>
          <w:rFonts w:hint="eastAsia"/>
        </w:rPr>
        <w:t>包人的合理化建议</w:t>
      </w:r>
    </w:p>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p w14:paraId="5F972083">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监理人审查承包人合理化建议的期限：</w:t>
      </w:r>
      <w:r>
        <w:rPr>
          <w:rFonts w:hint="eastAsia" w:ascii="宋体" w:hAnsi="宋体" w:eastAsia="宋体" w:cs="宋体"/>
          <w:bCs/>
          <w:color w:val="auto"/>
          <w:sz w:val="24"/>
          <w:szCs w:val="24"/>
          <w:u w:val="single"/>
        </w:rPr>
        <w:t>按通用条款执行</w:t>
      </w:r>
      <w:r>
        <w:rPr>
          <w:rFonts w:hint="eastAsia" w:ascii="宋体" w:hAnsi="宋体" w:eastAsia="宋体" w:cs="宋体"/>
          <w:color w:val="auto"/>
          <w:sz w:val="24"/>
          <w:szCs w:val="24"/>
        </w:rPr>
        <w:t>。</w:t>
      </w:r>
    </w:p>
    <w:p w14:paraId="137F4080">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发包人审批承包人合理化建议的期限：</w:t>
      </w:r>
      <w:r>
        <w:rPr>
          <w:rFonts w:hint="eastAsia" w:ascii="宋体" w:hAnsi="宋体" w:eastAsia="宋体" w:cs="宋体"/>
          <w:bCs/>
          <w:color w:val="auto"/>
          <w:sz w:val="24"/>
          <w:szCs w:val="24"/>
          <w:u w:val="single"/>
        </w:rPr>
        <w:t>按通用条款执行</w:t>
      </w:r>
      <w:r>
        <w:rPr>
          <w:rFonts w:hint="eastAsia" w:ascii="宋体" w:hAnsi="宋体" w:eastAsia="宋体" w:cs="宋体"/>
          <w:color w:val="auto"/>
          <w:sz w:val="24"/>
          <w:szCs w:val="24"/>
        </w:rPr>
        <w:t>。</w:t>
      </w:r>
    </w:p>
    <w:p w14:paraId="63BDD4AC">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承</w:t>
      </w:r>
      <w:bookmarkStart w:id="567" w:name="_Toc296944543"/>
      <w:bookmarkStart w:id="568" w:name="_Toc312678030"/>
      <w:bookmarkStart w:id="569" w:name="_Toc297123546"/>
      <w:bookmarkStart w:id="570" w:name="_Toc297048390"/>
      <w:bookmarkStart w:id="571" w:name="_Toc312677504"/>
      <w:bookmarkStart w:id="572" w:name="_Toc296346705"/>
      <w:bookmarkStart w:id="573" w:name="_Toc296347203"/>
      <w:bookmarkStart w:id="574" w:name="_Toc300934995"/>
      <w:bookmarkStart w:id="575" w:name="_Toc297216205"/>
      <w:bookmarkStart w:id="576" w:name="_Toc292559914"/>
      <w:bookmarkStart w:id="577" w:name="_Toc297120504"/>
      <w:bookmarkStart w:id="578" w:name="_Toc303539152"/>
      <w:bookmarkStart w:id="579" w:name="_Toc296503204"/>
      <w:bookmarkStart w:id="580" w:name="_Toc292559409"/>
      <w:bookmarkStart w:id="581" w:name="_Toc304295571"/>
      <w:bookmarkStart w:id="582" w:name="_Toc296891244"/>
      <w:bookmarkStart w:id="583" w:name="_Toc296891032"/>
      <w:bookmarkStart w:id="584" w:name="_Toc318581175"/>
      <w:r>
        <w:rPr>
          <w:rFonts w:hint="eastAsia" w:ascii="宋体" w:hAnsi="宋体" w:eastAsia="宋体" w:cs="宋体"/>
          <w:color w:val="auto"/>
          <w:sz w:val="24"/>
          <w:szCs w:val="24"/>
        </w:rPr>
        <w:t>包人提出的合理化建议降低了合同价格或者提高了工程经济效益的奖励的方法和金额为：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p w14:paraId="713DD3AA">
      <w:pPr>
        <w:pStyle w:val="5"/>
        <w:bidi w:val="0"/>
        <w:rPr>
          <w:rFonts w:hint="eastAsia"/>
        </w:rPr>
      </w:pPr>
      <w:r>
        <w:rPr>
          <w:rFonts w:hint="eastAsia"/>
        </w:rPr>
        <w:t>1</w:t>
      </w:r>
      <w:bookmarkStart w:id="585" w:name="_Toc296503199"/>
      <w:bookmarkStart w:id="586" w:name="_Toc292559404"/>
      <w:bookmarkStart w:id="587" w:name="_Toc296891239"/>
      <w:bookmarkStart w:id="588" w:name="_Toc297048385"/>
      <w:bookmarkStart w:id="589" w:name="_Toc296346700"/>
      <w:bookmarkStart w:id="590" w:name="_Toc296891027"/>
      <w:bookmarkStart w:id="591" w:name="_Toc312677507"/>
      <w:bookmarkStart w:id="592" w:name="_Toc312678033"/>
      <w:bookmarkStart w:id="593" w:name="_Toc296347198"/>
      <w:bookmarkStart w:id="594" w:name="_Toc292559909"/>
      <w:bookmarkStart w:id="595" w:name="_Toc300934997"/>
      <w:bookmarkStart w:id="596" w:name="_Toc297216207"/>
      <w:bookmarkStart w:id="597" w:name="_Toc297123548"/>
      <w:bookmarkStart w:id="598" w:name="_Toc297120499"/>
      <w:bookmarkStart w:id="599" w:name="_Toc304295574"/>
      <w:bookmarkStart w:id="600" w:name="_Toc296944538"/>
      <w:bookmarkStart w:id="601" w:name="_Toc303539154"/>
      <w:r>
        <w:rPr>
          <w:rFonts w:hint="eastAsia"/>
        </w:rPr>
        <w:t>0.7 暂估价</w:t>
      </w:r>
    </w:p>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p w14:paraId="36E2E51B">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暂</w:t>
      </w:r>
      <w:bookmarkStart w:id="602" w:name="_Toc312678034"/>
      <w:bookmarkStart w:id="603" w:name="_Toc312677508"/>
      <w:bookmarkStart w:id="604" w:name="_Toc318581176"/>
      <w:r>
        <w:rPr>
          <w:rFonts w:hint="eastAsia" w:ascii="宋体" w:hAnsi="宋体" w:eastAsia="宋体" w:cs="宋体"/>
          <w:color w:val="auto"/>
          <w:kern w:val="0"/>
          <w:sz w:val="24"/>
          <w:szCs w:val="24"/>
        </w:rPr>
        <w:t>估价材料和工程设备的明细详见附件11：《</w:t>
      </w:r>
      <w:r>
        <w:rPr>
          <w:rFonts w:hint="eastAsia" w:ascii="宋体" w:hAnsi="宋体" w:eastAsia="宋体" w:cs="宋体"/>
          <w:color w:val="auto"/>
          <w:sz w:val="24"/>
          <w:szCs w:val="24"/>
        </w:rPr>
        <w:t>暂估价一览表》</w:t>
      </w:r>
      <w:r>
        <w:rPr>
          <w:rFonts w:hint="eastAsia" w:ascii="宋体" w:hAnsi="宋体" w:eastAsia="宋体" w:cs="宋体"/>
          <w:color w:val="auto"/>
          <w:kern w:val="0"/>
          <w:sz w:val="24"/>
          <w:szCs w:val="24"/>
        </w:rPr>
        <w:t>。</w:t>
      </w:r>
    </w:p>
    <w:bookmarkEnd w:id="602"/>
    <w:bookmarkEnd w:id="603"/>
    <w:bookmarkEnd w:id="604"/>
    <w:p w14:paraId="22FC65CC">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bookmarkStart w:id="605" w:name="_Toc312678035"/>
      <w:bookmarkStart w:id="606" w:name="_Toc318581177"/>
      <w:bookmarkStart w:id="607" w:name="_Toc312677509"/>
      <w:r>
        <w:rPr>
          <w:rFonts w:hint="eastAsia" w:ascii="宋体" w:hAnsi="宋体" w:eastAsia="宋体" w:cs="宋体"/>
          <w:color w:val="auto"/>
          <w:sz w:val="24"/>
          <w:szCs w:val="24"/>
        </w:rPr>
        <w:t>0.7.1 依法必须招标的暂估价项目</w:t>
      </w:r>
    </w:p>
    <w:bookmarkEnd w:id="605"/>
    <w:bookmarkEnd w:id="606"/>
    <w:bookmarkEnd w:id="607"/>
    <w:p w14:paraId="185632D3">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对于依法必须招标的暂估价项目的确认和批准采取第</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1</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种方式确定。</w:t>
      </w:r>
    </w:p>
    <w:p w14:paraId="4ADB3497">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第1种方式：对于依法必须招标的暂估价项目，由承包人招标，对该暂估价项目的确认和批准按照以下约定执行：</w:t>
      </w:r>
    </w:p>
    <w:p w14:paraId="79FDF707">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50198F5A">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14CC4070">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00714D42">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6AFE36DA">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10.7.2 不属于依法必须招标的暂估价项目</w:t>
      </w:r>
    </w:p>
    <w:p w14:paraId="37145A5B">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对于不属于依法必须招标的暂估价项目的确认和批准采取第</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1</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种方式确定。</w:t>
      </w:r>
    </w:p>
    <w:p w14:paraId="3522AE56">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第1种方式：对于不属于依法必须招标的暂估价项目，按本项约定确认和批准：</w:t>
      </w:r>
    </w:p>
    <w:p w14:paraId="5B0040EF">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4FB51C0C">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（2）发包人认为承包人确定的供应商、分包人无法满足工程质量或合同要求的，发包人可以要求承包人重新确定暂估价项目的供应商、分包人；</w:t>
      </w:r>
    </w:p>
    <w:p w14:paraId="43D2A3AE">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（3）承包人应当在签订暂估价合同后7天内，将暂估价合同副本报送发包人留存。</w:t>
      </w:r>
    </w:p>
    <w:p w14:paraId="2AB54FDE">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第2种方式：承包人按照第10.7.1项〔依法必须招标的暂估价项目〕约定的第1种方式确定暂估价项目。</w:t>
      </w:r>
    </w:p>
    <w:p w14:paraId="45A20C10">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sz w:val="24"/>
          <w:szCs w:val="24"/>
        </w:rPr>
        <w:t>第3种方式：</w:t>
      </w:r>
      <w:r>
        <w:rPr>
          <w:rFonts w:hint="eastAsia" w:ascii="宋体" w:hAnsi="宋体" w:eastAsia="宋体" w:cs="宋体"/>
          <w:color w:val="auto"/>
          <w:kern w:val="0"/>
          <w:sz w:val="24"/>
          <w:szCs w:val="24"/>
        </w:rPr>
        <w:t>承包人直接实施的暂估价项目</w:t>
      </w:r>
    </w:p>
    <w:p w14:paraId="344FF56E">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承包人直接实施的暂估价项目的约定：</w:t>
      </w:r>
      <w:r>
        <w:rPr>
          <w:rFonts w:hint="eastAsia" w:ascii="宋体" w:hAnsi="宋体" w:eastAsia="宋体" w:cs="宋体"/>
          <w:color w:val="auto"/>
          <w:sz w:val="24"/>
          <w:szCs w:val="24"/>
          <w:u w:val="single"/>
        </w:rPr>
        <w:t>承包人具备实施暂估价项目的资格和条件的，经发包人和承包人协商一致后，可由承包人自行实施暂估价项目，合同当事人可以在专用合同条款约定具体事项</w:t>
      </w:r>
      <w:r>
        <w:rPr>
          <w:rFonts w:hint="eastAsia" w:ascii="宋体" w:hAnsi="宋体" w:eastAsia="宋体" w:cs="宋体"/>
          <w:color w:val="auto"/>
          <w:sz w:val="24"/>
          <w:szCs w:val="24"/>
        </w:rPr>
        <w:t>。</w:t>
      </w:r>
    </w:p>
    <w:p w14:paraId="5EFC362F">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Cs/>
          <w:color w:val="auto"/>
          <w:sz w:val="24"/>
          <w:szCs w:val="24"/>
        </w:rPr>
        <w:t>10.7.3</w:t>
      </w:r>
      <w:r>
        <w:rPr>
          <w:rFonts w:hint="eastAsia" w:ascii="宋体" w:hAnsi="宋体" w:eastAsia="宋体" w:cs="宋体"/>
          <w:bCs/>
          <w:color w:val="auto"/>
          <w:sz w:val="24"/>
          <w:szCs w:val="24"/>
          <w:lang w:val="en-US" w:eastAsia="zh-CN"/>
        </w:rPr>
        <w:t xml:space="preserve"> </w:t>
      </w:r>
      <w:r>
        <w:rPr>
          <w:rFonts w:hint="eastAsia" w:ascii="宋体" w:hAnsi="宋体" w:eastAsia="宋体" w:cs="宋体"/>
          <w:bCs/>
          <w:color w:val="auto"/>
          <w:sz w:val="24"/>
          <w:szCs w:val="24"/>
        </w:rPr>
        <w:t>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7DC6DADB">
      <w:pPr>
        <w:pStyle w:val="5"/>
        <w:bidi w:val="0"/>
        <w:rPr>
          <w:rFonts w:hint="eastAsia"/>
        </w:rPr>
      </w:pPr>
      <w:r>
        <w:rPr>
          <w:rFonts w:hint="eastAsia"/>
        </w:rPr>
        <w:t>10.8 暂列金额</w:t>
      </w:r>
    </w:p>
    <w:p w14:paraId="71DB9117">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合同当事人关于暂列金额使用的约定：</w:t>
      </w:r>
      <w:r>
        <w:rPr>
          <w:rFonts w:hint="eastAsia" w:ascii="宋体" w:hAnsi="宋体" w:eastAsia="宋体" w:cs="宋体"/>
          <w:bCs/>
          <w:color w:val="auto"/>
          <w:sz w:val="24"/>
          <w:szCs w:val="24"/>
          <w:u w:val="single"/>
        </w:rPr>
        <w:t>按照发包人要求使用，未发生时不予支付</w:t>
      </w:r>
      <w:r>
        <w:rPr>
          <w:rFonts w:hint="eastAsia" w:ascii="宋体" w:hAnsi="宋体" w:eastAsia="宋体" w:cs="宋体"/>
          <w:color w:val="auto"/>
          <w:kern w:val="0"/>
          <w:sz w:val="24"/>
          <w:szCs w:val="24"/>
        </w:rPr>
        <w:t>。</w:t>
      </w:r>
    </w:p>
    <w:p w14:paraId="6FF58A3B">
      <w:pPr>
        <w:pStyle w:val="4"/>
        <w:bidi w:val="0"/>
        <w:rPr>
          <w:rFonts w:hint="eastAsia"/>
        </w:rPr>
      </w:pPr>
      <w:bookmarkStart w:id="608" w:name="_Toc24646"/>
      <w:bookmarkStart w:id="609" w:name="_Toc351203643"/>
      <w:bookmarkStart w:id="610" w:name="_Toc32341"/>
      <w:r>
        <w:rPr>
          <w:rFonts w:hint="eastAsia"/>
        </w:rPr>
        <w:t>11. 价格调整</w:t>
      </w:r>
      <w:bookmarkEnd w:id="608"/>
      <w:bookmarkEnd w:id="609"/>
      <w:bookmarkEnd w:id="610"/>
    </w:p>
    <w:p w14:paraId="133E4D8D">
      <w:pPr>
        <w:pStyle w:val="5"/>
        <w:bidi w:val="0"/>
        <w:rPr>
          <w:rFonts w:hint="eastAsia"/>
        </w:rPr>
      </w:pPr>
      <w:bookmarkStart w:id="611" w:name="_Toc296891029"/>
      <w:bookmarkStart w:id="612" w:name="_Toc296347200"/>
      <w:bookmarkStart w:id="613" w:name="_Toc297123550"/>
      <w:bookmarkStart w:id="614" w:name="_Toc297120501"/>
      <w:bookmarkStart w:id="615" w:name="_Toc300935000"/>
      <w:bookmarkStart w:id="616" w:name="_Toc297216209"/>
      <w:bookmarkStart w:id="617" w:name="_Toc296944540"/>
      <w:bookmarkStart w:id="618" w:name="_Toc292559911"/>
      <w:bookmarkStart w:id="619" w:name="_Toc297048387"/>
      <w:bookmarkStart w:id="620" w:name="_Toc312678039"/>
      <w:bookmarkStart w:id="621" w:name="_Toc292559406"/>
      <w:bookmarkStart w:id="622" w:name="_Toc296503201"/>
      <w:bookmarkStart w:id="623" w:name="_Toc304295577"/>
      <w:bookmarkStart w:id="624" w:name="_Toc303539157"/>
      <w:bookmarkStart w:id="625" w:name="_Toc296891241"/>
      <w:bookmarkStart w:id="626" w:name="_Toc296346702"/>
      <w:r>
        <w:rPr>
          <w:rFonts w:hint="eastAsia"/>
        </w:rPr>
        <w:t>11.1 市场价格波动引起的调整</w:t>
      </w:r>
    </w:p>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p w14:paraId="7DF6BF19">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合同履行期间，因人工、材料、工程设备和机械台班价格波动超过永州市有关造价文件规定的报</w:t>
      </w:r>
      <w:r>
        <w:rPr>
          <w:rFonts w:hint="eastAsia" w:ascii="宋体" w:hAnsi="宋体" w:eastAsia="宋体" w:cs="宋体"/>
          <w:color w:val="auto"/>
          <w:sz w:val="24"/>
          <w:szCs w:val="24"/>
          <w:lang w:val="en-US" w:eastAsia="zh-CN"/>
        </w:rPr>
        <w:t>县</w:t>
      </w:r>
      <w:r>
        <w:rPr>
          <w:rFonts w:hint="eastAsia" w:ascii="宋体" w:hAnsi="宋体" w:eastAsia="宋体" w:cs="宋体"/>
          <w:color w:val="auto"/>
          <w:sz w:val="24"/>
          <w:szCs w:val="24"/>
        </w:rPr>
        <w:t>政府批准后可以对主要材料价格进行调整；施工期间如遇人工工资调整，按</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永州</w:t>
      </w:r>
      <w:r>
        <w:rPr>
          <w:rFonts w:hint="eastAsia" w:ascii="宋体" w:hAnsi="宋体" w:eastAsia="宋体" w:cs="宋体"/>
          <w:color w:val="auto"/>
          <w:sz w:val="24"/>
          <w:szCs w:val="24"/>
        </w:rPr>
        <w:t>市</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县</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住建局</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财政局公布的综合单价通知进行调整。需要进行价格调整的材料，其单价和采购数量应由发包人审批，发包人确认需调整的材料单价及数量，作为调整合同价格的依据。如没有发布的，以</w:t>
      </w:r>
      <w:r>
        <w:rPr>
          <w:rFonts w:hint="eastAsia" w:ascii="宋体" w:hAnsi="宋体" w:eastAsia="宋体" w:cs="宋体"/>
          <w:color w:val="auto"/>
          <w:sz w:val="24"/>
          <w:szCs w:val="24"/>
          <w:lang w:val="en-US" w:eastAsia="zh-CN"/>
        </w:rPr>
        <w:t>江永县</w:t>
      </w:r>
      <w:r>
        <w:rPr>
          <w:rFonts w:hint="eastAsia" w:ascii="宋体" w:hAnsi="宋体" w:eastAsia="宋体" w:cs="宋体"/>
          <w:color w:val="auto"/>
          <w:sz w:val="24"/>
          <w:szCs w:val="24"/>
        </w:rPr>
        <w:t>财政局、发包人、监理、承包人共同询价审定并报</w:t>
      </w:r>
      <w:r>
        <w:rPr>
          <w:rFonts w:hint="eastAsia" w:ascii="宋体" w:hAnsi="宋体" w:eastAsia="宋体" w:cs="宋体"/>
          <w:color w:val="auto"/>
          <w:sz w:val="24"/>
          <w:szCs w:val="24"/>
          <w:lang w:val="en-US" w:eastAsia="zh-CN"/>
        </w:rPr>
        <w:t>县</w:t>
      </w:r>
      <w:r>
        <w:rPr>
          <w:rFonts w:hint="eastAsia" w:ascii="宋体" w:hAnsi="宋体" w:eastAsia="宋体" w:cs="宋体"/>
          <w:color w:val="auto"/>
          <w:sz w:val="24"/>
          <w:szCs w:val="24"/>
        </w:rPr>
        <w:t>政府批准的价格为准。</w:t>
      </w:r>
    </w:p>
    <w:p w14:paraId="4EC18E20">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11.1.1</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人工单价发生变化且符合省级或行业建设主管部门发布的人工费调整规定，合同当事人应按省级或行业建设主管部门或其授权的工程造价管理机构发布的人工费等文件调整合同价格，如</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永州</w:t>
      </w:r>
      <w:r>
        <w:rPr>
          <w:rFonts w:hint="eastAsia" w:ascii="宋体" w:hAnsi="宋体" w:eastAsia="宋体" w:cs="宋体"/>
          <w:color w:val="auto"/>
          <w:sz w:val="24"/>
          <w:szCs w:val="24"/>
        </w:rPr>
        <w:t>市</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县</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住建局、财政局另有相关规定，从其规定，但承包人对人工费或人工单价的报价高于发布价格的除外。若承包人投标时人工单价较基准价优惠，则调差时仍需按比例优惠。</w:t>
      </w:r>
    </w:p>
    <w:p w14:paraId="3F226145">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11.1.2</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材料、工程设备价格变化的价款调整按照发包人提供的基准价格，按以下风险范围规定执行：</w:t>
      </w:r>
    </w:p>
    <w:p w14:paraId="2887E8C7">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承包人在已标价工程量清单或预算书中载明的材料、工程设备单价，在合同履行期间涨、跌幅以基准价格为基础超过风险范围时，据实调整。若承包人投标时材料、工程设备单价较基准价优惠，则调差时仍需按比例优惠。</w:t>
      </w:r>
    </w:p>
    <w:p w14:paraId="6606E744">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承包人在投标报价中载明的材料、工程设备单价在合同履行期间涨、跌幅超过省及各市州建设行政主管部门各期间发布的预算价格的风险范围时，据实调整。承包人需提供涨、跌价依据报永州市造价管理部门备案，</w:t>
      </w:r>
      <w:r>
        <w:rPr>
          <w:rFonts w:hint="eastAsia" w:ascii="宋体" w:hAnsi="宋体" w:eastAsia="宋体" w:cs="宋体"/>
          <w:color w:val="auto"/>
          <w:sz w:val="24"/>
          <w:szCs w:val="24"/>
          <w:lang w:val="en-US" w:eastAsia="zh-CN"/>
        </w:rPr>
        <w:t>江永县</w:t>
      </w:r>
      <w:r>
        <w:rPr>
          <w:rFonts w:hint="eastAsia" w:ascii="宋体" w:hAnsi="宋体" w:eastAsia="宋体" w:cs="宋体"/>
          <w:color w:val="auto"/>
          <w:sz w:val="24"/>
          <w:szCs w:val="24"/>
        </w:rPr>
        <w:t>财政局根据已备案的价格涨、跌幅据实调整。</w:t>
      </w:r>
    </w:p>
    <w:p w14:paraId="12F3301C">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11.1.3</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风险范围及幅度，按以下幅度为准：</w:t>
      </w:r>
    </w:p>
    <w:p w14:paraId="7F5CB961">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建筑工程、市政工程与仿古建筑工程的风险幅度值为±3%。</w:t>
      </w:r>
    </w:p>
    <w:p w14:paraId="1F5B6110">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装饰工程、安装工程与园林景观工程的风险幅度值为±5%。</w:t>
      </w:r>
    </w:p>
    <w:p w14:paraId="44905EB2">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11.1.4</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发生合同工期延误，应按下列约定确定合同履行期的价格：</w:t>
      </w:r>
    </w:p>
    <w:p w14:paraId="25297094">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因非承包人原因导致工期延误，计划进度日期后续工程的材料、工程设备价格，应采用计划进度日期与实际进度日期两者之间的较高者。</w:t>
      </w:r>
    </w:p>
    <w:p w14:paraId="06C64A41">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因承包人原因导致工期延误，计划进度日期后续工程的材料、工程设备价格，应采用计划进度日期与实际进度日期两者之间的较低者。</w:t>
      </w:r>
    </w:p>
    <w:p w14:paraId="6A689D87">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11.1.5</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施工机械台班单价的调整，根据机械台班中所包括的人工和燃料、动力数量按造价信息进行价格调整。</w:t>
      </w:r>
    </w:p>
    <w:p w14:paraId="4D867E89">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11.1.6</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基准价格是指由发包人在招标文件中给定的人工、材料、工程设备的价格。</w:t>
      </w:r>
    </w:p>
    <w:bookmarkEnd w:id="512"/>
    <w:bookmarkEnd w:id="513"/>
    <w:bookmarkEnd w:id="514"/>
    <w:bookmarkEnd w:id="515"/>
    <w:bookmarkEnd w:id="516"/>
    <w:bookmarkEnd w:id="517"/>
    <w:p w14:paraId="1910A155">
      <w:pPr>
        <w:pStyle w:val="4"/>
        <w:bidi w:val="0"/>
        <w:rPr>
          <w:rFonts w:hint="eastAsia"/>
        </w:rPr>
      </w:pPr>
      <w:bookmarkStart w:id="627" w:name="_Toc297120505"/>
      <w:bookmarkStart w:id="628" w:name="_Toc296347204"/>
      <w:bookmarkStart w:id="629" w:name="_Toc296891033"/>
      <w:bookmarkStart w:id="630" w:name="_Toc292559410"/>
      <w:bookmarkStart w:id="631" w:name="_Toc292559915"/>
      <w:bookmarkStart w:id="632" w:name="_Toc296944544"/>
      <w:bookmarkStart w:id="633" w:name="_Toc296503205"/>
      <w:bookmarkStart w:id="634" w:name="_Toc296891245"/>
      <w:bookmarkStart w:id="635" w:name="_Toc296346706"/>
      <w:bookmarkStart w:id="636" w:name="_Toc297048391"/>
      <w:bookmarkStart w:id="637" w:name="_Toc435"/>
      <w:bookmarkStart w:id="638" w:name="_Toc18943"/>
      <w:bookmarkStart w:id="639" w:name="_Toc351203644"/>
      <w:bookmarkStart w:id="640" w:name="_Toc297216211"/>
      <w:bookmarkStart w:id="641" w:name="_Toc300935002"/>
      <w:bookmarkStart w:id="642" w:name="_Toc303539159"/>
      <w:bookmarkStart w:id="643" w:name="_Toc312678040"/>
      <w:bookmarkStart w:id="644" w:name="_Toc297123552"/>
      <w:bookmarkStart w:id="645" w:name="_Toc304295579"/>
      <w:r>
        <w:rPr>
          <w:rFonts w:hint="eastAsia"/>
        </w:rPr>
        <w:t xml:space="preserve">12. </w:t>
      </w:r>
      <w:bookmarkEnd w:id="627"/>
      <w:bookmarkEnd w:id="628"/>
      <w:bookmarkEnd w:id="629"/>
      <w:bookmarkEnd w:id="630"/>
      <w:bookmarkEnd w:id="631"/>
      <w:bookmarkEnd w:id="632"/>
      <w:bookmarkEnd w:id="633"/>
      <w:bookmarkEnd w:id="634"/>
      <w:bookmarkEnd w:id="635"/>
      <w:bookmarkEnd w:id="636"/>
      <w:r>
        <w:rPr>
          <w:rFonts w:hint="eastAsia"/>
        </w:rPr>
        <w:t>合同价格、计量与支付</w:t>
      </w:r>
      <w:bookmarkEnd w:id="637"/>
      <w:bookmarkEnd w:id="638"/>
      <w:bookmarkEnd w:id="639"/>
    </w:p>
    <w:bookmarkEnd w:id="640"/>
    <w:bookmarkEnd w:id="641"/>
    <w:bookmarkEnd w:id="642"/>
    <w:bookmarkEnd w:id="643"/>
    <w:bookmarkEnd w:id="644"/>
    <w:bookmarkEnd w:id="645"/>
    <w:p w14:paraId="2014B59A">
      <w:pPr>
        <w:pStyle w:val="5"/>
        <w:bidi w:val="0"/>
        <w:rPr>
          <w:rFonts w:hint="eastAsia"/>
        </w:rPr>
      </w:pPr>
      <w:bookmarkStart w:id="646" w:name="_Toc267251461"/>
      <w:bookmarkStart w:id="647" w:name="_Toc292559916"/>
      <w:bookmarkStart w:id="648" w:name="_Toc292559411"/>
      <w:bookmarkStart w:id="649" w:name="_Toc296347205"/>
      <w:bookmarkStart w:id="650" w:name="_Toc296346707"/>
      <w:bookmarkStart w:id="651" w:name="_Toc296891034"/>
      <w:bookmarkStart w:id="652" w:name="_Toc296503206"/>
      <w:bookmarkStart w:id="653" w:name="_Toc297048392"/>
      <w:bookmarkStart w:id="654" w:name="_Toc297120506"/>
      <w:bookmarkStart w:id="655" w:name="_Toc296944545"/>
      <w:bookmarkStart w:id="656" w:name="_Toc296891246"/>
      <w:bookmarkStart w:id="657" w:name="_Toc312678041"/>
      <w:bookmarkStart w:id="658" w:name="_Toc300935003"/>
      <w:bookmarkStart w:id="659" w:name="_Toc297216212"/>
      <w:bookmarkStart w:id="660" w:name="_Toc297123553"/>
      <w:bookmarkStart w:id="661" w:name="_Toc303539160"/>
      <w:bookmarkStart w:id="662" w:name="_Toc304295580"/>
      <w:r>
        <w:rPr>
          <w:rFonts w:hint="eastAsia"/>
        </w:rPr>
        <w:t>12.1 合</w:t>
      </w:r>
      <w:bookmarkEnd w:id="646"/>
      <w:bookmarkEnd w:id="647"/>
      <w:bookmarkEnd w:id="648"/>
      <w:r>
        <w:rPr>
          <w:rFonts w:hint="eastAsia"/>
        </w:rPr>
        <w:t>同价</w:t>
      </w:r>
      <w:bookmarkEnd w:id="649"/>
      <w:bookmarkEnd w:id="650"/>
      <w:bookmarkEnd w:id="651"/>
      <w:bookmarkEnd w:id="652"/>
      <w:bookmarkEnd w:id="653"/>
      <w:bookmarkEnd w:id="654"/>
      <w:bookmarkEnd w:id="655"/>
      <w:bookmarkEnd w:id="656"/>
      <w:r>
        <w:rPr>
          <w:rFonts w:hint="eastAsia"/>
        </w:rPr>
        <w:t>格形式</w:t>
      </w:r>
    </w:p>
    <w:bookmarkEnd w:id="657"/>
    <w:bookmarkEnd w:id="658"/>
    <w:bookmarkEnd w:id="659"/>
    <w:bookmarkEnd w:id="660"/>
    <w:bookmarkEnd w:id="661"/>
    <w:bookmarkEnd w:id="662"/>
    <w:p w14:paraId="3B420ADD">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12.1.1 </w:t>
      </w:r>
      <w:r>
        <w:rPr>
          <w:rFonts w:hint="eastAsia" w:ascii="宋体" w:hAnsi="宋体" w:eastAsia="宋体" w:cs="宋体"/>
          <w:color w:val="000000"/>
          <w:sz w:val="24"/>
          <w:szCs w:val="24"/>
        </w:rPr>
        <w:t>单价合同。</w:t>
      </w:r>
    </w:p>
    <w:p w14:paraId="2FE42412">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综合单价包含的风险范围：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0288F5F">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风险费用的计算方法：</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3CD9E77">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风险范围以外合同价格的调整方法：</w:t>
      </w:r>
      <w:r>
        <w:rPr>
          <w:rFonts w:hint="eastAsia" w:ascii="宋体" w:hAnsi="宋体" w:eastAsia="宋体" w:cs="宋体"/>
          <w:bCs/>
          <w:kern w:val="0"/>
          <w:sz w:val="24"/>
          <w:szCs w:val="24"/>
          <w:u w:val="single"/>
        </w:rPr>
        <w:t>单价中材料价格调整按11.1条规定执行</w:t>
      </w:r>
      <w:r>
        <w:rPr>
          <w:rFonts w:hint="eastAsia" w:ascii="宋体" w:hAnsi="宋体" w:eastAsia="宋体" w:cs="宋体"/>
          <w:color w:val="000000"/>
          <w:sz w:val="24"/>
          <w:szCs w:val="24"/>
        </w:rPr>
        <w:t>。</w:t>
      </w:r>
    </w:p>
    <w:p w14:paraId="71BA491C">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12.1.2 </w:t>
      </w:r>
      <w:r>
        <w:rPr>
          <w:rFonts w:hint="eastAsia" w:ascii="宋体" w:hAnsi="宋体" w:eastAsia="宋体" w:cs="宋体"/>
          <w:color w:val="000000"/>
          <w:sz w:val="24"/>
          <w:szCs w:val="24"/>
        </w:rPr>
        <w:t>总价合同。</w:t>
      </w:r>
    </w:p>
    <w:p w14:paraId="62CBB835">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总价包含的风险范围：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1A8617A">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风险费用的计算方法：</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06D8EA3">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风险范围以外合同价格的调整方法：</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D3AF683">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12.1.3 </w:t>
      </w:r>
      <w:r>
        <w:rPr>
          <w:rFonts w:hint="eastAsia" w:ascii="宋体" w:hAnsi="宋体" w:eastAsia="宋体" w:cs="宋体"/>
          <w:color w:val="000000"/>
          <w:sz w:val="24"/>
          <w:szCs w:val="24"/>
        </w:rPr>
        <w:t>其他价格方式：</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116091B">
      <w:pPr>
        <w:pStyle w:val="5"/>
        <w:bidi w:val="0"/>
        <w:rPr>
          <w:rFonts w:hint="eastAsia"/>
        </w:rPr>
      </w:pPr>
      <w:bookmarkStart w:id="663" w:name="_Toc297123554"/>
      <w:bookmarkStart w:id="664" w:name="_Toc300935004"/>
      <w:bookmarkStart w:id="665" w:name="_Toc303539161"/>
      <w:bookmarkStart w:id="666" w:name="_Toc304295581"/>
      <w:bookmarkStart w:id="667" w:name="_Toc297216213"/>
      <w:bookmarkStart w:id="668" w:name="_Toc312678042"/>
      <w:bookmarkStart w:id="669" w:name="_Toc292559412"/>
      <w:bookmarkStart w:id="670" w:name="_Toc292559917"/>
      <w:bookmarkStart w:id="671" w:name="_Toc296891247"/>
      <w:bookmarkStart w:id="672" w:name="_Toc296891035"/>
      <w:bookmarkStart w:id="673" w:name="_Toc296346708"/>
      <w:bookmarkStart w:id="674" w:name="_Toc297048393"/>
      <w:bookmarkStart w:id="675" w:name="_Toc296503207"/>
      <w:bookmarkStart w:id="676" w:name="_Toc296347206"/>
      <w:bookmarkStart w:id="677" w:name="_Toc296944546"/>
      <w:bookmarkStart w:id="678" w:name="_Toc297120507"/>
      <w:r>
        <w:rPr>
          <w:rFonts w:hint="eastAsia"/>
        </w:rPr>
        <w:t>12.2 预付款</w:t>
      </w:r>
    </w:p>
    <w:bookmarkEnd w:id="663"/>
    <w:bookmarkEnd w:id="664"/>
    <w:bookmarkEnd w:id="665"/>
    <w:bookmarkEnd w:id="666"/>
    <w:bookmarkEnd w:id="667"/>
    <w:bookmarkEnd w:id="668"/>
    <w:p w14:paraId="498FA5C2">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12.2.1 预付款的支付</w:t>
      </w:r>
    </w:p>
    <w:p w14:paraId="2CF17593">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rPr>
        <w:t>预付</w:t>
      </w:r>
      <w:r>
        <w:rPr>
          <w:rFonts w:hint="eastAsia" w:ascii="宋体" w:hAnsi="宋体" w:eastAsia="宋体" w:cs="宋体"/>
          <w:color w:val="auto"/>
          <w:sz w:val="24"/>
          <w:szCs w:val="24"/>
          <w:highlight w:val="none"/>
        </w:rPr>
        <w:t>款支付比例或金额：</w:t>
      </w:r>
      <w:r>
        <w:rPr>
          <w:rFonts w:hint="eastAsia" w:ascii="宋体" w:hAnsi="宋体" w:eastAsia="宋体" w:cs="宋体"/>
          <w:color w:val="auto"/>
          <w:sz w:val="24"/>
          <w:szCs w:val="24"/>
          <w:highlight w:val="none"/>
          <w:u w:val="single"/>
          <w:lang w:val="en-US" w:eastAsia="zh-CN"/>
        </w:rPr>
        <w:t>建安工程费（不含暂列金和暂估价）的10%</w:t>
      </w:r>
      <w:r>
        <w:rPr>
          <w:rFonts w:hint="eastAsia" w:ascii="宋体" w:hAnsi="宋体" w:eastAsia="宋体" w:cs="宋体"/>
          <w:color w:val="auto"/>
          <w:sz w:val="24"/>
          <w:szCs w:val="24"/>
          <w:highlight w:val="none"/>
        </w:rPr>
        <w:t>。</w:t>
      </w:r>
    </w:p>
    <w:p w14:paraId="02AA9CC1">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预付款支付期限：</w:t>
      </w:r>
      <w:r>
        <w:rPr>
          <w:rFonts w:hint="eastAsia" w:ascii="宋体" w:hAnsi="宋体" w:eastAsia="宋体" w:cs="宋体"/>
          <w:color w:val="auto"/>
          <w:sz w:val="24"/>
          <w:szCs w:val="24"/>
          <w:highlight w:val="none"/>
          <w:u w:val="single"/>
          <w:lang w:val="en-US" w:eastAsia="zh-CN"/>
        </w:rPr>
        <w:t>（1）第一次预付款金额为工程预付款总金额的50％，付款时间应在合同协议书签订后，由承包人向发包人提交了发包人认可的工程预付款担保，并经监理人出具付款证书报送发包人批准后15天内予以支付。（2）第二次预付款金额为工程预付款总金额的50％。付款时间需待承包人主要设备进入工地后，其估算价值已达到本次预付款金额时，由承包人提出书面申请，经监理人核实后出具付款证书报送发包人批准后15天内予以支付</w:t>
      </w:r>
      <w:r>
        <w:rPr>
          <w:rFonts w:hint="eastAsia" w:ascii="宋体" w:hAnsi="宋体" w:eastAsia="宋体" w:cs="宋体"/>
          <w:color w:val="auto"/>
          <w:sz w:val="24"/>
          <w:szCs w:val="24"/>
          <w:highlight w:val="none"/>
        </w:rPr>
        <w:t>。</w:t>
      </w:r>
    </w:p>
    <w:p w14:paraId="25061E92">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预付款扣回的方式：</w:t>
      </w:r>
      <w:r>
        <w:rPr>
          <w:rFonts w:hint="eastAsia" w:ascii="宋体" w:hAnsi="宋体" w:eastAsia="宋体" w:cs="宋体"/>
          <w:color w:val="auto"/>
          <w:sz w:val="24"/>
          <w:szCs w:val="24"/>
          <w:highlight w:val="none"/>
          <w:u w:val="single"/>
          <w:lang w:val="en-US" w:eastAsia="zh-CN"/>
        </w:rPr>
        <w:t>预付款分二次扣回。在第一次支付进度款时，扣回预付款总额的50%（累计扣回预付款总额的50%）；在第二次支付进度款时，扣回预付款总额的50%（累计扣回预付款总额的100%）</w:t>
      </w:r>
      <w:r>
        <w:rPr>
          <w:rFonts w:hint="eastAsia" w:ascii="宋体" w:hAnsi="宋体" w:eastAsia="宋体" w:cs="宋体"/>
          <w:color w:val="auto"/>
          <w:sz w:val="24"/>
          <w:szCs w:val="24"/>
          <w:highlight w:val="none"/>
        </w:rPr>
        <w:t>。</w:t>
      </w:r>
    </w:p>
    <w:p w14:paraId="7C2E8968">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12.2.2 预付款担保</w:t>
      </w:r>
    </w:p>
    <w:p w14:paraId="1A06C3C9">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承包人提交预付款担保的期限：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E400907">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预付款担保的形式为：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669"/>
    <w:bookmarkEnd w:id="670"/>
    <w:bookmarkEnd w:id="671"/>
    <w:bookmarkEnd w:id="672"/>
    <w:bookmarkEnd w:id="673"/>
    <w:bookmarkEnd w:id="674"/>
    <w:bookmarkEnd w:id="675"/>
    <w:bookmarkEnd w:id="676"/>
    <w:bookmarkEnd w:id="677"/>
    <w:bookmarkEnd w:id="678"/>
    <w:p w14:paraId="3ACC43F4">
      <w:pPr>
        <w:pStyle w:val="5"/>
        <w:bidi w:val="0"/>
        <w:rPr>
          <w:rFonts w:hint="eastAsia"/>
          <w:color w:val="auto"/>
          <w:highlight w:val="none"/>
        </w:rPr>
      </w:pPr>
      <w:r>
        <w:rPr>
          <w:rFonts w:hint="eastAsia"/>
          <w:color w:val="auto"/>
          <w:highlight w:val="none"/>
        </w:rPr>
        <w:t>12.3 计量</w:t>
      </w:r>
    </w:p>
    <w:p w14:paraId="61337AAD">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12.3.1 计量原则</w:t>
      </w:r>
    </w:p>
    <w:p w14:paraId="48A68979">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工程量计算规则：</w:t>
      </w:r>
      <w:r>
        <w:rPr>
          <w:rFonts w:hint="eastAsia" w:ascii="宋体" w:hAnsi="宋体" w:eastAsia="宋体" w:cs="宋体"/>
          <w:bCs/>
          <w:color w:val="auto"/>
          <w:sz w:val="24"/>
          <w:szCs w:val="24"/>
          <w:highlight w:val="none"/>
          <w:u w:val="single"/>
        </w:rPr>
        <w:t>按国家标准、行业标准的规定执行</w:t>
      </w:r>
      <w:r>
        <w:rPr>
          <w:rFonts w:hint="eastAsia" w:ascii="宋体" w:hAnsi="宋体" w:eastAsia="宋体" w:cs="宋体"/>
          <w:color w:val="auto"/>
          <w:sz w:val="24"/>
          <w:szCs w:val="24"/>
          <w:highlight w:val="none"/>
        </w:rPr>
        <w:t>。</w:t>
      </w:r>
    </w:p>
    <w:p w14:paraId="1E9135C8">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12.3.2 计量周期</w:t>
      </w:r>
    </w:p>
    <w:p w14:paraId="2D931F8C">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关于计量周期的约定：</w:t>
      </w:r>
      <w:r>
        <w:rPr>
          <w:rFonts w:hint="eastAsia" w:ascii="宋体" w:hAnsi="宋体" w:eastAsia="宋体" w:cs="宋体"/>
          <w:bCs/>
          <w:color w:val="auto"/>
          <w:sz w:val="24"/>
          <w:szCs w:val="24"/>
          <w:highlight w:val="none"/>
          <w:u w:val="single"/>
        </w:rPr>
        <w:t>首次计量限额为【50】万元，以后每次计量不得少于【50】万元/次，少于【50】万元/次当月不计量，转入下月计量</w:t>
      </w:r>
      <w:r>
        <w:rPr>
          <w:rFonts w:hint="eastAsia" w:ascii="宋体" w:hAnsi="宋体" w:eastAsia="宋体" w:cs="宋体"/>
          <w:color w:val="auto"/>
          <w:sz w:val="24"/>
          <w:szCs w:val="24"/>
          <w:highlight w:val="none"/>
        </w:rPr>
        <w:t>。</w:t>
      </w:r>
    </w:p>
    <w:p w14:paraId="3FF43D40">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12.3.3 单价合同的计量</w:t>
      </w:r>
    </w:p>
    <w:p w14:paraId="0E372FF3">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关于单价合同计量的约定：</w:t>
      </w:r>
      <w:r>
        <w:rPr>
          <w:rFonts w:hint="eastAsia" w:ascii="宋体" w:hAnsi="宋体" w:eastAsia="宋体" w:cs="宋体"/>
          <w:color w:val="auto"/>
          <w:sz w:val="24"/>
          <w:szCs w:val="24"/>
          <w:highlight w:val="none"/>
          <w:u w:val="single"/>
        </w:rPr>
        <w:t>①已标价工程量清单中的单价子目工程量为估算工程量。结算工程量是承包人实际完成的，并按合同约定的计量方法进行计量的工程量。②承包人对已完成的工程进行计量，向监理人提交进度付款申请单、已完成工程量报表和有关计量资料（仅对合格工程进行计量）。③监理人对承包人提交的工程量报表进行复核，以确定实际完成的工程量。对数量有异议的，监理人可以指示承包人进行抽样复测，当复测中发现错误或出现超过合同约定的误差时，承包人应按监理人指示进行修正或补测，并承担相应的复测费用。承包人应协助监理人进行复核并按监理人要求提供补充计量资料。承包人未按监理人要求参加复核，监理人复核或修正的工程量视为承包人实际完成的工程量。④监理人认为有必要时，可通知承包人共同进行联合测量、计量，承包人应遵照执行。⑤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未按监理人要求派员参加的，监理人最终核实的工程量视为承包人完成该子目的准确工程量。⑥监理人应在收到承包人提交的工程量报表后的7天内进行复核，监理人未在约定时间内复核的，承包人提交的工程量报表中的工程量视为承包人实际完成的工程量，据此计算工程价款</w:t>
      </w:r>
      <w:r>
        <w:rPr>
          <w:rFonts w:hint="eastAsia" w:ascii="宋体" w:hAnsi="宋体" w:eastAsia="宋体" w:cs="宋体"/>
          <w:color w:val="auto"/>
          <w:sz w:val="24"/>
          <w:szCs w:val="24"/>
          <w:highlight w:val="none"/>
        </w:rPr>
        <w:t>。</w:t>
      </w:r>
    </w:p>
    <w:p w14:paraId="4FA32546">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12.3.4 总价合同的计量</w:t>
      </w:r>
    </w:p>
    <w:p w14:paraId="4BC939A6">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关于总价合同计量的约定：</w:t>
      </w:r>
      <w:r>
        <w:rPr>
          <w:rFonts w:hint="eastAsia" w:ascii="宋体" w:hAnsi="宋体" w:eastAsia="宋体" w:cs="宋体"/>
          <w:color w:val="auto"/>
          <w:sz w:val="24"/>
          <w:szCs w:val="24"/>
          <w:highlight w:val="none"/>
          <w:u w:val="single"/>
        </w:rPr>
        <w:t>①总价子目的计量和支付应以总价为基础，不因物价波动引起的价格调整款中的因素而进行调整。承包人实际完成的工程量，是进行工程目标管理和控制进度支付的依据。②承包人在合同约定的每个计量周期内，对已完成的工程进行计量，并向监理人提交进度付款申请单、专用合同条款约定的合同总价支付分解表所表示的阶段性或分项计量的支持性资料，以及所达到工程形象目标或分阶段需完成的工程量和有关计量资料。③监理人对承包人提交的上述资料进行复核，以确定分阶段实际完成的工程量和工程形象目标。对其有异议的，监理人可以指示承包人进行抽样复测，当复测中发现错误或出现超过合同约定的误差时，承包人应按监理人指示进行修正或补测，并承担相应的复测费用。④除按照变更条款约定的变更外，总价子目的工程量是承包人用于结算的最终工程量</w:t>
      </w:r>
      <w:r>
        <w:rPr>
          <w:rFonts w:hint="eastAsia" w:ascii="宋体" w:hAnsi="宋体" w:eastAsia="宋体" w:cs="宋体"/>
          <w:color w:val="auto"/>
          <w:sz w:val="24"/>
          <w:szCs w:val="24"/>
          <w:highlight w:val="none"/>
        </w:rPr>
        <w:t>。</w:t>
      </w:r>
    </w:p>
    <w:p w14:paraId="73C7D391">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12.3.5</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总价合同采用支付分解表计量支付的，是否适用第</w:t>
      </w:r>
      <w:r>
        <w:rPr>
          <w:rFonts w:hint="eastAsia" w:ascii="宋体" w:hAnsi="宋体" w:eastAsia="宋体" w:cs="宋体"/>
          <w:color w:val="auto"/>
          <w:kern w:val="0"/>
          <w:sz w:val="24"/>
          <w:szCs w:val="24"/>
          <w:highlight w:val="none"/>
        </w:rPr>
        <w:t>12.3.4</w:t>
      </w:r>
      <w:r>
        <w:rPr>
          <w:rFonts w:hint="eastAsia" w:ascii="宋体" w:hAnsi="宋体" w:eastAsia="宋体" w:cs="宋体"/>
          <w:color w:val="auto"/>
          <w:sz w:val="24"/>
          <w:szCs w:val="24"/>
          <w:highlight w:val="none"/>
        </w:rPr>
        <w:t>项</w:t>
      </w:r>
      <w:r>
        <w:rPr>
          <w:rFonts w:hint="eastAsia" w:ascii="宋体" w:hAnsi="宋体" w:eastAsia="宋体" w:cs="宋体"/>
          <w:color w:val="auto"/>
          <w:kern w:val="0"/>
          <w:sz w:val="24"/>
          <w:szCs w:val="24"/>
          <w:highlight w:val="none"/>
        </w:rPr>
        <w:t>〔总价合同的计量〕</w:t>
      </w:r>
      <w:r>
        <w:rPr>
          <w:rFonts w:hint="eastAsia" w:ascii="宋体" w:hAnsi="宋体" w:eastAsia="宋体" w:cs="宋体"/>
          <w:color w:val="auto"/>
          <w:sz w:val="24"/>
          <w:szCs w:val="24"/>
          <w:highlight w:val="none"/>
        </w:rPr>
        <w:t>约定进行计量：</w:t>
      </w:r>
      <w:r>
        <w:rPr>
          <w:rFonts w:hint="eastAsia" w:ascii="宋体" w:hAnsi="宋体" w:eastAsia="宋体" w:cs="宋体"/>
          <w:bCs/>
          <w:color w:val="auto"/>
          <w:sz w:val="24"/>
          <w:szCs w:val="24"/>
          <w:highlight w:val="none"/>
          <w:u w:val="single"/>
        </w:rPr>
        <w:t>适用</w:t>
      </w:r>
      <w:r>
        <w:rPr>
          <w:rFonts w:hint="eastAsia" w:ascii="宋体" w:hAnsi="宋体" w:eastAsia="宋体" w:cs="宋体"/>
          <w:color w:val="auto"/>
          <w:sz w:val="24"/>
          <w:szCs w:val="24"/>
          <w:highlight w:val="none"/>
        </w:rPr>
        <w:t>。</w:t>
      </w:r>
    </w:p>
    <w:p w14:paraId="5E3AFEAD">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12.3.6 其他价格形式合同的计量</w:t>
      </w:r>
    </w:p>
    <w:p w14:paraId="3C4DA173">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其他价格形式的计量方式和程序：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C2195BE">
      <w:pPr>
        <w:pStyle w:val="5"/>
        <w:bidi w:val="0"/>
        <w:rPr>
          <w:rFonts w:hint="eastAsia"/>
          <w:color w:val="auto"/>
          <w:highlight w:val="none"/>
        </w:rPr>
      </w:pPr>
      <w:r>
        <w:rPr>
          <w:rFonts w:hint="eastAsia"/>
          <w:color w:val="auto"/>
          <w:highlight w:val="none"/>
        </w:rPr>
        <w:t>12.4 工程进度款支付</w:t>
      </w:r>
    </w:p>
    <w:p w14:paraId="447E31E1">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bookmarkStart w:id="679" w:name="_Toc297048397"/>
      <w:bookmarkStart w:id="680" w:name="_Toc292559416"/>
      <w:bookmarkStart w:id="681" w:name="_Toc300935006"/>
      <w:bookmarkStart w:id="682" w:name="_Toc292559921"/>
      <w:bookmarkStart w:id="683" w:name="_Toc297120511"/>
      <w:bookmarkStart w:id="684" w:name="_Toc297216215"/>
      <w:bookmarkStart w:id="685" w:name="_Toc296347210"/>
      <w:bookmarkStart w:id="686" w:name="_Toc296891039"/>
      <w:bookmarkStart w:id="687" w:name="_Toc296503211"/>
      <w:bookmarkStart w:id="688" w:name="_Toc303539163"/>
      <w:bookmarkStart w:id="689" w:name="_Toc296346712"/>
      <w:bookmarkStart w:id="690" w:name="_Toc297123556"/>
      <w:bookmarkStart w:id="691" w:name="_Toc296891251"/>
      <w:bookmarkStart w:id="692" w:name="_Toc296944550"/>
      <w:r>
        <w:rPr>
          <w:rFonts w:hint="eastAsia" w:ascii="宋体" w:hAnsi="宋体" w:eastAsia="宋体" w:cs="宋体"/>
          <w:color w:val="auto"/>
          <w:sz w:val="24"/>
          <w:szCs w:val="24"/>
          <w:highlight w:val="none"/>
        </w:rPr>
        <w:t>12.4.1 付款周期</w:t>
      </w:r>
    </w:p>
    <w:p w14:paraId="78BD4341">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付款周期的约定：付款方式：签订合同后支付总工程款的10%作为预付款，工程款按施工进度支付，按已完成工程价款的80%支付，具体以合同约定为准，待完成财评及工程审计支付至总工程款的97%，留3%作为质保金工程质量保证金，工程质量保证金在缺陷责任期满时退还（缺陷责任期为24个月，自竣工验收合格后开始计算)，缺陷责任期内工程质量保证金不计利息。</w:t>
      </w:r>
    </w:p>
    <w:p w14:paraId="0E61AA4F">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12.4.2 进度付款申请单的编制</w:t>
      </w:r>
    </w:p>
    <w:p w14:paraId="6FC4BCDD">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关于进度付款申请单编制的约定：</w:t>
      </w:r>
      <w:r>
        <w:rPr>
          <w:rFonts w:hint="eastAsia" w:ascii="宋体" w:hAnsi="宋体" w:eastAsia="宋体" w:cs="宋体"/>
          <w:bCs/>
          <w:color w:val="auto"/>
          <w:sz w:val="24"/>
          <w:szCs w:val="24"/>
          <w:highlight w:val="none"/>
          <w:u w:val="single"/>
        </w:rPr>
        <w:t>按通用条款执行</w:t>
      </w:r>
      <w:r>
        <w:rPr>
          <w:rFonts w:hint="eastAsia" w:ascii="宋体" w:hAnsi="宋体" w:eastAsia="宋体" w:cs="宋体"/>
          <w:color w:val="auto"/>
          <w:sz w:val="24"/>
          <w:szCs w:val="24"/>
          <w:highlight w:val="none"/>
        </w:rPr>
        <w:t>。</w:t>
      </w:r>
    </w:p>
    <w:p w14:paraId="0D3A3E47">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r>
        <w:rPr>
          <w:rFonts w:hint="eastAsia" w:ascii="宋体" w:hAnsi="宋体" w:eastAsia="宋体" w:cs="宋体"/>
          <w:color w:val="auto"/>
          <w:sz w:val="24"/>
          <w:szCs w:val="24"/>
          <w:highlight w:val="none"/>
        </w:rPr>
        <w:t>2.4.3 进度付款申请单的提交</w:t>
      </w:r>
    </w:p>
    <w:p w14:paraId="681D60A7">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（1）单价合同进度付款申请单提交的约定：</w:t>
      </w:r>
      <w:r>
        <w:rPr>
          <w:rFonts w:hint="eastAsia" w:ascii="宋体" w:hAnsi="宋体" w:eastAsia="宋体" w:cs="宋体"/>
          <w:bCs/>
          <w:color w:val="auto"/>
          <w:sz w:val="24"/>
          <w:szCs w:val="24"/>
          <w:highlight w:val="none"/>
          <w:u w:val="single"/>
        </w:rPr>
        <w:t>按通用条款执行</w:t>
      </w:r>
      <w:r>
        <w:rPr>
          <w:rFonts w:hint="eastAsia" w:ascii="宋体" w:hAnsi="宋体" w:eastAsia="宋体" w:cs="宋体"/>
          <w:color w:val="auto"/>
          <w:sz w:val="24"/>
          <w:szCs w:val="24"/>
          <w:highlight w:val="none"/>
        </w:rPr>
        <w:t>。</w:t>
      </w:r>
    </w:p>
    <w:p w14:paraId="07875BA4">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（2）总价合同进度付款申请单提交的约定：</w:t>
      </w:r>
      <w:r>
        <w:rPr>
          <w:rFonts w:hint="eastAsia" w:ascii="宋体" w:hAnsi="宋体" w:eastAsia="宋体" w:cs="宋体"/>
          <w:bCs/>
          <w:color w:val="auto"/>
          <w:sz w:val="24"/>
          <w:szCs w:val="24"/>
          <w:highlight w:val="none"/>
          <w:u w:val="single"/>
        </w:rPr>
        <w:t>按通用条款执行</w:t>
      </w:r>
      <w:r>
        <w:rPr>
          <w:rFonts w:hint="eastAsia" w:ascii="宋体" w:hAnsi="宋体" w:eastAsia="宋体" w:cs="宋体"/>
          <w:color w:val="auto"/>
          <w:sz w:val="24"/>
          <w:szCs w:val="24"/>
          <w:highlight w:val="none"/>
        </w:rPr>
        <w:t>。</w:t>
      </w:r>
    </w:p>
    <w:p w14:paraId="597660CC">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（3）其他价格形式合同进度付款申请单提交的约定：</w:t>
      </w:r>
      <w:r>
        <w:rPr>
          <w:rFonts w:hint="eastAsia" w:ascii="宋体" w:hAnsi="宋体" w:eastAsia="宋体" w:cs="宋体"/>
          <w:bCs/>
          <w:color w:val="auto"/>
          <w:sz w:val="24"/>
          <w:szCs w:val="24"/>
          <w:highlight w:val="none"/>
          <w:u w:val="single"/>
        </w:rPr>
        <w:t>按通用条款执行</w:t>
      </w:r>
      <w:r>
        <w:rPr>
          <w:rFonts w:hint="eastAsia" w:ascii="宋体" w:hAnsi="宋体" w:eastAsia="宋体" w:cs="宋体"/>
          <w:color w:val="auto"/>
          <w:sz w:val="24"/>
          <w:szCs w:val="24"/>
          <w:highlight w:val="none"/>
        </w:rPr>
        <w:t>。</w:t>
      </w:r>
    </w:p>
    <w:p w14:paraId="7791801F">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12.4.4 进度款审核和支付</w:t>
      </w:r>
    </w:p>
    <w:p w14:paraId="1C7FC94D">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（1）监理人审查并报送发包人的期限：</w:t>
      </w:r>
      <w:r>
        <w:rPr>
          <w:rFonts w:hint="eastAsia" w:ascii="宋体" w:hAnsi="宋体" w:eastAsia="宋体" w:cs="宋体"/>
          <w:bCs/>
          <w:color w:val="auto"/>
          <w:sz w:val="24"/>
          <w:szCs w:val="24"/>
          <w:highlight w:val="none"/>
          <w:u w:val="single"/>
        </w:rPr>
        <w:t>15天</w:t>
      </w:r>
      <w:r>
        <w:rPr>
          <w:rFonts w:hint="eastAsia" w:ascii="宋体" w:hAnsi="宋体" w:eastAsia="宋体" w:cs="宋体"/>
          <w:color w:val="auto"/>
          <w:sz w:val="24"/>
          <w:szCs w:val="24"/>
          <w:highlight w:val="none"/>
        </w:rPr>
        <w:t>。</w:t>
      </w:r>
    </w:p>
    <w:p w14:paraId="185DE572">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发包人完成审批并签发进度款支付证书的期限：</w:t>
      </w:r>
      <w:r>
        <w:rPr>
          <w:rFonts w:hint="eastAsia" w:ascii="宋体" w:hAnsi="宋体" w:eastAsia="宋体" w:cs="宋体"/>
          <w:bCs/>
          <w:color w:val="auto"/>
          <w:sz w:val="24"/>
          <w:szCs w:val="24"/>
          <w:highlight w:val="none"/>
          <w:u w:val="single"/>
        </w:rPr>
        <w:t>15天</w:t>
      </w:r>
      <w:r>
        <w:rPr>
          <w:rFonts w:hint="eastAsia" w:ascii="宋体" w:hAnsi="宋体" w:eastAsia="宋体" w:cs="宋体"/>
          <w:color w:val="auto"/>
          <w:sz w:val="24"/>
          <w:szCs w:val="24"/>
          <w:highlight w:val="none"/>
        </w:rPr>
        <w:t>。</w:t>
      </w:r>
    </w:p>
    <w:p w14:paraId="433B722F">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（2）发包人支付进度款的期限：</w:t>
      </w:r>
      <w:r>
        <w:rPr>
          <w:rFonts w:hint="eastAsia" w:ascii="宋体" w:hAnsi="宋体" w:eastAsia="宋体" w:cs="宋体"/>
          <w:color w:val="auto"/>
          <w:sz w:val="24"/>
          <w:szCs w:val="24"/>
          <w:highlight w:val="none"/>
          <w:u w:val="single"/>
        </w:rPr>
        <w:t>发包人完成审批并签发进度款支付证书后</w:t>
      </w:r>
      <w:r>
        <w:rPr>
          <w:rFonts w:hint="eastAsia" w:ascii="宋体" w:hAnsi="宋体" w:eastAsia="宋体" w:cs="宋体"/>
          <w:color w:val="auto"/>
          <w:sz w:val="24"/>
          <w:szCs w:val="24"/>
          <w:highlight w:val="none"/>
          <w:u w:val="single"/>
          <w:lang w:val="en-US" w:eastAsia="zh-CN"/>
        </w:rPr>
        <w:t>15</w:t>
      </w:r>
      <w:r>
        <w:rPr>
          <w:rFonts w:hint="eastAsia" w:ascii="宋体" w:hAnsi="宋体" w:eastAsia="宋体" w:cs="宋体"/>
          <w:color w:val="auto"/>
          <w:sz w:val="24"/>
          <w:szCs w:val="24"/>
          <w:highlight w:val="none"/>
          <w:u w:val="single"/>
        </w:rPr>
        <w:t>天内</w:t>
      </w:r>
      <w:r>
        <w:rPr>
          <w:rFonts w:hint="eastAsia" w:ascii="宋体" w:hAnsi="宋体" w:eastAsia="宋体" w:cs="宋体"/>
          <w:color w:val="auto"/>
          <w:sz w:val="24"/>
          <w:szCs w:val="24"/>
          <w:highlight w:val="none"/>
        </w:rPr>
        <w:t>。</w:t>
      </w:r>
    </w:p>
    <w:p w14:paraId="714D80F9">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发包人逾期支付进度款的违约金的计算方式：发包人不依照本合同约定按期支付的和延期支付的工程进度款应按每延迟一天，发包人向承包人支付按中国人民银行同期贷款利率计算的利息。但下列两种情况例外：</w:t>
      </w:r>
    </w:p>
    <w:p w14:paraId="7477B7F3">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因承包人未保证施工质量发包人而停止或部分减少支付的情况；</w:t>
      </w:r>
    </w:p>
    <w:p w14:paraId="20EEDC5A">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属银行系统故障原因造成的延期支付情况。</w:t>
      </w:r>
    </w:p>
    <w:p w14:paraId="79F1CD1A">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12.4.6 支付分解表的编制</w:t>
      </w:r>
    </w:p>
    <w:p w14:paraId="1F1B2833">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12.4.6</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总价合同支付分解表的编制与审批：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4122985">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12.4.6</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3单价合同的总价项目支付分解表的编制与审批：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518"/>
    <w:p w14:paraId="16B709A2">
      <w:pPr>
        <w:pStyle w:val="4"/>
        <w:bidi w:val="0"/>
        <w:rPr>
          <w:rFonts w:hint="eastAsia"/>
          <w:color w:val="auto"/>
          <w:highlight w:val="none"/>
        </w:rPr>
      </w:pPr>
      <w:bookmarkStart w:id="693" w:name="_Toc26273"/>
      <w:bookmarkStart w:id="694" w:name="_Toc13010"/>
      <w:bookmarkStart w:id="695" w:name="_Toc351203645"/>
      <w:bookmarkStart w:id="696" w:name="_Toc297120519"/>
      <w:bookmarkStart w:id="697" w:name="_Toc312678053"/>
      <w:bookmarkStart w:id="698" w:name="_Toc296891047"/>
      <w:bookmarkStart w:id="699" w:name="_Toc296346720"/>
      <w:bookmarkStart w:id="700" w:name="_Toc292559424"/>
      <w:bookmarkStart w:id="701" w:name="_Toc297123564"/>
      <w:bookmarkStart w:id="702" w:name="_Toc296503219"/>
      <w:bookmarkStart w:id="703" w:name="_Toc296347218"/>
      <w:bookmarkStart w:id="704" w:name="_Toc296891259"/>
      <w:bookmarkStart w:id="705" w:name="_Toc303539172"/>
      <w:bookmarkStart w:id="706" w:name="_Toc296944558"/>
      <w:bookmarkStart w:id="707" w:name="_Toc297048405"/>
      <w:bookmarkStart w:id="708" w:name="_Toc300935015"/>
      <w:bookmarkStart w:id="709" w:name="_Toc304295593"/>
      <w:bookmarkStart w:id="710" w:name="_Toc292559929"/>
      <w:bookmarkStart w:id="711" w:name="_Toc297216223"/>
      <w:r>
        <w:rPr>
          <w:rFonts w:hint="eastAsia"/>
          <w:color w:val="auto"/>
          <w:highlight w:val="none"/>
        </w:rPr>
        <w:t>13. 验收和工程试车</w:t>
      </w:r>
      <w:bookmarkEnd w:id="693"/>
      <w:bookmarkEnd w:id="694"/>
      <w:bookmarkEnd w:id="695"/>
    </w:p>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p w14:paraId="0A44B804">
      <w:pPr>
        <w:pStyle w:val="5"/>
        <w:bidi w:val="0"/>
        <w:rPr>
          <w:rFonts w:hint="eastAsia"/>
          <w:color w:val="auto"/>
          <w:highlight w:val="none"/>
        </w:rPr>
      </w:pPr>
      <w:r>
        <w:rPr>
          <w:rFonts w:hint="eastAsia"/>
          <w:color w:val="auto"/>
          <w:highlight w:val="none"/>
        </w:rPr>
        <w:t>13.1 分部分项工程验收</w:t>
      </w:r>
    </w:p>
    <w:p w14:paraId="08E70F86">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13.1.2</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监理人不能按时进行验收时，应提前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24</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小时提交书面延期要求。</w:t>
      </w:r>
    </w:p>
    <w:p w14:paraId="03931B6A">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48</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w:t>
      </w:r>
    </w:p>
    <w:p w14:paraId="66029C94">
      <w:pPr>
        <w:pStyle w:val="5"/>
        <w:bidi w:val="0"/>
        <w:rPr>
          <w:rFonts w:hint="eastAsia"/>
          <w:color w:val="auto"/>
          <w:highlight w:val="none"/>
        </w:rPr>
      </w:pPr>
      <w:bookmarkStart w:id="712" w:name="_Toc296347222"/>
      <w:bookmarkStart w:id="713" w:name="_Toc297120523"/>
      <w:bookmarkStart w:id="714" w:name="_Toc296944562"/>
      <w:bookmarkStart w:id="715" w:name="_Toc304295596"/>
      <w:bookmarkStart w:id="716" w:name="_Toc296503223"/>
      <w:bookmarkStart w:id="717" w:name="_Toc297048409"/>
      <w:bookmarkStart w:id="718" w:name="_Toc296891051"/>
      <w:bookmarkStart w:id="719" w:name="_Toc292559428"/>
      <w:bookmarkStart w:id="720" w:name="_Toc292559933"/>
      <w:bookmarkStart w:id="721" w:name="_Toc300935016"/>
      <w:bookmarkStart w:id="722" w:name="_Toc296346724"/>
      <w:bookmarkStart w:id="723" w:name="_Toc297216224"/>
      <w:bookmarkStart w:id="724" w:name="_Toc297123565"/>
      <w:bookmarkStart w:id="725" w:name="_Toc296891263"/>
      <w:bookmarkStart w:id="726" w:name="_Toc303539173"/>
      <w:bookmarkStart w:id="727" w:name="_Toc312678056"/>
      <w:bookmarkStart w:id="728" w:name="_Toc267251472"/>
      <w:bookmarkStart w:id="729" w:name="_Toc267251470"/>
      <w:bookmarkStart w:id="730" w:name="_Toc267251475"/>
      <w:bookmarkStart w:id="731" w:name="_Toc267251471"/>
      <w:bookmarkStart w:id="732" w:name="_Toc267251473"/>
      <w:bookmarkStart w:id="733" w:name="_Toc267251476"/>
      <w:bookmarkStart w:id="734" w:name="_Toc267251474"/>
      <w:r>
        <w:rPr>
          <w:rFonts w:hint="eastAsia"/>
          <w:color w:val="auto"/>
          <w:highlight w:val="none"/>
        </w:rPr>
        <w:t>13.2 竣工验收</w:t>
      </w:r>
    </w:p>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14:paraId="4B7FC7E0">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bookmarkStart w:id="735" w:name="_Toc280868704"/>
      <w:bookmarkStart w:id="736" w:name="_Toc280868705"/>
      <w:bookmarkStart w:id="737" w:name="_Toc280868706"/>
      <w:bookmarkStart w:id="738" w:name="_Toc280868707"/>
      <w:bookmarkStart w:id="739" w:name="_Toc280868708"/>
      <w:bookmarkStart w:id="740" w:name="_Toc280868709"/>
      <w:r>
        <w:rPr>
          <w:rFonts w:hint="eastAsia" w:ascii="宋体" w:hAnsi="宋体" w:eastAsia="宋体" w:cs="宋体"/>
          <w:color w:val="auto"/>
          <w:sz w:val="24"/>
          <w:szCs w:val="24"/>
          <w:highlight w:val="none"/>
        </w:rPr>
        <w:t>13.2.2</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竣工验收程序</w:t>
      </w:r>
      <w:bookmarkEnd w:id="735"/>
    </w:p>
    <w:p w14:paraId="0A163447">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关于竣工验收程序的约定：</w:t>
      </w:r>
      <w:r>
        <w:rPr>
          <w:rFonts w:hint="eastAsia" w:ascii="宋体" w:hAnsi="宋体" w:eastAsia="宋体" w:cs="宋体"/>
          <w:bCs/>
          <w:color w:val="auto"/>
          <w:sz w:val="24"/>
          <w:szCs w:val="24"/>
          <w:highlight w:val="none"/>
          <w:u w:val="single"/>
        </w:rPr>
        <w:t>按通用条款执行</w:t>
      </w:r>
      <w:r>
        <w:rPr>
          <w:rFonts w:hint="eastAsia" w:ascii="宋体" w:hAnsi="宋体" w:eastAsia="宋体" w:cs="宋体"/>
          <w:color w:val="auto"/>
          <w:sz w:val="24"/>
          <w:szCs w:val="24"/>
          <w:highlight w:val="none"/>
        </w:rPr>
        <w:t>。</w:t>
      </w:r>
    </w:p>
    <w:p w14:paraId="49D06ABD">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u w:val="single"/>
        </w:rPr>
        <w:t>若因施工人原因造成工程在完工后三个月内无法竣工验收，则视为承包人违约，每延误一天，处以承包人2000元的违约金，罚款上限值为签约合同价的2%</w:t>
      </w:r>
      <w:r>
        <w:rPr>
          <w:rFonts w:hint="eastAsia" w:ascii="宋体" w:hAnsi="宋体" w:eastAsia="宋体" w:cs="宋体"/>
          <w:color w:val="auto"/>
          <w:sz w:val="24"/>
          <w:szCs w:val="24"/>
          <w:highlight w:val="none"/>
        </w:rPr>
        <w:t>。</w:t>
      </w:r>
    </w:p>
    <w:bookmarkEnd w:id="736"/>
    <w:p w14:paraId="33F6E821">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13.2.5</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移交、接收全部与部分工程</w:t>
      </w:r>
    </w:p>
    <w:bookmarkEnd w:id="737"/>
    <w:p w14:paraId="136D9CEB">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承包人向发包人移交工程的期限：</w:t>
      </w:r>
      <w:r>
        <w:rPr>
          <w:rFonts w:hint="eastAsia" w:ascii="宋体" w:hAnsi="宋体" w:eastAsia="宋体" w:cs="宋体"/>
          <w:bCs/>
          <w:color w:val="auto"/>
          <w:sz w:val="24"/>
          <w:szCs w:val="24"/>
          <w:highlight w:val="none"/>
          <w:u w:val="single"/>
        </w:rPr>
        <w:t>按通用条款执行</w:t>
      </w:r>
      <w:r>
        <w:rPr>
          <w:rFonts w:hint="eastAsia" w:ascii="宋体" w:hAnsi="宋体" w:eastAsia="宋体" w:cs="宋体"/>
          <w:color w:val="auto"/>
          <w:sz w:val="24"/>
          <w:szCs w:val="24"/>
          <w:highlight w:val="none"/>
        </w:rPr>
        <w:t>。</w:t>
      </w:r>
    </w:p>
    <w:p w14:paraId="3315058A">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发包人未按本合同约定接收全部或部分工程的，违约金的计算方法为：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bookmarkEnd w:id="738"/>
    <w:p w14:paraId="76C21EF2">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承包人未按时移交工程的，违约金的计算方法为：</w:t>
      </w:r>
      <w:r>
        <w:rPr>
          <w:rFonts w:hint="eastAsia" w:ascii="宋体" w:hAnsi="宋体" w:eastAsia="宋体" w:cs="宋体"/>
          <w:bCs/>
          <w:sz w:val="24"/>
          <w:szCs w:val="24"/>
          <w:u w:val="single"/>
        </w:rPr>
        <w:t>每推迟一天处承包人人民币3万元的违约金，该项违约金上限为签约合同价的2%</w:t>
      </w:r>
      <w:r>
        <w:rPr>
          <w:rFonts w:hint="eastAsia" w:ascii="宋体" w:hAnsi="宋体" w:eastAsia="宋体" w:cs="宋体"/>
          <w:color w:val="000000"/>
          <w:sz w:val="24"/>
          <w:szCs w:val="24"/>
        </w:rPr>
        <w:t>。</w:t>
      </w:r>
    </w:p>
    <w:p w14:paraId="255FC530">
      <w:pPr>
        <w:pStyle w:val="5"/>
        <w:bidi w:val="0"/>
        <w:rPr>
          <w:rFonts w:hint="eastAsia"/>
        </w:rPr>
      </w:pPr>
      <w:r>
        <w:rPr>
          <w:rFonts w:hint="eastAsia"/>
        </w:rPr>
        <w:t>13.3 工程试车</w:t>
      </w:r>
    </w:p>
    <w:bookmarkEnd w:id="739"/>
    <w:p w14:paraId="0E4C4FB4">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13.3.1 试车程序</w:t>
      </w:r>
    </w:p>
    <w:p w14:paraId="032AF56E">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工程试车内容：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5AE42A4">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（1）单机无负荷试车费用由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承担；</w:t>
      </w:r>
    </w:p>
    <w:p w14:paraId="07A03205">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（2）无负荷联动试车费用由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承担。</w:t>
      </w:r>
    </w:p>
    <w:p w14:paraId="6971EB6E">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13.3.3 投料试车</w:t>
      </w:r>
    </w:p>
    <w:p w14:paraId="6F6315AA">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关于投料试车相关事项的约定：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0BC83A2">
      <w:pPr>
        <w:pStyle w:val="5"/>
        <w:bidi w:val="0"/>
        <w:rPr>
          <w:rFonts w:hint="eastAsia"/>
        </w:rPr>
      </w:pPr>
      <w:r>
        <w:rPr>
          <w:rFonts w:hint="eastAsia"/>
        </w:rPr>
        <w:t>13.6 竣工退场</w:t>
      </w:r>
    </w:p>
    <w:p w14:paraId="36AE987D">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13.6.1 竣工退场</w:t>
      </w:r>
    </w:p>
    <w:p w14:paraId="4C26D215">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承包人完成竣工退场的期限：</w:t>
      </w:r>
      <w:r>
        <w:rPr>
          <w:rFonts w:hint="eastAsia" w:ascii="宋体" w:hAnsi="宋体" w:eastAsia="宋体" w:cs="宋体"/>
          <w:bCs/>
          <w:sz w:val="24"/>
          <w:szCs w:val="24"/>
          <w:u w:val="single"/>
        </w:rPr>
        <w:t>竣工验收合格后10日内</w:t>
      </w:r>
      <w:r>
        <w:rPr>
          <w:rFonts w:hint="eastAsia" w:ascii="宋体" w:hAnsi="宋体" w:eastAsia="宋体" w:cs="宋体"/>
          <w:color w:val="000000"/>
          <w:kern w:val="0"/>
          <w:sz w:val="24"/>
          <w:szCs w:val="24"/>
        </w:rPr>
        <w:t>。</w:t>
      </w:r>
    </w:p>
    <w:p w14:paraId="2BD1A522">
      <w:pPr>
        <w:pStyle w:val="4"/>
        <w:bidi w:val="0"/>
        <w:rPr>
          <w:rFonts w:hint="eastAsia"/>
        </w:rPr>
      </w:pPr>
      <w:bookmarkStart w:id="741" w:name="_Toc31769"/>
      <w:bookmarkStart w:id="742" w:name="_Toc351203646"/>
      <w:bookmarkStart w:id="743" w:name="_Toc30057"/>
      <w:r>
        <w:rPr>
          <w:rFonts w:hint="eastAsia"/>
        </w:rPr>
        <w:t>14. 竣工结算</w:t>
      </w:r>
      <w:bookmarkEnd w:id="741"/>
      <w:bookmarkEnd w:id="742"/>
      <w:bookmarkEnd w:id="743"/>
    </w:p>
    <w:p w14:paraId="170A0A56">
      <w:pPr>
        <w:pStyle w:val="5"/>
        <w:bidi w:val="0"/>
        <w:rPr>
          <w:rFonts w:hint="eastAsia"/>
        </w:rPr>
      </w:pPr>
      <w:r>
        <w:rPr>
          <w:rFonts w:hint="eastAsia"/>
        </w:rPr>
        <w:t>14.1 竣工结算申请</w:t>
      </w:r>
    </w:p>
    <w:p w14:paraId="58770461">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sz w:val="24"/>
          <w:szCs w:val="24"/>
        </w:rPr>
        <w:t>承包人提交竣工结算申请单的期限：</w:t>
      </w:r>
      <w:r>
        <w:rPr>
          <w:rFonts w:hint="eastAsia" w:ascii="宋体" w:hAnsi="宋体" w:eastAsia="宋体" w:cs="宋体"/>
          <w:bCs/>
          <w:sz w:val="24"/>
          <w:szCs w:val="24"/>
          <w:u w:val="single"/>
        </w:rPr>
        <w:t>按通用条款执行</w:t>
      </w:r>
      <w:r>
        <w:rPr>
          <w:rFonts w:hint="eastAsia" w:ascii="宋体" w:hAnsi="宋体" w:eastAsia="宋体" w:cs="宋体"/>
          <w:color w:val="000000"/>
          <w:sz w:val="24"/>
          <w:szCs w:val="24"/>
        </w:rPr>
        <w:t>。</w:t>
      </w:r>
    </w:p>
    <w:p w14:paraId="64C13861">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sz w:val="24"/>
          <w:szCs w:val="24"/>
        </w:rPr>
        <w:t>竣工结算申请单应包括的内容：</w:t>
      </w:r>
      <w:r>
        <w:rPr>
          <w:rFonts w:hint="eastAsia" w:ascii="宋体" w:hAnsi="宋体" w:eastAsia="宋体" w:cs="宋体"/>
          <w:bCs/>
          <w:sz w:val="24"/>
          <w:szCs w:val="24"/>
          <w:u w:val="single"/>
        </w:rPr>
        <w:t>按通用条款执行</w:t>
      </w:r>
      <w:r>
        <w:rPr>
          <w:rFonts w:hint="eastAsia" w:ascii="宋体" w:hAnsi="宋体" w:eastAsia="宋体" w:cs="宋体"/>
          <w:color w:val="000000"/>
          <w:sz w:val="24"/>
          <w:szCs w:val="24"/>
        </w:rPr>
        <w:t>。</w:t>
      </w:r>
    </w:p>
    <w:p w14:paraId="40E6FBF2">
      <w:pPr>
        <w:pStyle w:val="5"/>
        <w:bidi w:val="0"/>
        <w:rPr>
          <w:rFonts w:hint="eastAsia"/>
        </w:rPr>
      </w:pPr>
      <w:r>
        <w:rPr>
          <w:rFonts w:hint="eastAsia"/>
        </w:rPr>
        <w:t>14.2 竣工结算审核</w:t>
      </w:r>
    </w:p>
    <w:p w14:paraId="57E3C4C7">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14.2.1 </w:t>
      </w:r>
      <w:r>
        <w:rPr>
          <w:rFonts w:hint="eastAsia" w:ascii="宋体" w:hAnsi="宋体" w:eastAsia="宋体" w:cs="宋体"/>
          <w:sz w:val="24"/>
          <w:szCs w:val="24"/>
        </w:rPr>
        <w:t>发包人审批竣工付款申请单的期限：</w:t>
      </w:r>
      <w:r>
        <w:rPr>
          <w:rFonts w:hint="eastAsia" w:ascii="宋体" w:hAnsi="宋体" w:eastAsia="宋体" w:cs="宋体"/>
          <w:bCs/>
          <w:sz w:val="24"/>
          <w:szCs w:val="24"/>
          <w:u w:val="single"/>
        </w:rPr>
        <w:t>发包人在收到承包人工程结算书（按发包要求编制并经发包人签收）后3个月内审核完毕并将审核意见反馈给承包人，如承包人对结算审核报告无异议的，双方进行书面确认；如有异议的，双方协商解决，仍不能达成一致的，按争议解决方式处理</w:t>
      </w:r>
      <w:r>
        <w:rPr>
          <w:rFonts w:hint="eastAsia" w:ascii="宋体" w:hAnsi="宋体" w:eastAsia="宋体" w:cs="宋体"/>
          <w:color w:val="000000"/>
          <w:sz w:val="24"/>
          <w:szCs w:val="24"/>
        </w:rPr>
        <w:t>。</w:t>
      </w:r>
    </w:p>
    <w:p w14:paraId="15425C51">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bCs/>
          <w:sz w:val="24"/>
          <w:szCs w:val="24"/>
        </w:rPr>
        <w:t>14.2.2</w:t>
      </w: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工程计量以设计图和工程量清单为依据，决算以双方核实认可并报监管部门批准的竣工结算为依据，最终以</w:t>
      </w:r>
      <w:r>
        <w:rPr>
          <w:rFonts w:hint="eastAsia" w:ascii="宋体" w:hAnsi="宋体" w:eastAsia="宋体" w:cs="宋体"/>
          <w:bCs/>
          <w:sz w:val="24"/>
          <w:szCs w:val="24"/>
          <w:lang w:val="en-US" w:eastAsia="zh-CN"/>
        </w:rPr>
        <w:t>江永县</w:t>
      </w:r>
      <w:r>
        <w:rPr>
          <w:rFonts w:hint="eastAsia" w:ascii="宋体" w:hAnsi="宋体" w:eastAsia="宋体" w:cs="宋体"/>
          <w:bCs/>
          <w:sz w:val="24"/>
          <w:szCs w:val="24"/>
        </w:rPr>
        <w:t>财政局审核为准</w:t>
      </w:r>
      <w:r>
        <w:rPr>
          <w:rFonts w:hint="eastAsia" w:ascii="宋体" w:hAnsi="宋体" w:eastAsia="宋体" w:cs="宋体"/>
          <w:color w:val="000000"/>
          <w:sz w:val="24"/>
          <w:szCs w:val="24"/>
        </w:rPr>
        <w:t>。</w:t>
      </w:r>
    </w:p>
    <w:p w14:paraId="262B0C45">
      <w:pPr>
        <w:pStyle w:val="5"/>
        <w:bidi w:val="0"/>
        <w:rPr>
          <w:rFonts w:hint="eastAsia"/>
        </w:rPr>
      </w:pPr>
      <w:r>
        <w:rPr>
          <w:rFonts w:hint="eastAsia"/>
        </w:rPr>
        <w:t>14.4 最终结清</w:t>
      </w:r>
    </w:p>
    <w:p w14:paraId="6A42DE52">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14.4.1 最终结清申请单</w:t>
      </w:r>
    </w:p>
    <w:p w14:paraId="4EBE3A42">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承包人提交最终结清申请单的份数：</w:t>
      </w:r>
      <w:r>
        <w:rPr>
          <w:rFonts w:hint="eastAsia" w:ascii="宋体" w:hAnsi="宋体" w:eastAsia="宋体" w:cs="宋体"/>
          <w:bCs/>
          <w:sz w:val="24"/>
          <w:szCs w:val="24"/>
          <w:u w:val="single"/>
        </w:rPr>
        <w:t>一式肆份</w:t>
      </w:r>
      <w:r>
        <w:rPr>
          <w:rFonts w:hint="eastAsia" w:ascii="宋体" w:hAnsi="宋体" w:eastAsia="宋体" w:cs="宋体"/>
          <w:color w:val="000000"/>
          <w:sz w:val="24"/>
          <w:szCs w:val="24"/>
        </w:rPr>
        <w:t>。</w:t>
      </w:r>
    </w:p>
    <w:p w14:paraId="78C04D8C">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rPr>
        <w:t>承包人提交最终结算申请单的期限：</w:t>
      </w:r>
      <w:r>
        <w:rPr>
          <w:rFonts w:hint="eastAsia" w:ascii="宋体" w:hAnsi="宋体" w:eastAsia="宋体" w:cs="宋体"/>
          <w:bCs/>
          <w:sz w:val="24"/>
          <w:szCs w:val="24"/>
          <w:u w:val="single"/>
        </w:rPr>
        <w:t>按通用条款执行</w:t>
      </w:r>
      <w:r>
        <w:rPr>
          <w:rFonts w:hint="eastAsia" w:ascii="宋体" w:hAnsi="宋体" w:eastAsia="宋体" w:cs="宋体"/>
          <w:color w:val="000000"/>
          <w:sz w:val="24"/>
          <w:szCs w:val="24"/>
        </w:rPr>
        <w:t>。</w:t>
      </w:r>
      <w:r>
        <w:rPr>
          <w:rFonts w:hint="eastAsia" w:ascii="宋体" w:hAnsi="宋体" w:eastAsia="宋体" w:cs="宋体"/>
          <w:sz w:val="24"/>
          <w:szCs w:val="24"/>
        </w:rPr>
        <w:t xml:space="preserve"> </w:t>
      </w:r>
    </w:p>
    <w:p w14:paraId="498AC946">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14.4.2 最终结清证书和支付</w:t>
      </w:r>
    </w:p>
    <w:p w14:paraId="18A3D930">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（1）发包人完成最终结清申请单的审批并颁发最终结清证书的期限：</w:t>
      </w:r>
      <w:r>
        <w:rPr>
          <w:rFonts w:hint="eastAsia" w:ascii="宋体" w:hAnsi="宋体" w:eastAsia="宋体" w:cs="宋体"/>
          <w:bCs/>
          <w:sz w:val="24"/>
          <w:szCs w:val="24"/>
          <w:u w:val="single"/>
        </w:rPr>
        <w:t>按通用条款执行</w:t>
      </w:r>
      <w:r>
        <w:rPr>
          <w:rFonts w:hint="eastAsia" w:ascii="宋体" w:hAnsi="宋体" w:eastAsia="宋体" w:cs="宋体"/>
          <w:color w:val="000000"/>
          <w:sz w:val="24"/>
          <w:szCs w:val="24"/>
        </w:rPr>
        <w:t>。</w:t>
      </w:r>
    </w:p>
    <w:p w14:paraId="0DD8A937">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（2）发包人完成支付的期限：</w:t>
      </w:r>
      <w:r>
        <w:rPr>
          <w:rFonts w:hint="eastAsia" w:ascii="宋体" w:hAnsi="宋体" w:eastAsia="宋体" w:cs="宋体"/>
          <w:bCs/>
          <w:sz w:val="24"/>
          <w:szCs w:val="24"/>
          <w:u w:val="single"/>
        </w:rPr>
        <w:t>按通用条款执行</w:t>
      </w:r>
      <w:r>
        <w:rPr>
          <w:rFonts w:hint="eastAsia" w:ascii="宋体" w:hAnsi="宋体" w:eastAsia="宋体" w:cs="宋体"/>
          <w:color w:val="000000"/>
          <w:sz w:val="24"/>
          <w:szCs w:val="24"/>
        </w:rPr>
        <w:t>。</w:t>
      </w:r>
    </w:p>
    <w:bookmarkEnd w:id="728"/>
    <w:bookmarkEnd w:id="729"/>
    <w:bookmarkEnd w:id="730"/>
    <w:bookmarkEnd w:id="731"/>
    <w:bookmarkEnd w:id="732"/>
    <w:bookmarkEnd w:id="733"/>
    <w:bookmarkEnd w:id="734"/>
    <w:bookmarkEnd w:id="740"/>
    <w:p w14:paraId="74FC3040">
      <w:pPr>
        <w:pStyle w:val="4"/>
        <w:bidi w:val="0"/>
        <w:rPr>
          <w:rFonts w:hint="eastAsia"/>
        </w:rPr>
      </w:pPr>
      <w:bookmarkStart w:id="744" w:name="_Toc1226"/>
      <w:bookmarkStart w:id="745" w:name="_Toc8051"/>
      <w:bookmarkStart w:id="746" w:name="_Toc351203647"/>
      <w:bookmarkStart w:id="747" w:name="_Toc267251483"/>
      <w:bookmarkStart w:id="748" w:name="_Toc267251484"/>
      <w:bookmarkStart w:id="749" w:name="_Toc267251482"/>
      <w:bookmarkStart w:id="750" w:name="_Toc267251485"/>
      <w:bookmarkStart w:id="751" w:name="_Toc267251490"/>
      <w:bookmarkStart w:id="752" w:name="_Toc267251489"/>
      <w:bookmarkStart w:id="753" w:name="_Toc267251486"/>
      <w:bookmarkStart w:id="754" w:name="_Toc267251488"/>
      <w:bookmarkStart w:id="755" w:name="_Toc267251493"/>
      <w:bookmarkStart w:id="756" w:name="_Toc267251492"/>
      <w:bookmarkStart w:id="757" w:name="_Toc267251497"/>
      <w:bookmarkStart w:id="758" w:name="_Toc267251496"/>
      <w:bookmarkStart w:id="759" w:name="_Toc267251499"/>
      <w:bookmarkStart w:id="760" w:name="_Toc267251491"/>
      <w:bookmarkStart w:id="761" w:name="_Toc267251502"/>
      <w:bookmarkStart w:id="762" w:name="_Toc267251495"/>
      <w:bookmarkStart w:id="763" w:name="_Toc267251503"/>
      <w:bookmarkStart w:id="764" w:name="_Toc267251501"/>
      <w:bookmarkStart w:id="765" w:name="_Toc267251494"/>
      <w:bookmarkStart w:id="766" w:name="_Toc267251498"/>
      <w:bookmarkStart w:id="767" w:name="_Toc267251504"/>
      <w:bookmarkStart w:id="768" w:name="_Toc267251506"/>
      <w:bookmarkStart w:id="769" w:name="_Toc267251507"/>
      <w:bookmarkStart w:id="770" w:name="_Toc267251508"/>
      <w:bookmarkStart w:id="771" w:name="_Toc267251511"/>
      <w:bookmarkStart w:id="772" w:name="_Toc267251510"/>
      <w:bookmarkStart w:id="773" w:name="_Toc267251514"/>
      <w:bookmarkStart w:id="774" w:name="_Toc267251513"/>
      <w:bookmarkStart w:id="775" w:name="_Toc267251515"/>
      <w:bookmarkStart w:id="776" w:name="_Toc267251509"/>
      <w:r>
        <w:rPr>
          <w:rFonts w:hint="eastAsia"/>
        </w:rPr>
        <w:t>15. 缺陷责任期与保修</w:t>
      </w:r>
      <w:bookmarkEnd w:id="744"/>
      <w:bookmarkEnd w:id="745"/>
      <w:bookmarkEnd w:id="746"/>
    </w:p>
    <w:p w14:paraId="1B3C7D50">
      <w:pPr>
        <w:pStyle w:val="5"/>
        <w:bidi w:val="0"/>
        <w:rPr>
          <w:rFonts w:hint="eastAsia"/>
        </w:rPr>
      </w:pPr>
      <w:r>
        <w:rPr>
          <w:rFonts w:hint="eastAsia"/>
        </w:rPr>
        <w:t>15.2</w:t>
      </w:r>
      <w:r>
        <w:rPr>
          <w:rFonts w:hint="eastAsia"/>
          <w:lang w:val="en-US" w:eastAsia="zh-CN"/>
        </w:rPr>
        <w:t xml:space="preserve"> </w:t>
      </w:r>
      <w:r>
        <w:rPr>
          <w:rFonts w:hint="eastAsia"/>
        </w:rPr>
        <w:t>缺陷责任期</w:t>
      </w:r>
      <w:bookmarkEnd w:id="747"/>
    </w:p>
    <w:p w14:paraId="661573B6">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缺陷责任期的具体期限：</w:t>
      </w:r>
      <w:r>
        <w:rPr>
          <w:rFonts w:hint="eastAsia" w:ascii="宋体" w:hAnsi="宋体" w:eastAsia="宋体" w:cs="宋体"/>
          <w:color w:val="000000"/>
          <w:sz w:val="24"/>
          <w:szCs w:val="24"/>
          <w:u w:val="single"/>
        </w:rPr>
        <w:t>24个月</w:t>
      </w:r>
      <w:r>
        <w:rPr>
          <w:rFonts w:hint="eastAsia" w:ascii="宋体" w:hAnsi="宋体" w:eastAsia="宋体" w:cs="宋体"/>
          <w:color w:val="000000"/>
          <w:sz w:val="24"/>
          <w:szCs w:val="24"/>
        </w:rPr>
        <w:t>。</w:t>
      </w:r>
    </w:p>
    <w:p w14:paraId="7F0F4F07">
      <w:pPr>
        <w:pStyle w:val="5"/>
        <w:bidi w:val="0"/>
        <w:rPr>
          <w:rFonts w:hint="eastAsia"/>
        </w:rPr>
      </w:pPr>
      <w:r>
        <w:rPr>
          <w:rFonts w:hint="eastAsia"/>
        </w:rPr>
        <w:t>15.3 质量保证金</w:t>
      </w:r>
    </w:p>
    <w:p w14:paraId="79422321">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关于是否扣留质量保证金的约定：</w:t>
      </w:r>
      <w:r>
        <w:rPr>
          <w:rFonts w:hint="eastAsia" w:ascii="宋体" w:hAnsi="宋体" w:eastAsia="宋体" w:cs="宋体"/>
          <w:bCs/>
          <w:sz w:val="24"/>
          <w:szCs w:val="24"/>
          <w:u w:val="single"/>
        </w:rPr>
        <w:t>是</w:t>
      </w:r>
      <w:r>
        <w:rPr>
          <w:rFonts w:hint="eastAsia" w:ascii="宋体" w:hAnsi="宋体" w:eastAsia="宋体" w:cs="宋体"/>
          <w:color w:val="000000"/>
          <w:sz w:val="24"/>
          <w:szCs w:val="24"/>
        </w:rPr>
        <w:t>。</w:t>
      </w:r>
    </w:p>
    <w:p w14:paraId="6B201A97">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15.3.1 承包人提供质量保证金的方式</w:t>
      </w:r>
    </w:p>
    <w:p w14:paraId="1136EA5F">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质量保证金采用以下第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（2）</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种方式：</w:t>
      </w:r>
    </w:p>
    <w:p w14:paraId="7019884C">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（1）质量保证金保函，保证金额为：</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 xml:space="preserve">； </w:t>
      </w:r>
    </w:p>
    <w:p w14:paraId="3F5883F4">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w:t>
      </w:r>
      <w:r>
        <w:rPr>
          <w:rFonts w:hint="eastAsia" w:ascii="宋体" w:hAnsi="宋体" w:eastAsia="宋体" w:cs="宋体"/>
          <w:bCs/>
          <w:kern w:val="0"/>
          <w:sz w:val="24"/>
          <w:szCs w:val="24"/>
          <w:u w:val="single"/>
        </w:rPr>
        <w:t>工程竣工结算总额的3</w:t>
      </w:r>
      <w:r>
        <w:rPr>
          <w:rFonts w:hint="eastAsia" w:ascii="宋体" w:hAnsi="宋体" w:eastAsia="宋体" w:cs="宋体"/>
          <w:color w:val="000000"/>
          <w:kern w:val="0"/>
          <w:sz w:val="24"/>
          <w:szCs w:val="24"/>
        </w:rPr>
        <w:t>%的工程款；</w:t>
      </w:r>
    </w:p>
    <w:p w14:paraId="6B95F464">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（3）其他方式:</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75251267">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15.3.2 质量保证金的扣留 </w:t>
      </w:r>
    </w:p>
    <w:p w14:paraId="0E4FF43E">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质量保证金的扣留采取以下第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eastAsia="zh-CN"/>
        </w:rPr>
        <w:t>（</w:t>
      </w:r>
      <w:r>
        <w:rPr>
          <w:rFonts w:hint="eastAsia" w:ascii="宋体" w:hAnsi="宋体" w:eastAsia="宋体" w:cs="宋体"/>
          <w:color w:val="000000"/>
          <w:sz w:val="24"/>
          <w:szCs w:val="24"/>
          <w:u w:val="single"/>
          <w:lang w:val="en-US" w:eastAsia="zh-CN"/>
        </w:rPr>
        <w:t>2</w:t>
      </w:r>
      <w:r>
        <w:rPr>
          <w:rFonts w:hint="eastAsia" w:ascii="宋体" w:hAnsi="宋体" w:eastAsia="宋体" w:cs="宋体"/>
          <w:color w:val="000000"/>
          <w:sz w:val="24"/>
          <w:szCs w:val="24"/>
          <w:u w:val="single"/>
          <w:lang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种方式：</w:t>
      </w:r>
    </w:p>
    <w:p w14:paraId="43C8363C">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（1）在支付工程进度款时逐次扣留，在此情形下，质量保证金的计算基数不包括预付款的支付、扣回以及价格调整的金额；</w:t>
      </w:r>
    </w:p>
    <w:p w14:paraId="390C85A8">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（2）工程竣工结算时一次性扣留质量保证金；</w:t>
      </w:r>
    </w:p>
    <w:p w14:paraId="4944F986">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（3）其他扣留方式:</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655E307A">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关于质量保证金的补充约定：</w:t>
      </w:r>
      <w:r>
        <w:rPr>
          <w:rFonts w:hint="eastAsia" w:ascii="宋体" w:hAnsi="宋体" w:eastAsia="宋体" w:cs="宋体"/>
          <w:color w:val="000000"/>
          <w:kern w:val="0"/>
          <w:sz w:val="24"/>
          <w:szCs w:val="24"/>
          <w:u w:val="single"/>
          <w:lang w:val="en-US" w:eastAsia="zh-CN"/>
        </w:rPr>
        <w:t>无</w:t>
      </w:r>
      <w:r>
        <w:rPr>
          <w:rFonts w:hint="eastAsia" w:ascii="宋体" w:hAnsi="宋体" w:eastAsia="宋体" w:cs="宋体"/>
          <w:color w:val="000000"/>
          <w:kern w:val="0"/>
          <w:sz w:val="24"/>
          <w:szCs w:val="24"/>
        </w:rPr>
        <w:t>。</w:t>
      </w:r>
    </w:p>
    <w:bookmarkEnd w:id="748"/>
    <w:bookmarkEnd w:id="749"/>
    <w:p w14:paraId="50E59816">
      <w:pPr>
        <w:pStyle w:val="5"/>
        <w:bidi w:val="0"/>
        <w:rPr>
          <w:rFonts w:hint="eastAsia"/>
        </w:rPr>
      </w:pPr>
      <w:r>
        <w:rPr>
          <w:rFonts w:hint="eastAsia"/>
        </w:rPr>
        <w:t>15.4</w:t>
      </w:r>
      <w:r>
        <w:rPr>
          <w:rFonts w:hint="eastAsia"/>
          <w:lang w:val="en-US" w:eastAsia="zh-CN"/>
        </w:rPr>
        <w:t xml:space="preserve"> </w:t>
      </w:r>
      <w:r>
        <w:rPr>
          <w:rFonts w:hint="eastAsia"/>
        </w:rPr>
        <w:t>保修</w:t>
      </w:r>
    </w:p>
    <w:bookmarkEnd w:id="750"/>
    <w:p w14:paraId="059C7F88">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15.4.1 保修责任</w:t>
      </w:r>
    </w:p>
    <w:p w14:paraId="2EE3053B">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sz w:val="24"/>
          <w:szCs w:val="24"/>
        </w:rPr>
        <w:t>工程保修期为：</w:t>
      </w:r>
      <w:r>
        <w:rPr>
          <w:rFonts w:hint="eastAsia" w:ascii="宋体" w:hAnsi="宋体" w:eastAsia="宋体" w:cs="宋体"/>
          <w:bCs/>
          <w:kern w:val="0"/>
          <w:sz w:val="24"/>
          <w:szCs w:val="24"/>
          <w:u w:val="single"/>
        </w:rPr>
        <w:t>见《工程质量保修书》</w:t>
      </w:r>
      <w:r>
        <w:rPr>
          <w:rFonts w:hint="eastAsia" w:ascii="宋体" w:hAnsi="宋体" w:eastAsia="宋体" w:cs="宋体"/>
          <w:color w:val="000000"/>
          <w:kern w:val="0"/>
          <w:sz w:val="24"/>
          <w:szCs w:val="24"/>
        </w:rPr>
        <w:t>。</w:t>
      </w:r>
    </w:p>
    <w:p w14:paraId="01495B79">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15.4.3 修复通知</w:t>
      </w:r>
    </w:p>
    <w:p w14:paraId="1A6E64CF">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承包人收到保修通知并到达工程现场的合理时间：</w:t>
      </w:r>
      <w:r>
        <w:rPr>
          <w:rFonts w:hint="eastAsia" w:ascii="宋体" w:hAnsi="宋体" w:eastAsia="宋体" w:cs="宋体"/>
          <w:color w:val="000000"/>
          <w:kern w:val="0"/>
          <w:sz w:val="24"/>
          <w:szCs w:val="24"/>
          <w:u w:val="single"/>
        </w:rPr>
        <w:t>72小时内</w:t>
      </w:r>
      <w:r>
        <w:rPr>
          <w:rFonts w:hint="eastAsia" w:ascii="宋体" w:hAnsi="宋体" w:eastAsia="宋体" w:cs="宋体"/>
          <w:color w:val="000000"/>
          <w:kern w:val="0"/>
          <w:sz w:val="24"/>
          <w:szCs w:val="24"/>
        </w:rPr>
        <w:t>。</w:t>
      </w:r>
    </w:p>
    <w:bookmarkEnd w:id="751"/>
    <w:bookmarkEnd w:id="752"/>
    <w:bookmarkEnd w:id="753"/>
    <w:bookmarkEnd w:id="754"/>
    <w:p w14:paraId="5FF86623">
      <w:pPr>
        <w:pStyle w:val="4"/>
        <w:bidi w:val="0"/>
        <w:rPr>
          <w:rFonts w:hint="eastAsia"/>
        </w:rPr>
      </w:pPr>
      <w:bookmarkStart w:id="777" w:name="_Toc351203648"/>
      <w:bookmarkStart w:id="778" w:name="_Toc22659"/>
      <w:bookmarkStart w:id="779" w:name="_Toc1579"/>
      <w:bookmarkStart w:id="780" w:name="_Toc280868717"/>
      <w:bookmarkStart w:id="781" w:name="_Toc280868718"/>
      <w:r>
        <w:rPr>
          <w:rFonts w:hint="eastAsia"/>
        </w:rPr>
        <w:t>16. 违约</w:t>
      </w:r>
      <w:bookmarkEnd w:id="777"/>
      <w:bookmarkEnd w:id="778"/>
      <w:bookmarkEnd w:id="779"/>
    </w:p>
    <w:p w14:paraId="2D7417D3">
      <w:pPr>
        <w:pStyle w:val="5"/>
        <w:bidi w:val="0"/>
        <w:rPr>
          <w:rFonts w:hint="eastAsia"/>
        </w:rPr>
      </w:pPr>
      <w:r>
        <w:rPr>
          <w:rFonts w:hint="eastAsia"/>
        </w:rPr>
        <w:t>16.1 发包人违约</w:t>
      </w:r>
    </w:p>
    <w:p w14:paraId="120C5898">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Cs/>
          <w:kern w:val="0"/>
          <w:sz w:val="24"/>
          <w:szCs w:val="24"/>
        </w:rPr>
      </w:pPr>
      <w:r>
        <w:rPr>
          <w:rFonts w:hint="eastAsia" w:ascii="宋体" w:hAnsi="宋体" w:eastAsia="宋体" w:cs="宋体"/>
          <w:bCs/>
          <w:kern w:val="0"/>
          <w:sz w:val="24"/>
          <w:szCs w:val="24"/>
        </w:rPr>
        <w:t>16.1.2</w:t>
      </w:r>
      <w:r>
        <w:rPr>
          <w:rFonts w:hint="eastAsia" w:ascii="宋体" w:hAnsi="宋体" w:eastAsia="宋体" w:cs="宋体"/>
          <w:bCs/>
          <w:kern w:val="0"/>
          <w:sz w:val="24"/>
          <w:szCs w:val="24"/>
          <w:lang w:val="en-US" w:eastAsia="zh-CN"/>
        </w:rPr>
        <w:t xml:space="preserve"> </w:t>
      </w:r>
      <w:r>
        <w:rPr>
          <w:rFonts w:hint="eastAsia" w:ascii="宋体" w:hAnsi="宋体" w:eastAsia="宋体" w:cs="宋体"/>
          <w:bCs/>
          <w:kern w:val="0"/>
          <w:sz w:val="24"/>
          <w:szCs w:val="24"/>
        </w:rPr>
        <w:t>发包人违约的情形和责任</w:t>
      </w:r>
    </w:p>
    <w:p w14:paraId="4B26E7B3">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Cs/>
          <w:kern w:val="0"/>
          <w:sz w:val="24"/>
          <w:szCs w:val="24"/>
        </w:rPr>
      </w:pPr>
      <w:r>
        <w:rPr>
          <w:rFonts w:hint="eastAsia" w:ascii="宋体" w:hAnsi="宋体" w:eastAsia="宋体" w:cs="宋体"/>
          <w:bCs/>
          <w:kern w:val="0"/>
          <w:sz w:val="24"/>
          <w:szCs w:val="24"/>
        </w:rPr>
        <w:t>发包人违约责任的情形的承担方式和计算方法：</w:t>
      </w:r>
    </w:p>
    <w:p w14:paraId="0E0392A7">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kern w:val="0"/>
          <w:sz w:val="24"/>
          <w:szCs w:val="24"/>
          <w:lang w:eastAsia="zh-CN"/>
        </w:rPr>
        <w:t>（</w:t>
      </w:r>
      <w:r>
        <w:rPr>
          <w:rFonts w:hint="eastAsia" w:ascii="宋体" w:hAnsi="宋体" w:eastAsia="宋体" w:cs="宋体"/>
          <w:bCs/>
          <w:kern w:val="0"/>
          <w:sz w:val="24"/>
          <w:szCs w:val="24"/>
          <w:lang w:val="en-US" w:eastAsia="zh-CN"/>
        </w:rPr>
        <w:t>1</w:t>
      </w:r>
      <w:r>
        <w:rPr>
          <w:rFonts w:hint="eastAsia" w:ascii="宋体" w:hAnsi="宋体" w:eastAsia="宋体" w:cs="宋体"/>
          <w:bCs/>
          <w:kern w:val="0"/>
          <w:sz w:val="24"/>
          <w:szCs w:val="24"/>
          <w:lang w:eastAsia="zh-CN"/>
        </w:rPr>
        <w:t>）</w:t>
      </w:r>
      <w:r>
        <w:rPr>
          <w:rFonts w:hint="eastAsia" w:ascii="宋体" w:hAnsi="宋体" w:eastAsia="宋体" w:cs="宋体"/>
          <w:bCs/>
          <w:kern w:val="0"/>
          <w:sz w:val="24"/>
          <w:szCs w:val="24"/>
        </w:rPr>
        <w:t>因发包人原因未能在计划开工日期前7天内下达开工通知的违约责任：</w:t>
      </w:r>
      <w:r>
        <w:rPr>
          <w:rFonts w:hint="eastAsia" w:ascii="宋体" w:hAnsi="宋体" w:eastAsia="宋体" w:cs="宋体"/>
          <w:bCs/>
          <w:sz w:val="24"/>
          <w:szCs w:val="24"/>
          <w:u w:val="single"/>
        </w:rPr>
        <w:t>按通用条款执行</w:t>
      </w:r>
      <w:r>
        <w:rPr>
          <w:rFonts w:hint="eastAsia" w:ascii="宋体" w:hAnsi="宋体" w:eastAsia="宋体" w:cs="宋体"/>
          <w:bCs/>
          <w:sz w:val="24"/>
          <w:szCs w:val="24"/>
        </w:rPr>
        <w:t>。</w:t>
      </w:r>
    </w:p>
    <w:p w14:paraId="0498B81D">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kern w:val="0"/>
          <w:sz w:val="24"/>
          <w:szCs w:val="24"/>
          <w:lang w:eastAsia="zh-CN"/>
        </w:rPr>
        <w:t>（</w:t>
      </w:r>
      <w:r>
        <w:rPr>
          <w:rFonts w:hint="eastAsia" w:ascii="宋体" w:hAnsi="宋体" w:eastAsia="宋体" w:cs="宋体"/>
          <w:bCs/>
          <w:kern w:val="0"/>
          <w:sz w:val="24"/>
          <w:szCs w:val="24"/>
          <w:lang w:val="en-US" w:eastAsia="zh-CN"/>
        </w:rPr>
        <w:t>2</w:t>
      </w:r>
      <w:r>
        <w:rPr>
          <w:rFonts w:hint="eastAsia" w:ascii="宋体" w:hAnsi="宋体" w:eastAsia="宋体" w:cs="宋体"/>
          <w:bCs/>
          <w:kern w:val="0"/>
          <w:sz w:val="24"/>
          <w:szCs w:val="24"/>
          <w:lang w:eastAsia="zh-CN"/>
        </w:rPr>
        <w:t>）</w:t>
      </w:r>
      <w:r>
        <w:rPr>
          <w:rFonts w:hint="eastAsia" w:ascii="宋体" w:hAnsi="宋体" w:eastAsia="宋体" w:cs="宋体"/>
          <w:bCs/>
          <w:kern w:val="0"/>
          <w:sz w:val="24"/>
          <w:szCs w:val="24"/>
        </w:rPr>
        <w:t>因发包人原因未能按合同约定支付合同价款的违约责任：</w:t>
      </w:r>
      <w:r>
        <w:rPr>
          <w:rFonts w:hint="eastAsia" w:ascii="宋体" w:hAnsi="宋体" w:eastAsia="宋体" w:cs="宋体"/>
          <w:bCs/>
          <w:sz w:val="24"/>
          <w:szCs w:val="24"/>
          <w:u w:val="single"/>
        </w:rPr>
        <w:t>按通用条款执行</w:t>
      </w:r>
      <w:r>
        <w:rPr>
          <w:rFonts w:hint="eastAsia" w:ascii="宋体" w:hAnsi="宋体" w:eastAsia="宋体" w:cs="宋体"/>
          <w:bCs/>
          <w:sz w:val="24"/>
          <w:szCs w:val="24"/>
        </w:rPr>
        <w:t>。</w:t>
      </w:r>
    </w:p>
    <w:p w14:paraId="616273CA">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Cs/>
          <w:color w:val="auto"/>
          <w:sz w:val="24"/>
          <w:szCs w:val="24"/>
          <w:u w:val="single"/>
        </w:rPr>
      </w:pPr>
      <w:r>
        <w:rPr>
          <w:rFonts w:hint="eastAsia" w:ascii="宋体" w:hAnsi="宋体" w:eastAsia="宋体" w:cs="宋体"/>
          <w:bCs/>
          <w:kern w:val="0"/>
          <w:sz w:val="24"/>
          <w:szCs w:val="24"/>
          <w:lang w:eastAsia="zh-CN"/>
        </w:rPr>
        <w:t>（</w:t>
      </w:r>
      <w:r>
        <w:rPr>
          <w:rFonts w:hint="eastAsia" w:ascii="宋体" w:hAnsi="宋体" w:eastAsia="宋体" w:cs="宋体"/>
          <w:bCs/>
          <w:kern w:val="0"/>
          <w:sz w:val="24"/>
          <w:szCs w:val="24"/>
          <w:lang w:val="en-US" w:eastAsia="zh-CN"/>
        </w:rPr>
        <w:t>3</w:t>
      </w:r>
      <w:r>
        <w:rPr>
          <w:rFonts w:hint="eastAsia" w:ascii="宋体" w:hAnsi="宋体" w:eastAsia="宋体" w:cs="宋体"/>
          <w:bCs/>
          <w:kern w:val="0"/>
          <w:sz w:val="24"/>
          <w:szCs w:val="24"/>
          <w:lang w:eastAsia="zh-CN"/>
        </w:rPr>
        <w:t>）</w:t>
      </w:r>
      <w:r>
        <w:rPr>
          <w:rFonts w:hint="eastAsia" w:ascii="宋体" w:hAnsi="宋体" w:eastAsia="宋体" w:cs="宋体"/>
          <w:bCs/>
          <w:color w:val="auto"/>
          <w:kern w:val="0"/>
          <w:sz w:val="24"/>
          <w:szCs w:val="24"/>
        </w:rPr>
        <w:t>发包人违反第10.1款〔变更的范围〕约定，自行实施被取消的工作或转由他人实施的违约责任：</w:t>
      </w:r>
      <w:r>
        <w:rPr>
          <w:rFonts w:hint="eastAsia" w:ascii="宋体" w:hAnsi="宋体" w:eastAsia="宋体" w:cs="宋体"/>
          <w:bCs/>
          <w:color w:val="auto"/>
          <w:sz w:val="24"/>
          <w:szCs w:val="24"/>
          <w:u w:val="single"/>
        </w:rPr>
        <w:t>按通用条款执行</w:t>
      </w:r>
      <w:r>
        <w:rPr>
          <w:rFonts w:hint="eastAsia" w:ascii="宋体" w:hAnsi="宋体" w:eastAsia="宋体" w:cs="宋体"/>
          <w:bCs/>
          <w:color w:val="auto"/>
          <w:sz w:val="24"/>
          <w:szCs w:val="24"/>
          <w:u w:val="none"/>
        </w:rPr>
        <w:t>。</w:t>
      </w:r>
    </w:p>
    <w:p w14:paraId="4C993F22">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Cs/>
          <w:color w:val="auto"/>
          <w:sz w:val="24"/>
          <w:szCs w:val="24"/>
          <w:u w:val="single"/>
        </w:rPr>
      </w:pP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lang w:val="en-US" w:eastAsia="zh-CN"/>
        </w:rPr>
        <w:t>4</w:t>
      </w: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rPr>
        <w:t>发包人提供的材料、工程设备的规格、数量或质量不符合合同约定，或因发包人原因导致交货日期延误或交货地点变更等情况的违约责任：</w:t>
      </w:r>
      <w:r>
        <w:rPr>
          <w:rFonts w:hint="eastAsia" w:ascii="宋体" w:hAnsi="宋体" w:eastAsia="宋体" w:cs="宋体"/>
          <w:bCs/>
          <w:color w:val="auto"/>
          <w:sz w:val="24"/>
          <w:szCs w:val="24"/>
          <w:u w:val="single"/>
        </w:rPr>
        <w:t>按通用条款执行</w:t>
      </w:r>
      <w:r>
        <w:rPr>
          <w:rFonts w:hint="eastAsia" w:ascii="宋体" w:hAnsi="宋体" w:eastAsia="宋体" w:cs="宋体"/>
          <w:bCs/>
          <w:color w:val="auto"/>
          <w:sz w:val="24"/>
          <w:szCs w:val="24"/>
          <w:u w:val="none"/>
        </w:rPr>
        <w:t>。</w:t>
      </w:r>
    </w:p>
    <w:p w14:paraId="0831E3F9">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Cs/>
          <w:color w:val="auto"/>
          <w:sz w:val="24"/>
          <w:szCs w:val="24"/>
          <w:u w:val="none"/>
        </w:rPr>
      </w:pP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lang w:val="en-US" w:eastAsia="zh-CN"/>
        </w:rPr>
        <w:t>5</w:t>
      </w: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rPr>
        <w:t>因发包人违反合同约定造成暂停施工的违约责任：</w:t>
      </w:r>
      <w:r>
        <w:rPr>
          <w:rFonts w:hint="eastAsia" w:ascii="宋体" w:hAnsi="宋体" w:eastAsia="宋体" w:cs="宋体"/>
          <w:bCs/>
          <w:color w:val="auto"/>
          <w:sz w:val="24"/>
          <w:szCs w:val="24"/>
          <w:u w:val="single"/>
        </w:rPr>
        <w:t>工期顺延并赔偿承包人相应的损失</w:t>
      </w:r>
      <w:r>
        <w:rPr>
          <w:rFonts w:hint="eastAsia" w:ascii="宋体" w:hAnsi="宋体" w:eastAsia="宋体" w:cs="宋体"/>
          <w:bCs/>
          <w:color w:val="auto"/>
          <w:sz w:val="24"/>
          <w:szCs w:val="24"/>
          <w:u w:val="none"/>
        </w:rPr>
        <w:t>。</w:t>
      </w:r>
    </w:p>
    <w:p w14:paraId="2D094458">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Cs/>
          <w:color w:val="auto"/>
          <w:sz w:val="24"/>
          <w:szCs w:val="24"/>
          <w:u w:val="single"/>
        </w:rPr>
      </w:pP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lang w:val="en-US" w:eastAsia="zh-CN"/>
        </w:rPr>
        <w:t>6</w:t>
      </w: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rPr>
        <w:t>发包人无正当理由没有在约定期限内发出复工指示，导致承包人无法复工的违约责任：</w:t>
      </w:r>
      <w:r>
        <w:rPr>
          <w:rFonts w:hint="eastAsia" w:ascii="宋体" w:hAnsi="宋体" w:eastAsia="宋体" w:cs="宋体"/>
          <w:bCs/>
          <w:color w:val="auto"/>
          <w:sz w:val="24"/>
          <w:szCs w:val="24"/>
          <w:u w:val="single"/>
        </w:rPr>
        <w:t>按通用条款执行</w:t>
      </w:r>
      <w:r>
        <w:rPr>
          <w:rFonts w:hint="eastAsia" w:ascii="宋体" w:hAnsi="宋体" w:eastAsia="宋体" w:cs="宋体"/>
          <w:bCs/>
          <w:color w:val="auto"/>
          <w:sz w:val="24"/>
          <w:szCs w:val="24"/>
          <w:u w:val="none"/>
        </w:rPr>
        <w:t>。</w:t>
      </w:r>
    </w:p>
    <w:p w14:paraId="247C7FAD">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Cs/>
          <w:color w:val="auto"/>
          <w:kern w:val="0"/>
          <w:sz w:val="24"/>
          <w:szCs w:val="24"/>
        </w:rPr>
      </w:pP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lang w:val="en-US" w:eastAsia="zh-CN"/>
        </w:rPr>
        <w:t>7</w:t>
      </w: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rPr>
        <w:t>其他：</w:t>
      </w:r>
      <w:r>
        <w:rPr>
          <w:rFonts w:hint="eastAsia" w:ascii="宋体" w:hAnsi="宋体" w:eastAsia="宋体" w:cs="宋体"/>
          <w:bCs/>
          <w:color w:val="auto"/>
          <w:kern w:val="0"/>
          <w:sz w:val="24"/>
          <w:szCs w:val="24"/>
          <w:u w:val="single"/>
        </w:rPr>
        <w:t>发包人违约金赔偿上限为合同金额的5%</w:t>
      </w:r>
      <w:r>
        <w:rPr>
          <w:rFonts w:hint="eastAsia" w:ascii="宋体" w:hAnsi="宋体" w:eastAsia="宋体" w:cs="宋体"/>
          <w:bCs/>
          <w:color w:val="auto"/>
          <w:kern w:val="0"/>
          <w:sz w:val="24"/>
          <w:szCs w:val="24"/>
        </w:rPr>
        <w:t>。</w:t>
      </w:r>
    </w:p>
    <w:p w14:paraId="5DA8CCBD">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16.1.3</w:t>
      </w:r>
      <w:r>
        <w:rPr>
          <w:rFonts w:hint="eastAsia" w:ascii="宋体" w:hAnsi="宋体" w:eastAsia="宋体" w:cs="宋体"/>
          <w:bCs/>
          <w:color w:val="auto"/>
          <w:sz w:val="24"/>
          <w:szCs w:val="24"/>
          <w:lang w:val="en-US" w:eastAsia="zh-CN"/>
        </w:rPr>
        <w:t xml:space="preserve"> </w:t>
      </w:r>
      <w:r>
        <w:rPr>
          <w:rFonts w:hint="eastAsia" w:ascii="宋体" w:hAnsi="宋体" w:eastAsia="宋体" w:cs="宋体"/>
          <w:bCs/>
          <w:color w:val="auto"/>
          <w:sz w:val="24"/>
          <w:szCs w:val="24"/>
        </w:rPr>
        <w:t>因发包人违约解除合同</w:t>
      </w:r>
    </w:p>
    <w:p w14:paraId="1FCDB9BC">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bCs/>
          <w:color w:val="auto"/>
          <w:kern w:val="0"/>
          <w:sz w:val="24"/>
          <w:szCs w:val="24"/>
        </w:rPr>
        <w:t>承包人按16.1.2项〔发包人违约的情形和责任〕约定暂停施工满</w:t>
      </w:r>
      <w:r>
        <w:rPr>
          <w:rFonts w:hint="eastAsia" w:ascii="宋体" w:hAnsi="宋体" w:eastAsia="宋体" w:cs="宋体"/>
          <w:bCs/>
          <w:color w:val="auto"/>
          <w:kern w:val="0"/>
          <w:sz w:val="24"/>
          <w:szCs w:val="24"/>
          <w:u w:val="single"/>
        </w:rPr>
        <w:t>30</w:t>
      </w:r>
      <w:r>
        <w:rPr>
          <w:rFonts w:hint="eastAsia" w:ascii="宋体" w:hAnsi="宋体" w:eastAsia="宋体" w:cs="宋体"/>
          <w:bCs/>
          <w:color w:val="auto"/>
          <w:kern w:val="0"/>
          <w:sz w:val="24"/>
          <w:szCs w:val="24"/>
        </w:rPr>
        <w:t>天后发包人仍不纠正其违约行为并致使合同目的不能实现的，承包人有权解除合同</w:t>
      </w:r>
      <w:r>
        <w:rPr>
          <w:rFonts w:hint="eastAsia" w:ascii="宋体" w:hAnsi="宋体" w:eastAsia="宋体" w:cs="宋体"/>
          <w:color w:val="auto"/>
          <w:kern w:val="0"/>
          <w:sz w:val="24"/>
          <w:szCs w:val="24"/>
        </w:rPr>
        <w:t>。</w:t>
      </w:r>
    </w:p>
    <w:p w14:paraId="1B432730">
      <w:pPr>
        <w:pStyle w:val="5"/>
        <w:bidi w:val="0"/>
        <w:rPr>
          <w:rFonts w:hint="eastAsia"/>
        </w:rPr>
      </w:pPr>
      <w:r>
        <w:rPr>
          <w:rFonts w:hint="eastAsia"/>
        </w:rPr>
        <w:t>16.2 承包人违约</w:t>
      </w:r>
    </w:p>
    <w:p w14:paraId="3E1F62A0">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16.2.1 承包人违约的情形</w:t>
      </w:r>
    </w:p>
    <w:p w14:paraId="7ECE6B95">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承包人违约的其他情形：</w:t>
      </w:r>
      <w:r>
        <w:rPr>
          <w:rFonts w:hint="eastAsia" w:ascii="宋体" w:hAnsi="宋体" w:eastAsia="宋体" w:cs="宋体"/>
          <w:bCs/>
          <w:color w:val="auto"/>
          <w:kern w:val="0"/>
          <w:sz w:val="24"/>
          <w:szCs w:val="24"/>
          <w:u w:val="single"/>
        </w:rPr>
        <w:t>承包人将工程转包或分包的；承包人采购不符合规范和设计要求的材料；承包人不服从发包人的管理及安排，不与其它专业承包单位密切配合且互相推诿的</w:t>
      </w:r>
      <w:r>
        <w:rPr>
          <w:rFonts w:hint="eastAsia" w:ascii="宋体" w:hAnsi="宋体" w:eastAsia="宋体" w:cs="宋体"/>
          <w:color w:val="auto"/>
          <w:kern w:val="0"/>
          <w:sz w:val="24"/>
          <w:szCs w:val="24"/>
        </w:rPr>
        <w:t>。</w:t>
      </w:r>
    </w:p>
    <w:p w14:paraId="5A78994D">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16.2.2</w:t>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rPr>
        <w:t>承包人违约的责任</w:t>
      </w:r>
    </w:p>
    <w:p w14:paraId="3BA3F5DE">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kern w:val="0"/>
          <w:sz w:val="24"/>
          <w:szCs w:val="24"/>
          <w:u w:val="single"/>
          <w:lang w:eastAsia="zh-CN"/>
        </w:rPr>
      </w:pPr>
      <w:r>
        <w:rPr>
          <w:rFonts w:hint="eastAsia" w:ascii="宋体" w:hAnsi="宋体" w:eastAsia="宋体" w:cs="宋体"/>
          <w:color w:val="auto"/>
          <w:kern w:val="0"/>
          <w:sz w:val="24"/>
          <w:szCs w:val="24"/>
        </w:rPr>
        <w:t>承包人违约责任的承担方式和计算方法：</w:t>
      </w:r>
      <w:r>
        <w:rPr>
          <w:rFonts w:hint="eastAsia" w:ascii="宋体" w:hAnsi="宋体" w:eastAsia="宋体" w:cs="宋体"/>
          <w:bCs/>
          <w:color w:val="auto"/>
          <w:kern w:val="0"/>
          <w:sz w:val="24"/>
          <w:szCs w:val="24"/>
          <w:u w:val="single"/>
        </w:rPr>
        <w:t>承包人将工程转包或分包的，发包人有权解除合同，承包人按本合同签约价的30%向发包人承担违约责任；承包人采购不符合规范和设计要求的材料，须按通用条款第8.3款规定将该项材料运出施工现场，并重新采购符合要求的材料，同时，按该项材料签约合同价的20％向发包人承担违约责任</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u w:val="none"/>
          <w:lang w:eastAsia="zh-CN"/>
        </w:rPr>
        <w:t>（</w:t>
      </w:r>
      <w:r>
        <w:rPr>
          <w:rFonts w:hint="eastAsia" w:ascii="宋体" w:hAnsi="宋体" w:eastAsia="宋体" w:cs="宋体"/>
          <w:bCs/>
          <w:color w:val="auto"/>
          <w:sz w:val="24"/>
          <w:szCs w:val="24"/>
          <w:u w:val="none"/>
        </w:rPr>
        <w:t>如违约金不足赔偿给发包人造成的损失，发包人有权就不足部分向承包人索赔；承包人必须服从发包人的管理及安排，并与其它专业承包单位密切配合，不得互相推诿；造成严重管理后果的，发包人有权解除合同，一切损失由承包人负责</w:t>
      </w:r>
      <w:r>
        <w:rPr>
          <w:rFonts w:hint="eastAsia" w:ascii="宋体" w:hAnsi="宋体" w:eastAsia="宋体" w:cs="宋体"/>
          <w:bCs/>
          <w:color w:val="auto"/>
          <w:sz w:val="24"/>
          <w:szCs w:val="24"/>
          <w:u w:val="none"/>
          <w:lang w:eastAsia="zh-CN"/>
        </w:rPr>
        <w:t>。</w:t>
      </w:r>
      <w:r>
        <w:rPr>
          <w:rFonts w:hint="eastAsia" w:ascii="宋体" w:hAnsi="宋体" w:eastAsia="宋体" w:cs="宋体"/>
          <w:color w:val="auto"/>
          <w:kern w:val="0"/>
          <w:sz w:val="24"/>
          <w:szCs w:val="24"/>
          <w:u w:val="none"/>
          <w:lang w:eastAsia="zh-CN"/>
        </w:rPr>
        <w:t>）</w:t>
      </w:r>
    </w:p>
    <w:p w14:paraId="77616741">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16.2.3 因承包人违约解除合同</w:t>
      </w:r>
    </w:p>
    <w:p w14:paraId="7A468852">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关于承包人违约解除合同的特别约定：</w:t>
      </w:r>
      <w:r>
        <w:rPr>
          <w:rFonts w:hint="eastAsia" w:ascii="宋体" w:hAnsi="宋体" w:eastAsia="宋体" w:cs="宋体"/>
          <w:bCs/>
          <w:color w:val="auto"/>
          <w:sz w:val="24"/>
          <w:szCs w:val="24"/>
          <w:u w:val="single"/>
        </w:rPr>
        <w:t>按通用条款执行</w:t>
      </w:r>
      <w:r>
        <w:rPr>
          <w:rFonts w:hint="eastAsia" w:ascii="宋体" w:hAnsi="宋体" w:eastAsia="宋体" w:cs="宋体"/>
          <w:color w:val="auto"/>
          <w:kern w:val="0"/>
          <w:sz w:val="24"/>
          <w:szCs w:val="24"/>
        </w:rPr>
        <w:t>。</w:t>
      </w:r>
    </w:p>
    <w:p w14:paraId="5FC407A3">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发包人继续使用承包人在施工现场的材料、设备、临时工程、承包人文件和由承包人或以其名义编制的其他文件的费用承担方式：</w:t>
      </w:r>
      <w:r>
        <w:rPr>
          <w:rFonts w:hint="eastAsia" w:ascii="宋体" w:hAnsi="宋体" w:eastAsia="宋体" w:cs="宋体"/>
          <w:bCs/>
          <w:color w:val="auto"/>
          <w:sz w:val="24"/>
          <w:szCs w:val="24"/>
          <w:u w:val="single"/>
        </w:rPr>
        <w:t>由发包人承担</w:t>
      </w:r>
      <w:r>
        <w:rPr>
          <w:rFonts w:hint="eastAsia" w:ascii="宋体" w:hAnsi="宋体" w:eastAsia="宋体" w:cs="宋体"/>
          <w:color w:val="auto"/>
          <w:kern w:val="0"/>
          <w:sz w:val="24"/>
          <w:szCs w:val="24"/>
        </w:rPr>
        <w:t>。</w:t>
      </w:r>
    </w:p>
    <w:p w14:paraId="7DB49821">
      <w:pPr>
        <w:pStyle w:val="4"/>
        <w:bidi w:val="0"/>
        <w:rPr>
          <w:rFonts w:hint="eastAsia"/>
        </w:rPr>
      </w:pPr>
      <w:bookmarkStart w:id="782" w:name="_Toc2920"/>
      <w:bookmarkStart w:id="783" w:name="_Toc351203649"/>
      <w:bookmarkStart w:id="784" w:name="_Toc8680"/>
      <w:r>
        <w:rPr>
          <w:rFonts w:hint="eastAsia"/>
        </w:rPr>
        <w:t>17. 不可抗力</w:t>
      </w:r>
      <w:bookmarkEnd w:id="782"/>
      <w:bookmarkEnd w:id="783"/>
      <w:bookmarkEnd w:id="784"/>
      <w:r>
        <w:rPr>
          <w:rFonts w:hint="eastAsia"/>
        </w:rPr>
        <w:t xml:space="preserve"> </w:t>
      </w:r>
      <w:bookmarkEnd w:id="780"/>
    </w:p>
    <w:p w14:paraId="36A2965B">
      <w:pPr>
        <w:pStyle w:val="5"/>
        <w:bidi w:val="0"/>
        <w:rPr>
          <w:rFonts w:hint="eastAsia"/>
        </w:rPr>
      </w:pPr>
      <w:r>
        <w:rPr>
          <w:rFonts w:hint="eastAsia"/>
        </w:rPr>
        <w:t>17.1 不可抗力的确认</w:t>
      </w:r>
    </w:p>
    <w:p w14:paraId="3E7A284A">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000000"/>
          <w:kern w:val="0"/>
          <w:sz w:val="24"/>
          <w:szCs w:val="24"/>
          <w:u w:val="single"/>
        </w:rPr>
      </w:pPr>
      <w:r>
        <w:rPr>
          <w:rFonts w:hint="eastAsia" w:ascii="宋体" w:hAnsi="宋体" w:eastAsia="宋体" w:cs="宋体"/>
          <w:color w:val="000000"/>
          <w:sz w:val="24"/>
          <w:szCs w:val="24"/>
        </w:rPr>
        <w:t>除通用合同条款约定的不可抗力事件之外，视为不可抗力的其他情形：</w:t>
      </w:r>
      <w:r>
        <w:rPr>
          <w:rFonts w:hint="eastAsia" w:ascii="宋体" w:hAnsi="宋体" w:eastAsia="宋体" w:cs="宋体"/>
          <w:bCs/>
          <w:sz w:val="24"/>
          <w:szCs w:val="24"/>
          <w:u w:val="single"/>
        </w:rPr>
        <w:t>包括6级及6级以上地震；10级以上的风；一天200mm以上的暴雨；一次积雪深达450mm以上等自然灾害；外敌入侵、战争。地震资料以湖南省地震局提供的资料为准，暴风、雨雪资料以当地气象部门提供的资料为准</w:t>
      </w:r>
      <w:r>
        <w:rPr>
          <w:rFonts w:hint="eastAsia" w:ascii="宋体" w:hAnsi="宋体" w:eastAsia="宋体" w:cs="宋体"/>
          <w:color w:val="000000"/>
          <w:kern w:val="0"/>
          <w:sz w:val="24"/>
          <w:szCs w:val="24"/>
        </w:rPr>
        <w:t>。</w:t>
      </w:r>
    </w:p>
    <w:p w14:paraId="732B7890">
      <w:pPr>
        <w:pStyle w:val="5"/>
        <w:bidi w:val="0"/>
        <w:rPr>
          <w:rFonts w:hint="eastAsia"/>
        </w:rPr>
      </w:pPr>
      <w:r>
        <w:rPr>
          <w:rFonts w:hint="eastAsia"/>
        </w:rPr>
        <w:t>17.4 因不可抗力解除合同</w:t>
      </w:r>
    </w:p>
    <w:p w14:paraId="430FB4B5">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合同解除后，发包人应在商定或确定发包人应支付款项后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28</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天内完成款项的支付。</w:t>
      </w:r>
    </w:p>
    <w:p w14:paraId="6A334432">
      <w:pPr>
        <w:pStyle w:val="4"/>
        <w:bidi w:val="0"/>
        <w:rPr>
          <w:rFonts w:hint="eastAsia"/>
        </w:rPr>
      </w:pPr>
      <w:bookmarkStart w:id="785" w:name="_Toc351203650"/>
      <w:bookmarkStart w:id="786" w:name="_Toc22466"/>
      <w:bookmarkStart w:id="787" w:name="_Toc3630"/>
      <w:r>
        <w:rPr>
          <w:rFonts w:hint="eastAsia"/>
        </w:rPr>
        <w:t>18. 保险</w:t>
      </w:r>
      <w:bookmarkEnd w:id="785"/>
      <w:bookmarkEnd w:id="786"/>
      <w:bookmarkEnd w:id="787"/>
    </w:p>
    <w:bookmarkEnd w:id="781"/>
    <w:p w14:paraId="0D4B49BC">
      <w:pPr>
        <w:pStyle w:val="5"/>
        <w:bidi w:val="0"/>
        <w:rPr>
          <w:rFonts w:hint="eastAsia"/>
        </w:rPr>
      </w:pPr>
      <w:r>
        <w:rPr>
          <w:rFonts w:hint="eastAsia"/>
        </w:rPr>
        <w:t>18.1 工程保险</w:t>
      </w:r>
    </w:p>
    <w:p w14:paraId="48516275">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关于工程保险的特别约定：</w:t>
      </w:r>
      <w:r>
        <w:rPr>
          <w:rFonts w:hint="eastAsia" w:ascii="宋体" w:hAnsi="宋体" w:eastAsia="宋体" w:cs="宋体"/>
          <w:bCs/>
          <w:sz w:val="24"/>
          <w:szCs w:val="24"/>
          <w:u w:val="single"/>
        </w:rPr>
        <w:t>①由承包人以发包人和承包人名义投保的建筑安装工程一切险、第三者责任险，由承包人购买并承担相关费用。承包人购买的保险合同关于投保赔偿不得有限额限制，承包人未按合同约定办理保险导致未能得到足额赔偿的，由承包人自行承担责任。②承包人自有的施工设备和施工场内自有人员的生命财产保险，由承包人购买并承担相关费用</w:t>
      </w:r>
      <w:r>
        <w:rPr>
          <w:rFonts w:hint="eastAsia" w:ascii="宋体" w:hAnsi="宋体" w:eastAsia="宋体" w:cs="宋体"/>
          <w:color w:val="000000"/>
          <w:kern w:val="0"/>
          <w:sz w:val="24"/>
          <w:szCs w:val="24"/>
        </w:rPr>
        <w:t>。</w:t>
      </w:r>
    </w:p>
    <w:p w14:paraId="4645DB2E">
      <w:pPr>
        <w:pStyle w:val="5"/>
        <w:bidi w:val="0"/>
        <w:rPr>
          <w:rFonts w:hint="eastAsia"/>
        </w:rPr>
      </w:pPr>
      <w:r>
        <w:rPr>
          <w:rFonts w:hint="eastAsia"/>
        </w:rPr>
        <w:t>18.3 其他保险</w:t>
      </w:r>
    </w:p>
    <w:p w14:paraId="48758176">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sz w:val="24"/>
          <w:szCs w:val="24"/>
        </w:rPr>
        <w:t>关于其他保险的约定：</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7B43C585">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sz w:val="24"/>
          <w:szCs w:val="24"/>
        </w:rPr>
        <w:t>承包人是否应为其施工设备等办理财产保险：</w:t>
      </w:r>
      <w:r>
        <w:rPr>
          <w:rFonts w:hint="eastAsia" w:ascii="宋体" w:hAnsi="宋体" w:eastAsia="宋体" w:cs="宋体"/>
          <w:bCs/>
          <w:sz w:val="24"/>
          <w:szCs w:val="24"/>
          <w:u w:val="single"/>
        </w:rPr>
        <w:t>是</w:t>
      </w:r>
      <w:r>
        <w:rPr>
          <w:rFonts w:hint="eastAsia" w:ascii="宋体" w:hAnsi="宋体" w:eastAsia="宋体" w:cs="宋体"/>
          <w:color w:val="000000"/>
          <w:sz w:val="24"/>
          <w:szCs w:val="24"/>
        </w:rPr>
        <w:t>。</w:t>
      </w:r>
    </w:p>
    <w:p w14:paraId="2ACF75A8">
      <w:pPr>
        <w:pStyle w:val="5"/>
        <w:bidi w:val="0"/>
        <w:rPr>
          <w:rFonts w:hint="eastAsia"/>
        </w:rPr>
      </w:pPr>
      <w:r>
        <w:rPr>
          <w:rFonts w:hint="eastAsia"/>
        </w:rPr>
        <w:t>18.7 通知义务</w:t>
      </w:r>
    </w:p>
    <w:p w14:paraId="51723B6F">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rPr>
        <w:t>关于变更保险合同时的通知义务的约定：</w:t>
      </w:r>
      <w:r>
        <w:rPr>
          <w:rFonts w:hint="eastAsia" w:ascii="宋体" w:hAnsi="宋体" w:eastAsia="宋体" w:cs="宋体"/>
          <w:bCs/>
          <w:sz w:val="24"/>
          <w:szCs w:val="24"/>
          <w:u w:val="single"/>
        </w:rPr>
        <w:t>承包人向发包人提交各项保险生效的证据和保险单副本的时间约定：变更后5个工作日内</w:t>
      </w:r>
      <w:r>
        <w:rPr>
          <w:rFonts w:hint="eastAsia" w:ascii="宋体" w:hAnsi="宋体" w:eastAsia="宋体" w:cs="宋体"/>
          <w:color w:val="000000"/>
          <w:sz w:val="24"/>
          <w:szCs w:val="24"/>
        </w:rPr>
        <w:t>。</w:t>
      </w:r>
    </w:p>
    <w:bookmarkEnd w:id="755"/>
    <w:bookmarkEnd w:id="756"/>
    <w:bookmarkEnd w:id="757"/>
    <w:bookmarkEnd w:id="758"/>
    <w:bookmarkEnd w:id="759"/>
    <w:bookmarkEnd w:id="760"/>
    <w:bookmarkEnd w:id="761"/>
    <w:bookmarkEnd w:id="762"/>
    <w:bookmarkEnd w:id="763"/>
    <w:bookmarkEnd w:id="764"/>
    <w:bookmarkEnd w:id="765"/>
    <w:bookmarkEnd w:id="766"/>
    <w:p w14:paraId="664B98E9">
      <w:pPr>
        <w:pStyle w:val="4"/>
        <w:bidi w:val="0"/>
        <w:rPr>
          <w:rFonts w:hint="eastAsia"/>
        </w:rPr>
      </w:pPr>
      <w:bookmarkStart w:id="788" w:name="_Toc13813"/>
      <w:bookmarkStart w:id="789" w:name="_Toc15727"/>
      <w:bookmarkStart w:id="790" w:name="_Toc351203651"/>
      <w:r>
        <w:rPr>
          <w:rFonts w:hint="eastAsia"/>
        </w:rPr>
        <w:t>20. 争议解决</w:t>
      </w:r>
      <w:bookmarkEnd w:id="788"/>
      <w:bookmarkEnd w:id="789"/>
      <w:bookmarkEnd w:id="790"/>
    </w:p>
    <w:bookmarkEnd w:id="767"/>
    <w:bookmarkEnd w:id="768"/>
    <w:p w14:paraId="014792A1">
      <w:pPr>
        <w:pStyle w:val="5"/>
        <w:bidi w:val="0"/>
        <w:rPr>
          <w:rFonts w:hint="eastAsia"/>
        </w:rPr>
      </w:pPr>
      <w:r>
        <w:rPr>
          <w:rFonts w:hint="eastAsia"/>
        </w:rPr>
        <w:t>20.3 争</w:t>
      </w:r>
      <w:bookmarkEnd w:id="769"/>
      <w:r>
        <w:rPr>
          <w:rFonts w:hint="eastAsia"/>
        </w:rPr>
        <w:t>议评审</w:t>
      </w:r>
    </w:p>
    <w:p w14:paraId="38206FC9">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合同当事人是否同意将工程争议提交争议评审小组决定：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F0EFDE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20.3.1 争议评审小组的确定</w:t>
      </w:r>
    </w:p>
    <w:p w14:paraId="598B943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争议评审小组成员的确定：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8C7F2E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选定争议评审员的期限：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3280E4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争议评审小组成员的报酬承担方式：</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BE5190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其他事项的约定：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A2F2B4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20.3.2 争议评审小组的决定</w:t>
      </w:r>
    </w:p>
    <w:p w14:paraId="77CDE7C7">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合同当事人关于本项的约定：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66D0D30">
      <w:pPr>
        <w:pStyle w:val="5"/>
        <w:bidi w:val="0"/>
        <w:rPr>
          <w:rFonts w:hint="eastAsia"/>
        </w:rPr>
      </w:pPr>
      <w:r>
        <w:rPr>
          <w:rFonts w:hint="eastAsia"/>
        </w:rPr>
        <w:t>20.4仲裁或诉讼</w:t>
      </w:r>
      <w:bookmarkEnd w:id="770"/>
    </w:p>
    <w:p w14:paraId="1D828CE4">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因合同及合同有关事项发生的争议，按下列第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eastAsia="zh-CN"/>
        </w:rPr>
        <w:t>（</w:t>
      </w:r>
      <w:r>
        <w:rPr>
          <w:rFonts w:hint="eastAsia" w:ascii="宋体" w:hAnsi="宋体" w:eastAsia="宋体" w:cs="宋体"/>
          <w:color w:val="000000"/>
          <w:sz w:val="24"/>
          <w:szCs w:val="24"/>
          <w:u w:val="single"/>
          <w:lang w:val="en-US" w:eastAsia="zh-CN"/>
        </w:rPr>
        <w:t>2</w:t>
      </w:r>
      <w:r>
        <w:rPr>
          <w:rFonts w:hint="eastAsia" w:ascii="宋体" w:hAnsi="宋体" w:eastAsia="宋体" w:cs="宋体"/>
          <w:color w:val="000000"/>
          <w:sz w:val="24"/>
          <w:szCs w:val="24"/>
          <w:u w:val="single"/>
          <w:lang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种方式解决：</w:t>
      </w:r>
    </w:p>
    <w:p w14:paraId="69E9912B">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（1）向</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仲裁委员会申请仲裁；</w:t>
      </w:r>
    </w:p>
    <w:p w14:paraId="6EB8818A">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（2）向</w:t>
      </w:r>
      <w:r>
        <w:rPr>
          <w:rFonts w:hint="eastAsia" w:ascii="宋体" w:hAnsi="宋体" w:eastAsia="宋体" w:cs="宋体"/>
          <w:color w:val="000000"/>
          <w:sz w:val="24"/>
          <w:szCs w:val="24"/>
          <w:u w:val="single"/>
          <w:lang w:val="en-US" w:eastAsia="zh-CN"/>
        </w:rPr>
        <w:t>发包人所在地</w:t>
      </w:r>
      <w:r>
        <w:rPr>
          <w:rFonts w:hint="eastAsia" w:ascii="宋体" w:hAnsi="宋体" w:eastAsia="宋体" w:cs="宋体"/>
          <w:color w:val="000000"/>
          <w:sz w:val="24"/>
          <w:szCs w:val="24"/>
        </w:rPr>
        <w:t>人民法院起诉。</w:t>
      </w:r>
      <w:bookmarkEnd w:id="771"/>
      <w:bookmarkEnd w:id="772"/>
      <w:bookmarkEnd w:id="773"/>
      <w:bookmarkEnd w:id="774"/>
      <w:bookmarkEnd w:id="775"/>
      <w:bookmarkEnd w:id="776"/>
    </w:p>
    <w:p w14:paraId="6FF89C40">
      <w:pPr>
        <w:spacing w:line="480" w:lineRule="exact"/>
        <w:rPr>
          <w:rFonts w:ascii="宋体" w:hAnsi="宋体"/>
          <w:sz w:val="24"/>
          <w:szCs w:val="24"/>
        </w:rPr>
      </w:pPr>
      <w:r>
        <w:rPr>
          <w:rFonts w:ascii="宋体" w:hAnsi="宋体"/>
          <w:szCs w:val="21"/>
        </w:rPr>
        <w:br w:type="page"/>
      </w:r>
      <w:bookmarkStart w:id="791" w:name="_Toc351203652"/>
      <w:r>
        <w:rPr>
          <w:rFonts w:ascii="宋体" w:hAnsi="宋体"/>
          <w:sz w:val="24"/>
          <w:szCs w:val="24"/>
        </w:rPr>
        <w:t>附件</w:t>
      </w:r>
      <w:bookmarkEnd w:id="791"/>
    </w:p>
    <w:p w14:paraId="78323588">
      <w:pPr>
        <w:spacing w:line="480" w:lineRule="exact"/>
        <w:rPr>
          <w:rFonts w:hint="eastAsia" w:ascii="宋体" w:hAnsi="宋体"/>
          <w:sz w:val="24"/>
          <w:szCs w:val="24"/>
        </w:rPr>
      </w:pPr>
      <w:r>
        <w:rPr>
          <w:rFonts w:hint="eastAsia" w:ascii="宋体" w:hAnsi="宋体"/>
          <w:sz w:val="24"/>
          <w:szCs w:val="24"/>
        </w:rPr>
        <w:t>协议书附件：</w:t>
      </w:r>
    </w:p>
    <w:p w14:paraId="78502B1A">
      <w:pPr>
        <w:spacing w:line="480" w:lineRule="exact"/>
        <w:rPr>
          <w:rFonts w:hint="eastAsia" w:ascii="宋体" w:hAnsi="宋体" w:eastAsia="宋体" w:cs="Times New Roman"/>
          <w:sz w:val="24"/>
          <w:szCs w:val="24"/>
        </w:rPr>
      </w:pPr>
      <w:r>
        <w:rPr>
          <w:rFonts w:ascii="宋体" w:hAnsi="宋体"/>
          <w:sz w:val="24"/>
          <w:szCs w:val="24"/>
        </w:rPr>
        <w:t>附件</w:t>
      </w:r>
      <w:r>
        <w:rPr>
          <w:rFonts w:ascii="宋体" w:hAnsi="宋体" w:eastAsia="宋体" w:cs="Times New Roman"/>
          <w:sz w:val="24"/>
          <w:szCs w:val="24"/>
        </w:rPr>
        <w:t>1：承包人承揽工程项目一览表</w:t>
      </w:r>
    </w:p>
    <w:p w14:paraId="54520323">
      <w:pPr>
        <w:spacing w:line="480" w:lineRule="exact"/>
        <w:rPr>
          <w:rFonts w:ascii="宋体" w:hAnsi="宋体" w:eastAsia="宋体" w:cs="Times New Roman"/>
          <w:sz w:val="24"/>
          <w:szCs w:val="24"/>
        </w:rPr>
      </w:pPr>
      <w:r>
        <w:rPr>
          <w:rFonts w:hint="eastAsia" w:ascii="宋体" w:hAnsi="宋体" w:eastAsia="宋体" w:cs="Times New Roman"/>
          <w:sz w:val="24"/>
          <w:szCs w:val="24"/>
        </w:rPr>
        <w:t>专用合同条款附件：</w:t>
      </w:r>
    </w:p>
    <w:p w14:paraId="5CF8CF27">
      <w:pPr>
        <w:spacing w:line="480" w:lineRule="exact"/>
        <w:rPr>
          <w:rFonts w:ascii="宋体" w:hAnsi="宋体" w:eastAsia="宋体" w:cs="Times New Roman"/>
          <w:sz w:val="24"/>
          <w:szCs w:val="24"/>
        </w:rPr>
      </w:pPr>
      <w:r>
        <w:rPr>
          <w:rFonts w:ascii="宋体" w:hAnsi="宋体" w:eastAsia="宋体" w:cs="Times New Roman"/>
          <w:sz w:val="24"/>
          <w:szCs w:val="24"/>
        </w:rPr>
        <w:t>附件2：发包人供应材料设备一览表</w:t>
      </w:r>
    </w:p>
    <w:p w14:paraId="1338DCC3">
      <w:pPr>
        <w:spacing w:line="480" w:lineRule="exact"/>
        <w:rPr>
          <w:rFonts w:ascii="宋体" w:hAnsi="宋体" w:eastAsia="宋体" w:cs="Times New Roman"/>
          <w:sz w:val="24"/>
          <w:szCs w:val="24"/>
        </w:rPr>
      </w:pPr>
      <w:r>
        <w:rPr>
          <w:rFonts w:ascii="宋体" w:hAnsi="宋体" w:eastAsia="宋体" w:cs="Times New Roman"/>
          <w:sz w:val="24"/>
          <w:szCs w:val="24"/>
        </w:rPr>
        <w:t>附件3：工程质量保修书</w:t>
      </w:r>
    </w:p>
    <w:p w14:paraId="3C87A7BC">
      <w:pPr>
        <w:spacing w:line="480" w:lineRule="exact"/>
        <w:rPr>
          <w:rFonts w:ascii="宋体" w:hAnsi="宋体" w:eastAsia="宋体" w:cs="Times New Roman"/>
          <w:sz w:val="24"/>
          <w:szCs w:val="24"/>
        </w:rPr>
      </w:pPr>
      <w:r>
        <w:rPr>
          <w:rFonts w:ascii="宋体" w:hAnsi="宋体" w:eastAsia="宋体" w:cs="Times New Roman"/>
          <w:sz w:val="24"/>
          <w:szCs w:val="24"/>
        </w:rPr>
        <w:t>附件4：主要建设工程文件目录</w:t>
      </w:r>
    </w:p>
    <w:p w14:paraId="7CA008BB">
      <w:pPr>
        <w:spacing w:line="480" w:lineRule="exact"/>
        <w:rPr>
          <w:rFonts w:ascii="宋体" w:hAnsi="宋体" w:eastAsia="宋体" w:cs="Times New Roman"/>
          <w:sz w:val="24"/>
          <w:szCs w:val="24"/>
        </w:rPr>
      </w:pPr>
      <w:r>
        <w:rPr>
          <w:rFonts w:ascii="宋体" w:hAnsi="宋体" w:eastAsia="宋体" w:cs="Times New Roman"/>
          <w:sz w:val="24"/>
          <w:szCs w:val="24"/>
        </w:rPr>
        <w:t>附件5：承包人用于本工程施工的机械设备表</w:t>
      </w:r>
    </w:p>
    <w:p w14:paraId="4A211269">
      <w:pPr>
        <w:spacing w:line="480" w:lineRule="exact"/>
        <w:rPr>
          <w:rFonts w:ascii="宋体" w:hAnsi="宋体" w:eastAsia="宋体" w:cs="Times New Roman"/>
          <w:sz w:val="24"/>
          <w:szCs w:val="24"/>
        </w:rPr>
      </w:pPr>
      <w:r>
        <w:rPr>
          <w:rFonts w:ascii="宋体" w:hAnsi="宋体" w:eastAsia="宋体" w:cs="Times New Roman"/>
          <w:sz w:val="24"/>
          <w:szCs w:val="24"/>
        </w:rPr>
        <w:t>附件6：承包人主要施工管理人员表</w:t>
      </w:r>
    </w:p>
    <w:p w14:paraId="01213963">
      <w:pPr>
        <w:spacing w:line="480" w:lineRule="exact"/>
        <w:rPr>
          <w:rFonts w:ascii="宋体" w:hAnsi="宋体" w:eastAsia="宋体" w:cs="Times New Roman"/>
          <w:sz w:val="24"/>
          <w:szCs w:val="24"/>
        </w:rPr>
      </w:pPr>
      <w:r>
        <w:rPr>
          <w:rFonts w:ascii="宋体" w:hAnsi="宋体" w:eastAsia="宋体" w:cs="Times New Roman"/>
          <w:sz w:val="24"/>
          <w:szCs w:val="24"/>
        </w:rPr>
        <w:t>附件7：分包人主要施工管理人员表</w:t>
      </w:r>
    </w:p>
    <w:p w14:paraId="7E087BC7">
      <w:pPr>
        <w:spacing w:line="480" w:lineRule="exact"/>
        <w:rPr>
          <w:rFonts w:ascii="宋体" w:hAnsi="宋体" w:eastAsia="宋体" w:cs="Times New Roman"/>
          <w:sz w:val="24"/>
          <w:szCs w:val="24"/>
        </w:rPr>
      </w:pPr>
      <w:r>
        <w:rPr>
          <w:rFonts w:ascii="宋体" w:hAnsi="宋体" w:eastAsia="宋体" w:cs="Times New Roman"/>
          <w:sz w:val="24"/>
          <w:szCs w:val="24"/>
        </w:rPr>
        <w:t>附件8：履约担保格式</w:t>
      </w:r>
    </w:p>
    <w:p w14:paraId="340DF029">
      <w:pPr>
        <w:spacing w:line="480" w:lineRule="exact"/>
        <w:rPr>
          <w:rFonts w:ascii="宋体" w:hAnsi="宋体" w:eastAsia="宋体" w:cs="Times New Roman"/>
          <w:sz w:val="24"/>
          <w:szCs w:val="24"/>
        </w:rPr>
      </w:pPr>
      <w:r>
        <w:rPr>
          <w:rFonts w:ascii="宋体" w:hAnsi="宋体" w:eastAsia="宋体" w:cs="Times New Roman"/>
          <w:sz w:val="24"/>
          <w:szCs w:val="24"/>
        </w:rPr>
        <w:t>附件9：预付款担保格式</w:t>
      </w:r>
    </w:p>
    <w:p w14:paraId="1D3589E9">
      <w:pPr>
        <w:spacing w:line="480" w:lineRule="exact"/>
        <w:rPr>
          <w:rFonts w:ascii="宋体" w:hAnsi="宋体" w:eastAsia="宋体" w:cs="Times New Roman"/>
          <w:sz w:val="24"/>
          <w:szCs w:val="24"/>
        </w:rPr>
      </w:pPr>
      <w:r>
        <w:rPr>
          <w:rFonts w:ascii="宋体" w:hAnsi="宋体" w:eastAsia="宋体" w:cs="Times New Roman"/>
          <w:sz w:val="24"/>
          <w:szCs w:val="24"/>
        </w:rPr>
        <w:t>附件10：支付担保格式</w:t>
      </w:r>
    </w:p>
    <w:p w14:paraId="4A6B1FE9">
      <w:pPr>
        <w:spacing w:line="480" w:lineRule="exact"/>
        <w:rPr>
          <w:rFonts w:ascii="宋体" w:hAnsi="宋体" w:eastAsia="宋体" w:cs="Times New Roman"/>
          <w:sz w:val="24"/>
          <w:szCs w:val="24"/>
        </w:rPr>
      </w:pPr>
      <w:r>
        <w:rPr>
          <w:rFonts w:ascii="宋体" w:hAnsi="宋体" w:eastAsia="宋体" w:cs="Times New Roman"/>
          <w:sz w:val="24"/>
          <w:szCs w:val="24"/>
        </w:rPr>
        <w:t>附件11：暂估价一览表</w:t>
      </w:r>
    </w:p>
    <w:p w14:paraId="5989B1B4">
      <w:pPr>
        <w:spacing w:line="480" w:lineRule="exact"/>
        <w:rPr>
          <w:rFonts w:hint="eastAsia" w:ascii="宋体" w:hAnsi="宋体" w:eastAsia="宋体" w:cs="Times New Roman"/>
          <w:sz w:val="24"/>
          <w:szCs w:val="24"/>
        </w:rPr>
      </w:pPr>
      <w:r>
        <w:rPr>
          <w:rFonts w:hint="eastAsia" w:ascii="宋体" w:hAnsi="宋体" w:eastAsia="宋体" w:cs="Times New Roman"/>
          <w:sz w:val="24"/>
          <w:szCs w:val="24"/>
          <w:lang w:val="en-US" w:eastAsia="zh-CN"/>
        </w:rPr>
        <w:t>附件12：</w:t>
      </w:r>
      <w:r>
        <w:rPr>
          <w:rFonts w:hint="eastAsia" w:ascii="宋体" w:hAnsi="宋体" w:eastAsia="宋体" w:cs="Times New Roman"/>
          <w:sz w:val="24"/>
          <w:szCs w:val="24"/>
        </w:rPr>
        <w:t>安全生产责任合同</w:t>
      </w:r>
    </w:p>
    <w:p w14:paraId="6B46C985">
      <w:pPr>
        <w:spacing w:line="480" w:lineRule="exact"/>
        <w:rPr>
          <w:rFonts w:hint="eastAsia" w:ascii="宋体" w:hAnsi="宋体"/>
          <w:bCs/>
          <w:szCs w:val="21"/>
          <w:u w:val="single"/>
        </w:rPr>
      </w:pPr>
    </w:p>
    <w:p w14:paraId="0F1CE51C">
      <w:pPr>
        <w:pStyle w:val="28"/>
        <w:rPr>
          <w:rFonts w:hint="eastAsia" w:ascii="宋体" w:hAnsi="宋体"/>
          <w:bCs/>
          <w:szCs w:val="21"/>
          <w:u w:val="single"/>
        </w:rPr>
      </w:pPr>
    </w:p>
    <w:p w14:paraId="45FE7C52">
      <w:pPr>
        <w:rPr>
          <w:rFonts w:hint="eastAsia" w:ascii="宋体" w:hAnsi="宋体"/>
          <w:bCs/>
          <w:szCs w:val="21"/>
          <w:u w:val="single"/>
        </w:rPr>
      </w:pPr>
    </w:p>
    <w:p w14:paraId="30EDC1AA">
      <w:pPr>
        <w:pStyle w:val="28"/>
        <w:rPr>
          <w:rFonts w:hint="eastAsia"/>
        </w:rPr>
      </w:pPr>
    </w:p>
    <w:p w14:paraId="25B954AB">
      <w:pPr>
        <w:spacing w:line="480" w:lineRule="exact"/>
        <w:rPr>
          <w:rFonts w:hint="eastAsia" w:ascii="宋体" w:hAnsi="宋体"/>
          <w:bCs/>
          <w:szCs w:val="21"/>
          <w:u w:val="single"/>
        </w:rPr>
      </w:pPr>
    </w:p>
    <w:p w14:paraId="1C134256">
      <w:pPr>
        <w:spacing w:line="480" w:lineRule="exact"/>
        <w:rPr>
          <w:rFonts w:hint="eastAsia" w:ascii="宋体" w:hAnsi="宋体"/>
          <w:bCs/>
          <w:szCs w:val="21"/>
          <w:u w:val="single"/>
        </w:rPr>
      </w:pPr>
    </w:p>
    <w:p w14:paraId="657102A7">
      <w:pPr>
        <w:spacing w:line="480" w:lineRule="exact"/>
        <w:rPr>
          <w:rFonts w:hint="eastAsia" w:ascii="宋体" w:hAnsi="宋体"/>
          <w:bCs/>
          <w:szCs w:val="21"/>
          <w:u w:val="single"/>
        </w:rPr>
      </w:pPr>
    </w:p>
    <w:p w14:paraId="389E5289">
      <w:pPr>
        <w:spacing w:line="480" w:lineRule="exact"/>
        <w:rPr>
          <w:rFonts w:hint="eastAsia" w:ascii="宋体" w:hAnsi="宋体"/>
          <w:bCs/>
          <w:szCs w:val="21"/>
          <w:u w:val="single"/>
        </w:rPr>
      </w:pPr>
    </w:p>
    <w:p w14:paraId="67ECFE46">
      <w:pPr>
        <w:spacing w:line="480" w:lineRule="exact"/>
        <w:rPr>
          <w:rFonts w:hint="eastAsia" w:ascii="宋体" w:hAnsi="宋体"/>
          <w:bCs/>
          <w:szCs w:val="21"/>
          <w:u w:val="single"/>
        </w:rPr>
      </w:pPr>
    </w:p>
    <w:p w14:paraId="3E976947">
      <w:pPr>
        <w:spacing w:line="480" w:lineRule="exact"/>
        <w:rPr>
          <w:rFonts w:hint="eastAsia" w:ascii="宋体" w:hAnsi="宋体"/>
          <w:bCs/>
          <w:szCs w:val="21"/>
          <w:u w:val="single"/>
        </w:rPr>
      </w:pPr>
    </w:p>
    <w:p w14:paraId="035AA4BD">
      <w:pPr>
        <w:spacing w:line="480" w:lineRule="exact"/>
        <w:rPr>
          <w:rFonts w:hint="eastAsia" w:ascii="宋体" w:hAnsi="宋体"/>
          <w:bCs/>
          <w:szCs w:val="21"/>
          <w:u w:val="single"/>
        </w:rPr>
      </w:pPr>
    </w:p>
    <w:p w14:paraId="640FA370">
      <w:pPr>
        <w:spacing w:line="480" w:lineRule="exact"/>
        <w:rPr>
          <w:rFonts w:hint="eastAsia" w:ascii="宋体" w:hAnsi="宋体"/>
          <w:bCs/>
          <w:sz w:val="24"/>
          <w:szCs w:val="24"/>
          <w:lang w:eastAsia="zh-CN"/>
        </w:rPr>
      </w:pPr>
      <w:r>
        <w:rPr>
          <w:rFonts w:hint="eastAsia" w:ascii="宋体" w:hAnsi="宋体"/>
          <w:bCs/>
          <w:sz w:val="24"/>
          <w:szCs w:val="24"/>
        </w:rPr>
        <w:t>说明：请招标人根据《建设工程施工合同（示范文本）》（GF-2017-0201）的“附件”格式填写相关内容</w:t>
      </w:r>
      <w:r>
        <w:rPr>
          <w:rFonts w:hint="eastAsia" w:ascii="宋体" w:hAnsi="宋体"/>
          <w:bCs/>
          <w:sz w:val="24"/>
          <w:szCs w:val="24"/>
          <w:lang w:eastAsia="zh-CN"/>
        </w:rPr>
        <w:t>。</w:t>
      </w:r>
    </w:p>
    <w:p w14:paraId="273C4EEB">
      <w:pPr>
        <w:rPr>
          <w:rFonts w:hint="eastAsia" w:ascii="宋体" w:hAnsi="宋体"/>
          <w:bCs/>
          <w:sz w:val="24"/>
          <w:szCs w:val="24"/>
          <w:lang w:eastAsia="zh-CN"/>
        </w:rPr>
      </w:pPr>
      <w:r>
        <w:rPr>
          <w:rFonts w:hint="eastAsia" w:ascii="宋体" w:hAnsi="宋体"/>
          <w:bCs/>
          <w:sz w:val="24"/>
          <w:szCs w:val="24"/>
          <w:lang w:eastAsia="zh-CN"/>
        </w:rPr>
        <w:br w:type="page"/>
      </w:r>
    </w:p>
    <w:p w14:paraId="7C12EAD5">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附</w:t>
      </w:r>
      <w:bookmarkStart w:id="792" w:name="_Toc296944565"/>
      <w:bookmarkStart w:id="793" w:name="_Toc296347225"/>
      <w:bookmarkStart w:id="794" w:name="_Toc296891266"/>
      <w:bookmarkStart w:id="795" w:name="_Toc296346727"/>
      <w:bookmarkStart w:id="796" w:name="_Toc296503226"/>
      <w:bookmarkStart w:id="797" w:name="_Toc296891054"/>
      <w:bookmarkStart w:id="798" w:name="_Toc267261693"/>
      <w:r>
        <w:rPr>
          <w:rFonts w:hint="eastAsia" w:ascii="宋体" w:hAnsi="宋体" w:eastAsia="宋体" w:cs="宋体"/>
          <w:color w:val="000000"/>
          <w:sz w:val="24"/>
          <w:szCs w:val="24"/>
        </w:rPr>
        <w:t>件3：</w:t>
      </w:r>
      <w:bookmarkEnd w:id="792"/>
      <w:bookmarkEnd w:id="793"/>
      <w:bookmarkEnd w:id="794"/>
      <w:bookmarkEnd w:id="795"/>
      <w:bookmarkEnd w:id="796"/>
      <w:bookmarkEnd w:id="797"/>
      <w:bookmarkEnd w:id="798"/>
    </w:p>
    <w:p w14:paraId="42FC86DD">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b/>
          <w:bCs/>
          <w:color w:val="000000"/>
          <w:sz w:val="32"/>
          <w:szCs w:val="32"/>
        </w:rPr>
        <w:t>工程质量保修书</w:t>
      </w:r>
    </w:p>
    <w:p w14:paraId="4E843A18">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发包人（全称）：</w:t>
      </w:r>
      <w:r>
        <w:rPr>
          <w:rFonts w:hint="eastAsia" w:ascii="宋体" w:hAnsi="宋体" w:cs="宋体"/>
          <w:color w:val="000000"/>
          <w:sz w:val="24"/>
          <w:szCs w:val="24"/>
          <w:u w:val="single"/>
          <w:lang w:eastAsia="zh-CN"/>
        </w:rPr>
        <w:t>江永县源口瑶族乡农业综合服务中心</w:t>
      </w:r>
    </w:p>
    <w:p w14:paraId="09181C61">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承包人（全称）：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14:paraId="30639F82">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color w:val="000000"/>
          <w:sz w:val="24"/>
          <w:szCs w:val="24"/>
        </w:rPr>
      </w:pPr>
    </w:p>
    <w:p w14:paraId="6F9408D3">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发包人和承包人根据《中华人民共和国建筑法》和《建设工程质量管理条例》，经协商一致就</w:t>
      </w:r>
      <w:r>
        <w:rPr>
          <w:rFonts w:hint="eastAsia" w:ascii="宋体" w:hAnsi="宋体" w:cs="宋体"/>
          <w:color w:val="000000"/>
          <w:sz w:val="24"/>
          <w:szCs w:val="24"/>
          <w:u w:val="single"/>
          <w:lang w:eastAsia="zh-CN"/>
        </w:rPr>
        <w:t>香芋产业——产地初加工和精深加工项目（第二次）</w:t>
      </w:r>
      <w:r>
        <w:rPr>
          <w:rFonts w:hint="eastAsia" w:ascii="宋体" w:hAnsi="宋体" w:eastAsia="宋体" w:cs="宋体"/>
          <w:color w:val="000000"/>
          <w:sz w:val="24"/>
          <w:szCs w:val="24"/>
        </w:rPr>
        <w:t>签订工程质量保修书。</w:t>
      </w:r>
    </w:p>
    <w:p w14:paraId="51C9EBAB">
      <w:pPr>
        <w:keepNext w:val="0"/>
        <w:keepLines w:val="0"/>
        <w:pageBreakBefore w:val="0"/>
        <w:widowControl w:val="0"/>
        <w:kinsoku/>
        <w:wordWrap/>
        <w:overflowPunct/>
        <w:topLinePunct w:val="0"/>
        <w:autoSpaceDE/>
        <w:autoSpaceDN/>
        <w:bidi w:val="0"/>
        <w:adjustRightInd/>
        <w:snapToGrid/>
        <w:spacing w:line="312"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一、工程质量保修范围和内容</w:t>
      </w:r>
    </w:p>
    <w:p w14:paraId="5240CDBD">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承包人在质量保修期内，按照有关法律规定和合同约定，承担工程质量保修责任。</w:t>
      </w:r>
    </w:p>
    <w:p w14:paraId="3999875D">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47EB0FB1">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招标范围内所列项目。除正常使用磨损外，其它属质量缺陷的，一切由承包人承担保修及费用</w:t>
      </w:r>
      <w:r>
        <w:rPr>
          <w:rFonts w:hint="eastAsia" w:ascii="宋体" w:hAnsi="宋体" w:eastAsia="宋体" w:cs="宋体"/>
          <w:color w:val="000000"/>
          <w:sz w:val="24"/>
          <w:szCs w:val="24"/>
        </w:rPr>
        <w:t>。</w:t>
      </w:r>
    </w:p>
    <w:p w14:paraId="3F8F1979">
      <w:pPr>
        <w:keepNext w:val="0"/>
        <w:keepLines w:val="0"/>
        <w:pageBreakBefore w:val="0"/>
        <w:widowControl w:val="0"/>
        <w:kinsoku/>
        <w:wordWrap/>
        <w:overflowPunct/>
        <w:topLinePunct w:val="0"/>
        <w:autoSpaceDE/>
        <w:autoSpaceDN/>
        <w:bidi w:val="0"/>
        <w:adjustRightInd/>
        <w:snapToGrid/>
        <w:spacing w:line="312" w:lineRule="auto"/>
        <w:ind w:firstLine="482" w:firstLineChars="200"/>
        <w:textAlignment w:val="auto"/>
        <w:rPr>
          <w:rFonts w:hint="eastAsia" w:ascii="宋体" w:hAnsi="宋体" w:eastAsia="宋体" w:cs="宋体"/>
          <w:b/>
          <w:bCs/>
          <w:color w:val="000000"/>
          <w:sz w:val="24"/>
          <w:szCs w:val="24"/>
        </w:rPr>
      </w:pPr>
      <w:r>
        <w:rPr>
          <w:rFonts w:hint="eastAsia" w:ascii="宋体" w:hAnsi="宋体" w:eastAsia="宋体" w:cs="宋体"/>
          <w:b/>
          <w:bCs/>
          <w:color w:val="000000"/>
          <w:sz w:val="24"/>
          <w:szCs w:val="24"/>
        </w:rPr>
        <w:t>二、质量保修期</w:t>
      </w:r>
    </w:p>
    <w:p w14:paraId="6026E704">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根据《建设工程质量管理条例》及有关规定，工程的质量保修期如下：</w:t>
      </w:r>
    </w:p>
    <w:p w14:paraId="31B0EAF5">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1．地基基础工程和主体结构工程为设计文件规定的工程合理使用年限；</w:t>
      </w:r>
    </w:p>
    <w:p w14:paraId="12772535">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sz w:val="24"/>
          <w:szCs w:val="24"/>
        </w:rPr>
        <w:t>．</w:t>
      </w:r>
      <w:r>
        <w:rPr>
          <w:rFonts w:hint="eastAsia" w:ascii="宋体" w:hAnsi="宋体" w:eastAsia="宋体" w:cs="宋体"/>
          <w:color w:val="000000"/>
          <w:sz w:val="24"/>
          <w:szCs w:val="24"/>
        </w:rPr>
        <w:t>屋面防水工程、有防水要求的卫生间、房间和外墙面的防渗为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5</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14:paraId="0809B68F">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sz w:val="24"/>
          <w:szCs w:val="24"/>
        </w:rPr>
        <w:t>．</w:t>
      </w:r>
      <w:r>
        <w:rPr>
          <w:rFonts w:hint="eastAsia" w:ascii="宋体" w:hAnsi="宋体" w:eastAsia="宋体" w:cs="宋体"/>
          <w:color w:val="000000"/>
          <w:sz w:val="24"/>
          <w:szCs w:val="24"/>
        </w:rPr>
        <w:t>装修工程为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2</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14:paraId="668ABC2D">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w:t>
      </w:r>
      <w:r>
        <w:rPr>
          <w:rFonts w:hint="eastAsia" w:ascii="宋体" w:hAnsi="宋体" w:eastAsia="宋体" w:cs="宋体"/>
          <w:sz w:val="24"/>
          <w:szCs w:val="24"/>
        </w:rPr>
        <w:t>．</w:t>
      </w:r>
      <w:r>
        <w:rPr>
          <w:rFonts w:hint="eastAsia" w:ascii="宋体" w:hAnsi="宋体" w:eastAsia="宋体" w:cs="宋体"/>
          <w:color w:val="000000"/>
          <w:sz w:val="24"/>
          <w:szCs w:val="24"/>
        </w:rPr>
        <w:t>电气管线、给排水管道、设备安装工程为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2</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14:paraId="44B22B0F">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5</w:t>
      </w:r>
      <w:r>
        <w:rPr>
          <w:rFonts w:hint="eastAsia" w:ascii="宋体" w:hAnsi="宋体" w:eastAsia="宋体" w:cs="宋体"/>
          <w:sz w:val="24"/>
          <w:szCs w:val="24"/>
        </w:rPr>
        <w:t>．</w:t>
      </w:r>
      <w:r>
        <w:rPr>
          <w:rFonts w:hint="eastAsia" w:ascii="宋体" w:hAnsi="宋体" w:eastAsia="宋体" w:cs="宋体"/>
          <w:color w:val="000000"/>
          <w:sz w:val="24"/>
          <w:szCs w:val="24"/>
        </w:rPr>
        <w:t>供热与供冷系统为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2</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个采暖期、供冷期；</w:t>
      </w:r>
    </w:p>
    <w:p w14:paraId="7EAEA335">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6</w:t>
      </w:r>
      <w:r>
        <w:rPr>
          <w:rFonts w:hint="eastAsia" w:ascii="宋体" w:hAnsi="宋体" w:eastAsia="宋体" w:cs="宋体"/>
          <w:sz w:val="24"/>
          <w:szCs w:val="24"/>
        </w:rPr>
        <w:t>．</w:t>
      </w:r>
      <w:r>
        <w:rPr>
          <w:rFonts w:hint="eastAsia" w:ascii="宋体" w:hAnsi="宋体" w:eastAsia="宋体" w:cs="宋体"/>
          <w:color w:val="000000"/>
          <w:sz w:val="24"/>
          <w:szCs w:val="24"/>
        </w:rPr>
        <w:t>住宅小区内的给排水设施、道路等配套工程为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2</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14:paraId="4DEFF644">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7</w:t>
      </w:r>
      <w:r>
        <w:rPr>
          <w:rFonts w:hint="eastAsia" w:ascii="宋体" w:hAnsi="宋体" w:eastAsia="宋体" w:cs="宋体"/>
          <w:sz w:val="24"/>
          <w:szCs w:val="24"/>
        </w:rPr>
        <w:t>．</w:t>
      </w:r>
      <w:r>
        <w:rPr>
          <w:rFonts w:hint="eastAsia" w:ascii="宋体" w:hAnsi="宋体" w:eastAsia="宋体" w:cs="宋体"/>
          <w:color w:val="000000"/>
          <w:sz w:val="24"/>
          <w:szCs w:val="24"/>
        </w:rPr>
        <w:t>其他项目保修期限约定如下：</w:t>
      </w:r>
    </w:p>
    <w:p w14:paraId="38390080">
      <w:pPr>
        <w:keepNext w:val="0"/>
        <w:keepLines w:val="0"/>
        <w:pageBreakBefore w:val="0"/>
        <w:widowControl w:val="0"/>
        <w:kinsoku/>
        <w:wordWrap/>
        <w:overflowPunct/>
        <w:topLinePunct w:val="0"/>
        <w:autoSpaceDE/>
        <w:autoSpaceDN/>
        <w:bidi w:val="0"/>
        <w:adjustRightInd/>
        <w:snapToGrid/>
        <w:spacing w:line="312"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三、缺陷责任期</w:t>
      </w:r>
    </w:p>
    <w:p w14:paraId="3C007B08">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工程缺陷责任期为</w:t>
      </w:r>
      <w:r>
        <w:rPr>
          <w:rFonts w:hint="eastAsia" w:ascii="宋体" w:hAnsi="宋体" w:eastAsia="宋体" w:cs="宋体"/>
          <w:color w:val="000000"/>
          <w:sz w:val="24"/>
          <w:szCs w:val="24"/>
          <w:u w:val="single"/>
          <w:lang w:val="en-US" w:eastAsia="zh-CN"/>
        </w:rPr>
        <w:t>24</w:t>
      </w:r>
      <w:r>
        <w:rPr>
          <w:rFonts w:hint="eastAsia" w:ascii="宋体" w:hAnsi="宋体" w:eastAsia="宋体" w:cs="宋体"/>
          <w:color w:val="000000"/>
          <w:sz w:val="24"/>
          <w:szCs w:val="24"/>
        </w:rPr>
        <w:t>个月，缺陷责任期自工程通过竣工验收之日起计算。单位工程先于全部工程进行验收，单位工程缺陷责任期自单位工程验收合格之日起算。</w:t>
      </w:r>
    </w:p>
    <w:p w14:paraId="6FD649E8">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缺陷责任期终止后，发包人应退还剩余的质量保证金。</w:t>
      </w:r>
    </w:p>
    <w:p w14:paraId="4BBF8373">
      <w:pPr>
        <w:keepNext w:val="0"/>
        <w:keepLines w:val="0"/>
        <w:pageBreakBefore w:val="0"/>
        <w:widowControl w:val="0"/>
        <w:kinsoku/>
        <w:wordWrap/>
        <w:overflowPunct/>
        <w:topLinePunct w:val="0"/>
        <w:autoSpaceDE/>
        <w:autoSpaceDN/>
        <w:bidi w:val="0"/>
        <w:adjustRightInd/>
        <w:snapToGrid/>
        <w:spacing w:line="312"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四、质量保修责任</w:t>
      </w:r>
    </w:p>
    <w:p w14:paraId="24206931">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sz w:val="24"/>
          <w:szCs w:val="24"/>
        </w:rPr>
        <w:t>．</w:t>
      </w:r>
      <w:r>
        <w:rPr>
          <w:rFonts w:hint="eastAsia" w:ascii="宋体" w:hAnsi="宋体" w:eastAsia="宋体" w:cs="宋体"/>
          <w:color w:val="000000"/>
          <w:sz w:val="24"/>
          <w:szCs w:val="24"/>
        </w:rPr>
        <w:t>属于保修范围、内容的项目，承包人应当在接到保修通知之日起7天内派人保修。承包人不在约定期限内派人保修的，发包人可以委托他人修理。</w:t>
      </w:r>
    </w:p>
    <w:p w14:paraId="12E5E5C7">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sz w:val="24"/>
          <w:szCs w:val="24"/>
        </w:rPr>
        <w:t>．</w:t>
      </w:r>
      <w:r>
        <w:rPr>
          <w:rFonts w:hint="eastAsia" w:ascii="宋体" w:hAnsi="宋体" w:eastAsia="宋体" w:cs="宋体"/>
          <w:color w:val="000000"/>
          <w:sz w:val="24"/>
          <w:szCs w:val="24"/>
        </w:rPr>
        <w:t>发生紧急事故需抢修的，承包人在接到事故通知后，应当立即到达事故现场抢修。</w:t>
      </w:r>
    </w:p>
    <w:p w14:paraId="718002B7">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sz w:val="24"/>
          <w:szCs w:val="24"/>
        </w:rPr>
        <w:t>．</w:t>
      </w:r>
      <w:r>
        <w:rPr>
          <w:rFonts w:hint="eastAsia" w:ascii="宋体" w:hAnsi="宋体" w:eastAsia="宋体" w:cs="宋体"/>
          <w:color w:val="000000"/>
          <w:sz w:val="24"/>
          <w:szCs w:val="24"/>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66C0C82D">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w:t>
      </w:r>
      <w:r>
        <w:rPr>
          <w:rFonts w:hint="eastAsia" w:ascii="宋体" w:hAnsi="宋体" w:eastAsia="宋体" w:cs="宋体"/>
          <w:sz w:val="24"/>
          <w:szCs w:val="24"/>
        </w:rPr>
        <w:t>．</w:t>
      </w:r>
      <w:r>
        <w:rPr>
          <w:rFonts w:hint="eastAsia" w:ascii="宋体" w:hAnsi="宋体" w:eastAsia="宋体" w:cs="宋体"/>
          <w:color w:val="000000"/>
          <w:sz w:val="24"/>
          <w:szCs w:val="24"/>
        </w:rPr>
        <w:t>质量保修完成后，由发包人组织验收。</w:t>
      </w:r>
    </w:p>
    <w:p w14:paraId="5DA5761F">
      <w:pPr>
        <w:keepNext w:val="0"/>
        <w:keepLines w:val="0"/>
        <w:pageBreakBefore w:val="0"/>
        <w:widowControl w:val="0"/>
        <w:kinsoku/>
        <w:wordWrap/>
        <w:overflowPunct/>
        <w:topLinePunct w:val="0"/>
        <w:autoSpaceDE/>
        <w:autoSpaceDN/>
        <w:bidi w:val="0"/>
        <w:adjustRightInd/>
        <w:snapToGrid/>
        <w:spacing w:line="312"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五、保修费用</w:t>
      </w:r>
    </w:p>
    <w:p w14:paraId="66FA628F">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保修费用由造成质量缺陷的责任方承担。</w:t>
      </w:r>
    </w:p>
    <w:p w14:paraId="514DFAFB">
      <w:pPr>
        <w:keepNext w:val="0"/>
        <w:keepLines w:val="0"/>
        <w:pageBreakBefore w:val="0"/>
        <w:widowControl w:val="0"/>
        <w:kinsoku/>
        <w:wordWrap/>
        <w:overflowPunct/>
        <w:topLinePunct w:val="0"/>
        <w:autoSpaceDE/>
        <w:autoSpaceDN/>
        <w:bidi w:val="0"/>
        <w:adjustRightInd/>
        <w:snapToGrid/>
        <w:spacing w:line="312" w:lineRule="auto"/>
        <w:ind w:firstLine="482" w:firstLineChars="200"/>
        <w:jc w:val="left"/>
        <w:textAlignment w:val="auto"/>
        <w:rPr>
          <w:rFonts w:hint="eastAsia" w:ascii="宋体" w:hAnsi="宋体" w:eastAsia="宋体" w:cs="宋体"/>
          <w:b/>
          <w:bCs w:val="0"/>
          <w:color w:val="000000"/>
          <w:sz w:val="24"/>
          <w:szCs w:val="24"/>
        </w:rPr>
      </w:pPr>
      <w:r>
        <w:rPr>
          <w:rFonts w:hint="eastAsia" w:ascii="宋体" w:hAnsi="宋体" w:eastAsia="宋体" w:cs="宋体"/>
          <w:b/>
          <w:bCs w:val="0"/>
          <w:color w:val="000000"/>
          <w:sz w:val="24"/>
          <w:szCs w:val="24"/>
        </w:rPr>
        <w:t>六、双方约定的其他工程质量保修事项：</w:t>
      </w:r>
    </w:p>
    <w:p w14:paraId="234C814F">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left"/>
        <w:textAlignment w:val="auto"/>
        <w:rPr>
          <w:rFonts w:hint="eastAsia" w:ascii="宋体" w:hAnsi="宋体" w:eastAsia="宋体" w:cs="宋体"/>
          <w:color w:val="000000"/>
          <w:sz w:val="24"/>
          <w:szCs w:val="24"/>
          <w:u w:val="single"/>
          <w:lang w:eastAsia="zh-CN"/>
        </w:rPr>
      </w:pPr>
      <w:r>
        <w:rPr>
          <w:rFonts w:hint="eastAsia" w:ascii="宋体" w:hAnsi="宋体" w:eastAsia="宋体" w:cs="宋体"/>
          <w:color w:val="000000"/>
          <w:sz w:val="24"/>
          <w:szCs w:val="24"/>
          <w:u w:val="single"/>
        </w:rPr>
        <w:t>1．工程质量保修金为结算价的</w:t>
      </w:r>
      <w:r>
        <w:rPr>
          <w:rFonts w:hint="eastAsia" w:ascii="宋体" w:hAnsi="宋体" w:eastAsia="宋体" w:cs="宋体"/>
          <w:color w:val="000000"/>
          <w:sz w:val="24"/>
          <w:szCs w:val="24"/>
          <w:u w:val="single"/>
          <w:lang w:val="en-US" w:eastAsia="zh-CN"/>
        </w:rPr>
        <w:t>3</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eastAsia="zh-CN"/>
        </w:rPr>
        <w:t>。</w:t>
      </w:r>
    </w:p>
    <w:p w14:paraId="5B203328">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left"/>
        <w:textAlignment w:val="auto"/>
        <w:rPr>
          <w:rFonts w:hint="eastAsia" w:ascii="宋体" w:hAnsi="宋体" w:eastAsia="宋体" w:cs="宋体"/>
          <w:color w:val="000000"/>
          <w:sz w:val="24"/>
          <w:szCs w:val="24"/>
          <w:u w:val="single"/>
          <w:lang w:val="en-US" w:eastAsia="zh-CN"/>
        </w:rPr>
      </w:pPr>
      <w:r>
        <w:rPr>
          <w:rFonts w:hint="eastAsia" w:ascii="宋体" w:hAnsi="宋体" w:eastAsia="宋体" w:cs="宋体"/>
          <w:color w:val="000000"/>
          <w:sz w:val="24"/>
          <w:szCs w:val="24"/>
          <w:u w:val="single"/>
        </w:rPr>
        <w:t>2</w:t>
      </w:r>
      <w:r>
        <w:rPr>
          <w:rFonts w:hint="eastAsia" w:ascii="宋体" w:hAnsi="宋体" w:eastAsia="宋体" w:cs="宋体"/>
          <w:sz w:val="24"/>
          <w:szCs w:val="24"/>
          <w:u w:val="single"/>
        </w:rPr>
        <w:t>．</w:t>
      </w:r>
      <w:r>
        <w:rPr>
          <w:rFonts w:hint="eastAsia" w:ascii="宋体" w:hAnsi="宋体" w:eastAsia="宋体" w:cs="宋体"/>
          <w:color w:val="000000"/>
          <w:sz w:val="24"/>
          <w:szCs w:val="24"/>
          <w:u w:val="single"/>
          <w:lang w:val="en-US" w:eastAsia="zh-CN"/>
        </w:rPr>
        <w:t>工程质量保修期为2年，保修期内如果工程没有质量问题，期满后发包人退还承包人工程质量保修金（不计息）。</w:t>
      </w:r>
    </w:p>
    <w:p w14:paraId="294E7EF4">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left"/>
        <w:textAlignment w:val="auto"/>
        <w:rPr>
          <w:rFonts w:hint="eastAsia" w:ascii="宋体" w:hAnsi="宋体" w:eastAsia="宋体" w:cs="宋体"/>
          <w:color w:val="000000"/>
          <w:sz w:val="24"/>
          <w:szCs w:val="24"/>
        </w:rPr>
      </w:pPr>
      <w:r>
        <w:rPr>
          <w:rFonts w:hint="eastAsia" w:ascii="宋体" w:hAnsi="宋体" w:cs="宋体"/>
          <w:color w:val="000000"/>
          <w:sz w:val="24"/>
          <w:szCs w:val="24"/>
          <w:u w:val="single"/>
          <w:lang w:val="en-US" w:eastAsia="zh-CN"/>
        </w:rPr>
        <w:t>3</w:t>
      </w:r>
      <w:r>
        <w:rPr>
          <w:rFonts w:hint="eastAsia" w:ascii="宋体" w:hAnsi="宋体" w:eastAsia="宋体" w:cs="宋体"/>
          <w:sz w:val="24"/>
          <w:szCs w:val="24"/>
          <w:u w:val="single"/>
        </w:rPr>
        <w:t>．</w:t>
      </w:r>
      <w:r>
        <w:rPr>
          <w:rFonts w:hint="eastAsia" w:ascii="宋体" w:hAnsi="宋体" w:eastAsia="宋体" w:cs="宋体"/>
          <w:color w:val="000000"/>
          <w:sz w:val="24"/>
          <w:szCs w:val="24"/>
          <w:u w:val="single"/>
          <w:lang w:val="en-US" w:eastAsia="zh-CN"/>
        </w:rPr>
        <w:t>若</w:t>
      </w:r>
      <w:r>
        <w:rPr>
          <w:rFonts w:hint="eastAsia" w:ascii="宋体" w:hAnsi="宋体" w:eastAsia="宋体" w:cs="宋体"/>
          <w:color w:val="000000"/>
          <w:sz w:val="24"/>
          <w:szCs w:val="24"/>
          <w:u w:val="single"/>
        </w:rPr>
        <w:t>保修期间承包人未及时进行保修，业主有权直接另派施工单位进行修复，发生费用在其质量保证金中加倍扣除</w:t>
      </w:r>
      <w:r>
        <w:rPr>
          <w:rFonts w:hint="eastAsia" w:ascii="宋体" w:hAnsi="宋体" w:eastAsia="宋体" w:cs="宋体"/>
          <w:color w:val="000000"/>
          <w:sz w:val="24"/>
          <w:szCs w:val="24"/>
        </w:rPr>
        <w:t>。</w:t>
      </w:r>
    </w:p>
    <w:p w14:paraId="6F739FC7">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工程质量保修书由发包人、承包人在工程竣工验收前共同签署，作为施工合同附件，其有效期限至保修期满。</w:t>
      </w:r>
    </w:p>
    <w:p w14:paraId="7F1655B1">
      <w:pPr>
        <w:pStyle w:val="28"/>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rPr>
      </w:pPr>
    </w:p>
    <w:p w14:paraId="7B2AF25C">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发包人(公章)：</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承包人(公章)：</w:t>
      </w:r>
      <w:r>
        <w:rPr>
          <w:rFonts w:hint="eastAsia" w:ascii="宋体" w:hAnsi="宋体" w:eastAsia="宋体" w:cs="宋体"/>
          <w:color w:val="000000"/>
          <w:sz w:val="24"/>
          <w:szCs w:val="24"/>
          <w:u w:val="single"/>
        </w:rPr>
        <w:t xml:space="preserve">           </w:t>
      </w:r>
    </w:p>
    <w:p w14:paraId="2D531C81">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 xml:space="preserve">       </w:t>
      </w:r>
    </w:p>
    <w:p w14:paraId="463D9075">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法定代表人(签字)：</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法定代表人(签字)：</w:t>
      </w:r>
      <w:r>
        <w:rPr>
          <w:rFonts w:hint="eastAsia" w:ascii="宋体" w:hAnsi="宋体" w:eastAsia="宋体" w:cs="宋体"/>
          <w:color w:val="000000"/>
          <w:sz w:val="24"/>
          <w:szCs w:val="24"/>
          <w:u w:val="single"/>
        </w:rPr>
        <w:t xml:space="preserve">       </w:t>
      </w:r>
    </w:p>
    <w:p w14:paraId="75ADB1B0">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委托代理人(签字)：</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委托代理人(签字)：</w:t>
      </w:r>
      <w:r>
        <w:rPr>
          <w:rFonts w:hint="eastAsia" w:ascii="宋体" w:hAnsi="宋体" w:eastAsia="宋体" w:cs="宋体"/>
          <w:color w:val="000000"/>
          <w:sz w:val="24"/>
          <w:szCs w:val="24"/>
          <w:u w:val="single"/>
        </w:rPr>
        <w:t xml:space="preserve">       </w:t>
      </w:r>
    </w:p>
    <w:p w14:paraId="1BB3A3B8">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 xml:space="preserve">     </w:t>
      </w:r>
    </w:p>
    <w:p w14:paraId="262EF32A">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 xml:space="preserve">     </w:t>
      </w:r>
    </w:p>
    <w:p w14:paraId="7395512E">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开户银行：</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开户银行：</w:t>
      </w:r>
      <w:r>
        <w:rPr>
          <w:rFonts w:hint="eastAsia" w:ascii="宋体" w:hAnsi="宋体" w:eastAsia="宋体" w:cs="宋体"/>
          <w:color w:val="000000"/>
          <w:sz w:val="24"/>
          <w:szCs w:val="24"/>
          <w:u w:val="single"/>
        </w:rPr>
        <w:t xml:space="preserve">   </w:t>
      </w:r>
    </w:p>
    <w:p w14:paraId="4570C0D4">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账  号：</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账  号：</w:t>
      </w:r>
      <w:r>
        <w:rPr>
          <w:rFonts w:hint="eastAsia" w:ascii="宋体" w:hAnsi="宋体" w:eastAsia="宋体" w:cs="宋体"/>
          <w:color w:val="000000"/>
          <w:sz w:val="24"/>
          <w:szCs w:val="24"/>
          <w:u w:val="single"/>
        </w:rPr>
        <w:t xml:space="preserve">     </w:t>
      </w:r>
    </w:p>
    <w:p w14:paraId="65902B29">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eastAsia="zh-CN"/>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 xml:space="preserve">   </w:t>
      </w:r>
    </w:p>
    <w:p w14:paraId="1D6E49CB">
      <w:pPr>
        <w:spacing w:line="360" w:lineRule="auto"/>
        <w:rPr>
          <w:rFonts w:hint="eastAsia" w:ascii="宋体" w:hAnsi="宋体" w:eastAsia="宋体" w:cs="宋体"/>
          <w:sz w:val="24"/>
          <w:szCs w:val="24"/>
        </w:rPr>
      </w:pPr>
    </w:p>
    <w:p w14:paraId="41D374A3">
      <w:pPr>
        <w:pStyle w:val="28"/>
        <w:rPr>
          <w:rFonts w:hint="eastAsia"/>
        </w:rPr>
        <w:sectPr>
          <w:headerReference r:id="rId13" w:type="first"/>
          <w:pgSz w:w="11906" w:h="16838"/>
          <w:pgMar w:top="1417" w:right="1417" w:bottom="1417" w:left="1417" w:header="850" w:footer="850" w:gutter="0"/>
          <w:pgNumType w:fmt="decimal"/>
          <w:cols w:space="720" w:num="1"/>
          <w:titlePg/>
          <w:docGrid w:type="lines" w:linePitch="315" w:charSpace="0"/>
        </w:sectPr>
      </w:pPr>
    </w:p>
    <w:p w14:paraId="3098B184">
      <w:pPr>
        <w:keepNext w:val="0"/>
        <w:keepLines w:val="0"/>
        <w:pageBreakBefore w:val="0"/>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附件4-1-1：经评审最低投标价法中标履约担保格式</w:t>
      </w:r>
    </w:p>
    <w:p w14:paraId="1577025A">
      <w:pPr>
        <w:spacing w:before="156" w:beforeLines="50" w:after="156" w:afterLines="50" w:line="360" w:lineRule="auto"/>
        <w:jc w:val="center"/>
        <w:rPr>
          <w:rFonts w:hint="eastAsia" w:ascii="宋体" w:hAnsi="宋体" w:eastAsia="宋体" w:cs="宋体"/>
          <w:sz w:val="24"/>
          <w:szCs w:val="24"/>
        </w:rPr>
      </w:pPr>
      <w:r>
        <w:rPr>
          <w:rFonts w:hint="eastAsia" w:ascii="宋体" w:hAnsi="宋体" w:eastAsia="宋体" w:cs="宋体"/>
          <w:b/>
          <w:bCs/>
          <w:color w:val="000000"/>
          <w:sz w:val="32"/>
          <w:szCs w:val="32"/>
        </w:rPr>
        <w:t>履约保函（格式）</w:t>
      </w:r>
    </w:p>
    <w:p w14:paraId="0FE0C0A1">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宋体" w:hAnsi="宋体" w:eastAsia="宋体" w:cs="宋体"/>
          <w:sz w:val="24"/>
          <w:szCs w:val="24"/>
        </w:rPr>
      </w:pPr>
      <w:r>
        <w:rPr>
          <w:rFonts w:hint="eastAsia" w:ascii="宋体" w:hAnsi="宋体" w:eastAsia="宋体" w:cs="宋体"/>
          <w:sz w:val="24"/>
          <w:szCs w:val="24"/>
          <w:u w:val="single"/>
        </w:rPr>
        <w:t>（受益人名称）</w:t>
      </w:r>
      <w:r>
        <w:rPr>
          <w:rFonts w:hint="eastAsia" w:ascii="宋体" w:hAnsi="宋体" w:eastAsia="宋体" w:cs="宋体"/>
          <w:sz w:val="24"/>
          <w:szCs w:val="24"/>
        </w:rPr>
        <w:t>：</w:t>
      </w:r>
    </w:p>
    <w:p w14:paraId="099CB633">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鉴于你方作为招标人已经于</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日向公司（以下称“中标人”）发出</w:t>
      </w:r>
      <w:r>
        <w:rPr>
          <w:rFonts w:hint="eastAsia" w:ascii="宋体" w:hAnsi="宋体" w:eastAsia="宋体" w:cs="宋体"/>
          <w:sz w:val="24"/>
          <w:szCs w:val="24"/>
          <w:u w:val="single"/>
        </w:rPr>
        <w:t>（招标项目及标段）</w:t>
      </w:r>
      <w:r>
        <w:rPr>
          <w:rFonts w:hint="eastAsia" w:ascii="宋体" w:hAnsi="宋体" w:eastAsia="宋体" w:cs="宋体"/>
          <w:sz w:val="24"/>
          <w:szCs w:val="24"/>
        </w:rPr>
        <w:t>发出中标通知书，我方愿意无条件、不可撤销地就中标人履行与你方签订的工程建设合同义务，向你方出具见索即付保函：</w:t>
      </w:r>
    </w:p>
    <w:p w14:paraId="209899E5">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1．本保函最高担保金额人民币（大写）</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元（¥</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p>
    <w:p w14:paraId="5B3344CA">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本保函有效期自保函签发之日起至合同约定的主要义务履行完毕止，或者至我方收到你方与中标人共同签署的解除工程建设合同的书面通知书，或者建设工程中止施工超过3个月的书面通知书止。但本保函有效期最迟不超过年月日。</w:t>
      </w:r>
    </w:p>
    <w:p w14:paraId="78E03CCA">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3．在本保函有效期内，因中标人未能按照合同约定履行义务时，我方在收到你方提出的书面索赔通知以及本保函原件后，在10个工作日内无条件地向你方支付累计总额不超过本保函第1款约定的经济赔偿金。</w:t>
      </w:r>
    </w:p>
    <w:p w14:paraId="245C9FC8">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4．你方的索赔通知应当符合下列要求：</w:t>
      </w:r>
    </w:p>
    <w:p w14:paraId="74EF95AE">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（1）索赔通知应当列明索赔金额，由你方加盖单位公章和法定代表人印章；</w:t>
      </w:r>
    </w:p>
    <w:p w14:paraId="162A9160">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（2）提交索赔通知的同时出具一份书面申明，申明索赔款项并未由中标人或其委托代理人直接或间接地支付给你方；</w:t>
      </w:r>
    </w:p>
    <w:p w14:paraId="7E420348">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（3）索赔通知书必须在本保函有效期内邮寄或送达以下地址：</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p>
    <w:p w14:paraId="784FF384">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5．你方和中标人变更合同时，我方承担本保函规定的义务不变。</w:t>
      </w:r>
    </w:p>
    <w:p w14:paraId="63999C7A">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6．本保函项下的权利不得转让或设定担保。</w:t>
      </w:r>
    </w:p>
    <w:p w14:paraId="498F20F1">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本保函有效期届满，或者我方收到你方与中标人共同签署的解除工程建设合同的书面通知书，或者建设工程项目中止施工超过3个月的书面通知书后，无论是否将保函原件退回我方，本保函自行失效。我方在本保函项下的保证责任解除，此后提出的要求我方履行担保责任的主张无效。</w:t>
      </w:r>
    </w:p>
    <w:p w14:paraId="5F9596A8">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8．本保函项下所有权利和义务均受中华人民共和国法律管辖和制约。</w:t>
      </w:r>
    </w:p>
    <w:p w14:paraId="41C6447F">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开立人：（盖章）</w:t>
      </w:r>
    </w:p>
    <w:p w14:paraId="070686B9">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法定代表人（负责人）：（签字或盖章）</w:t>
      </w:r>
    </w:p>
    <w:p w14:paraId="3E33E76C">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地址：</w:t>
      </w:r>
    </w:p>
    <w:p w14:paraId="5ACE5442">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邮政编码：</w:t>
      </w:r>
    </w:p>
    <w:p w14:paraId="5517F066">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电话：</w:t>
      </w:r>
    </w:p>
    <w:p w14:paraId="76962D82">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传真：</w:t>
      </w:r>
    </w:p>
    <w:p w14:paraId="5EDC9C37">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年月日</w:t>
      </w:r>
    </w:p>
    <w:p w14:paraId="4D69A24B">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br w:type="page"/>
      </w:r>
    </w:p>
    <w:p w14:paraId="640738AA">
      <w:pPr>
        <w:keepNext w:val="0"/>
        <w:keepLines w:val="0"/>
        <w:pageBreakBefore w:val="0"/>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附件4-1-2：经评审最低投标价法中标履约担保格式</w:t>
      </w:r>
    </w:p>
    <w:p w14:paraId="0602C55C">
      <w:pPr>
        <w:spacing w:before="156" w:beforeLines="50" w:after="156" w:afterLines="50" w:line="360" w:lineRule="auto"/>
        <w:jc w:val="center"/>
        <w:rPr>
          <w:rFonts w:hint="eastAsia" w:ascii="宋体" w:hAnsi="宋体" w:eastAsia="宋体" w:cs="宋体"/>
          <w:sz w:val="24"/>
          <w:szCs w:val="24"/>
        </w:rPr>
      </w:pPr>
      <w:r>
        <w:rPr>
          <w:rFonts w:hint="eastAsia" w:ascii="宋体" w:hAnsi="宋体" w:eastAsia="宋体" w:cs="宋体"/>
          <w:b/>
          <w:bCs/>
          <w:color w:val="000000"/>
          <w:sz w:val="32"/>
          <w:szCs w:val="32"/>
        </w:rPr>
        <w:t>建设工程施工履约保证保险</w:t>
      </w:r>
    </w:p>
    <w:p w14:paraId="6E8B7A0D">
      <w:pPr>
        <w:pStyle w:val="141"/>
        <w:keepNext w:val="0"/>
        <w:keepLines w:val="0"/>
        <w:pageBreakBefore w:val="0"/>
        <w:kinsoku/>
        <w:wordWrap/>
        <w:overflowPunct/>
        <w:topLinePunct w:val="0"/>
        <w:bidi w:val="0"/>
        <w:snapToGrid w:val="0"/>
        <w:spacing w:after="0" w:line="312" w:lineRule="auto"/>
        <w:textAlignment w:val="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（招标人名称）</w:t>
      </w:r>
      <w:r>
        <w:rPr>
          <w:rFonts w:hint="eastAsia" w:ascii="宋体" w:hAnsi="宋体" w:eastAsia="宋体" w:cs="宋体"/>
          <w:sz w:val="24"/>
          <w:szCs w:val="24"/>
        </w:rPr>
        <w:t>：</w:t>
      </w:r>
    </w:p>
    <w:p w14:paraId="45A93ED3">
      <w:pPr>
        <w:pStyle w:val="141"/>
        <w:keepNext w:val="0"/>
        <w:keepLines w:val="0"/>
        <w:pageBreakBefore w:val="0"/>
        <w:kinsoku/>
        <w:wordWrap/>
        <w:overflowPunct/>
        <w:topLinePunct w:val="0"/>
        <w:bidi w:val="0"/>
        <w:snapToGrid w:val="0"/>
        <w:spacing w:after="0"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鉴于（以下简称“中标人”）于</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日参加你方组织的</w:t>
      </w:r>
      <w:r>
        <w:rPr>
          <w:rFonts w:hint="eastAsia" w:ascii="宋体" w:hAnsi="宋体" w:eastAsia="宋体" w:cs="宋体"/>
          <w:bCs/>
          <w:sz w:val="24"/>
          <w:szCs w:val="24"/>
          <w:u w:val="single"/>
        </w:rPr>
        <w:t>（招标项目及标段）</w:t>
      </w:r>
      <w:r>
        <w:rPr>
          <w:rFonts w:hint="eastAsia" w:ascii="宋体" w:hAnsi="宋体" w:eastAsia="宋体" w:cs="宋体"/>
          <w:sz w:val="24"/>
          <w:szCs w:val="24"/>
        </w:rPr>
        <w:t>施工的招标投标，并收到你方发出的中标通知书。现中标人向我方投保建设工程施工合同履约保证保险（保险单号：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）。我方愿就中标人履行《建设工程施工合同》约定的义务向贵方提供如下保证保险：</w:t>
      </w:r>
    </w:p>
    <w:p w14:paraId="622916B5">
      <w:pPr>
        <w:keepNext w:val="0"/>
        <w:keepLines w:val="0"/>
        <w:pageBreakBefore w:val="0"/>
        <w:widowControl/>
        <w:kinsoku/>
        <w:wordWrap/>
        <w:overflowPunct/>
        <w:topLinePunct w:val="0"/>
        <w:bidi w:val="0"/>
        <w:snapToGrid w:val="0"/>
        <w:spacing w:line="312"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一、保证保险金额</w:t>
      </w:r>
    </w:p>
    <w:p w14:paraId="6B6AE05F">
      <w:pPr>
        <w:keepNext w:val="0"/>
        <w:keepLines w:val="0"/>
        <w:pageBreakBefore w:val="0"/>
        <w:widowControl/>
        <w:kinsoku/>
        <w:wordWrap/>
        <w:overflowPunct/>
        <w:topLinePunct w:val="0"/>
        <w:bidi w:val="0"/>
        <w:snapToGrid w:val="0"/>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我方承担的履约保证保险的保险金额（最高限额）为人民币</w:t>
      </w:r>
      <w:r>
        <w:rPr>
          <w:rFonts w:hint="eastAsia" w:ascii="宋体" w:hAnsi="宋体" w:eastAsia="宋体" w:cs="宋体"/>
          <w:bCs/>
          <w:sz w:val="24"/>
          <w:szCs w:val="24"/>
        </w:rPr>
        <w:t>（大写）</w:t>
      </w:r>
      <w:r>
        <w:rPr>
          <w:rFonts w:hint="eastAsia" w:ascii="宋体" w:hAnsi="宋体" w:eastAsia="宋体" w:cs="宋体"/>
          <w:bCs/>
          <w:sz w:val="24"/>
          <w:szCs w:val="24"/>
          <w:u w:val="single"/>
          <w:lang w:val="en-US" w:eastAsia="zh-CN"/>
        </w:rPr>
        <w:t xml:space="preserve">      </w:t>
      </w:r>
      <w:r>
        <w:rPr>
          <w:rFonts w:hint="eastAsia" w:ascii="宋体" w:hAnsi="宋体" w:eastAsia="宋体" w:cs="宋体"/>
          <w:sz w:val="24"/>
          <w:szCs w:val="24"/>
        </w:rPr>
        <w:t>元（¥</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p>
    <w:p w14:paraId="7007E894">
      <w:pPr>
        <w:keepNext w:val="0"/>
        <w:keepLines w:val="0"/>
        <w:pageBreakBefore w:val="0"/>
        <w:widowControl/>
        <w:kinsoku/>
        <w:wordWrap/>
        <w:overflowPunct/>
        <w:topLinePunct w:val="0"/>
        <w:bidi w:val="0"/>
        <w:snapToGrid w:val="0"/>
        <w:spacing w:line="312"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二、保证保险的责任范围</w:t>
      </w:r>
    </w:p>
    <w:p w14:paraId="77A33862">
      <w:pPr>
        <w:keepNext w:val="0"/>
        <w:keepLines w:val="0"/>
        <w:pageBreakBefore w:val="0"/>
        <w:kinsoku/>
        <w:wordWrap/>
        <w:overflowPunct/>
        <w:topLinePunct w:val="0"/>
        <w:bidi w:val="0"/>
        <w:snapToGrid w:val="0"/>
        <w:spacing w:line="312"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在保险期间内，中标人（投保人）因自身原因未按照与招标人（被保险人）签订的《建设工程施工合同》（合同编号）履行相关义务，导致工程竣工延误或工程质量不符合建设工程施工合同要求，给被保险人造成直接经济损失的，被保险人可向保险人提出索赔，保险人按照保险合同的约定承担损失赔偿责任。</w:t>
      </w:r>
    </w:p>
    <w:p w14:paraId="3ACBD2A9">
      <w:pPr>
        <w:keepNext w:val="0"/>
        <w:keepLines w:val="0"/>
        <w:pageBreakBefore w:val="0"/>
        <w:kinsoku/>
        <w:wordWrap/>
        <w:overflowPunct/>
        <w:topLinePunct w:val="0"/>
        <w:bidi w:val="0"/>
        <w:snapToGrid w:val="0"/>
        <w:spacing w:line="312" w:lineRule="auto"/>
        <w:ind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三、代偿的安排</w:t>
      </w:r>
    </w:p>
    <w:p w14:paraId="0C996409">
      <w:pPr>
        <w:keepNext w:val="0"/>
        <w:keepLines w:val="0"/>
        <w:pageBreakBefore w:val="0"/>
        <w:kinsoku/>
        <w:wordWrap/>
        <w:overflowPunct/>
        <w:topLinePunct w:val="0"/>
        <w:bidi w:val="0"/>
        <w:snapToGrid w:val="0"/>
        <w:spacing w:line="312"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贵方要求我方承担保证保险责任的，应向我方发出书面索赔通知。索赔通知应写明要求索赔的金额，支付款项应到达的帐号，并附有说明中标人违约造成贵方损失情况的证明材料。</w:t>
      </w:r>
    </w:p>
    <w:p w14:paraId="2EEE3068">
      <w:pPr>
        <w:keepNext w:val="0"/>
        <w:keepLines w:val="0"/>
        <w:pageBreakBefore w:val="0"/>
        <w:kinsoku/>
        <w:wordWrap/>
        <w:overflowPunct/>
        <w:topLinePunct w:val="0"/>
        <w:bidi w:val="0"/>
        <w:snapToGrid w:val="0"/>
        <w:spacing w:line="312"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我方收到贵方的书面索赔通知及相应证明材料后，在</w:t>
      </w:r>
      <w:r>
        <w:rPr>
          <w:rFonts w:hint="eastAsia" w:ascii="宋体" w:hAnsi="宋体" w:eastAsia="宋体" w:cs="宋体"/>
          <w:sz w:val="24"/>
          <w:szCs w:val="24"/>
          <w:u w:val="single"/>
        </w:rPr>
        <w:t>10</w:t>
      </w:r>
      <w:r>
        <w:rPr>
          <w:rFonts w:hint="eastAsia" w:ascii="宋体" w:hAnsi="宋体" w:eastAsia="宋体" w:cs="宋体"/>
          <w:sz w:val="24"/>
          <w:szCs w:val="24"/>
        </w:rPr>
        <w:t>个工作日内进行核定后，按照保险合同的约定承诺承担保证保险责任。</w:t>
      </w:r>
    </w:p>
    <w:p w14:paraId="288AD951">
      <w:pPr>
        <w:keepNext w:val="0"/>
        <w:keepLines w:val="0"/>
        <w:pageBreakBefore w:val="0"/>
        <w:kinsoku/>
        <w:wordWrap/>
        <w:overflowPunct/>
        <w:topLinePunct w:val="0"/>
        <w:bidi w:val="0"/>
        <w:snapToGrid w:val="0"/>
        <w:spacing w:line="312" w:lineRule="auto"/>
        <w:ind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四、保单凭证有效期</w:t>
      </w:r>
    </w:p>
    <w:p w14:paraId="290A5865">
      <w:pPr>
        <w:keepNext w:val="0"/>
        <w:keepLines w:val="0"/>
        <w:pageBreakBefore w:val="0"/>
        <w:kinsoku/>
        <w:wordWrap/>
        <w:overflowPunct/>
        <w:topLinePunct w:val="0"/>
        <w:bidi w:val="0"/>
        <w:snapToGrid w:val="0"/>
        <w:spacing w:line="312"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本保单凭证的有效期自</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日零时起至</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日二十四时止。</w:t>
      </w:r>
    </w:p>
    <w:p w14:paraId="06F3DD7F">
      <w:pPr>
        <w:keepNext w:val="0"/>
        <w:keepLines w:val="0"/>
        <w:pageBreakBefore w:val="0"/>
        <w:kinsoku/>
        <w:wordWrap/>
        <w:overflowPunct/>
        <w:topLinePunct w:val="0"/>
        <w:bidi w:val="0"/>
        <w:snapToGrid w:val="0"/>
        <w:spacing w:line="312"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（即：保险合同签发之日起至合同到期之日止，具体以保险合同载明为准。）</w:t>
      </w:r>
    </w:p>
    <w:p w14:paraId="1AC1F19A">
      <w:pPr>
        <w:keepNext w:val="0"/>
        <w:keepLines w:val="0"/>
        <w:pageBreakBefore w:val="0"/>
        <w:kinsoku/>
        <w:wordWrap/>
        <w:overflowPunct/>
        <w:topLinePunct w:val="0"/>
        <w:bidi w:val="0"/>
        <w:snapToGrid w:val="0"/>
        <w:spacing w:line="312" w:lineRule="auto"/>
        <w:ind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五、争议解决方式</w:t>
      </w:r>
    </w:p>
    <w:p w14:paraId="43D839A1">
      <w:pPr>
        <w:keepNext w:val="0"/>
        <w:keepLines w:val="0"/>
        <w:pageBreakBefore w:val="0"/>
        <w:kinsoku/>
        <w:wordWrap/>
        <w:overflowPunct/>
        <w:topLinePunct w:val="0"/>
        <w:bidi w:val="0"/>
        <w:snapToGrid w:val="0"/>
        <w:spacing w:line="312"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本保单凭证（函）发生争议协商解决不成，按以下方式解决：提交诉讼</w:t>
      </w:r>
    </w:p>
    <w:p w14:paraId="021FE843">
      <w:pPr>
        <w:keepNext w:val="0"/>
        <w:keepLines w:val="0"/>
        <w:pageBreakBefore w:val="0"/>
        <w:kinsoku/>
        <w:wordWrap/>
        <w:overflowPunct/>
        <w:topLinePunct w:val="0"/>
        <w:bidi w:val="0"/>
        <w:snapToGrid w:val="0"/>
        <w:spacing w:line="312" w:lineRule="auto"/>
        <w:ind w:firstLine="482" w:firstLineChars="200"/>
        <w:jc w:val="left"/>
        <w:textAlignment w:val="auto"/>
        <w:rPr>
          <w:rFonts w:hint="eastAsia" w:ascii="宋体" w:hAnsi="宋体" w:eastAsia="宋体" w:cs="宋体"/>
          <w:b/>
          <w:bCs w:val="0"/>
          <w:sz w:val="24"/>
          <w:szCs w:val="24"/>
        </w:rPr>
      </w:pPr>
      <w:r>
        <w:rPr>
          <w:rFonts w:hint="eastAsia" w:ascii="宋体" w:hAnsi="宋体" w:eastAsia="宋体" w:cs="宋体"/>
          <w:b/>
          <w:bCs w:val="0"/>
          <w:sz w:val="24"/>
          <w:szCs w:val="24"/>
          <w:lang w:val="en-US" w:eastAsia="zh-CN"/>
        </w:rPr>
        <w:t>六</w:t>
      </w:r>
      <w:r>
        <w:rPr>
          <w:rFonts w:hint="eastAsia" w:ascii="宋体" w:hAnsi="宋体" w:eastAsia="宋体" w:cs="宋体"/>
          <w:b/>
          <w:bCs w:val="0"/>
          <w:sz w:val="24"/>
          <w:szCs w:val="24"/>
        </w:rPr>
        <w:t>、本保险保单凭证/保函未载明事宜以保险合同约定为准。</w:t>
      </w:r>
    </w:p>
    <w:p w14:paraId="1ABC77D7">
      <w:pPr>
        <w:keepNext w:val="0"/>
        <w:keepLines w:val="0"/>
        <w:pageBreakBefore w:val="0"/>
        <w:kinsoku/>
        <w:wordWrap/>
        <w:overflowPunct/>
        <w:topLinePunct w:val="0"/>
        <w:bidi w:val="0"/>
        <w:snapToGrid w:val="0"/>
        <w:spacing w:line="312" w:lineRule="auto"/>
        <w:ind w:firstLine="482" w:firstLineChars="200"/>
        <w:jc w:val="left"/>
        <w:textAlignment w:val="auto"/>
        <w:rPr>
          <w:rFonts w:hint="eastAsia" w:ascii="宋体" w:hAnsi="宋体" w:eastAsia="宋体" w:cs="宋体"/>
          <w:b/>
          <w:bCs w:val="0"/>
          <w:sz w:val="24"/>
          <w:szCs w:val="24"/>
        </w:rPr>
      </w:pPr>
      <w:r>
        <w:rPr>
          <w:rFonts w:hint="eastAsia" w:ascii="宋体" w:hAnsi="宋体" w:eastAsia="宋体" w:cs="宋体"/>
          <w:b/>
          <w:bCs w:val="0"/>
          <w:sz w:val="24"/>
          <w:szCs w:val="24"/>
          <w:lang w:val="en-US" w:eastAsia="zh-CN"/>
        </w:rPr>
        <w:t>七</w:t>
      </w:r>
      <w:r>
        <w:rPr>
          <w:rFonts w:hint="eastAsia" w:ascii="宋体" w:hAnsi="宋体" w:eastAsia="宋体" w:cs="宋体"/>
          <w:b/>
          <w:bCs w:val="0"/>
          <w:sz w:val="24"/>
          <w:szCs w:val="24"/>
        </w:rPr>
        <w:t>、本保险保单凭证/保函自保险人或授权代理人签字并加盖公章之日起生效。</w:t>
      </w:r>
    </w:p>
    <w:p w14:paraId="13FEDD59">
      <w:pPr>
        <w:pStyle w:val="141"/>
        <w:keepNext w:val="0"/>
        <w:keepLines w:val="0"/>
        <w:pageBreakBefore w:val="0"/>
        <w:kinsoku/>
        <w:wordWrap/>
        <w:overflowPunct/>
        <w:topLinePunct w:val="0"/>
        <w:bidi w:val="0"/>
        <w:snapToGrid w:val="0"/>
        <w:spacing w:after="0"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保险人名称：</w:t>
      </w:r>
    </w:p>
    <w:p w14:paraId="35321047">
      <w:pPr>
        <w:pStyle w:val="141"/>
        <w:keepNext w:val="0"/>
        <w:keepLines w:val="0"/>
        <w:pageBreakBefore w:val="0"/>
        <w:kinsoku/>
        <w:wordWrap/>
        <w:overflowPunct/>
        <w:topLinePunct w:val="0"/>
        <w:bidi w:val="0"/>
        <w:snapToGrid w:val="0"/>
        <w:spacing w:after="0"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rPr>
        <w:tab/>
      </w:r>
    </w:p>
    <w:p w14:paraId="40BB62D8">
      <w:pPr>
        <w:pStyle w:val="141"/>
        <w:keepNext w:val="0"/>
        <w:keepLines w:val="0"/>
        <w:pageBreakBefore w:val="0"/>
        <w:kinsoku/>
        <w:wordWrap/>
        <w:overflowPunct/>
        <w:topLinePunct w:val="0"/>
        <w:bidi w:val="0"/>
        <w:snapToGrid w:val="0"/>
        <w:spacing w:after="0"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邮政编码：</w:t>
      </w:r>
      <w:r>
        <w:rPr>
          <w:rFonts w:hint="eastAsia" w:ascii="宋体" w:hAnsi="宋体" w:eastAsia="宋体" w:cs="宋体"/>
          <w:sz w:val="24"/>
          <w:szCs w:val="24"/>
        </w:rPr>
        <w:tab/>
      </w:r>
    </w:p>
    <w:p w14:paraId="106CCA99">
      <w:pPr>
        <w:pStyle w:val="141"/>
        <w:keepNext w:val="0"/>
        <w:keepLines w:val="0"/>
        <w:pageBreakBefore w:val="0"/>
        <w:kinsoku/>
        <w:wordWrap/>
        <w:overflowPunct/>
        <w:topLinePunct w:val="0"/>
        <w:bidi w:val="0"/>
        <w:snapToGrid w:val="0"/>
        <w:spacing w:after="0"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电话：</w:t>
      </w:r>
      <w:r>
        <w:rPr>
          <w:rFonts w:hint="eastAsia" w:ascii="宋体" w:hAnsi="宋体" w:eastAsia="宋体" w:cs="宋体"/>
          <w:sz w:val="24"/>
          <w:szCs w:val="24"/>
        </w:rPr>
        <w:tab/>
      </w:r>
    </w:p>
    <w:p w14:paraId="770071BC">
      <w:pPr>
        <w:pStyle w:val="141"/>
        <w:keepNext w:val="0"/>
        <w:keepLines w:val="0"/>
        <w:pageBreakBefore w:val="0"/>
        <w:kinsoku/>
        <w:wordWrap/>
        <w:overflowPunct/>
        <w:topLinePunct w:val="0"/>
        <w:bidi w:val="0"/>
        <w:snapToGrid w:val="0"/>
        <w:spacing w:after="0"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日期：</w:t>
      </w:r>
      <w:r>
        <w:rPr>
          <w:rFonts w:hint="eastAsia" w:ascii="宋体" w:hAnsi="宋体" w:eastAsia="宋体" w:cs="宋体"/>
          <w:sz w:val="24"/>
          <w:szCs w:val="24"/>
        </w:rPr>
        <w:tab/>
      </w:r>
      <w:r>
        <w:rPr>
          <w:rFonts w:hint="eastAsia" w:ascii="宋体" w:hAnsi="宋体" w:eastAsia="宋体" w:cs="宋体"/>
          <w:sz w:val="24"/>
          <w:szCs w:val="24"/>
        </w:rPr>
        <w:t>年月日</w:t>
      </w:r>
    </w:p>
    <w:p w14:paraId="42E28A5A">
      <w:pP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br w:type="page"/>
      </w:r>
    </w:p>
    <w:p w14:paraId="5A875406">
      <w:pPr>
        <w:keepNext w:val="0"/>
        <w:keepLines w:val="0"/>
        <w:pageBreakBefore w:val="0"/>
        <w:widowControl w:val="0"/>
        <w:kinsoku/>
        <w:overflowPunct/>
        <w:topLinePunct w:val="0"/>
        <w:autoSpaceDE/>
        <w:autoSpaceDN/>
        <w:bidi w:val="0"/>
        <w:adjustRightInd/>
        <w:snapToGrid w:val="0"/>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附件12：</w:t>
      </w:r>
    </w:p>
    <w:p w14:paraId="27982D47">
      <w:pPr>
        <w:spacing w:before="156" w:beforeLines="50" w:after="156" w:afterLines="50" w:line="360" w:lineRule="auto"/>
        <w:jc w:val="center"/>
        <w:rPr>
          <w:rFonts w:hint="eastAsia" w:ascii="宋体" w:hAnsi="宋体" w:eastAsia="宋体" w:cs="宋体"/>
          <w:color w:val="auto"/>
          <w:sz w:val="24"/>
          <w:szCs w:val="24"/>
        </w:rPr>
      </w:pPr>
      <w:r>
        <w:rPr>
          <w:rFonts w:hint="eastAsia" w:ascii="宋体" w:hAnsi="宋体" w:eastAsia="宋体" w:cs="宋体"/>
          <w:b/>
          <w:bCs/>
          <w:color w:val="000000"/>
          <w:sz w:val="32"/>
          <w:szCs w:val="32"/>
        </w:rPr>
        <w:t>安全生产责任合同</w:t>
      </w:r>
    </w:p>
    <w:p w14:paraId="5EB237C0">
      <w:pPr>
        <w:keepNext w:val="0"/>
        <w:keepLines w:val="0"/>
        <w:pageBreakBefore w:val="0"/>
        <w:widowControl w:val="0"/>
        <w:kinsoku/>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根据《中华人民共和国安全生产法》和国家有关的法规、条例和规定，为进一步促进工程建设的安全生产工作，落实“安全第一、预防为主”的方针，</w:t>
      </w:r>
      <w:r>
        <w:rPr>
          <w:rFonts w:hint="eastAsia" w:ascii="宋体" w:hAnsi="宋体" w:eastAsia="宋体" w:cs="宋体"/>
          <w:color w:val="auto"/>
          <w:sz w:val="24"/>
          <w:szCs w:val="24"/>
          <w:u w:val="single"/>
        </w:rPr>
        <w:t xml:space="preserve"> </w:t>
      </w:r>
      <w:r>
        <w:rPr>
          <w:rFonts w:hint="eastAsia" w:ascii="宋体" w:hAnsi="宋体" w:eastAsia="宋体" w:cs="宋体"/>
          <w:b/>
          <w:bCs/>
          <w:color w:val="auto"/>
          <w:sz w:val="24"/>
          <w:szCs w:val="24"/>
          <w:u w:val="single"/>
        </w:rPr>
        <w:t xml:space="preserve">          </w:t>
      </w:r>
      <w:r>
        <w:rPr>
          <w:rFonts w:hint="eastAsia" w:ascii="宋体" w:hAnsi="宋体" w:eastAsia="宋体" w:cs="宋体"/>
          <w:color w:val="auto"/>
          <w:sz w:val="24"/>
          <w:szCs w:val="24"/>
        </w:rPr>
        <w:t>（以下简称甲方）与施工单位</w:t>
      </w:r>
      <w:r>
        <w:rPr>
          <w:rFonts w:hint="eastAsia" w:ascii="宋体" w:hAnsi="宋体" w:eastAsia="宋体" w:cs="宋体"/>
          <w:color w:val="auto"/>
          <w:sz w:val="24"/>
          <w:szCs w:val="24"/>
          <w:u w:val="single"/>
        </w:rPr>
        <w:t xml:space="preserve"> </w:t>
      </w:r>
      <w:r>
        <w:rPr>
          <w:rFonts w:hint="eastAsia" w:ascii="宋体" w:hAnsi="宋体" w:eastAsia="宋体" w:cs="宋体"/>
          <w:b/>
          <w:bCs/>
          <w:color w:val="auto"/>
          <w:sz w:val="24"/>
          <w:szCs w:val="24"/>
          <w:u w:val="single"/>
        </w:rPr>
        <w:t xml:space="preserve">          </w:t>
      </w:r>
      <w:r>
        <w:rPr>
          <w:rFonts w:hint="eastAsia" w:ascii="宋体" w:hAnsi="宋体" w:eastAsia="宋体" w:cs="宋体"/>
          <w:color w:val="auto"/>
          <w:sz w:val="24"/>
          <w:szCs w:val="24"/>
        </w:rPr>
        <w:t>（以下简称乙方），特订立安全生产责任合同。</w:t>
      </w:r>
    </w:p>
    <w:p w14:paraId="553F145E">
      <w:pPr>
        <w:keepNext w:val="0"/>
        <w:keepLines w:val="0"/>
        <w:pageBreakBefore w:val="0"/>
        <w:widowControl w:val="0"/>
        <w:kinsoku/>
        <w:overflowPunct/>
        <w:topLinePunct w:val="0"/>
        <w:autoSpaceDE/>
        <w:autoSpaceDN/>
        <w:bidi w:val="0"/>
        <w:adjustRightInd/>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第一条 本建设工程的安全生产目标</w:t>
      </w:r>
    </w:p>
    <w:p w14:paraId="149EBC54">
      <w:pPr>
        <w:keepNext w:val="0"/>
        <w:keepLines w:val="0"/>
        <w:pageBreakBefore w:val="0"/>
        <w:widowControl w:val="0"/>
        <w:kinsoku/>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消灭重大和一般质量事故；</w:t>
      </w:r>
    </w:p>
    <w:p w14:paraId="56FA4024">
      <w:pPr>
        <w:keepNext w:val="0"/>
        <w:keepLines w:val="0"/>
        <w:pageBreakBefore w:val="0"/>
        <w:widowControl w:val="0"/>
        <w:kinsoku/>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消灭人身重伤和死亡事故。</w:t>
      </w:r>
    </w:p>
    <w:p w14:paraId="0C2B3BE4">
      <w:pPr>
        <w:keepNext w:val="0"/>
        <w:keepLines w:val="0"/>
        <w:pageBreakBefore w:val="0"/>
        <w:widowControl w:val="0"/>
        <w:kinsoku/>
        <w:overflowPunct/>
        <w:topLinePunct w:val="0"/>
        <w:autoSpaceDE/>
        <w:autoSpaceDN/>
        <w:bidi w:val="0"/>
        <w:adjustRightInd/>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第二条 双方的权利和义务</w:t>
      </w:r>
    </w:p>
    <w:p w14:paraId="2E68F63A">
      <w:pPr>
        <w:keepNext w:val="0"/>
        <w:keepLines w:val="0"/>
        <w:pageBreakBefore w:val="0"/>
        <w:widowControl w:val="0"/>
        <w:kinsoku/>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严格遵守国家有关安全生产的法律、法规及建设部的有关规定；</w:t>
      </w:r>
    </w:p>
    <w:p w14:paraId="24975536">
      <w:pPr>
        <w:keepNext w:val="0"/>
        <w:keepLines w:val="0"/>
        <w:pageBreakBefore w:val="0"/>
        <w:widowControl w:val="0"/>
        <w:kinsoku/>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严格执行施工合同，自觉按合同办事：“谁管生产、谁管安全”，做到时时、事事、处处讲安全；</w:t>
      </w:r>
    </w:p>
    <w:p w14:paraId="611A64E5">
      <w:pPr>
        <w:keepNext w:val="0"/>
        <w:keepLines w:val="0"/>
        <w:pageBreakBefore w:val="0"/>
        <w:widowControl w:val="0"/>
        <w:kinsoku/>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双方都必须采取有力措施，维护国家、集体的利益，保障人民生命财产安全，不得违反工程建设管理规章制度；</w:t>
      </w:r>
    </w:p>
    <w:p w14:paraId="16066A22">
      <w:pPr>
        <w:keepNext w:val="0"/>
        <w:keepLines w:val="0"/>
        <w:pageBreakBefore w:val="0"/>
        <w:widowControl w:val="0"/>
        <w:kinsoku/>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发现对方在施工作业中，有违反安全生产规定的行为，有及时提醒对方纠正的权利和义务；</w:t>
      </w:r>
    </w:p>
    <w:p w14:paraId="0F8EF85E">
      <w:pPr>
        <w:keepNext w:val="0"/>
        <w:keepLines w:val="0"/>
        <w:pageBreakBefore w:val="0"/>
        <w:widowControl w:val="0"/>
        <w:kinsoku/>
        <w:overflowPunct/>
        <w:topLinePunct w:val="0"/>
        <w:autoSpaceDE/>
        <w:autoSpaceDN/>
        <w:bidi w:val="0"/>
        <w:adjustRightInd/>
        <w:spacing w:line="360" w:lineRule="auto"/>
        <w:ind w:firstLine="456" w:firstLineChars="200"/>
        <w:textAlignment w:val="auto"/>
        <w:rPr>
          <w:rFonts w:hint="eastAsia" w:ascii="宋体" w:hAnsi="宋体" w:eastAsia="宋体" w:cs="宋体"/>
          <w:color w:val="auto"/>
          <w:spacing w:val="-6"/>
          <w:sz w:val="24"/>
          <w:szCs w:val="24"/>
        </w:rPr>
      </w:pPr>
      <w:r>
        <w:rPr>
          <w:rFonts w:hint="eastAsia" w:ascii="宋体" w:hAnsi="宋体" w:eastAsia="宋体" w:cs="宋体"/>
          <w:color w:val="auto"/>
          <w:spacing w:val="-6"/>
          <w:sz w:val="24"/>
          <w:szCs w:val="24"/>
        </w:rPr>
        <w:t>5</w:t>
      </w:r>
      <w:r>
        <w:rPr>
          <w:rFonts w:hint="eastAsia" w:ascii="宋体" w:hAnsi="宋体" w:eastAsia="宋体" w:cs="宋体"/>
          <w:color w:val="auto"/>
          <w:spacing w:val="-6"/>
          <w:sz w:val="24"/>
          <w:szCs w:val="24"/>
          <w:lang w:eastAsia="zh-CN"/>
        </w:rPr>
        <w:t>．</w:t>
      </w:r>
      <w:r>
        <w:rPr>
          <w:rFonts w:hint="eastAsia" w:ascii="宋体" w:hAnsi="宋体" w:eastAsia="宋体" w:cs="宋体"/>
          <w:color w:val="auto"/>
          <w:spacing w:val="-6"/>
          <w:sz w:val="24"/>
          <w:szCs w:val="24"/>
        </w:rPr>
        <w:t>发现对方严重违反安全生产的行为，有向上级有关部门举报，建议给予处理并要求告知处理结果的权利。</w:t>
      </w:r>
    </w:p>
    <w:p w14:paraId="06889910">
      <w:pPr>
        <w:keepNext w:val="0"/>
        <w:keepLines w:val="0"/>
        <w:pageBreakBefore w:val="0"/>
        <w:widowControl w:val="0"/>
        <w:kinsoku/>
        <w:overflowPunct/>
        <w:topLinePunct w:val="0"/>
        <w:autoSpaceDE/>
        <w:autoSpaceDN/>
        <w:bidi w:val="0"/>
        <w:adjustRightInd/>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第三条 甲方的义务</w:t>
      </w:r>
    </w:p>
    <w:p w14:paraId="16DAD3AF">
      <w:pPr>
        <w:keepNext w:val="0"/>
        <w:keepLines w:val="0"/>
        <w:pageBreakBefore w:val="0"/>
        <w:widowControl w:val="0"/>
        <w:kinsoku/>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及时传达贯彻上级有关安全生产工作的指示，适时布置任务。</w:t>
      </w:r>
    </w:p>
    <w:p w14:paraId="636D38F5">
      <w:pPr>
        <w:keepNext w:val="0"/>
        <w:keepLines w:val="0"/>
        <w:pageBreakBefore w:val="0"/>
        <w:widowControl w:val="0"/>
        <w:kinsoku/>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对安全生产工作及时进行指导、服务、督促、检查。</w:t>
      </w:r>
    </w:p>
    <w:p w14:paraId="44175D7C">
      <w:pPr>
        <w:keepNext w:val="0"/>
        <w:keepLines w:val="0"/>
        <w:pageBreakBefore w:val="0"/>
        <w:widowControl w:val="0"/>
        <w:kinsoku/>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帮助乙方总结安全生产经验并及时进行推广。</w:t>
      </w:r>
    </w:p>
    <w:p w14:paraId="36C40A60">
      <w:pPr>
        <w:keepNext w:val="0"/>
        <w:keepLines w:val="0"/>
        <w:pageBreakBefore w:val="0"/>
        <w:widowControl w:val="0"/>
        <w:kinsoku/>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定期召集乙方有关部门召开安全生产会议，交流情况，剖析问题，布置工作。</w:t>
      </w:r>
    </w:p>
    <w:p w14:paraId="73A34072">
      <w:pPr>
        <w:keepNext w:val="0"/>
        <w:keepLines w:val="0"/>
        <w:pageBreakBefore w:val="0"/>
        <w:widowControl w:val="0"/>
        <w:kinsoku/>
        <w:overflowPunct/>
        <w:topLinePunct w:val="0"/>
        <w:autoSpaceDE/>
        <w:autoSpaceDN/>
        <w:bidi w:val="0"/>
        <w:adjustRightInd/>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第四条 乙方的义务</w:t>
      </w:r>
    </w:p>
    <w:p w14:paraId="040BA725">
      <w:pPr>
        <w:keepNext w:val="0"/>
        <w:keepLines w:val="0"/>
        <w:pageBreakBefore w:val="0"/>
        <w:widowControl w:val="0"/>
        <w:kinsoku/>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．项目负责人</w:t>
      </w:r>
      <w:r>
        <w:rPr>
          <w:rFonts w:hint="eastAsia" w:ascii="宋体" w:hAnsi="宋体" w:eastAsia="宋体" w:cs="宋体"/>
          <w:color w:val="auto"/>
          <w:sz w:val="24"/>
          <w:szCs w:val="24"/>
        </w:rPr>
        <w:t>应对本工程的安全及事故负总责，并接受安全生产管理部门对本项目有关工作的安全管理。</w:t>
      </w:r>
    </w:p>
    <w:p w14:paraId="373F0E57">
      <w:pPr>
        <w:keepNext w:val="0"/>
        <w:keepLines w:val="0"/>
        <w:pageBreakBefore w:val="0"/>
        <w:widowControl w:val="0"/>
        <w:kinsoku/>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认真落实安全生产措施，制订各级安全生产责任制，逐级签订安全生产责任书，建立安全生产保证体系，做到有专人负责安全生产管理工作。检查督促按规范进行安全操作，确保安全生产。</w:t>
      </w:r>
    </w:p>
    <w:p w14:paraId="5A581481">
      <w:pPr>
        <w:keepNext w:val="0"/>
        <w:keepLines w:val="0"/>
        <w:pageBreakBefore w:val="0"/>
        <w:widowControl w:val="0"/>
        <w:kinsoku/>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开展多种形式的安全宣传教育和安全活动，提高员工安全素质，增强安全意识。做到驻地防火、防盗、安全用电，在施工现场中，要佩戴安全帽等防护用品。</w:t>
      </w:r>
    </w:p>
    <w:p w14:paraId="12D353D1">
      <w:pPr>
        <w:keepNext w:val="0"/>
        <w:keepLines w:val="0"/>
        <w:pageBreakBefore w:val="0"/>
        <w:widowControl w:val="0"/>
        <w:kinsoku/>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开展经常性安全检查，对查出的隐患必须督促班组及时整改。</w:t>
      </w:r>
    </w:p>
    <w:p w14:paraId="797DB406">
      <w:pPr>
        <w:keepNext w:val="0"/>
        <w:keepLines w:val="0"/>
        <w:pageBreakBefore w:val="0"/>
        <w:widowControl w:val="0"/>
        <w:kinsoku/>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发生一般、重大质量事故和人员伤亡事故，要保护好现场，及时报告。</w:t>
      </w:r>
    </w:p>
    <w:p w14:paraId="6979EF0D">
      <w:pPr>
        <w:keepNext w:val="0"/>
        <w:keepLines w:val="0"/>
        <w:pageBreakBefore w:val="0"/>
        <w:widowControl w:val="0"/>
        <w:kinsoku/>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加强民用爆炸物品的管理，认真执行《民用爆炸物品安全管理条例》和有关规定。</w:t>
      </w:r>
    </w:p>
    <w:p w14:paraId="4D15D7AE">
      <w:pPr>
        <w:keepNext w:val="0"/>
        <w:keepLines w:val="0"/>
        <w:pageBreakBefore w:val="0"/>
        <w:widowControl w:val="0"/>
        <w:kinsoku/>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对各施工点安全生产经常检查，及时排除不安全隐患，确保安全。</w:t>
      </w:r>
    </w:p>
    <w:p w14:paraId="52CE5F70">
      <w:pPr>
        <w:keepNext w:val="0"/>
        <w:keepLines w:val="0"/>
        <w:pageBreakBefore w:val="0"/>
        <w:widowControl w:val="0"/>
        <w:kinsoku/>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8</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严格执行投标书中所有安全生产承诺的内容。</w:t>
      </w:r>
    </w:p>
    <w:p w14:paraId="3141ECC1">
      <w:pPr>
        <w:keepNext w:val="0"/>
        <w:keepLines w:val="0"/>
        <w:pageBreakBefore w:val="0"/>
        <w:widowControl w:val="0"/>
        <w:kinsoku/>
        <w:overflowPunct/>
        <w:topLinePunct w:val="0"/>
        <w:autoSpaceDE/>
        <w:autoSpaceDN/>
        <w:bidi w:val="0"/>
        <w:adjustRightInd/>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第五条 违约责任</w:t>
      </w:r>
    </w:p>
    <w:p w14:paraId="152C1A33">
      <w:pPr>
        <w:keepNext w:val="0"/>
        <w:keepLines w:val="0"/>
        <w:pageBreakBefore w:val="0"/>
        <w:widowControl w:val="0"/>
        <w:kinsoku/>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甲乙双方对各自承担的义务负责，如有违反，造成事故者，按管理权限追究责任，给予相应的处罚；涉嫌犯罪的，依法追究刑事责任。</w:t>
      </w:r>
    </w:p>
    <w:p w14:paraId="5CA96A28">
      <w:pPr>
        <w:keepNext w:val="0"/>
        <w:keepLines w:val="0"/>
        <w:pageBreakBefore w:val="0"/>
        <w:widowControl w:val="0"/>
        <w:kinsoku/>
        <w:overflowPunct/>
        <w:topLinePunct w:val="0"/>
        <w:autoSpaceDE/>
        <w:autoSpaceDN/>
        <w:bidi w:val="0"/>
        <w:adjustRightInd/>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第六条 本合同有效期为甲乙双方自签署之日起至该工程竣工后止。</w:t>
      </w:r>
    </w:p>
    <w:p w14:paraId="2007AF65">
      <w:pPr>
        <w:keepNext w:val="0"/>
        <w:keepLines w:val="0"/>
        <w:pageBreakBefore w:val="0"/>
        <w:widowControl w:val="0"/>
        <w:kinsoku/>
        <w:overflowPunct/>
        <w:topLinePunct w:val="0"/>
        <w:autoSpaceDE/>
        <w:autoSpaceDN/>
        <w:bidi w:val="0"/>
        <w:adjustRightInd/>
        <w:spacing w:line="360" w:lineRule="auto"/>
        <w:ind w:firstLine="458" w:firstLineChars="200"/>
        <w:textAlignment w:val="auto"/>
        <w:rPr>
          <w:rFonts w:hint="eastAsia" w:ascii="宋体" w:hAnsi="宋体" w:eastAsia="宋体" w:cs="宋体"/>
          <w:b/>
          <w:bCs/>
          <w:color w:val="auto"/>
          <w:spacing w:val="-6"/>
          <w:sz w:val="24"/>
          <w:szCs w:val="24"/>
        </w:rPr>
      </w:pPr>
      <w:r>
        <w:rPr>
          <w:rFonts w:hint="eastAsia" w:ascii="宋体" w:hAnsi="宋体" w:eastAsia="宋体" w:cs="宋体"/>
          <w:b/>
          <w:bCs/>
          <w:color w:val="auto"/>
          <w:spacing w:val="-6"/>
          <w:sz w:val="24"/>
          <w:szCs w:val="24"/>
        </w:rPr>
        <w:t>第七条 本合同作为本工程施工合同附件，与工程施工合同具同等的法律效力，经合同双方签字后即生效。</w:t>
      </w:r>
    </w:p>
    <w:p w14:paraId="634E3659">
      <w:pPr>
        <w:keepNext w:val="0"/>
        <w:keepLines w:val="0"/>
        <w:pageBreakBefore w:val="0"/>
        <w:widowControl w:val="0"/>
        <w:kinsoku/>
        <w:overflowPunct/>
        <w:topLinePunct w:val="0"/>
        <w:autoSpaceDE/>
        <w:autoSpaceDN/>
        <w:bidi w:val="0"/>
        <w:adjustRightIn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第八条 本合同甲乙双方各执一份，送交双方监督单位一份。</w:t>
      </w:r>
    </w:p>
    <w:p w14:paraId="4410F89B">
      <w:pPr>
        <w:keepNext w:val="0"/>
        <w:keepLines w:val="0"/>
        <w:pageBreakBefore w:val="0"/>
        <w:widowControl w:val="0"/>
        <w:kinsoku/>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p>
    <w:p w14:paraId="6880D624">
      <w:pPr>
        <w:keepNext w:val="0"/>
        <w:keepLines w:val="0"/>
        <w:pageBreakBefore w:val="0"/>
        <w:widowControl w:val="0"/>
        <w:kinsoku/>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甲方单位：（盖章）                  乙方单位：（盖章）</w:t>
      </w:r>
    </w:p>
    <w:p w14:paraId="048ADC9B">
      <w:pPr>
        <w:keepNext w:val="0"/>
        <w:keepLines w:val="0"/>
        <w:pageBreakBefore w:val="0"/>
        <w:widowControl w:val="0"/>
        <w:kinsoku/>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p>
    <w:p w14:paraId="207C6F2D">
      <w:pPr>
        <w:keepNext w:val="0"/>
        <w:keepLines w:val="0"/>
        <w:pageBreakBefore w:val="0"/>
        <w:widowControl w:val="0"/>
        <w:kinsoku/>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法定代表人：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法定代表人：</w:t>
      </w:r>
    </w:p>
    <w:p w14:paraId="4B17E825">
      <w:pPr>
        <w:keepNext w:val="0"/>
        <w:keepLines w:val="0"/>
        <w:pageBreakBefore w:val="0"/>
        <w:widowControl w:val="0"/>
        <w:kinsoku/>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p>
    <w:p w14:paraId="0E31B363">
      <w:pPr>
        <w:keepNext w:val="0"/>
        <w:keepLines w:val="0"/>
        <w:pageBreakBefore w:val="0"/>
        <w:widowControl w:val="0"/>
        <w:kinsoku/>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p>
    <w:p w14:paraId="7CDCF4F0">
      <w:pPr>
        <w:keepNext w:val="0"/>
        <w:keepLines w:val="0"/>
        <w:pageBreakBefore w:val="0"/>
        <w:widowControl w:val="0"/>
        <w:kinsoku/>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p>
    <w:p w14:paraId="43F4EA3D">
      <w:pPr>
        <w:keepNext w:val="0"/>
        <w:keepLines w:val="0"/>
        <w:pageBreakBefore w:val="0"/>
        <w:widowControl w:val="0"/>
        <w:tabs>
          <w:tab w:val="left" w:pos="1980"/>
        </w:tabs>
        <w:kinsoku/>
        <w:wordWrap w:val="0"/>
        <w:overflowPunct/>
        <w:topLinePunct w:val="0"/>
        <w:autoSpaceDE/>
        <w:autoSpaceDN/>
        <w:bidi w:val="0"/>
        <w:adjustRightInd/>
        <w:snapToGrid w:val="0"/>
        <w:spacing w:line="360" w:lineRule="auto"/>
        <w:ind w:firstLine="480" w:firstLineChars="200"/>
        <w:jc w:val="righ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签订日期：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26A71413">
      <w:pPr>
        <w:pStyle w:val="2"/>
        <w:bidi w:val="0"/>
      </w:pPr>
      <w:r>
        <w:rPr>
          <w:rFonts w:hint="eastAsia" w:ascii="宋体" w:hAnsi="宋体" w:eastAsia="宋体" w:cs="宋体"/>
          <w:color w:val="auto"/>
          <w:szCs w:val="21"/>
          <w:lang w:val="en-US" w:eastAsia="zh-CN"/>
        </w:rPr>
        <w:br w:type="page"/>
      </w:r>
      <w:bookmarkStart w:id="799" w:name="_Toc19499"/>
      <w:bookmarkStart w:id="800" w:name="_Toc80006113"/>
      <w:bookmarkStart w:id="801" w:name="_Toc2885"/>
      <w:r>
        <w:t xml:space="preserve">第五章 </w:t>
      </w:r>
      <w:r>
        <w:rPr>
          <w:rFonts w:hint="eastAsia"/>
          <w:lang w:val="en-US" w:eastAsia="zh-CN"/>
        </w:rPr>
        <w:t xml:space="preserve"> </w:t>
      </w:r>
      <w:r>
        <w:t>工程量清单</w:t>
      </w:r>
      <w:bookmarkEnd w:id="799"/>
      <w:bookmarkEnd w:id="800"/>
      <w:bookmarkEnd w:id="801"/>
    </w:p>
    <w:p w14:paraId="5F198AA4">
      <w:pPr>
        <w:rPr>
          <w:rFonts w:eastAsia="黑体"/>
          <w:color w:val="auto"/>
          <w:szCs w:val="21"/>
          <w:highlight w:val="none"/>
        </w:rPr>
      </w:pPr>
    </w:p>
    <w:p w14:paraId="3DBF30B6">
      <w:pPr>
        <w:pStyle w:val="4"/>
        <w:bidi w:val="0"/>
        <w:rPr>
          <w:rFonts w:hint="eastAsia"/>
        </w:rPr>
      </w:pPr>
      <w:bookmarkStart w:id="802" w:name="_Toc10375"/>
      <w:bookmarkStart w:id="803" w:name="_Toc80006114"/>
      <w:bookmarkStart w:id="804" w:name="_Toc20108"/>
      <w:bookmarkStart w:id="805" w:name="_Toc16155"/>
      <w:bookmarkStart w:id="806" w:name="_Toc9178540"/>
      <w:r>
        <w:rPr>
          <w:rFonts w:hint="eastAsia"/>
        </w:rPr>
        <w:t>1</w:t>
      </w:r>
      <w:r>
        <w:rPr>
          <w:rFonts w:hint="eastAsia"/>
          <w:lang w:eastAsia="zh-CN"/>
        </w:rPr>
        <w:t>．</w:t>
      </w:r>
      <w:r>
        <w:rPr>
          <w:rFonts w:hint="eastAsia"/>
        </w:rPr>
        <w:t>工程量清单说明</w:t>
      </w:r>
      <w:bookmarkEnd w:id="802"/>
      <w:bookmarkEnd w:id="803"/>
      <w:bookmarkEnd w:id="804"/>
      <w:bookmarkEnd w:id="805"/>
    </w:p>
    <w:p w14:paraId="330D553C">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1.1本工程量清单是依据《建设工程工程量清单计价规范》(GB50500-2013,简称“国家计价规范”)、《关于印发2020&lt;湖南省建设工程计价办法&gt;及&lt;湖南省建设工程消耗量标准&gt;的通知》(湘建价〔2020〕56号,以下简称《计价办法》)以及招标文件中包括的图纸等编制。《计价办法》中规定的工程量计算规则中没有的项目,在本章第1.4款及本文件《第四章合同条款及格式》中约定;《计价办法》中规定的工程量计算规则中没有且本章第1.4款及本文件《第四章合同条款及格式》中也未约定的,双方协商确定;协商不成的,可向省级建设工程造价管理机构申请裁定。</w:t>
      </w:r>
    </w:p>
    <w:p w14:paraId="5647F3F5">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1.2本工程量清单应与招标文件中的投标人须知、通用合同条款、专用合同条款、技术标准和要求及图纸等章节内容一起阅读和理解。</w:t>
      </w:r>
    </w:p>
    <w:p w14:paraId="4D4AC870">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1.3本工程量清单是工程量清单计价的基础,应为编制最高投标限价、投标报价、计算或调整工程量、索赔等的依据之一。合同履行期间,本工程量清单缺陷经发承包双方确认后,应按照承包人实际完成合同工程的应予计量的工程量和实际发生的措施项目调整,合同价格的确定以及价款支付应遵循合同条款(包括通用合同条款和专用合同条款)、技术标准和要求以及本章的有关约定。</w:t>
      </w:r>
    </w:p>
    <w:p w14:paraId="73A38F4B">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1.4补充项目的项目特征、计量单位、工程量计算规则及工作内容说明如下:</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32A79F18">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1.5本条第1.1款中约定的计量和计价规则适用于合同履约过程中工程量计量与价款支付、工程变更、索赔和工程结算。</w:t>
      </w:r>
    </w:p>
    <w:p w14:paraId="5CD7EA62">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1.6本条与下述第2条和第3条的说明内容是构成合同文件的已标价工程量清单的组成部分。</w:t>
      </w:r>
    </w:p>
    <w:p w14:paraId="6DE7E3DF">
      <w:pPr>
        <w:pStyle w:val="4"/>
        <w:bidi w:val="0"/>
        <w:rPr>
          <w:rFonts w:hint="eastAsia"/>
        </w:rPr>
      </w:pPr>
      <w:bookmarkStart w:id="807" w:name="_Toc16960"/>
      <w:bookmarkStart w:id="808" w:name="_Toc1479"/>
      <w:bookmarkStart w:id="809" w:name="_Toc29190"/>
      <w:bookmarkStart w:id="810" w:name="_Toc80006115"/>
      <w:r>
        <w:rPr>
          <w:rFonts w:hint="eastAsia"/>
        </w:rPr>
        <w:t>2</w:t>
      </w:r>
      <w:r>
        <w:rPr>
          <w:rFonts w:hint="eastAsia"/>
          <w:lang w:eastAsia="zh-CN"/>
        </w:rPr>
        <w:t>．</w:t>
      </w:r>
      <w:r>
        <w:rPr>
          <w:rFonts w:hint="eastAsia"/>
        </w:rPr>
        <w:t>最高投标限价编制说明及公布内容</w:t>
      </w:r>
      <w:bookmarkEnd w:id="807"/>
      <w:bookmarkEnd w:id="808"/>
      <w:bookmarkEnd w:id="809"/>
      <w:bookmarkEnd w:id="810"/>
    </w:p>
    <w:p w14:paraId="4A296710">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2.1最高投标限价编制依据</w:t>
      </w:r>
    </w:p>
    <w:p w14:paraId="28C281EE">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2.1.1本招标文件及补充通知、答疑纪要、招标工程量清单;</w:t>
      </w:r>
    </w:p>
    <w:p w14:paraId="1749834C">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2.1.2《建设工程工程量清单计价规范》;</w:t>
      </w:r>
    </w:p>
    <w:p w14:paraId="2FBC4BA9">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2.1.3《关于印发2020&lt;湖南省建设工程计价办法&gt;及&lt;湖南省建设工程消耗量标准&gt;的通知》(湘建价〔2020〕56号);</w:t>
      </w:r>
    </w:p>
    <w:p w14:paraId="359E73F8">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2.1.4湖南省建设行政主管部门颁发的建设工程消耗量标准,取费标准、计费程序、人工费及机械费系数;</w:t>
      </w:r>
    </w:p>
    <w:p w14:paraId="65C3D64F">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2.1.5建设工程设计文件及相关资料;</w:t>
      </w:r>
    </w:p>
    <w:p w14:paraId="5332521F">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2.1.6与建设项目相关的标准、规范、技术资料;</w:t>
      </w:r>
    </w:p>
    <w:p w14:paraId="7E4E8DA5">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2.1.7工程造价管理机构发布的工程造价信息,工程造价信息没有发布的参照市场价;</w:t>
      </w:r>
    </w:p>
    <w:p w14:paraId="63A90637">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2.1.8施工现场情况、工程特点及常规施工方案;</w:t>
      </w:r>
    </w:p>
    <w:p w14:paraId="4CB76D26">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2.1.9其他的相关资料(招标人可根据有关规定进行细化);</w:t>
      </w:r>
    </w:p>
    <w:p w14:paraId="3E053E1B">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w:t>
      </w:r>
    </w:p>
    <w:p w14:paraId="6D701766">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2.2本最高投标限价由具有编制能力的招标人或受其委托并具有相应资质的工程造价咨询机构(招标人根据情况选择)编制和复核。</w:t>
      </w:r>
    </w:p>
    <w:p w14:paraId="74117D9E">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2.3最高投标限价公布内容</w:t>
      </w:r>
    </w:p>
    <w:p w14:paraId="72500BB4">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2.3.1本项目设最高投标限价,最高投标限价见投标人须知前附表。</w:t>
      </w:r>
    </w:p>
    <w:p w14:paraId="56553EFD">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2.3.2投标人对最高投标限价有疑问的,可在投标人须知前附表规定的时间和方式向招标人或招标代理机构提出;招标人对最高投标限价若有调整,则在投标截止时间前</w:t>
      </w:r>
      <w:r>
        <w:rPr>
          <w:rFonts w:hint="eastAsia" w:ascii="宋体" w:hAnsi="宋体" w:eastAsia="宋体" w:cs="宋体"/>
          <w:color w:val="auto"/>
          <w:kern w:val="2"/>
          <w:sz w:val="24"/>
          <w:szCs w:val="24"/>
          <w:highlight w:val="none"/>
          <w:lang w:val="en-US" w:eastAsia="zh-CN"/>
        </w:rPr>
        <w:t>以网络方式（194076663@qq.com）发送给投标人</w:t>
      </w:r>
      <w:r>
        <w:rPr>
          <w:rFonts w:hint="eastAsia" w:ascii="宋体" w:hAnsi="宋体" w:eastAsia="宋体" w:cs="宋体"/>
          <w:color w:val="auto"/>
          <w:kern w:val="2"/>
          <w:sz w:val="24"/>
          <w:szCs w:val="24"/>
          <w:highlight w:val="none"/>
        </w:rPr>
        <w:t>。投标人应自行查阅,招标代理机构不另行通知。</w:t>
      </w:r>
    </w:p>
    <w:p w14:paraId="0BF70CAD">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2.3.3公布的最高投标限价至少载明下列内容:</w:t>
      </w:r>
    </w:p>
    <w:p w14:paraId="5D4A735B">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(1)最高投标限价的总价;</w:t>
      </w:r>
    </w:p>
    <w:p w14:paraId="6DF0C190">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(2)各单位工程的分部分项工程费;</w:t>
      </w:r>
    </w:p>
    <w:p w14:paraId="59032C3D">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(3)措施项目费（含绿色施工安全防护措施费及费率）;</w:t>
      </w:r>
    </w:p>
    <w:p w14:paraId="1CB8C150">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(4)其他项目费（含安全责任险、环境保护税及费率）;</w:t>
      </w:r>
    </w:p>
    <w:p w14:paraId="4CD9EA2F">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(5)销项税额（应纳税额）;</w:t>
      </w:r>
    </w:p>
    <w:p w14:paraId="79B8F3E4">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(6)重点评审的工程量清单综合单价(含能计量的措施项目)和材料、设备单价;</w:t>
      </w:r>
    </w:p>
    <w:p w14:paraId="54DA9922">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(7)其它重要信息和数据(由招标人根据需要进行补充)。</w:t>
      </w:r>
    </w:p>
    <w:p w14:paraId="0F2A1908">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2.4最高投标限价应按本章第2.1款的规定编制,不应上浮或下调。</w:t>
      </w:r>
    </w:p>
    <w:p w14:paraId="2BDE1E4E">
      <w:pPr>
        <w:pStyle w:val="4"/>
        <w:bidi w:val="0"/>
        <w:rPr>
          <w:rFonts w:hint="eastAsia"/>
        </w:rPr>
      </w:pPr>
      <w:bookmarkStart w:id="811" w:name="_Toc22781"/>
      <w:bookmarkStart w:id="812" w:name="_Toc80006116"/>
      <w:bookmarkStart w:id="813" w:name="_Toc20744"/>
      <w:bookmarkStart w:id="814" w:name="_Toc511"/>
      <w:r>
        <w:rPr>
          <w:rFonts w:hint="eastAsia"/>
        </w:rPr>
        <w:t>3</w:t>
      </w:r>
      <w:r>
        <w:rPr>
          <w:rFonts w:hint="eastAsia"/>
          <w:lang w:eastAsia="zh-CN"/>
        </w:rPr>
        <w:t>．</w:t>
      </w:r>
      <w:r>
        <w:rPr>
          <w:rFonts w:hint="eastAsia"/>
        </w:rPr>
        <w:t>投标报价说明</w:t>
      </w:r>
      <w:bookmarkEnd w:id="811"/>
      <w:bookmarkEnd w:id="812"/>
      <w:bookmarkEnd w:id="813"/>
      <w:bookmarkEnd w:id="814"/>
    </w:p>
    <w:p w14:paraId="39B25940">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3.1投标报价应根据招标文件中的有关计价要求,并按照下列依据自主报价。</w:t>
      </w:r>
    </w:p>
    <w:p w14:paraId="4E80FB78">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(1)本招标文件、招标工程量清单;</w:t>
      </w:r>
    </w:p>
    <w:p w14:paraId="665D68D0">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(2)《建设工程工程量清单计价规范》;</w:t>
      </w:r>
    </w:p>
    <w:p w14:paraId="6B7968A7">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(3)《关于印发2020&lt;湖南省建设工程计价办法&gt;及&lt;湖南省建设工程消耗量标准&gt;的通知》(湘建价〔2020〕56号);</w:t>
      </w:r>
    </w:p>
    <w:p w14:paraId="0F25138B">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(4)企业定额和企业数据,湖南省建设行政主管部门颁发的建设工程消耗量标准,取费标准、计费程序;</w:t>
      </w:r>
    </w:p>
    <w:p w14:paraId="130A0CB2">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(5)招标文件(包括工程量清单)的澄清、补充和修改文件;</w:t>
      </w:r>
    </w:p>
    <w:p w14:paraId="29E95CDB">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(6)建设工程设计文件及相关资料;</w:t>
      </w:r>
    </w:p>
    <w:p w14:paraId="5A120E2D">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(7)施工现场情况、工程特点及拟定的投标施工组织设计或施工方案;</w:t>
      </w:r>
    </w:p>
    <w:p w14:paraId="71997E1A">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(8)与建设项目相关的标准、规范等技术资料;</w:t>
      </w:r>
    </w:p>
    <w:p w14:paraId="4E18DD92">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(9)市场价格信息或工程造价管理机构发布的工程造价信息;</w:t>
      </w:r>
    </w:p>
    <w:p w14:paraId="2790A9B0">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(10)其他的相关资料(招标人可根据有关规定进行细化);</w:t>
      </w:r>
    </w:p>
    <w:p w14:paraId="367C22DA">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w:t>
      </w:r>
    </w:p>
    <w:p w14:paraId="307933D4">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3.2工程量清单与计价表中列明的所有需要填写单价和合价的项目,投标人均应填写且只允许有一个报价。未填写单价和合价的项目,可视为此项费用已包括在已标价工程量清单中其他相关项目的单价和合价之中。结算时,此项目不得重新组价与调整。</w:t>
      </w:r>
    </w:p>
    <w:p w14:paraId="715B0EF0">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3.3工程量清单中标价的综合单价或金额,应包括所需人工费、材料费、施工机具使用费、企业管理费、利润,以及一定范围和幅度内风险的费用。所谓“一定范围和幅度内风险”是指合同约定的风险。</w:t>
      </w:r>
    </w:p>
    <w:p w14:paraId="358A1F84">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3.4“投标总价应当与分部分项工程费、措施项目费、其他项目费、增值税的合计金额一致。</w:t>
      </w:r>
    </w:p>
    <w:p w14:paraId="4320FB39">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3.5分部分项工程项目和单价措施项目,应根据工程量清单项目中的特征描述确定综合单价。</w:t>
      </w:r>
    </w:p>
    <w:p w14:paraId="4D29EA89">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3.6总价措施项目金额应根据招标文件和投标人拟定的施工组织设计计算,并列出其计算公式或计算方法。</w:t>
      </w:r>
    </w:p>
    <w:p w14:paraId="2BF570F1">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3.7绿色施工安全防护措施项目应按国家或省级建设行政主管部门的规定计算,不得作为竞争性费用。</w:t>
      </w:r>
    </w:p>
    <w:p w14:paraId="588579EA">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3.8其他项目清单应按照下列要求报价</w:t>
      </w:r>
    </w:p>
    <w:p w14:paraId="276E19C0">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(1)暂列金额应按工程量清单中列出的金额填写;</w:t>
      </w:r>
    </w:p>
    <w:p w14:paraId="23D42CB9">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(2)暂估价项目应按工程量清单中列出的金额填写;</w:t>
      </w:r>
    </w:p>
    <w:p w14:paraId="55088943">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(3)计日工应按工程量清单中列出的项目和数量,参考国家、省级、行业建设主管部门颁发的计价文件及其计价办法和市场定价方法、类似工程计价方法及企业定额和数据确定综合单价计算计日工金额;</w:t>
      </w:r>
    </w:p>
    <w:p w14:paraId="24672536">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(4)总承包服务费应按工程量清单中列出的项目及其项目特征描述和招标文件中相应提出的服务范围、内容与要求自主确定;</w:t>
      </w:r>
    </w:p>
    <w:p w14:paraId="0DC1CA5E">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(5)安全责任险、环境保护税应按工程量清单中列出的项目,和国家或省级、行业建设主管部门的规定计算,不得作为竞争性费用。</w:t>
      </w:r>
    </w:p>
    <w:p w14:paraId="596BE0C3">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3.9增值税应按政府有关主管部门的规定计算费用,不得作为竞争性费用。</w:t>
      </w:r>
    </w:p>
    <w:p w14:paraId="59118473">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3.10除招标文件有强制性规定以及不可竞争部分以外,投标报价由投标人自主确定,但不得低于工程成本。</w:t>
      </w:r>
    </w:p>
    <w:p w14:paraId="77E299D7">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3.11工程量清单计价所涉及的生产资源(包括各类人工、材料、工程设备、施工设备、临时设施、临时用水、临时用电等)的投标价格,应根据自身的信息渠道和采购渠道,分析其市场价格水平,体现投标人自身的管理水平、技术水平和综合实力。</w:t>
      </w:r>
    </w:p>
    <w:p w14:paraId="24C670C0">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3.12管理费应由投标人在保证不低于其成本的基础上做竞争性考虑;利润由投标人根据自身情况和综合实力做竞争性考虑。</w:t>
      </w:r>
    </w:p>
    <w:p w14:paraId="3F80FF8B">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3.13投标总价为投标人在投标文件中提出的各项支付金额的总和,为实施、完成招标工程并修补缺陷以及履行招标文件中约定的风险范围内的所有责任和义务所发生的全部费用。</w:t>
      </w:r>
    </w:p>
    <w:p w14:paraId="00AB8077">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3.14投标报价文件制作时所用的计价软件采用通过湖南省住房和城乡建设厅测评合格的软件。</w:t>
      </w:r>
    </w:p>
    <w:p w14:paraId="325A7BB8">
      <w:pPr>
        <w:pStyle w:val="4"/>
        <w:bidi w:val="0"/>
        <w:rPr>
          <w:rFonts w:hint="eastAsia"/>
        </w:rPr>
      </w:pPr>
      <w:bookmarkStart w:id="815" w:name="_Toc16433"/>
      <w:bookmarkStart w:id="816" w:name="_Toc80006117"/>
      <w:bookmarkStart w:id="817" w:name="_Toc32749"/>
      <w:bookmarkStart w:id="818" w:name="_Toc20626"/>
      <w:r>
        <w:rPr>
          <w:rFonts w:hint="eastAsia"/>
        </w:rPr>
        <w:t>4</w:t>
      </w:r>
      <w:r>
        <w:rPr>
          <w:rFonts w:hint="eastAsia"/>
          <w:lang w:eastAsia="zh-CN"/>
        </w:rPr>
        <w:t>．</w:t>
      </w:r>
      <w:r>
        <w:rPr>
          <w:rFonts w:hint="eastAsia"/>
        </w:rPr>
        <w:t>其他说明</w:t>
      </w:r>
      <w:bookmarkEnd w:id="815"/>
      <w:bookmarkEnd w:id="816"/>
      <w:bookmarkEnd w:id="817"/>
      <w:bookmarkEnd w:id="818"/>
    </w:p>
    <w:p w14:paraId="1AF21262">
      <w:pPr>
        <w:pStyle w:val="35"/>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bookmarkEnd w:id="806"/>
    <w:p w14:paraId="7EA477DC">
      <w:pPr>
        <w:pStyle w:val="4"/>
        <w:bidi w:val="0"/>
        <w:rPr>
          <w:rFonts w:hint="eastAsia"/>
        </w:rPr>
      </w:pPr>
      <w:bookmarkStart w:id="819" w:name="_Toc18327"/>
      <w:bookmarkStart w:id="820" w:name="_Toc16215"/>
      <w:bookmarkStart w:id="821" w:name="_Toc9178544"/>
      <w:bookmarkStart w:id="822" w:name="_Toc21014"/>
      <w:bookmarkStart w:id="823" w:name="_Toc80006118"/>
      <w:r>
        <w:rPr>
          <w:rFonts w:hint="eastAsia"/>
        </w:rPr>
        <w:t>5</w:t>
      </w:r>
      <w:r>
        <w:rPr>
          <w:rFonts w:hint="eastAsia"/>
          <w:lang w:eastAsia="zh-CN"/>
        </w:rPr>
        <w:t>．</w:t>
      </w:r>
      <w:r>
        <w:rPr>
          <w:rFonts w:hint="eastAsia"/>
        </w:rPr>
        <w:t>工程量清单（另册）</w:t>
      </w:r>
      <w:bookmarkEnd w:id="819"/>
      <w:bookmarkEnd w:id="820"/>
      <w:bookmarkEnd w:id="821"/>
      <w:bookmarkEnd w:id="822"/>
      <w:bookmarkEnd w:id="823"/>
    </w:p>
    <w:p w14:paraId="7617499C">
      <w:pPr>
        <w:ind w:firstLine="480"/>
        <w:jc w:val="left"/>
        <w:rPr>
          <w:color w:val="auto"/>
          <w:highlight w:val="none"/>
        </w:rPr>
      </w:pPr>
      <w:r>
        <w:rPr>
          <w:color w:val="auto"/>
          <w:highlight w:val="none"/>
        </w:rPr>
        <w:br w:type="page"/>
      </w:r>
    </w:p>
    <w:p w14:paraId="5D312D25">
      <w:pPr>
        <w:spacing w:line="360" w:lineRule="auto"/>
        <w:jc w:val="left"/>
        <w:rPr>
          <w:color w:val="auto"/>
          <w:sz w:val="18"/>
          <w:szCs w:val="18"/>
          <w:highlight w:val="none"/>
        </w:rPr>
      </w:pPr>
      <w:bookmarkStart w:id="824" w:name="_Toc300678501"/>
      <w:bookmarkStart w:id="825" w:name="_Toc80006119"/>
      <w:bookmarkStart w:id="826" w:name="_Toc14077"/>
    </w:p>
    <w:p w14:paraId="16D299A9">
      <w:pPr>
        <w:spacing w:line="360" w:lineRule="auto"/>
        <w:jc w:val="left"/>
        <w:rPr>
          <w:color w:val="auto"/>
          <w:sz w:val="18"/>
          <w:szCs w:val="18"/>
          <w:highlight w:val="none"/>
        </w:rPr>
      </w:pPr>
    </w:p>
    <w:p w14:paraId="258234BB">
      <w:pPr>
        <w:spacing w:line="360" w:lineRule="auto"/>
        <w:jc w:val="left"/>
        <w:rPr>
          <w:color w:val="auto"/>
          <w:sz w:val="18"/>
          <w:szCs w:val="18"/>
          <w:highlight w:val="none"/>
        </w:rPr>
      </w:pPr>
    </w:p>
    <w:p w14:paraId="304241F9">
      <w:pPr>
        <w:spacing w:line="360" w:lineRule="auto"/>
        <w:jc w:val="left"/>
        <w:rPr>
          <w:color w:val="auto"/>
          <w:sz w:val="18"/>
          <w:szCs w:val="18"/>
          <w:highlight w:val="none"/>
        </w:rPr>
      </w:pPr>
    </w:p>
    <w:p w14:paraId="0FF40837">
      <w:pPr>
        <w:spacing w:line="360" w:lineRule="auto"/>
        <w:jc w:val="left"/>
        <w:rPr>
          <w:color w:val="auto"/>
          <w:sz w:val="18"/>
          <w:szCs w:val="18"/>
          <w:highlight w:val="none"/>
        </w:rPr>
      </w:pPr>
    </w:p>
    <w:p w14:paraId="61BA76D8">
      <w:pPr>
        <w:spacing w:line="360" w:lineRule="auto"/>
        <w:jc w:val="left"/>
        <w:rPr>
          <w:color w:val="auto"/>
          <w:sz w:val="18"/>
          <w:szCs w:val="18"/>
          <w:highlight w:val="none"/>
        </w:rPr>
      </w:pPr>
    </w:p>
    <w:p w14:paraId="19C1029A">
      <w:pPr>
        <w:spacing w:line="360" w:lineRule="auto"/>
        <w:jc w:val="left"/>
        <w:rPr>
          <w:color w:val="auto"/>
          <w:sz w:val="18"/>
          <w:szCs w:val="18"/>
          <w:highlight w:val="none"/>
        </w:rPr>
      </w:pPr>
    </w:p>
    <w:p w14:paraId="1B88E8BE">
      <w:pPr>
        <w:spacing w:line="360" w:lineRule="auto"/>
        <w:jc w:val="left"/>
        <w:rPr>
          <w:color w:val="auto"/>
          <w:sz w:val="18"/>
          <w:szCs w:val="18"/>
          <w:highlight w:val="none"/>
        </w:rPr>
      </w:pPr>
    </w:p>
    <w:p w14:paraId="280267EE">
      <w:pPr>
        <w:spacing w:line="360" w:lineRule="auto"/>
        <w:jc w:val="left"/>
        <w:rPr>
          <w:color w:val="auto"/>
          <w:sz w:val="18"/>
          <w:szCs w:val="18"/>
          <w:highlight w:val="none"/>
        </w:rPr>
      </w:pPr>
    </w:p>
    <w:p w14:paraId="28123A11">
      <w:pPr>
        <w:pStyle w:val="28"/>
        <w:rPr>
          <w:color w:val="auto"/>
          <w:sz w:val="18"/>
          <w:szCs w:val="18"/>
          <w:highlight w:val="none"/>
        </w:rPr>
      </w:pPr>
    </w:p>
    <w:p w14:paraId="6336BC32">
      <w:pPr>
        <w:rPr>
          <w:color w:val="auto"/>
          <w:sz w:val="18"/>
          <w:szCs w:val="18"/>
          <w:highlight w:val="none"/>
        </w:rPr>
      </w:pPr>
    </w:p>
    <w:p w14:paraId="6DA77853">
      <w:pPr>
        <w:pStyle w:val="28"/>
        <w:rPr>
          <w:color w:val="auto"/>
          <w:sz w:val="18"/>
          <w:szCs w:val="18"/>
          <w:highlight w:val="none"/>
        </w:rPr>
      </w:pPr>
    </w:p>
    <w:p w14:paraId="0B8C3E13">
      <w:pPr>
        <w:rPr>
          <w:color w:val="auto"/>
          <w:sz w:val="18"/>
          <w:szCs w:val="18"/>
          <w:highlight w:val="none"/>
        </w:rPr>
      </w:pPr>
    </w:p>
    <w:p w14:paraId="62C9D6BA">
      <w:pPr>
        <w:pStyle w:val="28"/>
        <w:rPr>
          <w:color w:val="auto"/>
          <w:sz w:val="18"/>
          <w:szCs w:val="18"/>
          <w:highlight w:val="none"/>
        </w:rPr>
      </w:pPr>
    </w:p>
    <w:p w14:paraId="5A6FB75A">
      <w:pPr>
        <w:rPr>
          <w:color w:val="auto"/>
          <w:sz w:val="18"/>
          <w:szCs w:val="18"/>
          <w:highlight w:val="none"/>
        </w:rPr>
      </w:pPr>
    </w:p>
    <w:p w14:paraId="257AAF8A">
      <w:pPr>
        <w:pStyle w:val="28"/>
        <w:rPr>
          <w:color w:val="auto"/>
          <w:sz w:val="18"/>
          <w:szCs w:val="18"/>
          <w:highlight w:val="none"/>
        </w:rPr>
      </w:pPr>
    </w:p>
    <w:p w14:paraId="66FAB9E5">
      <w:pPr>
        <w:rPr>
          <w:color w:val="auto"/>
          <w:sz w:val="18"/>
          <w:szCs w:val="18"/>
          <w:highlight w:val="none"/>
        </w:rPr>
      </w:pPr>
    </w:p>
    <w:p w14:paraId="1B462BFB">
      <w:pPr>
        <w:pStyle w:val="28"/>
        <w:rPr>
          <w:color w:val="auto"/>
          <w:sz w:val="18"/>
          <w:szCs w:val="18"/>
          <w:highlight w:val="none"/>
        </w:rPr>
      </w:pPr>
    </w:p>
    <w:p w14:paraId="3297FE24">
      <w:pPr>
        <w:rPr>
          <w:color w:val="auto"/>
          <w:sz w:val="18"/>
          <w:szCs w:val="18"/>
          <w:highlight w:val="none"/>
        </w:rPr>
      </w:pPr>
    </w:p>
    <w:p w14:paraId="7CC690C7">
      <w:pPr>
        <w:pStyle w:val="28"/>
      </w:pPr>
    </w:p>
    <w:p w14:paraId="3A4BF3A2">
      <w:pPr>
        <w:spacing w:line="360" w:lineRule="auto"/>
        <w:jc w:val="left"/>
        <w:rPr>
          <w:color w:val="auto"/>
          <w:sz w:val="18"/>
          <w:szCs w:val="18"/>
          <w:highlight w:val="none"/>
        </w:rPr>
      </w:pPr>
    </w:p>
    <w:p w14:paraId="5AB1CF7B">
      <w:pPr>
        <w:pStyle w:val="2"/>
        <w:jc w:val="center"/>
        <w:rPr>
          <w:rFonts w:ascii="Times New Roman" w:hAnsi="Times New Roman" w:eastAsia="黑体"/>
          <w:b w:val="0"/>
          <w:bCs w:val="0"/>
          <w:color w:val="auto"/>
          <w:sz w:val="44"/>
          <w:szCs w:val="44"/>
          <w:highlight w:val="none"/>
        </w:rPr>
      </w:pPr>
      <w:bookmarkStart w:id="827" w:name="_Toc341"/>
      <w:r>
        <w:rPr>
          <w:rFonts w:ascii="Times New Roman" w:hAnsi="Times New Roman" w:eastAsia="黑体"/>
          <w:b w:val="0"/>
          <w:bCs w:val="0"/>
          <w:color w:val="auto"/>
          <w:sz w:val="44"/>
          <w:szCs w:val="44"/>
          <w:highlight w:val="none"/>
        </w:rPr>
        <w:t>第  二  卷</w:t>
      </w:r>
      <w:bookmarkEnd w:id="824"/>
      <w:bookmarkEnd w:id="825"/>
      <w:bookmarkEnd w:id="826"/>
      <w:bookmarkEnd w:id="827"/>
    </w:p>
    <w:p w14:paraId="122F4333">
      <w:pPr>
        <w:rPr>
          <w:color w:val="auto"/>
          <w:highlight w:val="none"/>
          <w:lang w:val="zh-CN"/>
        </w:rPr>
      </w:pPr>
    </w:p>
    <w:p w14:paraId="6EBC11C4">
      <w:pPr>
        <w:rPr>
          <w:color w:val="auto"/>
          <w:highlight w:val="none"/>
          <w:lang w:val="zh-CN"/>
        </w:rPr>
      </w:pPr>
    </w:p>
    <w:p w14:paraId="4A27FCFD">
      <w:pPr>
        <w:rPr>
          <w:color w:val="auto"/>
          <w:highlight w:val="none"/>
        </w:rPr>
      </w:pPr>
    </w:p>
    <w:p w14:paraId="080C5CEC">
      <w:bookmarkStart w:id="828" w:name="_Toc300678502"/>
      <w:bookmarkStart w:id="829" w:name="_Toc80006120"/>
      <w:bookmarkStart w:id="830" w:name="_Toc18906"/>
      <w:r>
        <w:br w:type="page"/>
      </w:r>
    </w:p>
    <w:p w14:paraId="37F9F5A2">
      <w:pPr>
        <w:pStyle w:val="2"/>
        <w:bidi w:val="0"/>
      </w:pPr>
      <w:bookmarkStart w:id="831" w:name="_Toc3927"/>
      <w:r>
        <w:t>第六章  图  纸</w:t>
      </w:r>
      <w:bookmarkEnd w:id="828"/>
      <w:r>
        <w:t>（另册）</w:t>
      </w:r>
      <w:bookmarkEnd w:id="829"/>
      <w:bookmarkEnd w:id="830"/>
      <w:bookmarkEnd w:id="831"/>
    </w:p>
    <w:p w14:paraId="0A93B924">
      <w:pPr>
        <w:pStyle w:val="4"/>
        <w:bidi w:val="0"/>
      </w:pPr>
      <w:bookmarkStart w:id="832" w:name="_Toc179632801"/>
      <w:bookmarkStart w:id="833" w:name="_Toc11090"/>
      <w:bookmarkStart w:id="834" w:name="_Toc80006121"/>
      <w:bookmarkStart w:id="835" w:name="_Toc144974852"/>
      <w:bookmarkStart w:id="836" w:name="_Toc79998407"/>
      <w:bookmarkStart w:id="837" w:name="_Toc9178547"/>
      <w:bookmarkStart w:id="838" w:name="_Toc152045783"/>
      <w:bookmarkStart w:id="839" w:name="_Toc152042572"/>
      <w:bookmarkStart w:id="840" w:name="_Toc4805"/>
      <w:r>
        <w:rPr>
          <w:rFonts w:hint="eastAsia"/>
        </w:rPr>
        <w:t>1. 图纸目录</w:t>
      </w:r>
      <w:bookmarkEnd w:id="832"/>
      <w:bookmarkEnd w:id="833"/>
      <w:bookmarkEnd w:id="834"/>
      <w:bookmarkEnd w:id="835"/>
      <w:bookmarkEnd w:id="836"/>
      <w:bookmarkEnd w:id="837"/>
      <w:bookmarkEnd w:id="838"/>
      <w:bookmarkEnd w:id="839"/>
      <w:bookmarkEnd w:id="840"/>
    </w:p>
    <w:tbl>
      <w:tblPr>
        <w:tblStyle w:val="39"/>
        <w:tblW w:w="100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0"/>
        <w:gridCol w:w="1570"/>
        <w:gridCol w:w="1570"/>
        <w:gridCol w:w="1570"/>
        <w:gridCol w:w="1570"/>
        <w:gridCol w:w="2249"/>
      </w:tblGrid>
      <w:tr w14:paraId="26BD3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70" w:type="dxa"/>
            <w:noWrap w:val="0"/>
            <w:vAlign w:val="center"/>
          </w:tcPr>
          <w:p w14:paraId="4BC4148A">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序号</w:t>
            </w:r>
          </w:p>
        </w:tc>
        <w:tc>
          <w:tcPr>
            <w:tcW w:w="1570" w:type="dxa"/>
            <w:noWrap w:val="0"/>
            <w:vAlign w:val="center"/>
          </w:tcPr>
          <w:p w14:paraId="061368EE">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图名</w:t>
            </w:r>
          </w:p>
        </w:tc>
        <w:tc>
          <w:tcPr>
            <w:tcW w:w="1570" w:type="dxa"/>
            <w:noWrap w:val="0"/>
            <w:vAlign w:val="center"/>
          </w:tcPr>
          <w:p w14:paraId="77FFE9F9">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图号</w:t>
            </w:r>
          </w:p>
        </w:tc>
        <w:tc>
          <w:tcPr>
            <w:tcW w:w="1570" w:type="dxa"/>
            <w:noWrap w:val="0"/>
            <w:vAlign w:val="center"/>
          </w:tcPr>
          <w:p w14:paraId="5C4C1ABF">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版本</w:t>
            </w:r>
          </w:p>
        </w:tc>
        <w:tc>
          <w:tcPr>
            <w:tcW w:w="1570" w:type="dxa"/>
            <w:noWrap w:val="0"/>
            <w:vAlign w:val="center"/>
          </w:tcPr>
          <w:p w14:paraId="21C80537">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出图日期</w:t>
            </w:r>
          </w:p>
        </w:tc>
        <w:tc>
          <w:tcPr>
            <w:tcW w:w="2249" w:type="dxa"/>
            <w:noWrap w:val="0"/>
            <w:vAlign w:val="center"/>
          </w:tcPr>
          <w:p w14:paraId="01A16F13">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备注</w:t>
            </w:r>
          </w:p>
        </w:tc>
      </w:tr>
      <w:tr w14:paraId="7BCA8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70" w:type="dxa"/>
            <w:noWrap w:val="0"/>
            <w:vAlign w:val="center"/>
          </w:tcPr>
          <w:p w14:paraId="5F05CF4F">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14:paraId="2C251A4A">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14:paraId="134C2688">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14:paraId="59EC7DB5">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14:paraId="2F0A2FDB">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249" w:type="dxa"/>
            <w:noWrap w:val="0"/>
            <w:vAlign w:val="center"/>
          </w:tcPr>
          <w:p w14:paraId="1BF836F3">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14:paraId="677F6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70" w:type="dxa"/>
            <w:noWrap w:val="0"/>
            <w:vAlign w:val="center"/>
          </w:tcPr>
          <w:p w14:paraId="1133ADF8">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14:paraId="5DC79E9C">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14:paraId="5B54822E">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14:paraId="255C27DA">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14:paraId="1A3105C5">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249" w:type="dxa"/>
            <w:noWrap w:val="0"/>
            <w:vAlign w:val="center"/>
          </w:tcPr>
          <w:p w14:paraId="08606D98">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14:paraId="618B3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70" w:type="dxa"/>
            <w:noWrap w:val="0"/>
            <w:vAlign w:val="center"/>
          </w:tcPr>
          <w:p w14:paraId="5A1FD40B">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14:paraId="3A9BD7A3">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14:paraId="49EBB076">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14:paraId="1C629886">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14:paraId="5AB6D11A">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249" w:type="dxa"/>
            <w:noWrap w:val="0"/>
            <w:vAlign w:val="center"/>
          </w:tcPr>
          <w:p w14:paraId="114AE083">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14:paraId="60E3A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70" w:type="dxa"/>
            <w:noWrap w:val="0"/>
            <w:vAlign w:val="center"/>
          </w:tcPr>
          <w:p w14:paraId="246BC439">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14:paraId="28AEEE29">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14:paraId="77EF86B1">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14:paraId="0171E764">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14:paraId="6108386A">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249" w:type="dxa"/>
            <w:noWrap w:val="0"/>
            <w:vAlign w:val="center"/>
          </w:tcPr>
          <w:p w14:paraId="3A09EE55">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14:paraId="21C0F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70" w:type="dxa"/>
            <w:noWrap w:val="0"/>
            <w:vAlign w:val="center"/>
          </w:tcPr>
          <w:p w14:paraId="70156D4E">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14:paraId="799A62A6">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14:paraId="645B1B16">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14:paraId="14237EDF">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14:paraId="4AE9253A">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249" w:type="dxa"/>
            <w:noWrap w:val="0"/>
            <w:vAlign w:val="center"/>
          </w:tcPr>
          <w:p w14:paraId="5F73525B">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14:paraId="03BCA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70" w:type="dxa"/>
            <w:noWrap w:val="0"/>
            <w:vAlign w:val="center"/>
          </w:tcPr>
          <w:p w14:paraId="65C66297">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14:paraId="778511A9">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14:paraId="53118F1A">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14:paraId="37621675">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14:paraId="6A03F60B">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249" w:type="dxa"/>
            <w:noWrap w:val="0"/>
            <w:vAlign w:val="center"/>
          </w:tcPr>
          <w:p w14:paraId="480E3A3B">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14:paraId="4ABD5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70" w:type="dxa"/>
            <w:noWrap w:val="0"/>
            <w:vAlign w:val="center"/>
          </w:tcPr>
          <w:p w14:paraId="17E0A6C5">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14:paraId="1176DD30">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14:paraId="5404535C">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14:paraId="4CD4081F">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14:paraId="6DDCAC98">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249" w:type="dxa"/>
            <w:noWrap w:val="0"/>
            <w:vAlign w:val="center"/>
          </w:tcPr>
          <w:p w14:paraId="10683600">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14:paraId="1AB92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70" w:type="dxa"/>
            <w:noWrap w:val="0"/>
            <w:vAlign w:val="center"/>
          </w:tcPr>
          <w:p w14:paraId="3676B67B">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14:paraId="6D392EF9">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14:paraId="1A9676AC">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14:paraId="744EB9E9">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14:paraId="58D3B113">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249" w:type="dxa"/>
            <w:noWrap w:val="0"/>
            <w:vAlign w:val="center"/>
          </w:tcPr>
          <w:p w14:paraId="4F41D734">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14:paraId="054F7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70" w:type="dxa"/>
            <w:noWrap w:val="0"/>
            <w:vAlign w:val="center"/>
          </w:tcPr>
          <w:p w14:paraId="2EE8601D">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14:paraId="07D310D0">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14:paraId="7E7D3B2D">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14:paraId="2503E0DE">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14:paraId="30A69684">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249" w:type="dxa"/>
            <w:noWrap w:val="0"/>
            <w:vAlign w:val="center"/>
          </w:tcPr>
          <w:p w14:paraId="7AD7E920">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14:paraId="62F00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70" w:type="dxa"/>
            <w:noWrap w:val="0"/>
            <w:vAlign w:val="center"/>
          </w:tcPr>
          <w:p w14:paraId="280B42B8">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14:paraId="22D8F2F9">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14:paraId="171609CE">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14:paraId="5E853B1A">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14:paraId="5974E76B">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249" w:type="dxa"/>
            <w:noWrap w:val="0"/>
            <w:vAlign w:val="center"/>
          </w:tcPr>
          <w:p w14:paraId="2340144B">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14:paraId="4135C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70" w:type="dxa"/>
            <w:noWrap w:val="0"/>
            <w:vAlign w:val="center"/>
          </w:tcPr>
          <w:p w14:paraId="68B708B3">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14:paraId="65142001">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14:paraId="6DB65704">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14:paraId="09FA3E5C">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14:paraId="4EC17E13">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249" w:type="dxa"/>
            <w:noWrap w:val="0"/>
            <w:vAlign w:val="center"/>
          </w:tcPr>
          <w:p w14:paraId="1AFDEA91">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14:paraId="6C2F6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70" w:type="dxa"/>
            <w:noWrap w:val="0"/>
            <w:vAlign w:val="center"/>
          </w:tcPr>
          <w:p w14:paraId="232463C2">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14:paraId="09164BAF">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14:paraId="4F7D92EB">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14:paraId="540B7BB4">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14:paraId="7610E0DA">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249" w:type="dxa"/>
            <w:noWrap w:val="0"/>
            <w:vAlign w:val="center"/>
          </w:tcPr>
          <w:p w14:paraId="624AADB0">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r w14:paraId="128E9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70" w:type="dxa"/>
            <w:noWrap w:val="0"/>
            <w:vAlign w:val="center"/>
          </w:tcPr>
          <w:p w14:paraId="4E537F87">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14:paraId="1DD227E3">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14:paraId="4F80F9AC">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14:paraId="3C81AE43">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1570" w:type="dxa"/>
            <w:noWrap w:val="0"/>
            <w:vAlign w:val="center"/>
          </w:tcPr>
          <w:p w14:paraId="00720B27">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c>
          <w:tcPr>
            <w:tcW w:w="2249" w:type="dxa"/>
            <w:noWrap w:val="0"/>
            <w:vAlign w:val="center"/>
          </w:tcPr>
          <w:p w14:paraId="719ECE37">
            <w:pPr>
              <w:keepNext w:val="0"/>
              <w:keepLines w:val="0"/>
              <w:suppressLineNumbers w:val="0"/>
              <w:spacing w:before="0" w:beforeAutospacing="0" w:after="0" w:afterAutospacing="0"/>
              <w:ind w:left="0" w:right="0"/>
              <w:jc w:val="center"/>
              <w:rPr>
                <w:rFonts w:hint="eastAsia" w:ascii="宋体" w:hAnsi="宋体" w:cs="宋体"/>
                <w:color w:val="auto"/>
                <w:szCs w:val="21"/>
                <w:highlight w:val="none"/>
              </w:rPr>
            </w:pPr>
          </w:p>
        </w:tc>
      </w:tr>
    </w:tbl>
    <w:p w14:paraId="601AD6F5">
      <w:pPr>
        <w:spacing w:line="400" w:lineRule="exact"/>
        <w:rPr>
          <w:rFonts w:hint="eastAsia"/>
          <w:color w:val="auto"/>
          <w:highlight w:val="none"/>
        </w:rPr>
      </w:pPr>
      <w:bookmarkStart w:id="841" w:name="_Toc144974853"/>
      <w:bookmarkStart w:id="842" w:name="_Toc152045784"/>
      <w:bookmarkStart w:id="843" w:name="_Toc179632802"/>
      <w:bookmarkStart w:id="844" w:name="_Toc152042573"/>
      <w:bookmarkStart w:id="845" w:name="_Toc9178548"/>
    </w:p>
    <w:p w14:paraId="6857E4CF">
      <w:pPr>
        <w:pStyle w:val="4"/>
        <w:bidi w:val="0"/>
        <w:rPr>
          <w:rFonts w:hint="eastAsia"/>
        </w:rPr>
      </w:pPr>
      <w:bookmarkStart w:id="846" w:name="_Toc24141"/>
      <w:r>
        <w:rPr>
          <w:rFonts w:hint="eastAsia"/>
        </w:rPr>
        <w:t>2. 图纸</w:t>
      </w:r>
      <w:bookmarkEnd w:id="841"/>
      <w:bookmarkEnd w:id="842"/>
      <w:bookmarkEnd w:id="843"/>
      <w:bookmarkEnd w:id="844"/>
      <w:bookmarkEnd w:id="845"/>
      <w:bookmarkEnd w:id="846"/>
    </w:p>
    <w:p w14:paraId="56F48B1F">
      <w:pPr>
        <w:spacing w:line="400" w:lineRule="exact"/>
        <w:rPr>
          <w:rFonts w:hint="eastAsia"/>
          <w:color w:val="auto"/>
          <w:highlight w:val="none"/>
        </w:rPr>
      </w:pPr>
    </w:p>
    <w:p w14:paraId="7606B862">
      <w:pPr>
        <w:spacing w:line="420" w:lineRule="exact"/>
        <w:jc w:val="center"/>
        <w:rPr>
          <w:rFonts w:eastAsia="楷体_GB2312"/>
          <w:color w:val="auto"/>
          <w:highlight w:val="none"/>
        </w:rPr>
      </w:pPr>
      <w:r>
        <w:rPr>
          <w:color w:val="auto"/>
          <w:highlight w:val="none"/>
        </w:rPr>
        <w:br w:type="page"/>
      </w:r>
    </w:p>
    <w:p w14:paraId="05B08C67">
      <w:pPr>
        <w:spacing w:line="360" w:lineRule="auto"/>
        <w:jc w:val="left"/>
        <w:rPr>
          <w:color w:val="auto"/>
          <w:sz w:val="18"/>
          <w:szCs w:val="18"/>
          <w:highlight w:val="none"/>
        </w:rPr>
      </w:pPr>
      <w:bookmarkStart w:id="847" w:name="_Toc9901"/>
      <w:bookmarkStart w:id="848" w:name="_Toc300678505"/>
      <w:bookmarkStart w:id="849" w:name="_Toc80006122"/>
    </w:p>
    <w:p w14:paraId="5393D21A">
      <w:pPr>
        <w:spacing w:line="360" w:lineRule="auto"/>
        <w:jc w:val="left"/>
        <w:rPr>
          <w:color w:val="auto"/>
          <w:sz w:val="18"/>
          <w:szCs w:val="18"/>
          <w:highlight w:val="none"/>
        </w:rPr>
      </w:pPr>
    </w:p>
    <w:p w14:paraId="680139F7">
      <w:pPr>
        <w:spacing w:line="360" w:lineRule="auto"/>
        <w:jc w:val="left"/>
        <w:rPr>
          <w:color w:val="auto"/>
          <w:sz w:val="18"/>
          <w:szCs w:val="18"/>
          <w:highlight w:val="none"/>
        </w:rPr>
      </w:pPr>
    </w:p>
    <w:p w14:paraId="465A9B56">
      <w:pPr>
        <w:spacing w:line="360" w:lineRule="auto"/>
        <w:jc w:val="left"/>
        <w:rPr>
          <w:color w:val="auto"/>
          <w:sz w:val="18"/>
          <w:szCs w:val="18"/>
          <w:highlight w:val="none"/>
        </w:rPr>
      </w:pPr>
    </w:p>
    <w:p w14:paraId="0B14EE49">
      <w:pPr>
        <w:spacing w:line="360" w:lineRule="auto"/>
        <w:jc w:val="left"/>
        <w:rPr>
          <w:color w:val="auto"/>
          <w:sz w:val="18"/>
          <w:szCs w:val="18"/>
          <w:highlight w:val="none"/>
        </w:rPr>
      </w:pPr>
    </w:p>
    <w:p w14:paraId="11F60EBF">
      <w:pPr>
        <w:spacing w:line="360" w:lineRule="auto"/>
        <w:jc w:val="left"/>
        <w:rPr>
          <w:color w:val="auto"/>
          <w:sz w:val="18"/>
          <w:szCs w:val="18"/>
          <w:highlight w:val="none"/>
        </w:rPr>
      </w:pPr>
    </w:p>
    <w:p w14:paraId="2392FEDB">
      <w:pPr>
        <w:spacing w:line="360" w:lineRule="auto"/>
        <w:jc w:val="left"/>
        <w:rPr>
          <w:color w:val="auto"/>
          <w:sz w:val="18"/>
          <w:szCs w:val="18"/>
          <w:highlight w:val="none"/>
        </w:rPr>
      </w:pPr>
    </w:p>
    <w:p w14:paraId="7DB6464B">
      <w:pPr>
        <w:spacing w:line="360" w:lineRule="auto"/>
        <w:jc w:val="left"/>
        <w:rPr>
          <w:color w:val="auto"/>
          <w:sz w:val="18"/>
          <w:szCs w:val="18"/>
          <w:highlight w:val="none"/>
        </w:rPr>
      </w:pPr>
    </w:p>
    <w:p w14:paraId="34A3F916">
      <w:pPr>
        <w:spacing w:line="360" w:lineRule="auto"/>
        <w:jc w:val="left"/>
        <w:rPr>
          <w:color w:val="auto"/>
          <w:sz w:val="18"/>
          <w:szCs w:val="18"/>
          <w:highlight w:val="none"/>
        </w:rPr>
      </w:pPr>
    </w:p>
    <w:p w14:paraId="723DD52D">
      <w:pPr>
        <w:pStyle w:val="28"/>
        <w:rPr>
          <w:color w:val="auto"/>
          <w:sz w:val="18"/>
          <w:szCs w:val="18"/>
          <w:highlight w:val="none"/>
        </w:rPr>
      </w:pPr>
    </w:p>
    <w:p w14:paraId="02EFC3C9">
      <w:pPr>
        <w:rPr>
          <w:color w:val="auto"/>
          <w:sz w:val="18"/>
          <w:szCs w:val="18"/>
          <w:highlight w:val="none"/>
        </w:rPr>
      </w:pPr>
    </w:p>
    <w:p w14:paraId="625A209D">
      <w:pPr>
        <w:pStyle w:val="28"/>
        <w:rPr>
          <w:color w:val="auto"/>
          <w:sz w:val="18"/>
          <w:szCs w:val="18"/>
          <w:highlight w:val="none"/>
        </w:rPr>
      </w:pPr>
    </w:p>
    <w:p w14:paraId="18692702">
      <w:pPr>
        <w:rPr>
          <w:color w:val="auto"/>
          <w:sz w:val="18"/>
          <w:szCs w:val="18"/>
          <w:highlight w:val="none"/>
        </w:rPr>
      </w:pPr>
    </w:p>
    <w:p w14:paraId="18932D0F">
      <w:pPr>
        <w:pStyle w:val="28"/>
        <w:rPr>
          <w:color w:val="auto"/>
          <w:sz w:val="18"/>
          <w:szCs w:val="18"/>
          <w:highlight w:val="none"/>
        </w:rPr>
      </w:pPr>
    </w:p>
    <w:p w14:paraId="54183AE4">
      <w:pPr>
        <w:rPr>
          <w:color w:val="auto"/>
          <w:sz w:val="18"/>
          <w:szCs w:val="18"/>
          <w:highlight w:val="none"/>
        </w:rPr>
      </w:pPr>
    </w:p>
    <w:p w14:paraId="24A21615">
      <w:pPr>
        <w:pStyle w:val="28"/>
        <w:rPr>
          <w:color w:val="auto"/>
          <w:sz w:val="18"/>
          <w:szCs w:val="18"/>
          <w:highlight w:val="none"/>
        </w:rPr>
      </w:pPr>
    </w:p>
    <w:p w14:paraId="2479FED7">
      <w:pPr>
        <w:rPr>
          <w:color w:val="auto"/>
          <w:sz w:val="18"/>
          <w:szCs w:val="18"/>
          <w:highlight w:val="none"/>
        </w:rPr>
      </w:pPr>
    </w:p>
    <w:p w14:paraId="7B4D060E">
      <w:pPr>
        <w:pStyle w:val="28"/>
        <w:rPr>
          <w:color w:val="auto"/>
          <w:sz w:val="18"/>
          <w:szCs w:val="18"/>
          <w:highlight w:val="none"/>
        </w:rPr>
      </w:pPr>
    </w:p>
    <w:p w14:paraId="3A127FBF">
      <w:pPr>
        <w:rPr>
          <w:color w:val="auto"/>
          <w:sz w:val="18"/>
          <w:szCs w:val="18"/>
          <w:highlight w:val="none"/>
        </w:rPr>
      </w:pPr>
    </w:p>
    <w:p w14:paraId="363A1140">
      <w:pPr>
        <w:pStyle w:val="28"/>
      </w:pPr>
    </w:p>
    <w:p w14:paraId="301D772E">
      <w:pPr>
        <w:spacing w:line="360" w:lineRule="auto"/>
        <w:jc w:val="left"/>
        <w:rPr>
          <w:color w:val="auto"/>
          <w:sz w:val="18"/>
          <w:szCs w:val="18"/>
          <w:highlight w:val="none"/>
        </w:rPr>
      </w:pPr>
    </w:p>
    <w:p w14:paraId="2FB5F456">
      <w:pPr>
        <w:pStyle w:val="2"/>
        <w:jc w:val="center"/>
        <w:rPr>
          <w:rFonts w:ascii="Times New Roman" w:hAnsi="Times New Roman" w:eastAsia="黑体"/>
          <w:b w:val="0"/>
          <w:bCs w:val="0"/>
          <w:color w:val="auto"/>
          <w:sz w:val="44"/>
          <w:szCs w:val="44"/>
          <w:highlight w:val="none"/>
        </w:rPr>
      </w:pPr>
      <w:bookmarkStart w:id="850" w:name="_Toc26057"/>
      <w:r>
        <w:rPr>
          <w:rFonts w:ascii="Times New Roman" w:hAnsi="Times New Roman" w:eastAsia="黑体"/>
          <w:b w:val="0"/>
          <w:bCs w:val="0"/>
          <w:color w:val="auto"/>
          <w:sz w:val="44"/>
          <w:szCs w:val="44"/>
          <w:highlight w:val="none"/>
        </w:rPr>
        <w:t>第  三  卷</w:t>
      </w:r>
      <w:bookmarkEnd w:id="847"/>
      <w:bookmarkEnd w:id="848"/>
      <w:bookmarkEnd w:id="849"/>
      <w:bookmarkEnd w:id="850"/>
    </w:p>
    <w:p w14:paraId="4AD1B41D">
      <w:pPr>
        <w:spacing w:line="360" w:lineRule="auto"/>
        <w:rPr>
          <w:rFonts w:eastAsia="楷体_GB2312"/>
          <w:color w:val="auto"/>
          <w:highlight w:val="none"/>
        </w:rPr>
      </w:pPr>
      <w:r>
        <w:rPr>
          <w:rFonts w:eastAsia="楷体_GB2312"/>
          <w:color w:val="auto"/>
          <w:highlight w:val="none"/>
        </w:rPr>
        <w:br w:type="page"/>
      </w:r>
    </w:p>
    <w:p w14:paraId="4C60A96F">
      <w:pPr>
        <w:pStyle w:val="2"/>
        <w:bidi w:val="0"/>
      </w:pPr>
      <w:bookmarkStart w:id="851" w:name="_Toc3709"/>
      <w:bookmarkStart w:id="852" w:name="_Toc300678506"/>
      <w:bookmarkStart w:id="853" w:name="_Toc80006123"/>
      <w:bookmarkStart w:id="854" w:name="_Toc1393"/>
      <w:r>
        <w:t>第七章  技术标准和要求</w:t>
      </w:r>
      <w:bookmarkEnd w:id="851"/>
      <w:bookmarkEnd w:id="852"/>
      <w:bookmarkEnd w:id="853"/>
      <w:bookmarkEnd w:id="854"/>
    </w:p>
    <w:p w14:paraId="20DF1F04">
      <w:pPr>
        <w:pStyle w:val="3"/>
        <w:bidi w:val="0"/>
      </w:pPr>
      <w:bookmarkStart w:id="855" w:name="_Toc13721"/>
      <w:bookmarkStart w:id="856" w:name="_Toc80006124"/>
      <w:bookmarkStart w:id="857" w:name="_Toc9826"/>
      <w:bookmarkStart w:id="858" w:name="_Toc300678507"/>
      <w:r>
        <w:t>第一节 一般要求</w:t>
      </w:r>
      <w:bookmarkEnd w:id="855"/>
      <w:bookmarkEnd w:id="856"/>
      <w:bookmarkEnd w:id="857"/>
      <w:bookmarkEnd w:id="858"/>
    </w:p>
    <w:p w14:paraId="6FCC9370">
      <w:pPr>
        <w:pStyle w:val="4"/>
        <w:bidi w:val="0"/>
        <w:rPr>
          <w:rFonts w:hint="eastAsia"/>
        </w:rPr>
      </w:pPr>
      <w:bookmarkStart w:id="859" w:name="_Toc9178552"/>
      <w:bookmarkStart w:id="860" w:name="_Toc300678508"/>
      <w:bookmarkStart w:id="861" w:name="_Toc79998411"/>
      <w:bookmarkStart w:id="862" w:name="_Toc79998855"/>
      <w:bookmarkStart w:id="863" w:name="_Toc140"/>
      <w:bookmarkStart w:id="864" w:name="_Toc80006125"/>
      <w:bookmarkStart w:id="865" w:name="_Toc9670"/>
      <w:bookmarkStart w:id="866" w:name="_Toc28880"/>
      <w:bookmarkStart w:id="867" w:name="_Toc80006235"/>
      <w:r>
        <w:rPr>
          <w:rFonts w:hint="eastAsia"/>
        </w:rPr>
        <w:t>1.工程说明</w:t>
      </w:r>
      <w:bookmarkEnd w:id="859"/>
      <w:bookmarkEnd w:id="860"/>
      <w:bookmarkEnd w:id="861"/>
      <w:bookmarkEnd w:id="862"/>
      <w:bookmarkEnd w:id="863"/>
      <w:bookmarkEnd w:id="864"/>
      <w:bookmarkEnd w:id="865"/>
      <w:bookmarkEnd w:id="866"/>
      <w:bookmarkEnd w:id="867"/>
    </w:p>
    <w:p w14:paraId="7140BF8F">
      <w:pPr>
        <w:pStyle w:val="5"/>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rPr>
      </w:pPr>
      <w:bookmarkStart w:id="868" w:name="_Toc300678509"/>
      <w:r>
        <w:rPr>
          <w:rFonts w:hint="eastAsia" w:ascii="宋体" w:hAnsi="宋体" w:eastAsia="宋体" w:cs="宋体"/>
          <w:b w:val="0"/>
          <w:bCs w:val="0"/>
          <w:color w:val="auto"/>
          <w:sz w:val="24"/>
          <w:szCs w:val="24"/>
          <w:highlight w:val="none"/>
        </w:rPr>
        <w:t>1.1 工程概况</w:t>
      </w:r>
      <w:bookmarkEnd w:id="868"/>
    </w:p>
    <w:p w14:paraId="5F54FC4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l.1.1 本工程基本情况如下：</w:t>
      </w:r>
      <w:r>
        <w:rPr>
          <w:rFonts w:hint="eastAsia" w:ascii="宋体" w:hAnsi="宋体" w:eastAsia="宋体" w:cs="宋体"/>
          <w:color w:val="auto"/>
          <w:sz w:val="24"/>
          <w:szCs w:val="24"/>
          <w:highlight w:val="none"/>
          <w:u w:val="single"/>
          <w:lang w:val="en-US" w:eastAsia="zh-CN"/>
        </w:rPr>
        <w:t>新建标准化钢架结构厂房（含水电及墙体）</w:t>
      </w:r>
      <w:r>
        <w:rPr>
          <w:rFonts w:hint="eastAsia" w:ascii="宋体" w:hAnsi="宋体" w:eastAsia="宋体" w:cs="宋体"/>
          <w:color w:val="auto"/>
          <w:sz w:val="24"/>
          <w:szCs w:val="24"/>
          <w:highlight w:val="none"/>
          <w:u w:val="single"/>
        </w:rPr>
        <w:t>，具体详见工程量清单（以江永县财政投资评审中心审定的工程量清单为准）及施工图</w:t>
      </w:r>
      <w:r>
        <w:rPr>
          <w:rFonts w:hint="eastAsia" w:ascii="宋体" w:hAnsi="宋体" w:eastAsia="宋体" w:cs="宋体"/>
          <w:color w:val="auto"/>
          <w:sz w:val="24"/>
          <w:szCs w:val="24"/>
          <w:highlight w:val="none"/>
        </w:rPr>
        <w:t>。</w:t>
      </w:r>
    </w:p>
    <w:p w14:paraId="527BED1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 本工程施工场地（现场）具体地理位置如下：</w:t>
      </w:r>
      <w:r>
        <w:rPr>
          <w:rFonts w:hint="eastAsia" w:ascii="宋体" w:hAnsi="宋体" w:eastAsia="宋体" w:cs="宋体"/>
          <w:color w:val="auto"/>
          <w:sz w:val="24"/>
          <w:szCs w:val="24"/>
          <w:highlight w:val="none"/>
          <w:u w:val="single"/>
          <w:lang w:eastAsia="zh-CN"/>
        </w:rPr>
        <w:t>源口瑶族乡</w:t>
      </w:r>
      <w:r>
        <w:rPr>
          <w:rFonts w:hint="eastAsia" w:ascii="宋体" w:hAnsi="宋体" w:eastAsia="宋体" w:cs="宋体"/>
          <w:color w:val="auto"/>
          <w:sz w:val="24"/>
          <w:szCs w:val="24"/>
          <w:highlight w:val="none"/>
        </w:rPr>
        <w:t>。</w:t>
      </w:r>
    </w:p>
    <w:p w14:paraId="2CE9CD32">
      <w:pPr>
        <w:pStyle w:val="5"/>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rPr>
      </w:pPr>
      <w:bookmarkStart w:id="869" w:name="_Toc300678510"/>
      <w:r>
        <w:rPr>
          <w:rFonts w:hint="eastAsia" w:ascii="宋体" w:hAnsi="宋体" w:eastAsia="宋体" w:cs="宋体"/>
          <w:b w:val="0"/>
          <w:bCs w:val="0"/>
          <w:color w:val="auto"/>
          <w:sz w:val="24"/>
          <w:szCs w:val="24"/>
          <w:highlight w:val="none"/>
        </w:rPr>
        <w:t>1.2 现场条件和周围环境</w:t>
      </w:r>
      <w:bookmarkEnd w:id="869"/>
    </w:p>
    <w:p w14:paraId="090CC3C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 本工程施工场地（现场）已经具备施工条件。施工场地（现场）临时水源接口位置、临时电源接口位置、临时排污口位置、建筑红线位置、道路交通和出入口、以及施工场地（现场）和周围环境等情况见本章附件A：施工场地（现场）现状平面图。</w:t>
      </w:r>
    </w:p>
    <w:p w14:paraId="4968FF3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 施工场地（现场）临时供水管径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见施工图</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345A79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施工场地（现场）临时排污管径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见施工图</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A2994A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施工场地（现场）临时雨水管径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见施工图</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6EA3344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施工现场临时供电容量（变压器输出功率）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见施工图</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349B63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现场条件和周围环境的其他资料和信息数据如下：</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见施工图</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E84B03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1.2.4 承包人被认为已在本工程投标阶段踏勘现场时充分了解本工程现场条件和周围环境，并已在其投标时就此给予了充分的考虑。 </w:t>
      </w:r>
    </w:p>
    <w:p w14:paraId="299D735A">
      <w:pPr>
        <w:pStyle w:val="5"/>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rPr>
      </w:pPr>
      <w:bookmarkStart w:id="870" w:name="_Toc300678511"/>
      <w:r>
        <w:rPr>
          <w:rFonts w:hint="eastAsia" w:ascii="宋体" w:hAnsi="宋体" w:eastAsia="宋体" w:cs="宋体"/>
          <w:b w:val="0"/>
          <w:bCs w:val="0"/>
          <w:color w:val="auto"/>
          <w:sz w:val="24"/>
          <w:szCs w:val="24"/>
          <w:highlight w:val="none"/>
        </w:rPr>
        <w:t>1.3 地质及水文资料</w:t>
      </w:r>
      <w:bookmarkEnd w:id="870"/>
    </w:p>
    <w:p w14:paraId="5D39B39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 现场地质及水文资料和信息数据如下：</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见施工图</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9D06E01">
      <w:pPr>
        <w:pStyle w:val="5"/>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rPr>
      </w:pPr>
      <w:bookmarkStart w:id="871" w:name="_Toc300678512"/>
      <w:r>
        <w:rPr>
          <w:rFonts w:hint="eastAsia" w:ascii="宋体" w:hAnsi="宋体" w:eastAsia="宋体" w:cs="宋体"/>
          <w:b w:val="0"/>
          <w:bCs w:val="0"/>
          <w:color w:val="auto"/>
          <w:sz w:val="24"/>
          <w:szCs w:val="24"/>
          <w:highlight w:val="none"/>
        </w:rPr>
        <w:t>1.4 资料和信息的使用</w:t>
      </w:r>
      <w:bookmarkEnd w:id="871"/>
    </w:p>
    <w:p w14:paraId="5764877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 合同文件中载明的涉及本工程现场条件、周围环境、地质及水文等情况的资料和信息数据，是发包人现有的和客观的，发包人保证有关资料和信息数据的真实、准确。但承包人据此作出的推论、判断和决策，由承包人自行负责。</w:t>
      </w:r>
    </w:p>
    <w:p w14:paraId="152D0530">
      <w:pPr>
        <w:pStyle w:val="4"/>
        <w:bidi w:val="0"/>
        <w:rPr>
          <w:rFonts w:hint="eastAsia"/>
        </w:rPr>
      </w:pPr>
      <w:bookmarkStart w:id="872" w:name="_Toc80006126"/>
      <w:bookmarkStart w:id="873" w:name="_Toc29475"/>
      <w:bookmarkStart w:id="874" w:name="_Toc79998856"/>
      <w:bookmarkStart w:id="875" w:name="_Toc13068"/>
      <w:bookmarkStart w:id="876" w:name="_Toc79998412"/>
      <w:bookmarkStart w:id="877" w:name="_Toc19989"/>
      <w:bookmarkStart w:id="878" w:name="_Toc9178553"/>
      <w:bookmarkStart w:id="879" w:name="_Toc300678513"/>
      <w:bookmarkStart w:id="880" w:name="_Toc80006236"/>
      <w:r>
        <w:rPr>
          <w:rFonts w:hint="eastAsia"/>
        </w:rPr>
        <w:t>2.承包范围</w:t>
      </w:r>
      <w:bookmarkEnd w:id="872"/>
      <w:bookmarkEnd w:id="873"/>
      <w:bookmarkEnd w:id="874"/>
      <w:bookmarkEnd w:id="875"/>
      <w:bookmarkEnd w:id="876"/>
      <w:bookmarkEnd w:id="877"/>
      <w:bookmarkEnd w:id="878"/>
      <w:bookmarkEnd w:id="879"/>
      <w:bookmarkEnd w:id="880"/>
    </w:p>
    <w:p w14:paraId="0A0E6CD0">
      <w:pPr>
        <w:pStyle w:val="5"/>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rPr>
      </w:pPr>
      <w:bookmarkStart w:id="881" w:name="_Toc300678514"/>
      <w:r>
        <w:rPr>
          <w:rFonts w:hint="eastAsia" w:ascii="宋体" w:hAnsi="宋体" w:eastAsia="宋体" w:cs="宋体"/>
          <w:b w:val="0"/>
          <w:bCs w:val="0"/>
          <w:color w:val="auto"/>
          <w:sz w:val="24"/>
          <w:szCs w:val="24"/>
          <w:highlight w:val="none"/>
        </w:rPr>
        <w:t>2.1 承包范围</w:t>
      </w:r>
      <w:bookmarkEnd w:id="881"/>
    </w:p>
    <w:p w14:paraId="305EF14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 承包人自行施工范围</w:t>
      </w:r>
    </w:p>
    <w:p w14:paraId="6BB6980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本工程承包人自行施工的工程范围如下：</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见施工图</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7F2F47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 承包范围内的暂估价项目</w:t>
      </w:r>
    </w:p>
    <w:p w14:paraId="175949C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2.1.2.1 承包范围内以暂估价形式实施的专业工程见第五章“工程量清单”中“其他项目措施费表”。</w:t>
      </w:r>
    </w:p>
    <w:p w14:paraId="3E1C2D60">
      <w:pPr>
        <w:pageBreakBefore w:val="0"/>
        <w:widowControl w:val="0"/>
        <w:tabs>
          <w:tab w:val="left" w:pos="1260"/>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2.1.2.2 承包范围内以暂估价形式实施的材料和工程设备见第五章“工程量清单”中的“材料(工程设备)暂估单价表”。</w:t>
      </w:r>
    </w:p>
    <w:p w14:paraId="48E6D2F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2.1.2.3 上述暂估价项目与本节第2.1.1项承包人自行施工范围的工作界面划分如下：</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7696B2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 承包范围内的暂列金额项目</w:t>
      </w:r>
    </w:p>
    <w:p w14:paraId="16E3343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2.1.3.1 承包范围内以暂列金额（包括计日工）方式实施的项目见第五章“工程量清单”中“暂列金额明细表”（不包括计日工）和 “计日工表”，其中计日工金额为承包人在其投标报价中按 “计日工表”所列计日工项目、数量和相应规定填报的金额。</w:t>
      </w:r>
    </w:p>
    <w:p w14:paraId="136727E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2.1.3.2 暂列金额明细表中每笔暂列金额所对应的项目，包括计日工，均只是可能发生的项目。承包人应当充分认识到，合同履行过程中所列暂列金额可能不发生，也可能部分发生。即便发生，监理人按照合同约定发出的使用暂列金额的指示也不限于只能用于表中所列项目。</w:t>
      </w:r>
    </w:p>
    <w:p w14:paraId="46859C2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2.1.3.3 暂列金额是否实际发生、其再分和合并等均不应成为承包人要求任何追加费用和（或）延长工期的理由。</w:t>
      </w:r>
    </w:p>
    <w:p w14:paraId="4026E9C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2.1.3.4 关于暂列金额的其他说明：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2DB6AAF">
      <w:pPr>
        <w:pStyle w:val="5"/>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rPr>
      </w:pPr>
      <w:bookmarkStart w:id="882" w:name="_Toc300678515"/>
      <w:r>
        <w:rPr>
          <w:rFonts w:hint="eastAsia" w:ascii="宋体" w:hAnsi="宋体" w:eastAsia="宋体" w:cs="宋体"/>
          <w:b w:val="0"/>
          <w:bCs w:val="0"/>
          <w:color w:val="auto"/>
          <w:sz w:val="24"/>
          <w:szCs w:val="24"/>
          <w:highlight w:val="none"/>
        </w:rPr>
        <w:t>2.2 发包人发包专业工程和发包人供应的材料和工程设备</w:t>
      </w:r>
      <w:bookmarkEnd w:id="882"/>
    </w:p>
    <w:p w14:paraId="363981C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 由发包人发包的专业工程属于与本工程有关的其他工程，不属于承包人的承包范围。发包人发包的专业工程如下：</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98B6AF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2.2.2 由发包人供应的材料和工程设备不属于承包人的承包范围。发包人供应的材料和工程设备见合同附件二“发包人供应的材料和工程设备一览表”。</w:t>
      </w:r>
    </w:p>
    <w:p w14:paraId="468DD0D5">
      <w:pPr>
        <w:pStyle w:val="5"/>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rPr>
      </w:pPr>
      <w:bookmarkStart w:id="883" w:name="_Toc300678516"/>
      <w:r>
        <w:rPr>
          <w:rFonts w:hint="eastAsia" w:ascii="宋体" w:hAnsi="宋体" w:eastAsia="宋体" w:cs="宋体"/>
          <w:b w:val="0"/>
          <w:bCs w:val="0"/>
          <w:color w:val="auto"/>
          <w:sz w:val="24"/>
          <w:szCs w:val="24"/>
          <w:highlight w:val="none"/>
        </w:rPr>
        <w:t>2.3 承包人与发包人发包专业工程承包人的工作界面</w:t>
      </w:r>
      <w:bookmarkEnd w:id="883"/>
    </w:p>
    <w:p w14:paraId="3DCB04B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2.3.1 承包人与发包人发包专业工程承包人以及与发包人供应的材料和设备的供应商之间的工作界面划分如下：</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2D72311">
      <w:pPr>
        <w:pStyle w:val="5"/>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rPr>
      </w:pPr>
      <w:bookmarkStart w:id="884" w:name="_Toc300678517"/>
      <w:r>
        <w:rPr>
          <w:rFonts w:hint="eastAsia" w:ascii="宋体" w:hAnsi="宋体" w:eastAsia="宋体" w:cs="宋体"/>
          <w:b w:val="0"/>
          <w:bCs w:val="0"/>
          <w:color w:val="auto"/>
          <w:sz w:val="24"/>
          <w:szCs w:val="24"/>
          <w:highlight w:val="none"/>
        </w:rPr>
        <w:t>2.4 承包人需要为发包人和监理人提供的现场办公条件和设施</w:t>
      </w:r>
      <w:bookmarkEnd w:id="884"/>
    </w:p>
    <w:p w14:paraId="00EB8E7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2.4.1 承包人需要为发包人和监理人提供的现场办公条件和设施及其详细要求如下：</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259624F">
      <w:pPr>
        <w:pStyle w:val="4"/>
        <w:bidi w:val="0"/>
        <w:rPr>
          <w:rFonts w:hint="eastAsia"/>
        </w:rPr>
      </w:pPr>
      <w:bookmarkStart w:id="885" w:name="_Toc9178554"/>
      <w:bookmarkStart w:id="886" w:name="_Toc18647"/>
      <w:bookmarkStart w:id="887" w:name="_Toc80006237"/>
      <w:bookmarkStart w:id="888" w:name="_Toc79998857"/>
      <w:bookmarkStart w:id="889" w:name="_Toc300678518"/>
      <w:bookmarkStart w:id="890" w:name="_Toc79998413"/>
      <w:bookmarkStart w:id="891" w:name="_Toc80006127"/>
      <w:bookmarkStart w:id="892" w:name="_Toc9455"/>
      <w:bookmarkStart w:id="893" w:name="_Toc4569"/>
      <w:r>
        <w:rPr>
          <w:rFonts w:hint="eastAsia"/>
        </w:rPr>
        <w:t>3.工期要求</w:t>
      </w:r>
      <w:bookmarkEnd w:id="885"/>
      <w:bookmarkEnd w:id="886"/>
      <w:bookmarkEnd w:id="887"/>
      <w:bookmarkEnd w:id="888"/>
      <w:bookmarkEnd w:id="889"/>
      <w:bookmarkEnd w:id="890"/>
      <w:bookmarkEnd w:id="891"/>
      <w:bookmarkEnd w:id="892"/>
      <w:bookmarkEnd w:id="893"/>
    </w:p>
    <w:p w14:paraId="44CEB7B1">
      <w:pPr>
        <w:pStyle w:val="5"/>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rPr>
      </w:pPr>
      <w:bookmarkStart w:id="894" w:name="_Toc300678519"/>
      <w:r>
        <w:rPr>
          <w:rFonts w:hint="eastAsia" w:ascii="宋体" w:hAnsi="宋体" w:eastAsia="宋体" w:cs="宋体"/>
          <w:b w:val="0"/>
          <w:bCs w:val="0"/>
          <w:color w:val="auto"/>
          <w:sz w:val="24"/>
          <w:szCs w:val="24"/>
          <w:highlight w:val="none"/>
        </w:rPr>
        <w:t>3.1 合同工期</w:t>
      </w:r>
      <w:bookmarkEnd w:id="894"/>
    </w:p>
    <w:p w14:paraId="698AAD5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本工程合同工期和计划开、竣工日期为承包人在投标函附录中承诺的工期和计划开、竣工日期，并在合同协议书中载明。</w:t>
      </w:r>
    </w:p>
    <w:p w14:paraId="5C878F73">
      <w:pPr>
        <w:pStyle w:val="5"/>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rPr>
      </w:pPr>
      <w:bookmarkStart w:id="895" w:name="_Toc300678520"/>
      <w:r>
        <w:rPr>
          <w:rFonts w:hint="eastAsia" w:ascii="宋体" w:hAnsi="宋体" w:eastAsia="宋体" w:cs="宋体"/>
          <w:b w:val="0"/>
          <w:bCs w:val="0"/>
          <w:color w:val="auto"/>
          <w:sz w:val="24"/>
          <w:szCs w:val="24"/>
          <w:highlight w:val="none"/>
        </w:rPr>
        <w:t>3.2 关于工期的一般规定</w:t>
      </w:r>
      <w:bookmarkEnd w:id="895"/>
    </w:p>
    <w:p w14:paraId="632D11C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3.2.1 承包人在投标函中承诺的工期和计划开、竣工日期之间发生矛盾或者不一致时，以承包人承诺的工期为准。实际开工日期以合同条款约定的监理人发出的开工通知中载明的开工日期为准。</w:t>
      </w:r>
    </w:p>
    <w:p w14:paraId="2E5FF0A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3.2.2 如果承包人在投标函附录中承诺的工期提前于发包人在本工程招标文件中所要求的工期，承包人在施工组织设计中应当制定相应的工期保证措施，由此而增加的费用应当被认为已经包括在投标总价中。除合同另有约定外，合同履约过程中发包人不会因此再向承包人支付任何性质的技术措施费用、赶工费用或其他任何性质的提前完工奖励等费用。</w:t>
      </w:r>
    </w:p>
    <w:p w14:paraId="07C0F94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3.2.3 承包人在投标函附录中所承诺的工期应当包括实施并完成本节上述2.1.2项规定的暂估价项目和上述2.1.3项规定的实际可能发生的暂列金额在内的所有工作的工期。</w:t>
      </w:r>
    </w:p>
    <w:p w14:paraId="4F10AC1F">
      <w:pPr>
        <w:pStyle w:val="4"/>
        <w:bidi w:val="0"/>
        <w:rPr>
          <w:rFonts w:hint="eastAsia"/>
        </w:rPr>
      </w:pPr>
      <w:bookmarkStart w:id="896" w:name="_Toc300678521"/>
      <w:bookmarkStart w:id="897" w:name="_Toc13455"/>
      <w:bookmarkStart w:id="898" w:name="_Toc80006238"/>
      <w:bookmarkStart w:id="899" w:name="_Toc79998414"/>
      <w:bookmarkStart w:id="900" w:name="_Toc9178555"/>
      <w:bookmarkStart w:id="901" w:name="_Toc79998858"/>
      <w:bookmarkStart w:id="902" w:name="_Toc10450"/>
      <w:bookmarkStart w:id="903" w:name="_Toc80006128"/>
      <w:bookmarkStart w:id="904" w:name="_Toc9472"/>
      <w:r>
        <w:rPr>
          <w:rFonts w:hint="eastAsia"/>
        </w:rPr>
        <w:t>4.质量要求</w:t>
      </w:r>
      <w:bookmarkEnd w:id="896"/>
      <w:bookmarkEnd w:id="897"/>
      <w:bookmarkEnd w:id="898"/>
      <w:bookmarkEnd w:id="899"/>
      <w:bookmarkEnd w:id="900"/>
      <w:bookmarkEnd w:id="901"/>
      <w:bookmarkEnd w:id="902"/>
      <w:bookmarkEnd w:id="903"/>
      <w:bookmarkEnd w:id="904"/>
    </w:p>
    <w:p w14:paraId="3037B85B">
      <w:pPr>
        <w:pStyle w:val="5"/>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rPr>
      </w:pPr>
      <w:bookmarkStart w:id="905" w:name="_Toc300678522"/>
      <w:r>
        <w:rPr>
          <w:rFonts w:hint="eastAsia" w:ascii="宋体" w:hAnsi="宋体" w:eastAsia="宋体" w:cs="宋体"/>
          <w:b w:val="0"/>
          <w:bCs w:val="0"/>
          <w:color w:val="auto"/>
          <w:sz w:val="24"/>
          <w:szCs w:val="24"/>
          <w:highlight w:val="none"/>
        </w:rPr>
        <w:t>4.1 质量标准</w:t>
      </w:r>
      <w:bookmarkEnd w:id="905"/>
    </w:p>
    <w:p w14:paraId="72AB702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 本工程要求的质量标准为符合现行国家有关工程施工验收规范和标准的要求合格。</w:t>
      </w:r>
    </w:p>
    <w:p w14:paraId="3094057F">
      <w:pPr>
        <w:pStyle w:val="5"/>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rPr>
      </w:pPr>
      <w:bookmarkStart w:id="906" w:name="_Toc300678523"/>
      <w:r>
        <w:rPr>
          <w:rFonts w:hint="eastAsia" w:ascii="宋体" w:hAnsi="宋体" w:eastAsia="宋体" w:cs="宋体"/>
          <w:b w:val="0"/>
          <w:bCs w:val="0"/>
          <w:color w:val="auto"/>
          <w:sz w:val="24"/>
          <w:szCs w:val="24"/>
          <w:highlight w:val="none"/>
        </w:rPr>
        <w:t>4.2 特殊质量要求</w:t>
      </w:r>
      <w:bookmarkEnd w:id="906"/>
    </w:p>
    <w:p w14:paraId="76819D3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4.2.1 有关本工程质量方面的特殊要求如下：</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3610C7D">
      <w:pPr>
        <w:pStyle w:val="4"/>
        <w:bidi w:val="0"/>
        <w:rPr>
          <w:rFonts w:hint="eastAsia"/>
        </w:rPr>
      </w:pPr>
      <w:bookmarkStart w:id="907" w:name="_Toc28535"/>
      <w:bookmarkStart w:id="908" w:name="_Toc79998859"/>
      <w:bookmarkStart w:id="909" w:name="_Toc21154"/>
      <w:bookmarkStart w:id="910" w:name="_Toc80006239"/>
      <w:bookmarkStart w:id="911" w:name="_Toc80006129"/>
      <w:bookmarkStart w:id="912" w:name="_Toc25185"/>
      <w:bookmarkStart w:id="913" w:name="_Toc9178556"/>
      <w:bookmarkStart w:id="914" w:name="_Toc79998415"/>
      <w:bookmarkStart w:id="915" w:name="_Toc300678524"/>
      <w:r>
        <w:rPr>
          <w:rFonts w:hint="eastAsia"/>
        </w:rPr>
        <w:t>5.适用规范和标准</w:t>
      </w:r>
      <w:bookmarkEnd w:id="907"/>
      <w:bookmarkEnd w:id="908"/>
      <w:bookmarkEnd w:id="909"/>
      <w:bookmarkEnd w:id="910"/>
      <w:bookmarkEnd w:id="911"/>
      <w:bookmarkEnd w:id="912"/>
      <w:bookmarkEnd w:id="913"/>
      <w:bookmarkEnd w:id="914"/>
      <w:bookmarkEnd w:id="915"/>
    </w:p>
    <w:p w14:paraId="7D2F3870">
      <w:pPr>
        <w:pStyle w:val="5"/>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rPr>
      </w:pPr>
      <w:bookmarkStart w:id="916" w:name="_Toc300678525"/>
      <w:r>
        <w:rPr>
          <w:rFonts w:hint="eastAsia" w:ascii="宋体" w:hAnsi="宋体" w:eastAsia="宋体" w:cs="宋体"/>
          <w:b w:val="0"/>
          <w:bCs w:val="0"/>
          <w:color w:val="auto"/>
          <w:sz w:val="24"/>
          <w:szCs w:val="24"/>
          <w:highlight w:val="none"/>
        </w:rPr>
        <w:t>5.1 适用的规范、标准和规程</w:t>
      </w:r>
      <w:bookmarkEnd w:id="916"/>
    </w:p>
    <w:p w14:paraId="20192C3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5.1.1 除合同另有约定外，本工程适用现行国家、行业和地方规范、标准和规程。适用于本工程的国家、行业和地方的规范、标准和规范等的名录见本章第三节。</w:t>
      </w:r>
    </w:p>
    <w:p w14:paraId="6FB2BCA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构成合同文件的任何内容与适用的规范、标准和规程之间出现矛盾，承包人应书面要求监理人予以澄清，除监理人有特别指示外，承包人应按照其中要求最严格的标准执行。</w:t>
      </w:r>
    </w:p>
    <w:p w14:paraId="2E6AE66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5.1.3 除合同另有约定外，材料、施工工艺和本工程都应依照本技术标准和要求以及适用的现行规范、标准和规程的最新版本执行。若适用的现行规范、标准和规程的最新版本是在基准日后颁布的，且相应标准发生变更并成为合同文件中最严格的标准，则应按合同条款的约定办理。</w:t>
      </w:r>
    </w:p>
    <w:p w14:paraId="628F9F96">
      <w:pPr>
        <w:pStyle w:val="5"/>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rPr>
      </w:pPr>
      <w:bookmarkStart w:id="917" w:name="_Toc300678526"/>
      <w:r>
        <w:rPr>
          <w:rFonts w:hint="eastAsia" w:ascii="宋体" w:hAnsi="宋体" w:eastAsia="宋体" w:cs="宋体"/>
          <w:b w:val="0"/>
          <w:bCs w:val="0"/>
          <w:color w:val="auto"/>
          <w:sz w:val="24"/>
          <w:szCs w:val="24"/>
          <w:highlight w:val="none"/>
        </w:rPr>
        <w:t>5.2 特殊技术标准和要求</w:t>
      </w:r>
      <w:bookmarkEnd w:id="917"/>
    </w:p>
    <w:p w14:paraId="0E62100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5.2.1 适用本工程的特殊技术标准和要求见本章第二节。</w:t>
      </w:r>
    </w:p>
    <w:p w14:paraId="13D771E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5.2.2 有合同约束力的图纸和其他设计文件中的有关文字说明是本节的组成内容。</w:t>
      </w:r>
    </w:p>
    <w:p w14:paraId="0C53092A">
      <w:pPr>
        <w:pStyle w:val="4"/>
        <w:bidi w:val="0"/>
        <w:rPr>
          <w:rFonts w:hint="eastAsia"/>
        </w:rPr>
      </w:pPr>
      <w:bookmarkStart w:id="918" w:name="_Toc300678527"/>
      <w:bookmarkStart w:id="919" w:name="_Toc80006130"/>
      <w:bookmarkStart w:id="920" w:name="_Toc79998860"/>
      <w:bookmarkStart w:id="921" w:name="_Toc13737"/>
      <w:bookmarkStart w:id="922" w:name="_Toc9178557"/>
      <w:bookmarkStart w:id="923" w:name="_Toc18379"/>
      <w:bookmarkStart w:id="924" w:name="_Toc79998416"/>
      <w:bookmarkStart w:id="925" w:name="_Toc14122"/>
      <w:bookmarkStart w:id="926" w:name="_Toc80006240"/>
      <w:r>
        <w:rPr>
          <w:rFonts w:hint="eastAsia"/>
        </w:rPr>
        <w:t>6.安全文明施工</w:t>
      </w:r>
      <w:bookmarkEnd w:id="918"/>
      <w:bookmarkEnd w:id="919"/>
      <w:bookmarkEnd w:id="920"/>
      <w:bookmarkEnd w:id="921"/>
      <w:bookmarkEnd w:id="922"/>
      <w:bookmarkEnd w:id="923"/>
      <w:bookmarkEnd w:id="924"/>
      <w:bookmarkEnd w:id="925"/>
      <w:bookmarkEnd w:id="926"/>
    </w:p>
    <w:p w14:paraId="31926981">
      <w:pPr>
        <w:pStyle w:val="5"/>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rPr>
      </w:pPr>
      <w:bookmarkStart w:id="927" w:name="_Toc300678528"/>
      <w:r>
        <w:rPr>
          <w:rFonts w:hint="eastAsia" w:ascii="宋体" w:hAnsi="宋体" w:eastAsia="宋体" w:cs="宋体"/>
          <w:b w:val="0"/>
          <w:bCs w:val="0"/>
          <w:color w:val="auto"/>
          <w:sz w:val="24"/>
          <w:szCs w:val="24"/>
          <w:highlight w:val="none"/>
        </w:rPr>
        <w:t>6.1 安全防护</w:t>
      </w:r>
      <w:bookmarkEnd w:id="927"/>
    </w:p>
    <w:p w14:paraId="0CBCEB6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6.1.1 在工程施工、竣工、交付及修补任何缺陷的过程中，承包人应当始终遵守国家和地方有关安全生产的法律、法规、规范、标准和规程等，按照合同条款的约定履行其安全施工职责。</w:t>
      </w:r>
    </w:p>
    <w:p w14:paraId="2E04D8D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6.1.2 承包人应坚持“安全第一，预防为主”的方针，建立、健全安全生产责任制度和安全生产教育培训制度。在整个工程施工期间，承包人应在施工场地（现场）设立、提供和维护并在有关工作完成或竣工后撤除：</w:t>
      </w:r>
    </w:p>
    <w:p w14:paraId="621016B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（1）设立在现场入口显著位置的现场施工总平面图、总平面管理、安全生产、文明施工、环境保护、质量控制、材料管理等的规章制度和主要参建单位名称和工程概况等说明的图板；</w:t>
      </w:r>
    </w:p>
    <w:p w14:paraId="49B841D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（2）为确保工程安全施工须设立的足够的标志、宣传画、标语、指示牌、警告牌、火警、匪警和急救电话提示牌等等；</w:t>
      </w:r>
    </w:p>
    <w:p w14:paraId="739D4F6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（3）洞口和临边位置的安全防护设施，包括护身栏杆、脚手架、洞口盖板和加筋、竖井防护栏杆、防护棚、防护网、坡道等等；</w:t>
      </w:r>
    </w:p>
    <w:p w14:paraId="48B0381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（4）安全带、安全绳、安全帽、安全网、绝缘鞋、绝缘手套、防护口罩和防护衣等安全生产用品；</w:t>
      </w:r>
    </w:p>
    <w:p w14:paraId="1F6C3CF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（5）所有机械设备包括各类电动工具的安全保护和接地装置和操作说明；</w:t>
      </w:r>
    </w:p>
    <w:p w14:paraId="14D16E7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（6）装备良好的临时急救站和配备称职的医护人员；</w:t>
      </w:r>
    </w:p>
    <w:p w14:paraId="2476E15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（7）主要作业场所和临时安全疏散通道24小时36伏安全照明和必要的警示等以防止各种可能的事故；</w:t>
      </w:r>
    </w:p>
    <w:p w14:paraId="4DA3403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（8）足够数量的和合格的手提灭火器；</w:t>
      </w:r>
    </w:p>
    <w:p w14:paraId="59C5BBA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（9）装备良好的易燃易爆物品仓库和相应的使用管理制度；</w:t>
      </w:r>
    </w:p>
    <w:p w14:paraId="76AF66F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（10）对涉及明火施工的工作制定诸如用火证等的管理制度；</w:t>
      </w:r>
    </w:p>
    <w:p w14:paraId="0D027DF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（11）其他：</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84B86B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6.1.3 安全文明施工费用必须专款专用，承包人应对其由于安全文明施工费用和施工安全措施不到位而发生的安全事故承担全部责任。</w:t>
      </w:r>
    </w:p>
    <w:p w14:paraId="5E52267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6.1.4 承包人应建立专门的施工场地（现场）安全生产管理机构，配备足够数量的和符合有关规定的专职安全生产管理人员，负责日常安全生产巡查和专项检查，召集和主持现场全体人员参加的安全生产例会（每周至少一次），负责安全技术交底和技术方案的安全把关，负责制定或审核安全隐患的整改措施并监督落实，负责安全资料的整理和管理，及时消除安全隐患，做好安全检查记录，确保所有的安全设施都处于良好的运转状态。承包人项目经理和专职安全生产管理人员均应当具备有效的安全生产考核合格证书。</w:t>
      </w:r>
    </w:p>
    <w:p w14:paraId="28D3754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6.1.5 承包人应遵照有关法规要求，编印安全防护手册发给进场施工人员，做好进场施工人员上岗前的安全教育和培训工作，并建立考核制度，只有考核合格的人员才能进场施工作业。特种作业人员还应经过专门的安全作业培训，并取得特种作业操作资格证书后方可上岗。在任何分部分项工程开始施工前，承包人应当就有关安全施工的技术要求向施工作业班组和作业人员等进行安全交底，并由双方签字确认。</w:t>
      </w:r>
    </w:p>
    <w:p w14:paraId="6A75093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6.1.6 承包人应为其进场施工人员配备必需的安全防护设施和设备，承包人还应为施工场地（现场）邻近地区的所有者和占有者、公众和其他人员，提供一切必要的临时道路、人行道、防护棚、围栏及警告等，以确保财产和人身安全以及最大程度地降低施工可能造成的不便。</w:t>
      </w:r>
    </w:p>
    <w:p w14:paraId="0C967B2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6.1.7 承包人应在施工场地（现场）入口处、施工起重机械、临时用电设施、脚手架、出入通道口、楼梯口、电梯井口、孔洞口、隧道口、基坑边沿、危险品存放处等危险部位设置一切必需的安全警示标志，包括但不限于标准道路标志、报警标志、危险标志、控制标志、安全标志、指示标志、警告标志等，并配备必要的照明、防护和看守。承包人应当按监理人的指示，经常补充或更换失效的警示和标志。</w:t>
      </w:r>
    </w:p>
    <w:p w14:paraId="508AAC5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6.1.8 承包人应对施工场地（现场）内由其提供并安装的所有提升架、外用电梯和塔吊等垂直和水平运输机械进行安全围护，包括卸料平台门的安全开关、警示铃和警示灯，卸料平台的护身栏杆，脚手架和安全网等等；所有的机械设备应设置安全操作防护罩，并在醒目位置张挂详细的安全操作要点等。</w:t>
      </w:r>
    </w:p>
    <w:p w14:paraId="42FD9B7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6.1.9 承包人应对所有用于提升的挂钩、挂环、钢丝绳、铁扁担等进行定期检测、检查和标定；如果监理人认为，任何此类设施已经损坏或有使用不当之处，承包人应立即以合格的产品进行更换；所有垂直和水平运输机械的搭设、顶升、使用和拆除必须严格依照现行有关法规、规章、规范、标准和规程等的要求。</w:t>
      </w:r>
    </w:p>
    <w:p w14:paraId="25910D9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6.1.10 所有机械和工器具应定期保养、校核和维护，以保证它们处于良好和安全的工作状态。保养、校核和维护工作应尽可能安排在非工作时间进行，并为上述机械和工器具准备足够的备用配件，以确保工程的施工能不间断地进行。</w:t>
      </w:r>
    </w:p>
    <w:p w14:paraId="7AEC37B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6.1.11 在永久工程和施工边坡、建筑物基坑、地下洞室等的开挖过程中，应根据其施工安全的需要和（或）监理人指示，安装必要的施工安全监测仪器，及时进行必要的施工安全监测，并定期将安全监测成果提交监理人，以防止引起任何沉降、变形或其他影响正常施工进度的损害。</w:t>
      </w:r>
    </w:p>
    <w:p w14:paraId="4760D42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6.1.12 承包人应对任何施工中的永久工程进行必要的支撑或临时加固。除非承包人已获得监理人书面许可并按要求进行了必要的加固或支撑，不允许承包人在任何已完成的永久性结构上堆放超过设计允许荷载的任何材料、物品或设备。在任何情况下，承包人均应对其任何上述超载行为引起的后果负责，并承担相应的修缮费用。</w:t>
      </w:r>
    </w:p>
    <w:p w14:paraId="11BA87B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6.1.13 承包人应成立应急救援小组，配备必要的应急救援器材和设备，制定灾害和生产安全事故的应急救援预案，并将应急救援预案报送监理人。应急救援预案应能随时组织应救专职人员、并定期组织演练。</w:t>
      </w:r>
    </w:p>
    <w:p w14:paraId="04AB0CE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6.1.14 施工过程中需要使用爆破或带炸药的工具等危险性施工方法时，承包人应提前通知监理人。经监理人批准后，承包人应依照有关法律、法规、规章以及政府有关主管机构制定的规范性文件等的规定，向有关机构提出申请并获得相关许可。承包人应严格依照上述规定使用、储藏、管理爆破物品或带炸药的工具等，并负责由于这类物品的使用可能引起的任何损失或损害的赔偿。任何情况下，承包人不得在已完永久性工程中和空心砌体中使用爆破方法。</w:t>
      </w:r>
    </w:p>
    <w:p w14:paraId="762F9F7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6.1.15 基坑支护与降水工程、土方开挖工程、模板工程、起重吊装工程、脚手架工程、拆除工程和爆破工程等达到一定规模和危险性较大的分部分项工程，承包人应当编制专项施工方案，其中深基坑、地下暗挖和高大模板工程的专项施工方案，还应组织专家进行论证和审查。</w:t>
      </w:r>
    </w:p>
    <w:p w14:paraId="08263F8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6.1.16 承包人应按照合同条款的约定处理本工程施工过程中发生的事故。发生施工安全事故后，承包人必须立即报告监理人和发包人，并在事故发生后一小时内向发包人提交事故情况书面报告，并根据《生产安全事故报告和调查处理条例》的规定，及时向工程所在地县级以上地方人民政府安全生产监督管理部门和建设行政主管部门报告。情况紧急时，事故现场有关人员可以直接向工程所在地县级以上地方人民政府安全生产监督管理部门和建设行政主管部门报告。</w:t>
      </w:r>
    </w:p>
    <w:p w14:paraId="11E834A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6.1.17 承包人还应根据有关法律、法规、规定和条例等的要求，制定一套安全生产应急措施和程序，保证一旦出现任何安全事故，能立即保护好现场，抢救伤员和财产，保证施工生产的正常进行，防止损失扩大。</w:t>
      </w:r>
    </w:p>
    <w:p w14:paraId="0D801F1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6.1.18 安全防护方面的其他要求如下：</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F6CBF1A">
      <w:pPr>
        <w:pStyle w:val="5"/>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rPr>
      </w:pPr>
      <w:bookmarkStart w:id="928" w:name="_Toc300678529"/>
      <w:r>
        <w:rPr>
          <w:rFonts w:hint="eastAsia" w:ascii="宋体" w:hAnsi="宋体" w:eastAsia="宋体" w:cs="宋体"/>
          <w:b w:val="0"/>
          <w:bCs w:val="0"/>
          <w:color w:val="auto"/>
          <w:sz w:val="24"/>
          <w:szCs w:val="24"/>
          <w:highlight w:val="none"/>
        </w:rPr>
        <w:t>6.2 临时消防</w:t>
      </w:r>
      <w:bookmarkEnd w:id="928"/>
    </w:p>
    <w:p w14:paraId="34695A5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6.2.1 承包人应建立消防安全责任制度，制定用火、用电和使用易燃易爆等危险品的消防安全管理制度和操作规程。各项制度和规程等应满足相关法律法规和政府消防管理机构的要求。</w:t>
      </w:r>
    </w:p>
    <w:p w14:paraId="09399E1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6.2.2 承包人应根据相关法律法规和消防管理部门的要求，为施工中的永久工程和所有临时工程提供必要的临时消防和紧急疏散设施，包括提供并维持畅通的消防通道、临时消火栓、灭火器、水龙带、灭火桶、灭火铲、灭火斧、消防水管、阀门、检查井、临时消防水箱、泵房和紧随工作面的临时疏散楼梯或疏散设施，消防设施的设立和消防设备的型号和功率应满足消防任务的需要，始终保持能够随时投入正常使用的状态，并设立明显标志。承包人的临时消防系统和配置应分别经过监理人和消防管理部门的审批和验收；承包人还应自费获得消防管理部门的临时消防证书。所有的临时消防设施属于承包人所有，至工程实际竣工时且永久性消防系统投入使用后从现场拆除。</w:t>
      </w:r>
    </w:p>
    <w:p w14:paraId="33E382B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6.2.3 承包人应当成立由项目主要负责人担任组长的临时消防组或消防队，宣传消防基本知识和基本操作培训，组织消防演练，保证一旦发生火灾，能够组织有效的自救，保护生命和财产安全。</w:t>
      </w:r>
    </w:p>
    <w:p w14:paraId="74A5E86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6.2.4 施工场地（现场）内的易燃、易爆物品应单独和安全地存放，设专人进行存放和领用管理。施工场地（现场）储有或正在使用易燃、易爆或可燃材料时或有明火施工的工序，应当实行严格的“用火证”管理制度。</w:t>
      </w:r>
    </w:p>
    <w:p w14:paraId="2087BD7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6.2.5 临时消防方面的其他要求如下：</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EADD1BC">
      <w:pPr>
        <w:pStyle w:val="5"/>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rPr>
      </w:pPr>
      <w:bookmarkStart w:id="929" w:name="_Toc300678530"/>
      <w:r>
        <w:rPr>
          <w:rFonts w:hint="eastAsia" w:ascii="宋体" w:hAnsi="宋体" w:eastAsia="宋体" w:cs="宋体"/>
          <w:b w:val="0"/>
          <w:bCs w:val="0"/>
          <w:color w:val="auto"/>
          <w:sz w:val="24"/>
          <w:szCs w:val="24"/>
          <w:highlight w:val="none"/>
        </w:rPr>
        <w:t>6.3 临时供电</w:t>
      </w:r>
      <w:bookmarkEnd w:id="929"/>
    </w:p>
    <w:p w14:paraId="41067B6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6.3.1 承包人应当根据《施工现场临时用电安全技术规范》（JGJ 46—2005）及其适用的修订版本的规定和施工要求编制施工临时用电方案。临时用电方案及其变更必须履行“编制、审核、批准”程序。施工临时用电方案应当由电气工程技术人员组织编制，经企业技术负责人批准后实施，经编制、审核、批准部门和使用单位共同验收合格后方可投入使用。</w:t>
      </w:r>
    </w:p>
    <w:p w14:paraId="193DD2A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6.3.2 承包人应为施工场地（现场），包括为工程楼层或者各区域，提供、设立和维护必要的临时电力供应系统，并保证电力供应系统始终处于满足供电管理部门要求和正常施工生产所要求的状态，并在工程实际竣工和相应永久系统投入使用后从现场拆除。</w:t>
      </w:r>
    </w:p>
    <w:p w14:paraId="10086EF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6.3.3 临时供电系统的电缆、电线、配电箱、控制柜、开关箱、漏电保护器等材料设备均应当具有生产（制造）许可证、产品合格证并经过检验合格的产品。临时用电采用三相五线制、三级配电和两极漏电保护供电，三相四线制配电的电缆线路必须采用五芯电缆，按规定设立零线和接地线。电缆和电线的铺设要符合安全用电标准要求，电缆线路应采用埋地或架空敷设，严禁地面明设，并应避免机械损伤和介质腐蚀。埋地电缆路径应设方位标志。各种配电设备均设有防止漏电和防雨防水设施。</w:t>
      </w:r>
    </w:p>
    <w:p w14:paraId="35DEBD3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6.3.4 承包人应在施工作业区、施工道路、临时设施、办公区和生活区设置足够的照明，地下工程照明系统的电压不得高于36V，在潮湿和易触及带电体场所的照明供电电压不应大于24V。不便于使用电器照明的工作面应采用特殊照明设施。</w:t>
      </w:r>
    </w:p>
    <w:p w14:paraId="745C017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6.3.5 凡可能漏电伤人或易受雷击的电器及建筑物均应设置接地和避雷装置。承包人应负责避雷装置的采购、安装、管理和维修，并建立定期检查制度。</w:t>
      </w:r>
    </w:p>
    <w:p w14:paraId="4B3EC08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6.3.6 临时用电方面的其他要求如下：</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CA550E8">
      <w:pPr>
        <w:pStyle w:val="5"/>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rPr>
      </w:pPr>
      <w:bookmarkStart w:id="930" w:name="_Toc300678531"/>
      <w:r>
        <w:rPr>
          <w:rFonts w:hint="eastAsia" w:ascii="宋体" w:hAnsi="宋体" w:eastAsia="宋体" w:cs="宋体"/>
          <w:b w:val="0"/>
          <w:bCs w:val="0"/>
          <w:color w:val="auto"/>
          <w:sz w:val="24"/>
          <w:szCs w:val="24"/>
          <w:highlight w:val="none"/>
        </w:rPr>
        <w:t>6.4 劳动保护</w:t>
      </w:r>
      <w:bookmarkEnd w:id="930"/>
    </w:p>
    <w:p w14:paraId="735B143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6.4.1 承包人应遵守所有适用于本合同的劳动法规及其他有关法律、法规、规章和规定中关于工人工资标准、劳动时间和劳动条件的规定，合理安排现场作业人员的劳动和休息时间，保障劳动者必须的休息时间，支付合理的报酬和费用。承包人应按有关行政管理部门的规定为本合同下雇佣的职员和工人办理任何必要的证件、许可、保险和注册等，并保障发包人免于因承包人不能依照或完全依照上述所有法律、法规、规章和规定等可能给发包人带来的任何处罚、索赔、损失和损害等。</w:t>
      </w:r>
    </w:p>
    <w:p w14:paraId="727999F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6.4.2 承包人应按照国家《劳动保护法》的规定，保障现场施工人员的劳动安全。承包人应为本合同下雇佣的职员和工人提供适当和充分的劳动保护，包括但不限于安全防护、防寒、防雨、防尘、绝缘保护、常用药品、急救设备、传染病预防等。</w:t>
      </w:r>
    </w:p>
    <w:p w14:paraId="2106376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6.4.3 承包人应为其履行本合同所雇佣的职员和工人提供和维护任何必要的膳宿条件和生活环境，包括但不限于宿舍、围栏、供水（饮用及其他目的用水）、供电、卫生设备、食堂及炊具、防火及灭火设备、供热、家具及其他正常膳宿条件和生活环境所需的必需品，并应考虑宗教和民族习惯。</w:t>
      </w:r>
    </w:p>
    <w:p w14:paraId="6BEA0D2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6.4.4 承包人应为现场工人提供符合政府卫生规定的生活条件并获得必要的许可，保证工人的健康和防止任何传染病，包括工人的食堂、厕所、工具房、宿舍等；承包人应聘请专业的卫生防疫部门定期对现场、工人生活基地和工程进行防疫和卫生的专业检查和处理，包括消灭白蚁、鼠害、蚊蝇和其它害虫，以防对施工人员、现场和永久工程造成任何危害。</w:t>
      </w:r>
    </w:p>
    <w:p w14:paraId="6C2EB86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6.4.5 承包人应在现场设立专门的临时医疗站，配备足够的设施、药物和称职的医务人员，承包人还应准备急救担架，用于一旦发生安全事故时对受伤人员的急救。</w:t>
      </w:r>
    </w:p>
    <w:p w14:paraId="500A1E6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6.4.6 劳动保护方面的其他要求如下：</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189EA6C">
      <w:pPr>
        <w:pStyle w:val="5"/>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rPr>
      </w:pPr>
      <w:bookmarkStart w:id="931" w:name="_Toc300678532"/>
      <w:r>
        <w:rPr>
          <w:rFonts w:hint="eastAsia" w:ascii="宋体" w:hAnsi="宋体" w:eastAsia="宋体" w:cs="宋体"/>
          <w:b w:val="0"/>
          <w:bCs w:val="0"/>
          <w:color w:val="auto"/>
          <w:sz w:val="24"/>
          <w:szCs w:val="24"/>
          <w:highlight w:val="none"/>
        </w:rPr>
        <w:t>6.5 脚手架</w:t>
      </w:r>
      <w:bookmarkEnd w:id="931"/>
    </w:p>
    <w:p w14:paraId="46EAEF5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6.5.1 承包人应搭设并维护一切必要的临时脚手架、挑平台并配以脚手板、安全网、护身栏杆、门架、马道、坡道、爬梯等等。脚手架和挑平台的搭设应满足有关安全生产的法律、法规、规范、标准和规程等的要求。新搭设的脚手架投入使用前，承包人必须组织安全检查和验收，并对使用脚手架的作业人员进行安全交底。</w:t>
      </w:r>
    </w:p>
    <w:p w14:paraId="5D3777B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6.5.2 所有脚手架，尤其是大型、复杂、高耸和非常规脚手架，要编制专项施工方案，还应当经过安全验算，脚手架安全验算结果必须报送监理人核查后方可实施。</w:t>
      </w:r>
    </w:p>
    <w:p w14:paraId="42AF0A4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6.5.3 搭设爬架、挂架、超高脚手架等特种或新型脚手架时，承包人应确保此类脚手架的安全性和保证此类脚手架已经过有关行政管理部门允许使用的批准，并承担与此有关的一切费用。</w:t>
      </w:r>
    </w:p>
    <w:p w14:paraId="4EAF5EA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6.5.4 承包人应当加强脚手架的日常安全巡查，及时对其中的安全隐患进行整改，确保脚手架使用安全。雨、雪、雾、霜和大风等天气后，承包人必须对脚手架进行安全巡查，并及时消除安全隐患。</w:t>
      </w:r>
    </w:p>
    <w:p w14:paraId="511818B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6.5.5 承包人应允许发包人、监理人、专业分包人、独立承包人（如果有）和有关行政管理部门或者机构免费使用承包人在现场搭设的任何已有脚手架，并就其安全使用做必要交底说明。承包人在拆除任何脚手架前，应书面请示监理人他将要拆除的脚手架是否为发包人、监理人、专业分包人、独立承包人（如果有）和政府有关机构所需，只有在获得监理人书面批准后，承包人才能拆除相关脚手架，否则承包人应自费重新搭设。</w:t>
      </w:r>
    </w:p>
    <w:p w14:paraId="65CD6D4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6.5.6 脚手架的其他要求如下：</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D17E441">
      <w:pPr>
        <w:pStyle w:val="5"/>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rPr>
      </w:pPr>
      <w:bookmarkStart w:id="932" w:name="_Toc300678533"/>
      <w:r>
        <w:rPr>
          <w:rFonts w:hint="eastAsia" w:ascii="宋体" w:hAnsi="宋体" w:eastAsia="宋体" w:cs="宋体"/>
          <w:b w:val="0"/>
          <w:bCs w:val="0"/>
          <w:color w:val="auto"/>
          <w:sz w:val="24"/>
          <w:szCs w:val="24"/>
          <w:highlight w:val="none"/>
        </w:rPr>
        <w:t>6.6 施工安全措施计划</w:t>
      </w:r>
      <w:bookmarkEnd w:id="932"/>
    </w:p>
    <w:p w14:paraId="2D67D2F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6.6.1 承包人应根据《中华人民共和国安全生产法》、《职业健康安全管理体系规范》、《中华人民共和国消防法》、《中华人民共和国道路交通安全法》、《中华人民共和国传染病防治法实施办法》和地方有关的法规等，按照合同条款的约定，编制一份施工安全措施计划，报送监理人审批。</w:t>
      </w:r>
    </w:p>
    <w:p w14:paraId="7E68B08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6.6.2 施工安全措施计划是承包人阐明其安全管理方针、管理体系、安全制度和安全措施等的文件，其内容应当反映现行法律法规规定的和合同条款约定的以及本条上述约定的承包人安全职责，包括但不限于：</w:t>
      </w:r>
    </w:p>
    <w:p w14:paraId="193437B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（1）施工安全管理机构的设置；</w:t>
      </w:r>
    </w:p>
    <w:p w14:paraId="68AC6B9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（2）专职安全管理人员的配备；</w:t>
      </w:r>
    </w:p>
    <w:p w14:paraId="59E0E82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（3）安全责任制度和管理措施；</w:t>
      </w:r>
    </w:p>
    <w:p w14:paraId="3E7BCFC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（4）安全教育和培训制度及管理措施；</w:t>
      </w:r>
    </w:p>
    <w:p w14:paraId="0EB6E5E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（5）各项安全生产规章制度和操作规程；</w:t>
      </w:r>
    </w:p>
    <w:p w14:paraId="6C10425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（6）各项施工安全措施和防护措施；</w:t>
      </w:r>
    </w:p>
    <w:p w14:paraId="08AFB0C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（7）危险品管理和使用制度；</w:t>
      </w:r>
    </w:p>
    <w:p w14:paraId="2F99E0A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（8）安全设施、设备、器材和劳动保护用品的配置；</w:t>
      </w:r>
    </w:p>
    <w:p w14:paraId="6747F66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（9）其他：</w:t>
      </w:r>
    </w:p>
    <w:p w14:paraId="6030890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安全措施的项目和范围，应符合国家颁发的《安全技术措施计划的项目总名称表》及其附录H、I、J的规定，即应采取以改善劳动条件，防止工伤事故，预防职业病和职业中毒为目的的一切施工安全措施，以及修建必要的安全设施、配备安全技术开发试验所需的器材、设备和技术资料，并对现场的施工管理及作业人员做好相应的安全宣传教育。</w:t>
      </w:r>
    </w:p>
    <w:p w14:paraId="6CFD282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6.6.3 施工安全措施计划应当在合同条款约定的期限内报送监理人。承包人应当严格执行经监理人批准的施工安全措施计划，并及时补充、修订和完善施工安全措施计划，确保安全生产。</w:t>
      </w:r>
    </w:p>
    <w:p w14:paraId="1756EA10">
      <w:pPr>
        <w:pStyle w:val="5"/>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rPr>
      </w:pPr>
      <w:bookmarkStart w:id="933" w:name="_Toc300678534"/>
      <w:r>
        <w:rPr>
          <w:rFonts w:hint="eastAsia" w:ascii="宋体" w:hAnsi="宋体" w:eastAsia="宋体" w:cs="宋体"/>
          <w:b w:val="0"/>
          <w:bCs w:val="0"/>
          <w:color w:val="auto"/>
          <w:sz w:val="24"/>
          <w:szCs w:val="24"/>
          <w:highlight w:val="none"/>
        </w:rPr>
        <w:t>6.7 文明施工</w:t>
      </w:r>
      <w:bookmarkEnd w:id="933"/>
    </w:p>
    <w:p w14:paraId="459F751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6.7.1 承包人应遵守国家和工程所在地有关法规、规范、规程和标准的规定，履行文明施工义务，确保文明施工专项费用专款专用。</w:t>
      </w:r>
    </w:p>
    <w:p w14:paraId="7DB1DC7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6.7.2 承包人应当规范现场施工秩序，实行标准化管理：</w:t>
      </w:r>
    </w:p>
    <w:p w14:paraId="1ED6213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（1）承包人的施工场地（现场）必须干净</w:t>
      </w:r>
      <w:r>
        <w:rPr>
          <w:rFonts w:hint="eastAsia" w:ascii="宋体" w:hAnsi="宋体" w:eastAsia="宋体" w:cs="宋体"/>
          <w:color w:val="auto"/>
          <w:sz w:val="24"/>
          <w:szCs w:val="24"/>
          <w:highlight w:val="none"/>
          <w:lang w:val="en-US" w:eastAsia="zh-CN"/>
        </w:rPr>
        <w:t>整洁</w:t>
      </w:r>
      <w:r>
        <w:rPr>
          <w:rFonts w:hint="eastAsia" w:ascii="宋体" w:hAnsi="宋体" w:eastAsia="宋体" w:cs="宋体"/>
          <w:color w:val="auto"/>
          <w:sz w:val="24"/>
          <w:szCs w:val="24"/>
          <w:highlight w:val="none"/>
        </w:rPr>
        <w:t>、做到无积水、无淤泥、无杂物，材料堆放整齐；</w:t>
      </w:r>
    </w:p>
    <w:p w14:paraId="6D5EEC2F">
      <w:pPr>
        <w:pageBreakBefore w:val="0"/>
        <w:widowControl w:val="0"/>
        <w:kinsoku/>
        <w:wordWrap/>
        <w:overflowPunct/>
        <w:topLinePunct w:val="0"/>
        <w:autoSpaceDE/>
        <w:autoSpaceDN/>
        <w:bidi w:val="0"/>
        <w:adjustRightInd/>
        <w:snapToGrid/>
        <w:spacing w:line="360" w:lineRule="auto"/>
        <w:ind w:right="-174" w:rightChars="-83"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（2）施工场地（现场）应进行硬化处理，定期定时洒水，做好防治扬尘和大气污染工作；</w:t>
      </w:r>
    </w:p>
    <w:p w14:paraId="5D6633A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（3）严格遵守“工完、料尽、场地净”的原则，不留垃圾、不留剩余施工材料和施工机具，各种设备运转正常；</w:t>
      </w:r>
    </w:p>
    <w:p w14:paraId="1C48377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（4）承包人修建的施工临时设施应符合监理人批准的施工规划要求，并应满足本节规定的各项安全要求；</w:t>
      </w:r>
    </w:p>
    <w:p w14:paraId="0473A70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（5）监理人可要求承包人在施工场地（现场）设置各级承包人的安全文明施工责任牌等文明施工警示牌；</w:t>
      </w:r>
    </w:p>
    <w:p w14:paraId="21F7590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（6）材料进入现场应按指定位置堆放整齐，不得影响现场施工和堵塞施工、消防通道。材料堆放场地应有专职的管理人员；</w:t>
      </w:r>
    </w:p>
    <w:p w14:paraId="68D5318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（7）施工和安装用的各种扣件、紧固件、绳索具、小型配件、镙钉等应在专设的仓库内装箱放置；</w:t>
      </w:r>
    </w:p>
    <w:p w14:paraId="11B621A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（8）现场风、水管及照明电线的布置应安全、合理、规范、有序，做到整齐美观。不得随意架设  和造成隐患或影响施工。</w:t>
      </w:r>
    </w:p>
    <w:p w14:paraId="63AAD3C1">
      <w:pPr>
        <w:pageBreakBefore w:val="0"/>
        <w:widowControl w:val="0"/>
        <w:kinsoku/>
        <w:wordWrap/>
        <w:overflowPunct/>
        <w:topLinePunct w:val="0"/>
        <w:autoSpaceDE/>
        <w:autoSpaceDN/>
        <w:bidi w:val="0"/>
        <w:adjustRightInd/>
        <w:snapToGrid/>
        <w:spacing w:line="360" w:lineRule="auto"/>
        <w:ind w:right="42" w:rightChars="2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6.7.3 承包人应为其雇佣的施工工人建立并维护相应的生活宿舍、食堂、浴室、厕所和文化活动室等，其标准应满足政府有关机构的生活标准和卫生标准等的要求。</w:t>
      </w:r>
    </w:p>
    <w:p w14:paraId="48AF61CF">
      <w:pPr>
        <w:pageBreakBefore w:val="0"/>
        <w:widowControl w:val="0"/>
        <w:kinsoku/>
        <w:wordWrap/>
        <w:overflowPunct/>
        <w:topLinePunct w:val="0"/>
        <w:autoSpaceDE/>
        <w:autoSpaceDN/>
        <w:bidi w:val="0"/>
        <w:adjustRightInd/>
        <w:snapToGrid/>
        <w:spacing w:line="360" w:lineRule="auto"/>
        <w:ind w:right="42" w:rightChars="2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6.7.4 承包人应为任何已完成的、正在施工的和将要进行的任何永久和临时工程、材料、物品、设备、以及因永久工程施工而暴露的任何毗邻财产提供必要的覆盖和保护措施，以避免恶劣天气影响工程施工和造成损失。保护措施包括必要的冬季供暖、雨季用阻燃防水油布覆盖、额外的临时仓库等等。因承包人措施不得力或不到位而给工程带来的任何损失或损害由承包人自己负责。</w:t>
      </w:r>
    </w:p>
    <w:p w14:paraId="6B33A590">
      <w:pPr>
        <w:pageBreakBefore w:val="0"/>
        <w:widowControl w:val="0"/>
        <w:kinsoku/>
        <w:wordWrap/>
        <w:overflowPunct/>
        <w:topLinePunct w:val="0"/>
        <w:autoSpaceDE/>
        <w:autoSpaceDN/>
        <w:bidi w:val="0"/>
        <w:adjustRightInd/>
        <w:snapToGrid/>
        <w:spacing w:line="360" w:lineRule="auto"/>
        <w:ind w:right="42" w:rightChars="2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6.7.5 在工程施工期间，承包人应始终避免现场出现不必要的障碍物，妥当存放并处置施工设备和多余的材料，及时从现场清除运走任何废料、垃圾或不再需要的临时工程和设施。</w:t>
      </w:r>
    </w:p>
    <w:p w14:paraId="72BB586D">
      <w:pPr>
        <w:pageBreakBefore w:val="0"/>
        <w:widowControl w:val="0"/>
        <w:kinsoku/>
        <w:wordWrap/>
        <w:overflowPunct/>
        <w:topLinePunct w:val="0"/>
        <w:autoSpaceDE/>
        <w:autoSpaceDN/>
        <w:bidi w:val="0"/>
        <w:adjustRightInd/>
        <w:snapToGrid/>
        <w:spacing w:line="360" w:lineRule="auto"/>
        <w:ind w:right="42" w:rightChars="2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6.7.6 承包人应为现场的工人和其他所有工作人员提供符合卫生要求的厕所，厕所应贴有</w:t>
      </w:r>
      <w:r>
        <w:rPr>
          <w:rFonts w:hint="eastAsia" w:ascii="宋体" w:hAnsi="宋体" w:eastAsia="宋体" w:cs="宋体"/>
          <w:color w:val="auto"/>
          <w:sz w:val="24"/>
          <w:szCs w:val="24"/>
          <w:highlight w:val="none"/>
          <w:lang w:val="en-US" w:eastAsia="zh-CN"/>
        </w:rPr>
        <w:t>瓷砖</w:t>
      </w:r>
      <w:r>
        <w:rPr>
          <w:rFonts w:hint="eastAsia" w:ascii="宋体" w:hAnsi="宋体" w:eastAsia="宋体" w:cs="宋体"/>
          <w:color w:val="auto"/>
          <w:sz w:val="24"/>
          <w:szCs w:val="24"/>
          <w:highlight w:val="none"/>
        </w:rPr>
        <w:t>并带手动或自动冲刷设备和洗手盆；承包人负责支付与该厕所相关的所有费用，并在工程竣工时，从现场拆除。承包人应在工作区域设立必要的临时厕所，并安排专门人员负责看护和定时清理，以确保现场免于随地大小便的污染。</w:t>
      </w:r>
    </w:p>
    <w:p w14:paraId="47B1AEED">
      <w:pPr>
        <w:pageBreakBefore w:val="0"/>
        <w:widowControl w:val="0"/>
        <w:kinsoku/>
        <w:wordWrap/>
        <w:overflowPunct/>
        <w:topLinePunct w:val="0"/>
        <w:autoSpaceDE/>
        <w:autoSpaceDN/>
        <w:bidi w:val="0"/>
        <w:adjustRightInd/>
        <w:snapToGrid/>
        <w:spacing w:line="360" w:lineRule="auto"/>
        <w:ind w:right="42" w:rightChars="2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6.7.7 承包人应在现场设立固定的垃圾临时存放点并在各楼层或区域设立必要的垃圾箱；所有垃圾必须在当天清除出现场，并按有关行政管理部门的规定，运送到指定的垃圾消纳场。</w:t>
      </w:r>
    </w:p>
    <w:p w14:paraId="19FDA000">
      <w:pPr>
        <w:pageBreakBefore w:val="0"/>
        <w:widowControl w:val="0"/>
        <w:kinsoku/>
        <w:wordWrap/>
        <w:overflowPunct/>
        <w:topLinePunct w:val="0"/>
        <w:autoSpaceDE/>
        <w:autoSpaceDN/>
        <w:bidi w:val="0"/>
        <w:adjustRightInd/>
        <w:snapToGrid/>
        <w:spacing w:line="360" w:lineRule="auto"/>
        <w:ind w:right="42" w:rightChars="2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6.7.8 承包人应对离场垃圾和所有车辆进行防遗洒和防污染公共道路的处理。承包人在运输任何材料的过程中，应采取一切必要的措施，防止遗洒和污染公共道路；一旦出现上述遗洒或污染现象，承包人应立即采取措施进行清扫，并承担所有费用。承包人在混凝土</w:t>
      </w:r>
      <w:r>
        <w:rPr>
          <w:rFonts w:hint="eastAsia" w:ascii="宋体" w:hAnsi="宋体" w:eastAsia="宋体" w:cs="宋体"/>
          <w:color w:val="auto"/>
          <w:sz w:val="24"/>
          <w:szCs w:val="24"/>
          <w:highlight w:val="none"/>
          <w:lang w:val="en-US" w:eastAsia="zh-CN"/>
        </w:rPr>
        <w:t>浇筑</w:t>
      </w:r>
      <w:r>
        <w:rPr>
          <w:rFonts w:hint="eastAsia" w:ascii="宋体" w:hAnsi="宋体" w:eastAsia="宋体" w:cs="宋体"/>
          <w:color w:val="auto"/>
          <w:sz w:val="24"/>
          <w:szCs w:val="24"/>
          <w:highlight w:val="none"/>
        </w:rPr>
        <w:t>、材料运输、材料装卸、现场清理等工作中应采取一切必要的措施防止影响公共交通。</w:t>
      </w:r>
    </w:p>
    <w:p w14:paraId="5920B139">
      <w:pPr>
        <w:pageBreakBefore w:val="0"/>
        <w:widowControl w:val="0"/>
        <w:kinsoku/>
        <w:wordWrap/>
        <w:overflowPunct/>
        <w:topLinePunct w:val="0"/>
        <w:autoSpaceDE/>
        <w:autoSpaceDN/>
        <w:bidi w:val="0"/>
        <w:adjustRightInd/>
        <w:snapToGrid/>
        <w:spacing w:line="360" w:lineRule="auto"/>
        <w:ind w:right="42" w:rightChars="2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6.7.9 承包人应当制订成品保护措施计划，并提供必要的人员、材料和设备用于整个工程的成品保护，包括对已完成的所有分包人和独立承包人（如果有）的工程或工作的保护，防止已完工作遭受任何损坏或破坏。成品保护措施应当合理安排工序，并包括工作面移交制度和责任赔偿制度。成品保护措施计划最迟应当在任何专业分包人或独立承包人进场施工前不少于28天报监理人审批。</w:t>
      </w:r>
    </w:p>
    <w:p w14:paraId="18A76B13">
      <w:pPr>
        <w:pageBreakBefore w:val="0"/>
        <w:widowControl w:val="0"/>
        <w:kinsoku/>
        <w:wordWrap/>
        <w:overflowPunct/>
        <w:topLinePunct w:val="0"/>
        <w:autoSpaceDE/>
        <w:autoSpaceDN/>
        <w:bidi w:val="0"/>
        <w:adjustRightInd/>
        <w:snapToGrid/>
        <w:spacing w:line="360" w:lineRule="auto"/>
        <w:ind w:right="42" w:rightChars="2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6.7.10 文明施工方面的其他要求如下：</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C7FC9D6">
      <w:pPr>
        <w:pageBreakBefore w:val="0"/>
        <w:widowControl w:val="0"/>
        <w:kinsoku/>
        <w:wordWrap/>
        <w:overflowPunct/>
        <w:topLinePunct w:val="0"/>
        <w:autoSpaceDE/>
        <w:autoSpaceDN/>
        <w:bidi w:val="0"/>
        <w:adjustRightInd/>
        <w:snapToGrid/>
        <w:spacing w:line="360" w:lineRule="auto"/>
        <w:ind w:right="42" w:rightChars="20" w:firstLine="480" w:firstLineChars="200"/>
        <w:textAlignment w:val="auto"/>
        <w:rPr>
          <w:rFonts w:hint="eastAsia" w:ascii="宋体" w:hAnsi="宋体" w:eastAsia="宋体" w:cs="宋体"/>
          <w:bCs/>
          <w:color w:val="auto"/>
          <w:sz w:val="24"/>
          <w:szCs w:val="24"/>
          <w:highlight w:val="none"/>
        </w:rPr>
      </w:pPr>
      <w:bookmarkStart w:id="934" w:name="_Toc300678535"/>
      <w:r>
        <w:rPr>
          <w:rFonts w:hint="eastAsia" w:ascii="宋体" w:hAnsi="宋体" w:eastAsia="宋体" w:cs="宋体"/>
          <w:bCs/>
          <w:color w:val="auto"/>
          <w:sz w:val="24"/>
          <w:szCs w:val="24"/>
          <w:highlight w:val="none"/>
        </w:rPr>
        <w:t>6.8 环境保护</w:t>
      </w:r>
      <w:bookmarkEnd w:id="934"/>
    </w:p>
    <w:p w14:paraId="6DED7490">
      <w:pPr>
        <w:pageBreakBefore w:val="0"/>
        <w:widowControl w:val="0"/>
        <w:kinsoku/>
        <w:wordWrap/>
        <w:overflowPunct/>
        <w:topLinePunct w:val="0"/>
        <w:autoSpaceDE/>
        <w:autoSpaceDN/>
        <w:bidi w:val="0"/>
        <w:adjustRightInd/>
        <w:snapToGrid/>
        <w:spacing w:line="360" w:lineRule="auto"/>
        <w:ind w:right="42" w:rightChars="2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6.8.1 在工程施工、完工及修补任何缺陷的过程中，承包人应当始终遵守国家和工程所在地有关环境保护、水土保护和污染防治的法律、法规、规章、规范、标准和规程等，按照合同条款的约定履行其环境与生态保护职责。</w:t>
      </w:r>
    </w:p>
    <w:p w14:paraId="42AC16EB">
      <w:pPr>
        <w:pageBreakBefore w:val="0"/>
        <w:widowControl w:val="0"/>
        <w:kinsoku/>
        <w:wordWrap/>
        <w:overflowPunct/>
        <w:topLinePunct w:val="0"/>
        <w:autoSpaceDE/>
        <w:autoSpaceDN/>
        <w:bidi w:val="0"/>
        <w:adjustRightInd/>
        <w:snapToGrid/>
        <w:spacing w:line="360" w:lineRule="auto"/>
        <w:ind w:right="42" w:rightChars="2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6.8.2 承包人应按合同约定和监理人指示，接受国家和地方环境保护行政主管部门的监督、监测和检查。承包人应对其违反现行法律、法规、规章、规范、标准和规程等以及本合同约定所造成的环境污染、水土流失、人员伤害和财产损失等承担赔偿责任。</w:t>
      </w:r>
    </w:p>
    <w:p w14:paraId="7D9B8DAF">
      <w:pPr>
        <w:pageBreakBefore w:val="0"/>
        <w:widowControl w:val="0"/>
        <w:kinsoku/>
        <w:wordWrap/>
        <w:overflowPunct/>
        <w:topLinePunct w:val="0"/>
        <w:autoSpaceDE/>
        <w:autoSpaceDN/>
        <w:bidi w:val="0"/>
        <w:adjustRightInd/>
        <w:snapToGrid/>
        <w:spacing w:line="360" w:lineRule="auto"/>
        <w:ind w:right="42" w:rightChars="2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6.8.3 承包人制订施工方案和组织措施时应当同步考虑环境和资源保护，包括水土资源保护、噪声、振动和照明污染防治、固体废弃物处理、污水和废气处理、粉尘和扬尘控制、道路污染防治、卫生防疫、禁止有害材料、节能减排以及不可再生资源的循环使用等因素。</w:t>
      </w:r>
    </w:p>
    <w:p w14:paraId="353A9765">
      <w:pPr>
        <w:pageBreakBefore w:val="0"/>
        <w:widowControl w:val="0"/>
        <w:kinsoku/>
        <w:wordWrap/>
        <w:overflowPunct/>
        <w:topLinePunct w:val="0"/>
        <w:autoSpaceDE/>
        <w:autoSpaceDN/>
        <w:bidi w:val="0"/>
        <w:adjustRightInd/>
        <w:snapToGrid/>
        <w:spacing w:line="360" w:lineRule="auto"/>
        <w:ind w:right="42" w:rightChars="2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6.8.4 承包人应当做好施工场地（现场）范围内各项工程的开挖支护、截水、降水、灌浆、衬砌、挡护结构及排水等工程防护措施。施工场地（现场）内所有边坡应当采取有效的水土流失防治和保持措施。承包人采用的降水方案应当充分考虑对地下水的保护和合理使用，如果国家和（或）地方人民政府有特别规定的，承包人应当遵守有关规定。承包人还应设置完善的排水系统，保持施工场地（现场）始终处于良好的排水状态，防止降雨径流对施工场地（现场）的冲刷。</w:t>
      </w:r>
    </w:p>
    <w:p w14:paraId="46B14DEA">
      <w:pPr>
        <w:pageBreakBefore w:val="0"/>
        <w:widowControl w:val="0"/>
        <w:kinsoku/>
        <w:wordWrap/>
        <w:overflowPunct/>
        <w:topLinePunct w:val="0"/>
        <w:autoSpaceDE/>
        <w:autoSpaceDN/>
        <w:bidi w:val="0"/>
        <w:adjustRightInd/>
        <w:snapToGrid/>
        <w:spacing w:line="360" w:lineRule="auto"/>
        <w:ind w:right="42" w:rightChars="2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6.8.5 承包人应当确保其所提供的材料、工程设备、施工设备和其他材料都是绿色环保产品，列入国家强制认证产品名录的，还应当是通过国家强制认证的产品。承包人不得在任何临时和永久性工程中使用任何政府明令禁止使用的对人体有害的任何材料（如放射性材料、石棉制品等）和方法，同时也不得在永久性工程中使用政府虽未明令禁止但会给居住或使用人带来不适感觉或味觉的任何材料和添加剂等；承包人应在其施工环保措施计划中明确防止误用的保证措施；承包人违背此项约定的责任和后果全部由承包人承担。</w:t>
      </w:r>
    </w:p>
    <w:p w14:paraId="2BAC2809">
      <w:pPr>
        <w:pageBreakBefore w:val="0"/>
        <w:widowControl w:val="0"/>
        <w:kinsoku/>
        <w:wordWrap/>
        <w:overflowPunct/>
        <w:topLinePunct w:val="0"/>
        <w:autoSpaceDE/>
        <w:autoSpaceDN/>
        <w:bidi w:val="0"/>
        <w:adjustRightInd/>
        <w:snapToGrid/>
        <w:spacing w:line="360" w:lineRule="auto"/>
        <w:ind w:right="42" w:rightChars="2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6.8.6 承包人应为防止进出场的车辆的遗洒和轮胎夹带物等污染周边和公共道路等行为制定并落实必要的措施，这类措施应至少包括在现场出入口设立冲刷池、对现场道路做硬化处理和采用密闭车厢或者对车厢进行必要的覆盖等等。</w:t>
      </w:r>
    </w:p>
    <w:p w14:paraId="583D26EA">
      <w:pPr>
        <w:pageBreakBefore w:val="0"/>
        <w:widowControl w:val="0"/>
        <w:kinsoku/>
        <w:wordWrap/>
        <w:overflowPunct/>
        <w:topLinePunct w:val="0"/>
        <w:autoSpaceDE/>
        <w:autoSpaceDN/>
        <w:bidi w:val="0"/>
        <w:adjustRightInd/>
        <w:snapToGrid/>
        <w:spacing w:line="360" w:lineRule="auto"/>
        <w:ind w:right="42" w:rightChars="2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6.8.7 承包人应当保证施工生产用水和生活用水符合国家有关标准的规定。承包人还应建设、运行和维护施工生产和生活污水收集和处理系统（包括排污口接入），建立符合排放标准的临时沉淀池和化粪池等，不得将未处理的污水直接或间接排放或造成地表水体、地下水体或生产和生活供水系统的污染。</w:t>
      </w:r>
    </w:p>
    <w:p w14:paraId="2C4D2AE5">
      <w:pPr>
        <w:pageBreakBefore w:val="0"/>
        <w:widowControl w:val="0"/>
        <w:kinsoku/>
        <w:wordWrap/>
        <w:overflowPunct/>
        <w:topLinePunct w:val="0"/>
        <w:autoSpaceDE/>
        <w:autoSpaceDN/>
        <w:bidi w:val="0"/>
        <w:adjustRightInd/>
        <w:snapToGrid/>
        <w:spacing w:line="360" w:lineRule="auto"/>
        <w:ind w:right="42" w:rightChars="2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6.8.8 承包人应当采取有效措施，建立相应的过滤、分离、分解或沉淀等处理系统，不得让有害物质（如燃料、油料、化学品、酸等，以及超过剂量的有害气体和尘埃、污水、泥土或水、弃渣等）污染施工场地（现场）及其周边环境。承包人施工工序、工作时间安排和施工设备的配置应当充分考虑降低噪声和照明等对施工场地 （现场）周边生产和生活的影响，并满足国家和地方政府有关规定的要求。</w:t>
      </w:r>
    </w:p>
    <w:p w14:paraId="21CDD000">
      <w:pPr>
        <w:pageBreakBefore w:val="0"/>
        <w:widowControl w:val="0"/>
        <w:kinsoku/>
        <w:wordWrap/>
        <w:overflowPunct/>
        <w:topLinePunct w:val="0"/>
        <w:autoSpaceDE/>
        <w:autoSpaceDN/>
        <w:bidi w:val="0"/>
        <w:adjustRightInd/>
        <w:snapToGrid/>
        <w:spacing w:line="360" w:lineRule="auto"/>
        <w:ind w:right="42" w:rightChars="2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6.8.9 环境保护方面的其他要求如下：</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1019A3B">
      <w:pPr>
        <w:pStyle w:val="5"/>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rPr>
      </w:pPr>
      <w:bookmarkStart w:id="935" w:name="_Toc300678536"/>
      <w:r>
        <w:rPr>
          <w:rFonts w:hint="eastAsia" w:ascii="宋体" w:hAnsi="宋体" w:eastAsia="宋体" w:cs="宋体"/>
          <w:b w:val="0"/>
          <w:bCs w:val="0"/>
          <w:color w:val="auto"/>
          <w:sz w:val="24"/>
          <w:szCs w:val="24"/>
          <w:highlight w:val="none"/>
        </w:rPr>
        <w:t>6.9 施工环保措施计划</w:t>
      </w:r>
      <w:bookmarkEnd w:id="935"/>
    </w:p>
    <w:p w14:paraId="6875B3B6">
      <w:pPr>
        <w:pageBreakBefore w:val="0"/>
        <w:widowControl w:val="0"/>
        <w:kinsoku/>
        <w:wordWrap/>
        <w:overflowPunct/>
        <w:topLinePunct w:val="0"/>
        <w:autoSpaceDE/>
        <w:autoSpaceDN/>
        <w:bidi w:val="0"/>
        <w:adjustRightInd/>
        <w:snapToGrid/>
        <w:spacing w:line="360" w:lineRule="auto"/>
        <w:ind w:right="42" w:rightChars="2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6.9.1 合同条款约定的施工环保措施计划是承包人阐明环保方针和拟采用的环保措施及方法等的文件，其内容应包括但不限于：</w:t>
      </w:r>
    </w:p>
    <w:p w14:paraId="1F175599">
      <w:pPr>
        <w:pageBreakBefore w:val="0"/>
        <w:widowControl w:val="0"/>
        <w:kinsoku/>
        <w:wordWrap/>
        <w:overflowPunct/>
        <w:topLinePunct w:val="0"/>
        <w:autoSpaceDE/>
        <w:autoSpaceDN/>
        <w:bidi w:val="0"/>
        <w:adjustRightInd/>
        <w:snapToGrid/>
        <w:spacing w:line="360" w:lineRule="auto"/>
        <w:ind w:right="42" w:rightChars="2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（1）承包人生活区（如果有）的生活用水和生活污水处理措施；</w:t>
      </w:r>
    </w:p>
    <w:p w14:paraId="2F85627A">
      <w:pPr>
        <w:pageBreakBefore w:val="0"/>
        <w:widowControl w:val="0"/>
        <w:kinsoku/>
        <w:wordWrap/>
        <w:overflowPunct/>
        <w:topLinePunct w:val="0"/>
        <w:autoSpaceDE/>
        <w:autoSpaceDN/>
        <w:bidi w:val="0"/>
        <w:adjustRightInd/>
        <w:snapToGrid/>
        <w:spacing w:line="360" w:lineRule="auto"/>
        <w:ind w:right="42" w:rightChars="2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（2）施工生产废水处理措施；</w:t>
      </w:r>
    </w:p>
    <w:p w14:paraId="1056532A">
      <w:pPr>
        <w:pageBreakBefore w:val="0"/>
        <w:widowControl w:val="0"/>
        <w:kinsoku/>
        <w:wordWrap/>
        <w:overflowPunct/>
        <w:topLinePunct w:val="0"/>
        <w:autoSpaceDE/>
        <w:autoSpaceDN/>
        <w:bidi w:val="0"/>
        <w:adjustRightInd/>
        <w:snapToGrid/>
        <w:spacing w:line="360" w:lineRule="auto"/>
        <w:ind w:right="42" w:rightChars="2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（3）施工扬尘和废气的处理措施；</w:t>
      </w:r>
    </w:p>
    <w:p w14:paraId="28514FB9">
      <w:pPr>
        <w:pageBreakBefore w:val="0"/>
        <w:widowControl w:val="0"/>
        <w:kinsoku/>
        <w:wordWrap/>
        <w:overflowPunct/>
        <w:topLinePunct w:val="0"/>
        <w:autoSpaceDE/>
        <w:autoSpaceDN/>
        <w:bidi w:val="0"/>
        <w:adjustRightInd/>
        <w:snapToGrid/>
        <w:spacing w:line="360" w:lineRule="auto"/>
        <w:ind w:right="42" w:rightChars="2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（4）施工噪声和光污染控制措施；</w:t>
      </w:r>
    </w:p>
    <w:p w14:paraId="6B115DC4">
      <w:pPr>
        <w:pageBreakBefore w:val="0"/>
        <w:widowControl w:val="0"/>
        <w:kinsoku/>
        <w:wordWrap/>
        <w:overflowPunct/>
        <w:topLinePunct w:val="0"/>
        <w:autoSpaceDE/>
        <w:autoSpaceDN/>
        <w:bidi w:val="0"/>
        <w:adjustRightInd/>
        <w:snapToGrid/>
        <w:spacing w:line="360" w:lineRule="auto"/>
        <w:ind w:right="42" w:rightChars="2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（5）节能减排措施；</w:t>
      </w:r>
    </w:p>
    <w:p w14:paraId="2A622B7F">
      <w:pPr>
        <w:pageBreakBefore w:val="0"/>
        <w:widowControl w:val="0"/>
        <w:kinsoku/>
        <w:wordWrap/>
        <w:overflowPunct/>
        <w:topLinePunct w:val="0"/>
        <w:autoSpaceDE/>
        <w:autoSpaceDN/>
        <w:bidi w:val="0"/>
        <w:adjustRightInd/>
        <w:snapToGrid/>
        <w:spacing w:line="360" w:lineRule="auto"/>
        <w:ind w:right="42" w:rightChars="2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（6）不可再生资源循环利用措施；</w:t>
      </w:r>
    </w:p>
    <w:p w14:paraId="11A8E21D">
      <w:pPr>
        <w:pageBreakBefore w:val="0"/>
        <w:widowControl w:val="0"/>
        <w:kinsoku/>
        <w:wordWrap/>
        <w:overflowPunct/>
        <w:topLinePunct w:val="0"/>
        <w:autoSpaceDE/>
        <w:autoSpaceDN/>
        <w:bidi w:val="0"/>
        <w:adjustRightInd/>
        <w:snapToGrid/>
        <w:spacing w:line="360" w:lineRule="auto"/>
        <w:ind w:right="42" w:rightChars="2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（7）固体废弃物处理措施；</w:t>
      </w:r>
    </w:p>
    <w:p w14:paraId="300C78BB">
      <w:pPr>
        <w:pageBreakBefore w:val="0"/>
        <w:widowControl w:val="0"/>
        <w:kinsoku/>
        <w:wordWrap/>
        <w:overflowPunct/>
        <w:topLinePunct w:val="0"/>
        <w:autoSpaceDE/>
        <w:autoSpaceDN/>
        <w:bidi w:val="0"/>
        <w:adjustRightInd/>
        <w:snapToGrid/>
        <w:spacing w:line="360" w:lineRule="auto"/>
        <w:ind w:right="42" w:rightChars="2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（8）人群健康保护和卫生防疫措施；</w:t>
      </w:r>
    </w:p>
    <w:p w14:paraId="3735F072">
      <w:pPr>
        <w:pageBreakBefore w:val="0"/>
        <w:widowControl w:val="0"/>
        <w:kinsoku/>
        <w:wordWrap/>
        <w:overflowPunct/>
        <w:topLinePunct w:val="0"/>
        <w:autoSpaceDE/>
        <w:autoSpaceDN/>
        <w:bidi w:val="0"/>
        <w:adjustRightInd/>
        <w:snapToGrid/>
        <w:spacing w:line="360" w:lineRule="auto"/>
        <w:ind w:right="42" w:rightChars="2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（9）防止误用有害材料的保证措施；</w:t>
      </w:r>
    </w:p>
    <w:p w14:paraId="7D7BD0D3">
      <w:pPr>
        <w:pageBreakBefore w:val="0"/>
        <w:widowControl w:val="0"/>
        <w:kinsoku/>
        <w:wordWrap/>
        <w:overflowPunct/>
        <w:topLinePunct w:val="0"/>
        <w:autoSpaceDE/>
        <w:autoSpaceDN/>
        <w:bidi w:val="0"/>
        <w:adjustRightInd/>
        <w:snapToGrid/>
        <w:spacing w:line="360" w:lineRule="auto"/>
        <w:ind w:right="42" w:rightChars="2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（10）施工边坡工程的水土流失保护措施；</w:t>
      </w:r>
    </w:p>
    <w:p w14:paraId="5A9AB088">
      <w:pPr>
        <w:pageBreakBefore w:val="0"/>
        <w:widowControl w:val="0"/>
        <w:kinsoku/>
        <w:wordWrap/>
        <w:overflowPunct/>
        <w:topLinePunct w:val="0"/>
        <w:autoSpaceDE/>
        <w:autoSpaceDN/>
        <w:bidi w:val="0"/>
        <w:adjustRightInd/>
        <w:snapToGrid/>
        <w:spacing w:line="360" w:lineRule="auto"/>
        <w:ind w:right="42" w:rightChars="2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（11）道路污染防治措施；</w:t>
      </w:r>
    </w:p>
    <w:p w14:paraId="2014ABD9">
      <w:pPr>
        <w:pageBreakBefore w:val="0"/>
        <w:widowControl w:val="0"/>
        <w:kinsoku/>
        <w:wordWrap/>
        <w:overflowPunct/>
        <w:topLinePunct w:val="0"/>
        <w:autoSpaceDE/>
        <w:autoSpaceDN/>
        <w:bidi w:val="0"/>
        <w:adjustRightInd/>
        <w:snapToGrid/>
        <w:spacing w:line="360" w:lineRule="auto"/>
        <w:ind w:right="42" w:rightChars="2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（12）完工后场地清理及其植被（如果有）恢复的规划和措施；</w:t>
      </w:r>
    </w:p>
    <w:p w14:paraId="275AA318">
      <w:pPr>
        <w:pageBreakBefore w:val="0"/>
        <w:widowControl w:val="0"/>
        <w:kinsoku/>
        <w:wordWrap/>
        <w:overflowPunct/>
        <w:topLinePunct w:val="0"/>
        <w:autoSpaceDE/>
        <w:autoSpaceDN/>
        <w:bidi w:val="0"/>
        <w:adjustRightInd/>
        <w:snapToGrid/>
        <w:spacing w:line="360" w:lineRule="auto"/>
        <w:ind w:right="42" w:rightChars="2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（13）其他：</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9787285">
      <w:pPr>
        <w:pageBreakBefore w:val="0"/>
        <w:widowControl w:val="0"/>
        <w:kinsoku/>
        <w:wordWrap/>
        <w:overflowPunct/>
        <w:topLinePunct w:val="0"/>
        <w:autoSpaceDE/>
        <w:autoSpaceDN/>
        <w:bidi w:val="0"/>
        <w:adjustRightInd/>
        <w:snapToGrid/>
        <w:spacing w:line="360" w:lineRule="auto"/>
        <w:ind w:right="42" w:rightChars="2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6.9.2 施工环保措施计划应当在合同条款约定的期限内报送监理人。承包人应当严格执行经监理人批准的施工环保措施计划，并及时补充、修订和完善施工环保措施计划。</w:t>
      </w:r>
    </w:p>
    <w:p w14:paraId="535F3D52">
      <w:pPr>
        <w:pStyle w:val="4"/>
        <w:bidi w:val="0"/>
        <w:rPr>
          <w:rFonts w:hint="eastAsia"/>
        </w:rPr>
      </w:pPr>
      <w:bookmarkStart w:id="936" w:name="_Toc4215"/>
      <w:bookmarkStart w:id="937" w:name="_Toc80006131"/>
      <w:bookmarkStart w:id="938" w:name="_Toc80006241"/>
      <w:bookmarkStart w:id="939" w:name="_Toc300678537"/>
      <w:bookmarkStart w:id="940" w:name="_Toc79998417"/>
      <w:bookmarkStart w:id="941" w:name="_Toc19070"/>
      <w:bookmarkStart w:id="942" w:name="_Toc9536"/>
      <w:bookmarkStart w:id="943" w:name="_Toc79998861"/>
      <w:bookmarkStart w:id="944" w:name="_Toc9178558"/>
      <w:r>
        <w:rPr>
          <w:rFonts w:hint="eastAsia"/>
        </w:rPr>
        <w:t>7.治安保卫</w:t>
      </w:r>
      <w:bookmarkEnd w:id="936"/>
      <w:bookmarkEnd w:id="937"/>
      <w:bookmarkEnd w:id="938"/>
      <w:bookmarkEnd w:id="939"/>
      <w:bookmarkEnd w:id="940"/>
      <w:bookmarkEnd w:id="941"/>
      <w:bookmarkEnd w:id="942"/>
      <w:bookmarkEnd w:id="943"/>
      <w:bookmarkEnd w:id="944"/>
    </w:p>
    <w:p w14:paraId="4B88D5D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7.1 </w:t>
      </w:r>
      <w:r>
        <w:rPr>
          <w:rFonts w:hint="eastAsia" w:ascii="宋体" w:hAnsi="宋体" w:eastAsia="宋体" w:cs="宋体"/>
          <w:color w:val="auto"/>
          <w:spacing w:val="6"/>
          <w:sz w:val="24"/>
          <w:szCs w:val="24"/>
          <w:highlight w:val="none"/>
        </w:rPr>
        <w:t>承包人应为施工场地（现场）提供24小时的保安保卫服务，配备足够的保安人员和保安设备，防止未经批准的任何人进入现场，控制人员、材料和设备等的进出场，防止现场材料、设备或其他任何物品的失窃，禁止任何现场内的打架斗殴事件。</w:t>
      </w:r>
    </w:p>
    <w:p w14:paraId="59A024A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 承包人的保安人员应是训练有素的专业保安人员，承包人可以雇佣专业保安公司负责现场保安和保卫；保安保卫制度除规范现场出入大门控制外，还应规定定时和不定时的施工场地（现场）周边和全现场的保安巡逻。</w:t>
      </w:r>
    </w:p>
    <w:p w14:paraId="1739CB7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 承包人应制定并实施严格的施工场地（现场）出入制度并报监理人审批；车辆的出入须有出入审批制度，并有指定的专人负责管理；人员进出现场应有出入证，出入证须以经过监理人批准的格式印制。</w:t>
      </w:r>
    </w:p>
    <w:p w14:paraId="7DAABC4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 承包人应确保杜绝任何未经监理人同意的参观人员进入现场；承包人应准备足够数量的专门用于参观人员的安全帽并带明显标志，承包人同时应准备一个参观人员登记簿用于记录所有参观现场人员的姓名、参观目的和参观时间等内容；承包人应确保每个参观现场的人员了解和遵守现场的安全管理规章制度，佩带安全帽，确保所有经发包人和监理人批准的参观人员的人身安全。</w:t>
      </w:r>
    </w:p>
    <w:p w14:paraId="2EC644A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 承包人应为施工场地（现场）提供和维护符合建设行政主管部门和市容管理部门规定的临时围墙和其他安全维护，并在工程进度需要时，进行必要的改造。围墙和大门的表面维护应考虑定期的修补和重新刷漆，并应保证所有的乱涂乱画或招贴广告随时被清理。临时围墙和出入大门考虑必要的照明，照明系统要满足现场安全保卫和美观的要求。</w:t>
      </w:r>
    </w:p>
    <w:p w14:paraId="0B03B1B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7.6 承包人应当保证发包人支付的工程款项仅用于本合同目的，及时和足额地向所雇佣的人员支付劳动报酬，并制定严格的工人工资支付保障措施，确保所有分包人及时支付所雇佣工人的工资，有效防止影响社会安定的群体事件发生，并保障发包人免于因承包人（包括其分包人）拖欠工人工资而可能遭受的任何处罚、索赔、损失和损害等。</w:t>
      </w:r>
    </w:p>
    <w:p w14:paraId="4CD1E3F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7.7 施工场地（现场）治安管理计划的要求：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D9CF47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7.8 突发治安事件紧急预案的要求：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4E03E5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7.9 治安保卫方面的其他要求如下：</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04A0FCC3">
      <w:pPr>
        <w:pStyle w:val="4"/>
        <w:bidi w:val="0"/>
        <w:rPr>
          <w:rFonts w:hint="eastAsia"/>
        </w:rPr>
      </w:pPr>
      <w:bookmarkStart w:id="945" w:name="_Toc9178559"/>
      <w:bookmarkStart w:id="946" w:name="_Toc14121"/>
      <w:bookmarkStart w:id="947" w:name="_Toc80006132"/>
      <w:bookmarkStart w:id="948" w:name="_Toc300678538"/>
      <w:bookmarkStart w:id="949" w:name="_Toc80006242"/>
      <w:bookmarkStart w:id="950" w:name="_Toc79998418"/>
      <w:bookmarkStart w:id="951" w:name="_Toc79998862"/>
      <w:bookmarkStart w:id="952" w:name="_Toc5669"/>
      <w:bookmarkStart w:id="953" w:name="_Toc32299"/>
      <w:r>
        <w:rPr>
          <w:rFonts w:hint="eastAsia"/>
        </w:rPr>
        <w:t>8.地上、地下设施和周边建筑物的临时保护</w:t>
      </w:r>
      <w:bookmarkEnd w:id="945"/>
      <w:bookmarkEnd w:id="946"/>
      <w:bookmarkEnd w:id="947"/>
      <w:bookmarkEnd w:id="948"/>
      <w:bookmarkEnd w:id="949"/>
      <w:bookmarkEnd w:id="950"/>
      <w:bookmarkEnd w:id="951"/>
      <w:bookmarkEnd w:id="952"/>
      <w:bookmarkEnd w:id="953"/>
    </w:p>
    <w:p w14:paraId="6054DF7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 承包人应为施工场地及其周边现有的地上、地下设施和建筑物提供足够的临时保护设施，确保施工过程中这些设施和建筑物不会受到干扰和破坏。</w:t>
      </w:r>
    </w:p>
    <w:p w14:paraId="7684012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 承包人应当制订现有设施临时保护方案和应急处理方案，并在本工程开工前至少提前7天报送监理人，监理人应在收到现有设施临时保护方案后的3天内批复承包人。承包人应当严格执行经监理人批准的保护方案，并保证在任何可能影响周边现有的地上、地下设施或周边建筑物的施工作业开始前，相应的临时保护设施能够落实到位。</w:t>
      </w:r>
    </w:p>
    <w:p w14:paraId="173862F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8.3 发包人特别提醒承包人注意以下地上、地下设施和周边建筑物的保护：</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5F2948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8.4 地上、地下设施和周边建筑物的临时保护的其他要求如下：</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E865A8B">
      <w:pPr>
        <w:pStyle w:val="4"/>
        <w:bidi w:val="0"/>
        <w:rPr>
          <w:rFonts w:hint="eastAsia"/>
        </w:rPr>
      </w:pPr>
      <w:bookmarkStart w:id="954" w:name="_Toc9178560"/>
      <w:bookmarkStart w:id="955" w:name="_Toc79998863"/>
      <w:bookmarkStart w:id="956" w:name="_Toc12856"/>
      <w:bookmarkStart w:id="957" w:name="_Toc79998419"/>
      <w:bookmarkStart w:id="958" w:name="_Toc300678539"/>
      <w:bookmarkStart w:id="959" w:name="_Toc80006133"/>
      <w:bookmarkStart w:id="960" w:name="_Toc26580"/>
      <w:bookmarkStart w:id="961" w:name="_Toc8017"/>
      <w:bookmarkStart w:id="962" w:name="_Toc80006243"/>
      <w:r>
        <w:rPr>
          <w:rFonts w:hint="eastAsia"/>
        </w:rPr>
        <w:t>9.样品和材料代换</w:t>
      </w:r>
      <w:bookmarkEnd w:id="954"/>
      <w:bookmarkEnd w:id="955"/>
      <w:bookmarkEnd w:id="956"/>
      <w:bookmarkEnd w:id="957"/>
      <w:bookmarkEnd w:id="958"/>
      <w:bookmarkEnd w:id="959"/>
      <w:bookmarkEnd w:id="960"/>
      <w:bookmarkEnd w:id="961"/>
      <w:bookmarkEnd w:id="962"/>
    </w:p>
    <w:p w14:paraId="5082DB43">
      <w:pPr>
        <w:pStyle w:val="5"/>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rPr>
      </w:pPr>
      <w:bookmarkStart w:id="963" w:name="_Toc300678540"/>
      <w:r>
        <w:rPr>
          <w:rFonts w:hint="eastAsia" w:ascii="宋体" w:hAnsi="宋体" w:eastAsia="宋体" w:cs="宋体"/>
          <w:b w:val="0"/>
          <w:bCs w:val="0"/>
          <w:color w:val="auto"/>
          <w:sz w:val="24"/>
          <w:szCs w:val="24"/>
          <w:highlight w:val="none"/>
        </w:rPr>
        <w:t>9.1 样品</w:t>
      </w:r>
      <w:bookmarkEnd w:id="963"/>
    </w:p>
    <w:p w14:paraId="3EC06CF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9.1.1 本工程需要承包人提供样品的材料和工程设备如下：</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EFA2F3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9.1.2 对于本款第9.1.1项约定的材料和工程设备，承包人应按照合同条款约定的期限，向监理人提交样品并附上任何必要的说明书、生产（制造）许可证书、出厂合格证明或者证书、出厂检测报告、性能介绍、使用说明等相关资料，同时注明材料和工程设备的供货人及品种、规格、数量和供货时间等，以供检验和审批。样品送达的地点和样品的数量或尺寸应符合监理人和发包人的要求。除合同另有约定外，承包人在报送任何样品时应按监理人同意的格式填写并递交样品报送单。监理人应及时签收样品。</w:t>
      </w:r>
    </w:p>
    <w:p w14:paraId="71BC9A9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9.1.3 合同条款约定的依法不需要招标的、以暂估价形式包括在工程量清单中的材料和工程设备，所附资料除本款第9.1.2项约定的内容外，还应附上价格资料，每一类材料设备，至少应准备符合合同要求的三个产品，价格分高、中、低三档，以便监理人和发包人选择和批准。</w:t>
      </w:r>
    </w:p>
    <w:p w14:paraId="175BB6F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9.1.4 监理人应在收到承包人报送的样品后7天内转呈发包人并附上监理人的书面审批意见。发包人在收到通过监理人转交的样品以及监理人的审批意见后7天内就此样品给出书面批复。监理人应在收到样品后21天内通知承包人他相关样品所做出的决定或指示（同时抄送一份给发包人）。承包人应根据监理人的书面批复和指示相应地进行下一步工作。如果监理人未能在承包人报送样品后21天内给出书面批复，承包人应就此通知监理人，要求尽快批复。如果发包人在收到此类通知后7天内仍未对样品进行批复，则视为监理人和发包人已经批准。</w:t>
      </w:r>
    </w:p>
    <w:p w14:paraId="3C83C71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9.1.5 得到批准后的样品由监理人负责存放。但承包人应为保存样品提供适当和固定的场所并保持适当和良好的环境条件。</w:t>
      </w:r>
    </w:p>
    <w:p w14:paraId="740D5C7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9.1.6 提供样品和提供存放样品场所的费用由承包人承担。</w:t>
      </w:r>
    </w:p>
    <w:p w14:paraId="0027802A">
      <w:pPr>
        <w:pStyle w:val="5"/>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rPr>
      </w:pPr>
      <w:bookmarkStart w:id="964" w:name="_Toc300678541"/>
      <w:r>
        <w:rPr>
          <w:rFonts w:hint="eastAsia" w:ascii="宋体" w:hAnsi="宋体" w:eastAsia="宋体" w:cs="宋体"/>
          <w:b w:val="0"/>
          <w:bCs w:val="0"/>
          <w:color w:val="auto"/>
          <w:sz w:val="24"/>
          <w:szCs w:val="24"/>
          <w:highlight w:val="none"/>
        </w:rPr>
        <w:t>9.2 材料代换</w:t>
      </w:r>
      <w:bookmarkEnd w:id="964"/>
    </w:p>
    <w:p w14:paraId="0BD5575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9.2.1 如果任何后继法律、法规、规章、规范、标准和规程等等禁止使用合同中约定的材料和工程设备，承包人应当按本款约定的程序使用其他替代品来实施工程或修补缺陷。监理人对使用替代品的批准以及承包人据此使用替代品不应减免合同约定的承包人的任何责任和义务。</w:t>
      </w:r>
    </w:p>
    <w:p w14:paraId="79822F0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9.2.2 如果使用替代品，承包人应至少在被替代品按批准的进度计划用于永久工程前56天以书面形式通知监理人并随此通知提交下列文件：</w:t>
      </w:r>
    </w:p>
    <w:p w14:paraId="6F175E7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（1）拟被替代的合同约定的材料和工程设备的名称、数量、规格、型号、品牌、性能、价格及其他任何详细资料；</w:t>
      </w:r>
    </w:p>
    <w:p w14:paraId="5C84984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（2）拟采用的替代品的名称、数量、规格、型号、品牌、性能、价格及其他任何必要的详细资料；</w:t>
      </w:r>
    </w:p>
    <w:p w14:paraId="632D65B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（3）替代品使用的工程部位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479D6F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（4）采用替代品的理由和原因说明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6EA756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（5）替代品与合同中约定的产品之间的差异以及使用替代品后可能对工程产生的任何影响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832C19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（6）价格上的差异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86F0EF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（7）监理人为做出适当的决定而随时要求承包人提供的任何其他文件</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10A85E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监理人在收到此类通知及上述文件后，应在28天内向承包人给出书面指示。如果28天内  监理人未给出书面指示，应视为监理人和发包人已经批准使用上述替代品，承包人可以据此使用替代品。</w:t>
      </w:r>
    </w:p>
    <w:p w14:paraId="31B0EB1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9.2.3 任何情况下，替代品都应遵守本合同中对相关材料和工程设备的要求。</w:t>
      </w:r>
    </w:p>
    <w:p w14:paraId="42236A2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9.2.4 如果承包人根据本条约定使用了替代品，监理人应与承包人适当协商之后并在合理的期限内确定替代材料和工程设备与合同中约定的材料和工程设备之间的价值差值，并决定：</w:t>
      </w:r>
    </w:p>
    <w:p w14:paraId="05577BC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（1）如果替代材料和工程设备的价值高于合同中约定的材料和工程设备的价值，则将高出部分的价值追加到合同价格中并相应地通知承包人；</w:t>
      </w:r>
    </w:p>
    <w:p w14:paraId="05BCC6C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（2）如果替代材料和工程设备的价值低于合同中约定的材料和工程设备的价值，则将节余部分的价值从合同价格中扣除并相应地通知承包人。</w:t>
      </w:r>
    </w:p>
    <w:p w14:paraId="613C74EB">
      <w:pPr>
        <w:pStyle w:val="4"/>
        <w:bidi w:val="0"/>
        <w:rPr>
          <w:rFonts w:hint="eastAsia"/>
        </w:rPr>
      </w:pPr>
      <w:bookmarkStart w:id="965" w:name="_Toc80006244"/>
      <w:bookmarkStart w:id="966" w:name="_Toc9178561"/>
      <w:bookmarkStart w:id="967" w:name="_Toc79998420"/>
      <w:bookmarkStart w:id="968" w:name="_Toc3425"/>
      <w:bookmarkStart w:id="969" w:name="_Toc300678542"/>
      <w:bookmarkStart w:id="970" w:name="_Toc13505"/>
      <w:bookmarkStart w:id="971" w:name="_Toc80006134"/>
      <w:bookmarkStart w:id="972" w:name="_Toc79998864"/>
      <w:bookmarkStart w:id="973" w:name="_Toc28957"/>
      <w:r>
        <w:rPr>
          <w:rFonts w:hint="eastAsia"/>
        </w:rPr>
        <w:t>10.进口材料和工程设备</w:t>
      </w:r>
      <w:bookmarkEnd w:id="965"/>
      <w:bookmarkEnd w:id="966"/>
      <w:bookmarkEnd w:id="967"/>
      <w:bookmarkEnd w:id="968"/>
      <w:bookmarkEnd w:id="969"/>
      <w:bookmarkEnd w:id="970"/>
      <w:bookmarkEnd w:id="971"/>
      <w:bookmarkEnd w:id="972"/>
      <w:bookmarkEnd w:id="973"/>
    </w:p>
    <w:p w14:paraId="5D7A0B3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10.1 本工程需要进口的材料和工程设备如下：</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02EFE1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10.2 上述进口材料和工程设备采购、进口、报关、清关、商检、境内运输（包括保险）、保管的责任以及费用承担方式划分如下：</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6DA29A2">
      <w:pPr>
        <w:pStyle w:val="4"/>
        <w:bidi w:val="0"/>
        <w:rPr>
          <w:rFonts w:hint="eastAsia"/>
        </w:rPr>
      </w:pPr>
      <w:bookmarkStart w:id="974" w:name="_Toc80006135"/>
      <w:bookmarkStart w:id="975" w:name="_Toc9178562"/>
      <w:bookmarkStart w:id="976" w:name="_Toc3846"/>
      <w:bookmarkStart w:id="977" w:name="_Toc79998421"/>
      <w:bookmarkStart w:id="978" w:name="_Toc79998865"/>
      <w:bookmarkStart w:id="979" w:name="_Toc2693"/>
      <w:bookmarkStart w:id="980" w:name="_Toc2482"/>
      <w:bookmarkStart w:id="981" w:name="_Toc80006245"/>
      <w:bookmarkStart w:id="982" w:name="_Toc300678543"/>
      <w:r>
        <w:rPr>
          <w:rFonts w:hint="eastAsia"/>
        </w:rPr>
        <w:t>11.进度报告和进度例会</w:t>
      </w:r>
      <w:bookmarkEnd w:id="974"/>
      <w:bookmarkEnd w:id="975"/>
      <w:bookmarkEnd w:id="976"/>
      <w:bookmarkEnd w:id="977"/>
      <w:bookmarkEnd w:id="978"/>
      <w:bookmarkEnd w:id="979"/>
      <w:bookmarkEnd w:id="980"/>
      <w:bookmarkEnd w:id="981"/>
      <w:bookmarkEnd w:id="982"/>
    </w:p>
    <w:p w14:paraId="578485F3">
      <w:pPr>
        <w:pStyle w:val="5"/>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rPr>
      </w:pPr>
      <w:bookmarkStart w:id="983" w:name="_Toc300678544"/>
      <w:r>
        <w:rPr>
          <w:rFonts w:hint="eastAsia" w:ascii="宋体" w:hAnsi="宋体" w:eastAsia="宋体" w:cs="宋体"/>
          <w:b w:val="0"/>
          <w:bCs w:val="0"/>
          <w:color w:val="auto"/>
          <w:sz w:val="24"/>
          <w:szCs w:val="24"/>
          <w:highlight w:val="none"/>
        </w:rPr>
        <w:t>11.1 进度报告</w:t>
      </w:r>
      <w:bookmarkEnd w:id="983"/>
    </w:p>
    <w:p w14:paraId="03C5997B">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 施工过程中，承包人应向监理人指定的代表呈递一份每日的日进度报表、每周的周进度报表和每月的月进度报表。除非监理人同意，日进度报表应在次日上午九点前递交，周进度报表应在次周的周一上午九时前递交，月进度报表应随合同条款约定的进度付款申请单一并递交。</w:t>
      </w:r>
    </w:p>
    <w:p w14:paraId="200B0174">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11.1.2 日和周进度报表的内容应至少包括每日在现场工作的技术管理人员数量、各工种技术工人和非技术工人数量、后勤人员数量、参观现场的人员数量，包括分包人人员数量；还应包括所使用的各种主要机械设备和车辆的型号、数量和台班，工作的区段，以及工程进度情况、天气情况记录、停工、质量和安全事故等特别事项说明；此外，应附上每日进场材料、物品或设备的分类汇总表、用于次日或次周的工程进度计划等。</w:t>
      </w:r>
    </w:p>
    <w:p w14:paraId="6DB0F183">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11.1.3 月进度报表应当反映月完成工程量和累计完成工程量（包括永久工程和临时工程）、材料实际进货、消耗和库存量、现场施工设备的投运数量和运行状况、工程设备的到货情况、劳动力数量（本月及预计未来三个月劳动力的数量）、当前影响施工进度计划的因素和采取的改进措施、进度计划调整及其说明、质量事故和质量缺陷处理纪录、质量状况评价、安全施工措施计划实施情况、安全事故以及人员伤亡和财产损失情况（如果有）、环境保护措施实施和文明施工措施实施情况。</w:t>
      </w:r>
    </w:p>
    <w:p w14:paraId="7EC1E0B2">
      <w:pPr>
        <w:pageBreakBefore w:val="0"/>
        <w:widowControl w:val="0"/>
        <w:kinsoku/>
        <w:wordWrap/>
        <w:overflowPunct/>
        <w:topLinePunct w:val="0"/>
        <w:autoSpaceDE/>
        <w:autoSpaceDN/>
        <w:bidi w:val="0"/>
        <w:adjustRightInd/>
        <w:snapToGrid/>
        <w:spacing w:line="360" w:lineRule="auto"/>
        <w:ind w:left="-21" w:leftChars="-1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11.1.4 月进度报告还应附有一组充分显示工程形象进度的定点摄影照片。照片应当在经监理人批准的不同位置定期拍摄，每张照片都应标上相应的拍摄日期和简要文字说明，且应用经发包人和监理人批准的标准或格式装裱后呈交。</w:t>
      </w:r>
    </w:p>
    <w:p w14:paraId="33E5B190">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11.1.5 各个进度报表的格式和内容应经过监理人的审批。进度报表应如实填写，由承包人委托代理人签名，并报监理人的指定代表签名确认后再行分发。</w:t>
      </w:r>
    </w:p>
    <w:p w14:paraId="174B9F10">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11.1.6 如果监理人认为必要，进度报告和进度照片应同时以存储在磁盘或光盘中的数据文件的形式递交给发包人和监理人。数据文件采用的应用软件及其版本应经过监理人的审批。</w:t>
      </w:r>
    </w:p>
    <w:p w14:paraId="4F3358AD">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11.1.7 有关进度报告的其他要求：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474F18F">
      <w:pPr>
        <w:pStyle w:val="5"/>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rPr>
      </w:pPr>
      <w:bookmarkStart w:id="984" w:name="_Toc300678545"/>
      <w:r>
        <w:rPr>
          <w:rFonts w:hint="eastAsia" w:ascii="宋体" w:hAnsi="宋体" w:eastAsia="宋体" w:cs="宋体"/>
          <w:b w:val="0"/>
          <w:bCs w:val="0"/>
          <w:color w:val="auto"/>
          <w:sz w:val="24"/>
          <w:szCs w:val="24"/>
          <w:highlight w:val="none"/>
        </w:rPr>
        <w:t>11.2 进度例会</w:t>
      </w:r>
      <w:bookmarkEnd w:id="984"/>
    </w:p>
    <w:p w14:paraId="068325A1">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11.2.1 监理人将主持召开有发包人、承包人、独立承包人和主要分包人等与本工程建设有关各方出席的每周一次的进度例会。必要时，监理人可随时召集所有上述各方或其中部分单位参加的会议。承包人应保证能代表其当场作出决定的高级管理人员出席会议。</w:t>
      </w:r>
    </w:p>
    <w:p w14:paraId="7F5B75C7">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11.2.2 进度例会的内容将涉及合同管理、进度协调和工程管理的各个方面，由监理人准备的会议议题将随会议通知在会议召开前至少24小时发给各参会方。</w:t>
      </w:r>
    </w:p>
    <w:p w14:paraId="1A725802">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11.2.3 监理人应当做好会议记录，并在会议结束时由与会各方签字确认。监理人应根据会议记录整理出会议纪要，并在相应会议后24小时内分发给出席会议的各方。会议纪要应当如实反映会议记录的内容，包括任何决定、存在的问题、责任方、有关工作的时间目标等等。各方在收到会议纪要后24小时内给予签字确认，如有任何异议，应将有关异议以书面形式通知监理人，由监理人与有异议一方或各方共同核对会议记录，有异议的一方或者各方对与会议记录内容一致的会议纪要必须给予签字确认，否则监理人可以用会议记录作为会议纪要。经参会各方签字认可的会议纪要对各方有合同约束力。</w:t>
      </w:r>
    </w:p>
    <w:p w14:paraId="1F1AD098">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11.2.4 有关进度例会的其他要求：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0654602">
      <w:pPr>
        <w:pStyle w:val="4"/>
        <w:bidi w:val="0"/>
        <w:rPr>
          <w:rFonts w:hint="eastAsia"/>
        </w:rPr>
      </w:pPr>
      <w:bookmarkStart w:id="985" w:name="_Toc10312"/>
      <w:bookmarkStart w:id="986" w:name="_Toc9178563"/>
      <w:bookmarkStart w:id="987" w:name="_Toc2915"/>
      <w:bookmarkStart w:id="988" w:name="_Toc79998422"/>
      <w:bookmarkStart w:id="989" w:name="_Toc80006136"/>
      <w:bookmarkStart w:id="990" w:name="_Toc80006246"/>
      <w:bookmarkStart w:id="991" w:name="_Toc300678546"/>
      <w:bookmarkStart w:id="992" w:name="_Toc79998866"/>
      <w:bookmarkStart w:id="993" w:name="_Toc19890"/>
      <w:r>
        <w:rPr>
          <w:rFonts w:hint="eastAsia"/>
        </w:rPr>
        <w:t>12.试验和检验</w:t>
      </w:r>
      <w:bookmarkEnd w:id="985"/>
      <w:bookmarkEnd w:id="986"/>
      <w:bookmarkEnd w:id="987"/>
      <w:bookmarkEnd w:id="988"/>
      <w:bookmarkEnd w:id="989"/>
      <w:bookmarkEnd w:id="990"/>
      <w:bookmarkEnd w:id="991"/>
      <w:bookmarkEnd w:id="992"/>
      <w:bookmarkEnd w:id="993"/>
    </w:p>
    <w:p w14:paraId="5154DF1D">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 承包人应当按照工程施工验收规范和标准的规定和合同条款的约定，对用于永久工程的主要材料、半成品、成品、建筑构配件、工程设备等进行试验和检验。</w:t>
      </w:r>
    </w:p>
    <w:p w14:paraId="21DBDB4D">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 本工程需要承包人进行试验和检验的材料、工程设备和工艺如下：</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6B811F0">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监理人可以根据工程需要，指示承包人进行其他现场材料和工艺的试验和检验。</w:t>
      </w:r>
    </w:p>
    <w:p w14:paraId="6B86AB6A">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12.3 </w:t>
      </w:r>
      <w:r>
        <w:rPr>
          <w:rFonts w:hint="eastAsia" w:ascii="宋体" w:hAnsi="宋体" w:eastAsia="宋体" w:cs="宋体"/>
          <w:color w:val="auto"/>
          <w:spacing w:val="4"/>
          <w:sz w:val="24"/>
          <w:szCs w:val="24"/>
          <w:highlight w:val="none"/>
        </w:rPr>
        <w:t>本工程需要由监理人和承包人共同进行试验和检验的材料、工程设备和工艺如下：</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50D2ACE">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 本条上述约定需要进行检验的材料、工程设备和工艺在经过检验并获得监理人批准以前，不得用于任何永久工程。</w:t>
      </w:r>
    </w:p>
    <w:p w14:paraId="09BA1E9B">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 承包人应为任何材料、工程设备和工艺的检查、检测和检验提供劳务、电力、燃料、备用品、设备和仪器以及必要的协助。监理人及其任何授权人员应能够在任何时候进入现场及正在为工程制造、装配、准备材料和（或）工程设备的车间和场所进行任何必要的检查。无论这些车间和场所是否属于承包人，承包人都应提供一切便利，并协助其取得相应的权力和（或）许可。</w:t>
      </w:r>
    </w:p>
    <w:p w14:paraId="5412A2B6">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 如果检查、检测、检验或试验的结果表明，材料、工程设备和工艺有缺陷或不符合合同约定，监理人和发包人可拒收此类材料、工程设备和工艺，并应立即通知承包人同时说明理由。承包人应立即修复上述缺陷并保证其符合合同约定。若监理人或发包人要求对此类工程设备、材料、设计或工艺重新进行检验，则此类检验应按相同条款和条件重新进行。如果此类拒收和重新检验致使发包人产生了额外费用，则此类费用应由承包人支付给发包人，或从发包人应支付给承包人的款项中扣除。</w:t>
      </w:r>
    </w:p>
    <w:p w14:paraId="41667943">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12.7 承包人应在监理人的监督下，对涉及结构安全的试块、试件以及有关材料进行现场取样，并送质量检测单位进行检测。</w:t>
      </w:r>
    </w:p>
    <w:p w14:paraId="1B070739">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12.8  除合同另有约定外，承包人应负担本合同项下的所有材料、工程设备和工艺检验的费用。</w:t>
      </w:r>
    </w:p>
    <w:p w14:paraId="5438D357">
      <w:pPr>
        <w:pStyle w:val="4"/>
        <w:bidi w:val="0"/>
        <w:rPr>
          <w:rFonts w:hint="eastAsia"/>
        </w:rPr>
      </w:pPr>
      <w:bookmarkStart w:id="994" w:name="_Toc79998423"/>
      <w:bookmarkStart w:id="995" w:name="_Toc80006137"/>
      <w:bookmarkStart w:id="996" w:name="_Toc300678547"/>
      <w:bookmarkStart w:id="997" w:name="_Toc24809"/>
      <w:bookmarkStart w:id="998" w:name="_Toc9178564"/>
      <w:bookmarkStart w:id="999" w:name="_Toc79998867"/>
      <w:bookmarkStart w:id="1000" w:name="_Toc15582"/>
      <w:bookmarkStart w:id="1001" w:name="_Toc10673"/>
      <w:bookmarkStart w:id="1002" w:name="_Toc80006247"/>
      <w:r>
        <w:rPr>
          <w:rFonts w:hint="eastAsia"/>
        </w:rPr>
        <w:t>13.计日工</w:t>
      </w:r>
      <w:bookmarkEnd w:id="994"/>
      <w:bookmarkEnd w:id="995"/>
      <w:bookmarkEnd w:id="996"/>
      <w:bookmarkEnd w:id="997"/>
      <w:bookmarkEnd w:id="998"/>
      <w:bookmarkEnd w:id="999"/>
      <w:bookmarkEnd w:id="1000"/>
      <w:bookmarkEnd w:id="1001"/>
      <w:bookmarkEnd w:id="1002"/>
    </w:p>
    <w:p w14:paraId="03A12CFB">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 合同条款约定的计日工，一般适用于合同约定之外的或者因变更而产生的、工程量清单中没有设立相应项目或者即便有相应项目但因工作条件发生变化而无法适用的额外工作，尤其是那些时间不允许事先商定价格的额外工作。计日工在发包人认为必要时，由监理人按合同条款约定通知承包人实施。</w:t>
      </w:r>
    </w:p>
    <w:p w14:paraId="3CF0C51C">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 在工程实际开工后14天内，承包人应当按合同条款约定的计日工报表内容，准备一份计日工日报表的格式，报送监理人审批，监理人应当在收到之日后7天内给予批复或提出修改意见。</w:t>
      </w:r>
    </w:p>
    <w:p w14:paraId="5E5EBAD1">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按计日工实施相关变更的过程中，承包人应当按经监理人批准的计日工日报表格式，每天提交计日工报表和有关凭证，报送监理人审批，监理人应当在收到相关报表和凭证后24小时内给予批复。</w:t>
      </w:r>
    </w:p>
    <w:p w14:paraId="0182EED1">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13.4 计日工劳务按工日（8小时）计量，单次4小时以内按0.5个工日，单次4小时至8小时按1个工日，加班时间按照国家劳动法律法规的规定办理。实施计日工的劳务人员仅应包括直接从事计日工工作的工人和班组长（如果有），不应包括工长及其以上管理人员。</w:t>
      </w:r>
    </w:p>
    <w:p w14:paraId="5C150B52">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 已标价工程量清单计日工材料表中未列出的材料，实际发生于计日工时，其价格按照经监理人事先审批的材料运到现场的价格和有关材料采购的发票票面价格（运到现场价）中的较低者结算，另计一个在计日工材料表中填写的包括承包人企业管理费、利润在内的一个固定百分比，规费和税金另计。</w:t>
      </w:r>
    </w:p>
    <w:p w14:paraId="0D7B0E61">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13.6 施工机械按台班计量（8小时），单次4小时以内按0.5个台班，单次4小时至8小时按1个台班，操作人员加班时间按照国家劳动法律法规的规定办理。计日工如果需要使用场外施工机械，台班费用和进出场费用按市场平均价格，由承包人事后报监理人审批。</w:t>
      </w:r>
    </w:p>
    <w:p w14:paraId="4DF17C58">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 关于计日工的其他约定：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102697C">
      <w:pPr>
        <w:pStyle w:val="4"/>
        <w:bidi w:val="0"/>
        <w:rPr>
          <w:rFonts w:hint="eastAsia"/>
        </w:rPr>
      </w:pPr>
      <w:bookmarkStart w:id="1003" w:name="_Toc9178565"/>
      <w:bookmarkStart w:id="1004" w:name="_Toc79998868"/>
      <w:bookmarkStart w:id="1005" w:name="_Toc300678548"/>
      <w:bookmarkStart w:id="1006" w:name="_Toc27966"/>
      <w:bookmarkStart w:id="1007" w:name="_Toc13776"/>
      <w:bookmarkStart w:id="1008" w:name="_Toc80006138"/>
      <w:bookmarkStart w:id="1009" w:name="_Toc79998424"/>
      <w:bookmarkStart w:id="1010" w:name="_Toc80006248"/>
      <w:bookmarkStart w:id="1011" w:name="_Toc12347"/>
      <w:r>
        <w:rPr>
          <w:rFonts w:hint="eastAsia"/>
        </w:rPr>
        <w:t>14.计量与支付</w:t>
      </w:r>
      <w:bookmarkEnd w:id="1003"/>
      <w:bookmarkEnd w:id="1004"/>
      <w:bookmarkEnd w:id="1005"/>
      <w:bookmarkEnd w:id="1006"/>
      <w:bookmarkEnd w:id="1007"/>
      <w:bookmarkEnd w:id="1008"/>
      <w:bookmarkEnd w:id="1009"/>
      <w:bookmarkEnd w:id="1010"/>
      <w:bookmarkEnd w:id="1011"/>
    </w:p>
    <w:p w14:paraId="1CA8517D">
      <w:pPr>
        <w:pStyle w:val="5"/>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rPr>
      </w:pPr>
      <w:bookmarkStart w:id="1012" w:name="_Toc300678549"/>
      <w:r>
        <w:rPr>
          <w:rFonts w:hint="eastAsia" w:ascii="宋体" w:hAnsi="宋体" w:eastAsia="宋体" w:cs="宋体"/>
          <w:b w:val="0"/>
          <w:bCs w:val="0"/>
          <w:color w:val="auto"/>
          <w:sz w:val="24"/>
          <w:szCs w:val="24"/>
          <w:highlight w:val="none"/>
        </w:rPr>
        <w:t>14.1 付款申请单</w:t>
      </w:r>
      <w:bookmarkEnd w:id="1012"/>
    </w:p>
    <w:p w14:paraId="18F409DA">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14.1.1 在工程实际开工后14天内，承包人应当按照合同条款的约定，准备一份已完工程量报表、进度付款申请单和计量文件的格式等报送监理人，监理人应当在收到承包人报送的格式后7天内给予批复或者提出修改意见。</w:t>
      </w:r>
    </w:p>
    <w:p w14:paraId="274A5A9F">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14.1.2 根据合同条款，承包人应当在合同约定的每个付款周期末，对当期完成的各项工程量进行计量和计价，并按照约定，对当期应增加和扣减的各类款项进行梳理和汇总，按经监理人批准的格式和合同条款约定的份数和内容准备并向监理人递交进度付款申请单，并将进度付款申请单连同已完工程量报表、有关计量资料以及能够证明其进度付款申请单中所索要款项符合合同约定的各个支持性文件同时报送监理人审批。</w:t>
      </w:r>
    </w:p>
    <w:p w14:paraId="600C6234">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14.1.3 竣工付款申请单的内容按合同条款的约定。采用单价合同形式的，竣工付款申请单应当附上按合同条款确定的结算工程量和最近一</w:t>
      </w:r>
      <w:r>
        <w:rPr>
          <w:rFonts w:hint="eastAsia" w:ascii="宋体" w:hAnsi="宋体" w:eastAsia="宋体" w:cs="宋体"/>
          <w:color w:val="auto"/>
          <w:sz w:val="24"/>
          <w:szCs w:val="24"/>
          <w:highlight w:val="none"/>
          <w:lang w:val="en-US" w:eastAsia="zh-CN"/>
        </w:rPr>
        <w:t>次</w:t>
      </w:r>
      <w:r>
        <w:rPr>
          <w:rFonts w:hint="eastAsia" w:ascii="宋体" w:hAnsi="宋体" w:eastAsia="宋体" w:cs="宋体"/>
          <w:color w:val="auto"/>
          <w:sz w:val="24"/>
          <w:szCs w:val="24"/>
          <w:highlight w:val="none"/>
        </w:rPr>
        <w:t>进度付款和竣工付款之间完成的各项目的工程量计量文件。采用总价合同形式的，签约合同价所基于的工程量就是相应的竣工结算工程量，但是，变更应按合同约定进行计量和计价。</w:t>
      </w:r>
    </w:p>
    <w:p w14:paraId="6B4DE99C">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14.1.4 竣工结算总价（合同价格）应当按以下内容梳理：</w:t>
      </w:r>
    </w:p>
    <w:p w14:paraId="4A473C76">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（1）签约合同价；</w:t>
      </w:r>
    </w:p>
    <w:p w14:paraId="23ADF5B7">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（2）应当扣减的项目；</w:t>
      </w:r>
    </w:p>
    <w:p w14:paraId="5B506122">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1）所有暂列金额；</w:t>
      </w:r>
    </w:p>
    <w:p w14:paraId="0B7B23DA">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2）所有暂估价；</w:t>
      </w:r>
    </w:p>
    <w:p w14:paraId="7F305203">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3）根据合同条款应扣减的变更金额；</w:t>
      </w:r>
    </w:p>
    <w:p w14:paraId="0BF933CD">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4）根据合同条款应扣减的价格调整（下调部分）；</w:t>
      </w:r>
    </w:p>
    <w:p w14:paraId="42F850E6">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5）根据合同条款应扣减的发包人索赔金额；</w:t>
      </w:r>
    </w:p>
    <w:p w14:paraId="5D4AAED5">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6）甩项工程的合同价值（如果有）；</w:t>
      </w:r>
    </w:p>
    <w:p w14:paraId="0ED93CFB">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7）根据合同约定发包人应扣减的其他金额。</w:t>
      </w:r>
    </w:p>
    <w:p w14:paraId="491E3524">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（3）应当增加的项目；</w:t>
      </w:r>
    </w:p>
    <w:p w14:paraId="0BA06D43">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1）实际发生的暂列金额（包括计日工）；</w:t>
      </w:r>
    </w:p>
    <w:p w14:paraId="56B89F73">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2）实际发生的暂估价；</w:t>
      </w:r>
    </w:p>
    <w:p w14:paraId="15F94F8A">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3）根据合同条款应增加的变更金额；</w:t>
      </w:r>
    </w:p>
    <w:p w14:paraId="7E789E1D">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4）根据合同条款应增加的价格调整（上调部分）；</w:t>
      </w:r>
    </w:p>
    <w:p w14:paraId="396546E2">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5）根据合同条款应增加的承包人索赔金额；</w:t>
      </w:r>
    </w:p>
    <w:p w14:paraId="4D302D70">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6）根据合同约定承包人应当得到的其他金额。</w:t>
      </w:r>
    </w:p>
    <w:p w14:paraId="3C681374">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（4）规费和税金差额部分。</w:t>
      </w:r>
    </w:p>
    <w:p w14:paraId="0E0F3A94">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14.1.5 最终结清申请单的应付金额应当按下列内容梳理：</w:t>
      </w:r>
    </w:p>
    <w:p w14:paraId="0D156A36">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（1）按合同约定扣留的质量保证金；</w:t>
      </w:r>
    </w:p>
    <w:p w14:paraId="565A0128">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（2）应当扣除的金额：</w:t>
      </w:r>
    </w:p>
    <w:p w14:paraId="00C21CF8">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1）按合同条款约定扣留的质量保证金；</w:t>
      </w:r>
    </w:p>
    <w:p w14:paraId="3F1FD97E">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2）按合同条款约定扣除的质量保证金；</w:t>
      </w:r>
    </w:p>
    <w:p w14:paraId="08C74B6C">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3）根据合同条款应扣减的缺陷责任期内发生的发包人索赔金额；</w:t>
      </w:r>
    </w:p>
    <w:p w14:paraId="65C406CF">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4）根据合同约定应扣减的其他金额。</w:t>
      </w:r>
    </w:p>
    <w:p w14:paraId="606AF131">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（3）应当增加的金额：</w:t>
      </w:r>
    </w:p>
    <w:p w14:paraId="6BA4F15C">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1）已完且符合合同约定的甩项工程的价值；</w:t>
      </w:r>
    </w:p>
    <w:p w14:paraId="40D9BFD1">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2）按合同条款约定由承包人修复的发包人原因造成的缺陷的价值；</w:t>
      </w:r>
    </w:p>
    <w:p w14:paraId="2B4A4565">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3）根据合同条款应增加的缺陷责任期内发生的承包人索赔金额；</w:t>
      </w:r>
    </w:p>
    <w:p w14:paraId="506A1233">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4）根据合同约定承包人应当得到的其他金额。</w:t>
      </w:r>
    </w:p>
    <w:p w14:paraId="5E8FA314">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最终结清应当由发包人和承包人按照“多退少补”的原则办理。</w:t>
      </w:r>
    </w:p>
    <w:p w14:paraId="17ED701A">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14.1.6 竣工付款申请单和最终结清申请单应当比照进度付款申请单的格式准备，并提供相关证明材料。</w:t>
      </w:r>
    </w:p>
    <w:p w14:paraId="68AACA20">
      <w:pPr>
        <w:pStyle w:val="5"/>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rPr>
      </w:pPr>
      <w:bookmarkStart w:id="1013" w:name="_Toc300678550"/>
      <w:r>
        <w:rPr>
          <w:rFonts w:hint="eastAsia" w:ascii="宋体" w:hAnsi="宋体" w:eastAsia="宋体" w:cs="宋体"/>
          <w:b w:val="0"/>
          <w:bCs w:val="0"/>
          <w:color w:val="auto"/>
          <w:sz w:val="24"/>
          <w:szCs w:val="24"/>
          <w:highlight w:val="none"/>
        </w:rPr>
        <w:t>14.2 其他约定</w:t>
      </w:r>
      <w:bookmarkEnd w:id="1013"/>
    </w:p>
    <w:p w14:paraId="12947701">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其他约定内容：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DC1334B">
      <w:pPr>
        <w:pStyle w:val="4"/>
        <w:bidi w:val="0"/>
        <w:rPr>
          <w:rFonts w:hint="eastAsia"/>
        </w:rPr>
      </w:pPr>
      <w:bookmarkStart w:id="1014" w:name="_Toc80006249"/>
      <w:bookmarkStart w:id="1015" w:name="_Toc2516"/>
      <w:bookmarkStart w:id="1016" w:name="_Toc80006139"/>
      <w:bookmarkStart w:id="1017" w:name="_Toc300678551"/>
      <w:bookmarkStart w:id="1018" w:name="_Toc79998869"/>
      <w:bookmarkStart w:id="1019" w:name="_Toc9178566"/>
      <w:bookmarkStart w:id="1020" w:name="_Toc9257"/>
      <w:bookmarkStart w:id="1021" w:name="_Toc79998425"/>
      <w:bookmarkStart w:id="1022" w:name="_Toc10444"/>
      <w:r>
        <w:rPr>
          <w:rFonts w:hint="eastAsia"/>
        </w:rPr>
        <w:t>15.竣工验收和工程移交</w:t>
      </w:r>
      <w:bookmarkEnd w:id="1014"/>
      <w:bookmarkEnd w:id="1015"/>
      <w:bookmarkEnd w:id="1016"/>
      <w:bookmarkEnd w:id="1017"/>
      <w:bookmarkEnd w:id="1018"/>
      <w:bookmarkEnd w:id="1019"/>
      <w:bookmarkEnd w:id="1020"/>
      <w:bookmarkEnd w:id="1021"/>
      <w:bookmarkEnd w:id="1022"/>
    </w:p>
    <w:p w14:paraId="3536BCA7">
      <w:pPr>
        <w:pStyle w:val="5"/>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rPr>
      </w:pPr>
      <w:bookmarkStart w:id="1023" w:name="_Toc300678552"/>
      <w:r>
        <w:rPr>
          <w:rFonts w:hint="eastAsia" w:ascii="宋体" w:hAnsi="宋体" w:eastAsia="宋体" w:cs="宋体"/>
          <w:b w:val="0"/>
          <w:bCs w:val="0"/>
          <w:color w:val="auto"/>
          <w:sz w:val="24"/>
          <w:szCs w:val="24"/>
          <w:highlight w:val="none"/>
        </w:rPr>
        <w:t>15.1 竣工验收前的清理</w:t>
      </w:r>
      <w:bookmarkEnd w:id="1023"/>
    </w:p>
    <w:p w14:paraId="5D491CBB">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15.1.1 在向监理人提交竣工验收申请报告前，承包人应当完成竣工验收前的清理工作，包括但不限于：</w:t>
      </w:r>
    </w:p>
    <w:p w14:paraId="7004CA0B">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（1）从永久工程内清除所有剩余材料、杂物、垃圾等等；</w:t>
      </w:r>
    </w:p>
    <w:p w14:paraId="1C8C2FEF">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（2）清洗工程的所有地面、墙面、楼面、路面等表面；</w:t>
      </w:r>
    </w:p>
    <w:p w14:paraId="6F6DA07B">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（3）清洗和擦洗所有玻璃、磁砖、石材和所有金属面；</w:t>
      </w:r>
    </w:p>
    <w:p w14:paraId="32B4D16E">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（4）修缮所有损坏、清除所有污迹、替换所有需更换的材料；</w:t>
      </w:r>
    </w:p>
    <w:p w14:paraId="062FF37D">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（5）所有表面完成约定的装修和装饰；</w:t>
      </w:r>
    </w:p>
    <w:p w14:paraId="3FF6FCAD">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（6）检查和调试所有的门、窗、抽屉等以确保他们开启的顺畅；</w:t>
      </w:r>
    </w:p>
    <w:p w14:paraId="34CE5DAF">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（7）检查和调试所有的五金件并上油；</w:t>
      </w:r>
    </w:p>
    <w:p w14:paraId="4F99B1C2">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（8）检查、测试和确保所有服务系统、设施和设备达到良好的运行状态和效果；</w:t>
      </w:r>
    </w:p>
    <w:p w14:paraId="11FA4235">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（9）所有钥匙（如果有）贴上标签并固定到钥匙排上随时可以交给监理人。</w:t>
      </w:r>
    </w:p>
    <w:p w14:paraId="42AA35F7">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15.1.2 清理工作所需费用由承包人承担。</w:t>
      </w:r>
    </w:p>
    <w:p w14:paraId="74312580">
      <w:pPr>
        <w:pStyle w:val="5"/>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rPr>
      </w:pPr>
      <w:bookmarkStart w:id="1024" w:name="_Toc300678553"/>
      <w:r>
        <w:rPr>
          <w:rFonts w:hint="eastAsia" w:ascii="宋体" w:hAnsi="宋体" w:eastAsia="宋体" w:cs="宋体"/>
          <w:b w:val="0"/>
          <w:bCs w:val="0"/>
          <w:color w:val="auto"/>
          <w:sz w:val="24"/>
          <w:szCs w:val="24"/>
          <w:highlight w:val="none"/>
        </w:rPr>
        <w:t>15.2 竣工验收申请报告</w:t>
      </w:r>
      <w:bookmarkEnd w:id="1024"/>
    </w:p>
    <w:p w14:paraId="5A83E2B0">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15.2.1 竣工验收申请报告，也称竣工验收报告，是承包人完成合同约定的工作内容后，按照国家有关施工质量验收标准的规定，经其自行检查，证明已经完成合同工作内容并符合合同约定，达到竣工验收标准，而向监理人或发包人提交的请求发包人组织进行合同工程竣工验收的一份书面申请函，合同约定的竣工验收资料和其他文件一般作为竣工验收申请报告的附件，是竣工验收申请报告的组成部分。</w:t>
      </w:r>
    </w:p>
    <w:p w14:paraId="08A33632">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15.2.2 竣工验收申请报告一般应当包括工程概况说明，承包范围，分包工程情况，主要材料、设备供应情况，采用的主要施工方法，新材料、新技术和新工艺采用情况，自检质量情况等的说明。竣工验收申请报告的格式和应当包括的内容应事先经过监理人的审批。</w:t>
      </w:r>
    </w:p>
    <w:p w14:paraId="00D32FCD">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15.2.3 竣工验收申请报告应当按合同条款附上下列内容：</w:t>
      </w:r>
    </w:p>
    <w:p w14:paraId="63660A69">
      <w:pPr>
        <w:pageBreakBefore w:val="0"/>
        <w:widowControl w:val="0"/>
        <w:kinsoku/>
        <w:wordWrap/>
        <w:overflowPunct/>
        <w:topLinePunct w:val="0"/>
        <w:autoSpaceDE/>
        <w:autoSpaceDN/>
        <w:bidi w:val="0"/>
        <w:adjustRightInd/>
        <w:snapToGrid/>
        <w:spacing w:line="360" w:lineRule="auto"/>
        <w:ind w:firstLine="520" w:firstLineChars="200"/>
        <w:jc w:val="left"/>
        <w:textAlignment w:val="auto"/>
        <w:rPr>
          <w:rFonts w:hint="eastAsia" w:ascii="宋体" w:hAnsi="宋体" w:eastAsia="宋体" w:cs="宋体"/>
          <w:color w:val="auto"/>
          <w:spacing w:val="10"/>
          <w:sz w:val="24"/>
          <w:szCs w:val="24"/>
          <w:highlight w:val="none"/>
        </w:rPr>
      </w:pPr>
      <w:r>
        <w:rPr>
          <w:rFonts w:hint="eastAsia" w:ascii="宋体" w:hAnsi="宋体" w:eastAsia="宋体" w:cs="宋体"/>
          <w:color w:val="auto"/>
          <w:spacing w:val="10"/>
          <w:sz w:val="24"/>
          <w:szCs w:val="24"/>
          <w:highlight w:val="none"/>
        </w:rPr>
        <w:t>（1）承包人的自行检查和评定记录文件，即除监理人同意列入缺陷责任期内完成的尾 工（甩项）工程和缺陷修补工作外，合同范围内的全部单位工程以及有关工作，包 括合同要求的试验、试运行以及检验和验收均已完成，并符合合同要求；</w:t>
      </w:r>
    </w:p>
    <w:p w14:paraId="56703350">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（2）按合同条款约定的内容和份数整理的符合要求的竣工资料；</w:t>
      </w:r>
    </w:p>
    <w:p w14:paraId="56DC0CA3">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（3）按监理人的要求编制了在缺陷责任期内完成的尾工（甩项）工程和缺陷修补工作清单以及相应施工计划；</w:t>
      </w:r>
    </w:p>
    <w:p w14:paraId="4EBB030F">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（4）监理人要求在竣工验收前应完成的其他工作的证明材料；</w:t>
      </w:r>
    </w:p>
    <w:p w14:paraId="2BB0D89F">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（5）监理人要求提交的竣工验收资料清单；</w:t>
      </w:r>
    </w:p>
    <w:p w14:paraId="4E1A587F">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（6）合同条款约定的单位工程竣工验收成果和结论文件（如果有）；</w:t>
      </w:r>
    </w:p>
    <w:p w14:paraId="5B0598C1">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（7）合同附件约定的质量保修书（此前已经提交的不再提交）；</w:t>
      </w:r>
    </w:p>
    <w:p w14:paraId="594875E3">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（8）其他：</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71763F6">
      <w:pPr>
        <w:pStyle w:val="5"/>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rPr>
      </w:pPr>
      <w:bookmarkStart w:id="1025" w:name="_Toc300678554"/>
      <w:r>
        <w:rPr>
          <w:rFonts w:hint="eastAsia" w:ascii="宋体" w:hAnsi="宋体" w:eastAsia="宋体" w:cs="宋体"/>
          <w:b w:val="0"/>
          <w:bCs w:val="0"/>
          <w:color w:val="auto"/>
          <w:sz w:val="24"/>
          <w:szCs w:val="24"/>
          <w:highlight w:val="none"/>
        </w:rPr>
        <w:t>15.3 竣工清场</w:t>
      </w:r>
      <w:bookmarkEnd w:id="1025"/>
    </w:p>
    <w:p w14:paraId="5D5D6875">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15.3.1 监理人颁发（出具）工程接收证书后，承包人应在56天内按以下要求对施工场地（现场）进行清理：</w:t>
      </w:r>
    </w:p>
    <w:p w14:paraId="176FA12E">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（1）从施工场地（现场）清除所有杂物和垃圾等等；</w:t>
      </w:r>
    </w:p>
    <w:p w14:paraId="48064659">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（2）从施工场地现场拆除所有的临时工程和临时设施并恢复地面原状，但经监理人批准的护坡桩、锚杆、塔吊基础和无法拆除的埋入式模板等无法拆除的临时设施除外；</w:t>
      </w:r>
    </w:p>
    <w:p w14:paraId="3CC257D5">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（3）撤离所有承包人施工设备和剩余材料（经监理人同意需在缺陷责任期内继续使用的除外）；</w:t>
      </w:r>
    </w:p>
    <w:p w14:paraId="1B63F1C9">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（4）监理人指示的其他清场工作。</w:t>
      </w:r>
    </w:p>
    <w:p w14:paraId="5F35CBA4">
      <w:pPr>
        <w:pStyle w:val="4"/>
        <w:bidi w:val="0"/>
        <w:rPr>
          <w:rFonts w:hint="eastAsia"/>
        </w:rPr>
      </w:pPr>
      <w:bookmarkStart w:id="1026" w:name="_Toc80006250"/>
      <w:bookmarkStart w:id="1027" w:name="_Toc12280"/>
      <w:bookmarkStart w:id="1028" w:name="_Toc79998870"/>
      <w:bookmarkStart w:id="1029" w:name="_Toc79998426"/>
      <w:bookmarkStart w:id="1030" w:name="_Toc80006140"/>
      <w:bookmarkStart w:id="1031" w:name="_Toc16142"/>
      <w:bookmarkStart w:id="1032" w:name="_Toc9178567"/>
      <w:bookmarkStart w:id="1033" w:name="_Toc25730"/>
      <w:bookmarkStart w:id="1034" w:name="_Toc300678555"/>
      <w:r>
        <w:rPr>
          <w:rFonts w:hint="eastAsia"/>
        </w:rPr>
        <w:t>16.其他</w:t>
      </w:r>
      <w:bookmarkEnd w:id="1026"/>
      <w:bookmarkEnd w:id="1027"/>
      <w:bookmarkEnd w:id="1028"/>
      <w:bookmarkEnd w:id="1029"/>
      <w:bookmarkEnd w:id="1030"/>
      <w:bookmarkEnd w:id="1031"/>
      <w:bookmarkEnd w:id="1032"/>
      <w:bookmarkEnd w:id="1033"/>
    </w:p>
    <w:bookmarkEnd w:id="1034"/>
    <w:p w14:paraId="126D8D74">
      <w:pPr>
        <w:spacing w:line="360" w:lineRule="auto"/>
        <w:ind w:firstLine="420" w:firstLineChars="200"/>
        <w:jc w:val="left"/>
        <w:rPr>
          <w:color w:val="auto"/>
          <w:szCs w:val="21"/>
          <w:highlight w:val="none"/>
        </w:rPr>
      </w:pPr>
      <w:bookmarkStart w:id="1035" w:name="_Toc300678556"/>
    </w:p>
    <w:p w14:paraId="76F576A3">
      <w:pPr>
        <w:spacing w:line="360" w:lineRule="auto"/>
        <w:jc w:val="left"/>
        <w:rPr>
          <w:color w:val="auto"/>
          <w:szCs w:val="21"/>
          <w:highlight w:val="none"/>
        </w:rPr>
      </w:pPr>
    </w:p>
    <w:p w14:paraId="335A2F7A">
      <w:pPr>
        <w:pStyle w:val="3"/>
        <w:bidi w:val="0"/>
      </w:pPr>
      <w:bookmarkStart w:id="1036" w:name="_Toc8392"/>
      <w:bookmarkStart w:id="1037" w:name="_Toc80006141"/>
      <w:bookmarkStart w:id="1038" w:name="_Toc9038"/>
      <w:r>
        <w:t>第二节  特殊技术标准和要求</w:t>
      </w:r>
      <w:bookmarkEnd w:id="1035"/>
      <w:bookmarkEnd w:id="1036"/>
      <w:bookmarkEnd w:id="1037"/>
      <w:bookmarkEnd w:id="1038"/>
    </w:p>
    <w:p w14:paraId="41D5D5C0">
      <w:pPr>
        <w:pStyle w:val="4"/>
        <w:bidi w:val="0"/>
        <w:rPr>
          <w:rFonts w:hint="eastAsia"/>
        </w:rPr>
      </w:pPr>
      <w:bookmarkStart w:id="1039" w:name="_Toc24528"/>
      <w:bookmarkStart w:id="1040" w:name="_Toc80006252"/>
      <w:bookmarkStart w:id="1041" w:name="_Toc300678557"/>
      <w:bookmarkStart w:id="1042" w:name="_Toc9178569"/>
      <w:bookmarkStart w:id="1043" w:name="_Toc80006142"/>
      <w:bookmarkStart w:id="1044" w:name="_Toc27953"/>
      <w:bookmarkStart w:id="1045" w:name="_Toc16720"/>
      <w:r>
        <w:rPr>
          <w:rFonts w:hint="eastAsia"/>
        </w:rPr>
        <w:t>1.材料和工程设备技术要求</w:t>
      </w:r>
      <w:bookmarkEnd w:id="1039"/>
      <w:bookmarkEnd w:id="1040"/>
      <w:bookmarkEnd w:id="1041"/>
      <w:bookmarkEnd w:id="1042"/>
      <w:bookmarkEnd w:id="1043"/>
      <w:bookmarkEnd w:id="1044"/>
      <w:bookmarkEnd w:id="1045"/>
    </w:p>
    <w:p w14:paraId="4A935703">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 承包人自行施工范围内的部分材料和工程设备技术要求如下：</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706ECE3">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述材料和工程设备技术要求中如果出现了参考品牌或规格型号，其目的是为了方便承包人直观和准确地把握相应材料和工程设备的技术标准，不具指定或唯一的意思表示，承包人应当参考所列品牌的材料和工程设备，采购相当于或高于所列品牌技术标准的材料和工程设备。</w:t>
      </w:r>
    </w:p>
    <w:p w14:paraId="6BA6EA30">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 承包人自行施工范围内的材料和工程设备选型允许的偏离如下：</w:t>
      </w:r>
    </w:p>
    <w:tbl>
      <w:tblPr>
        <w:tblStyle w:val="3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5"/>
        <w:gridCol w:w="2505"/>
        <w:gridCol w:w="1407"/>
        <w:gridCol w:w="1766"/>
        <w:gridCol w:w="1470"/>
      </w:tblGrid>
      <w:tr w14:paraId="220E1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275" w:type="dxa"/>
            <w:noWrap w:val="0"/>
            <w:vAlign w:val="center"/>
          </w:tcPr>
          <w:p w14:paraId="2C1F538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2505" w:type="dxa"/>
            <w:noWrap w:val="0"/>
            <w:vAlign w:val="center"/>
          </w:tcPr>
          <w:p w14:paraId="633297B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材料和工程设备名称</w:t>
            </w:r>
          </w:p>
        </w:tc>
        <w:tc>
          <w:tcPr>
            <w:tcW w:w="1407" w:type="dxa"/>
            <w:noWrap w:val="0"/>
            <w:vAlign w:val="center"/>
          </w:tcPr>
          <w:p w14:paraId="250B65D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技术指标</w:t>
            </w:r>
          </w:p>
        </w:tc>
        <w:tc>
          <w:tcPr>
            <w:tcW w:w="1766" w:type="dxa"/>
            <w:noWrap w:val="0"/>
            <w:vAlign w:val="center"/>
          </w:tcPr>
          <w:p w14:paraId="5147DB1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允许偏离范围</w:t>
            </w:r>
          </w:p>
        </w:tc>
        <w:tc>
          <w:tcPr>
            <w:tcW w:w="1470" w:type="dxa"/>
            <w:noWrap w:val="0"/>
            <w:vAlign w:val="center"/>
          </w:tcPr>
          <w:p w14:paraId="4C1E0AF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  注</w:t>
            </w:r>
          </w:p>
        </w:tc>
      </w:tr>
      <w:tr w14:paraId="58EFE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1275" w:type="dxa"/>
            <w:noWrap w:val="0"/>
            <w:vAlign w:val="center"/>
          </w:tcPr>
          <w:p w14:paraId="1DCAEA4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2505" w:type="dxa"/>
            <w:noWrap w:val="0"/>
            <w:vAlign w:val="center"/>
          </w:tcPr>
          <w:p w14:paraId="56A963C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80" w:firstLineChars="200"/>
              <w:jc w:val="center"/>
              <w:textAlignment w:val="auto"/>
              <w:rPr>
                <w:rFonts w:hint="eastAsia" w:ascii="宋体" w:hAnsi="宋体" w:eastAsia="宋体" w:cs="宋体"/>
                <w:color w:val="auto"/>
                <w:sz w:val="24"/>
                <w:szCs w:val="24"/>
                <w:highlight w:val="none"/>
              </w:rPr>
            </w:pPr>
          </w:p>
        </w:tc>
        <w:tc>
          <w:tcPr>
            <w:tcW w:w="1407" w:type="dxa"/>
            <w:noWrap w:val="0"/>
            <w:vAlign w:val="center"/>
          </w:tcPr>
          <w:p w14:paraId="679A5BD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80" w:firstLineChars="200"/>
              <w:jc w:val="center"/>
              <w:textAlignment w:val="auto"/>
              <w:rPr>
                <w:rFonts w:hint="eastAsia" w:ascii="宋体" w:hAnsi="宋体" w:eastAsia="宋体" w:cs="宋体"/>
                <w:color w:val="auto"/>
                <w:sz w:val="24"/>
                <w:szCs w:val="24"/>
                <w:highlight w:val="none"/>
              </w:rPr>
            </w:pPr>
          </w:p>
        </w:tc>
        <w:tc>
          <w:tcPr>
            <w:tcW w:w="1766" w:type="dxa"/>
            <w:noWrap w:val="0"/>
            <w:vAlign w:val="center"/>
          </w:tcPr>
          <w:p w14:paraId="044C035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80" w:firstLineChars="200"/>
              <w:jc w:val="center"/>
              <w:textAlignment w:val="auto"/>
              <w:rPr>
                <w:rFonts w:hint="eastAsia" w:ascii="宋体" w:hAnsi="宋体" w:eastAsia="宋体" w:cs="宋体"/>
                <w:color w:val="auto"/>
                <w:sz w:val="24"/>
                <w:szCs w:val="24"/>
                <w:highlight w:val="none"/>
              </w:rPr>
            </w:pPr>
          </w:p>
        </w:tc>
        <w:tc>
          <w:tcPr>
            <w:tcW w:w="1470" w:type="dxa"/>
            <w:noWrap w:val="0"/>
            <w:vAlign w:val="center"/>
          </w:tcPr>
          <w:p w14:paraId="591D7A1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80" w:firstLineChars="200"/>
              <w:jc w:val="center"/>
              <w:textAlignment w:val="auto"/>
              <w:rPr>
                <w:rFonts w:hint="eastAsia" w:ascii="宋体" w:hAnsi="宋体" w:eastAsia="宋体" w:cs="宋体"/>
                <w:color w:val="auto"/>
                <w:sz w:val="24"/>
                <w:szCs w:val="24"/>
                <w:highlight w:val="none"/>
              </w:rPr>
            </w:pPr>
          </w:p>
        </w:tc>
      </w:tr>
      <w:tr w14:paraId="51C59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1275" w:type="dxa"/>
            <w:noWrap w:val="0"/>
            <w:vAlign w:val="center"/>
          </w:tcPr>
          <w:p w14:paraId="382A25A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2505" w:type="dxa"/>
            <w:noWrap w:val="0"/>
            <w:vAlign w:val="center"/>
          </w:tcPr>
          <w:p w14:paraId="5522D90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80" w:firstLineChars="200"/>
              <w:jc w:val="center"/>
              <w:textAlignment w:val="auto"/>
              <w:rPr>
                <w:rFonts w:hint="eastAsia" w:ascii="宋体" w:hAnsi="宋体" w:eastAsia="宋体" w:cs="宋体"/>
                <w:color w:val="auto"/>
                <w:sz w:val="24"/>
                <w:szCs w:val="24"/>
                <w:highlight w:val="none"/>
              </w:rPr>
            </w:pPr>
          </w:p>
        </w:tc>
        <w:tc>
          <w:tcPr>
            <w:tcW w:w="1407" w:type="dxa"/>
            <w:noWrap w:val="0"/>
            <w:vAlign w:val="center"/>
          </w:tcPr>
          <w:p w14:paraId="065554E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80" w:firstLineChars="200"/>
              <w:jc w:val="center"/>
              <w:textAlignment w:val="auto"/>
              <w:rPr>
                <w:rFonts w:hint="eastAsia" w:ascii="宋体" w:hAnsi="宋体" w:eastAsia="宋体" w:cs="宋体"/>
                <w:color w:val="auto"/>
                <w:sz w:val="24"/>
                <w:szCs w:val="24"/>
                <w:highlight w:val="none"/>
              </w:rPr>
            </w:pPr>
          </w:p>
        </w:tc>
        <w:tc>
          <w:tcPr>
            <w:tcW w:w="1766" w:type="dxa"/>
            <w:noWrap w:val="0"/>
            <w:vAlign w:val="center"/>
          </w:tcPr>
          <w:p w14:paraId="37294E7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80" w:firstLineChars="200"/>
              <w:jc w:val="center"/>
              <w:textAlignment w:val="auto"/>
              <w:rPr>
                <w:rFonts w:hint="eastAsia" w:ascii="宋体" w:hAnsi="宋体" w:eastAsia="宋体" w:cs="宋体"/>
                <w:color w:val="auto"/>
                <w:sz w:val="24"/>
                <w:szCs w:val="24"/>
                <w:highlight w:val="none"/>
              </w:rPr>
            </w:pPr>
          </w:p>
        </w:tc>
        <w:tc>
          <w:tcPr>
            <w:tcW w:w="1470" w:type="dxa"/>
            <w:noWrap w:val="0"/>
            <w:vAlign w:val="center"/>
          </w:tcPr>
          <w:p w14:paraId="40A3EB8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80" w:firstLineChars="200"/>
              <w:jc w:val="center"/>
              <w:textAlignment w:val="auto"/>
              <w:rPr>
                <w:rFonts w:hint="eastAsia" w:ascii="宋体" w:hAnsi="宋体" w:eastAsia="宋体" w:cs="宋体"/>
                <w:color w:val="auto"/>
                <w:sz w:val="24"/>
                <w:szCs w:val="24"/>
                <w:highlight w:val="none"/>
              </w:rPr>
            </w:pPr>
          </w:p>
        </w:tc>
      </w:tr>
      <w:tr w14:paraId="5057B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1275" w:type="dxa"/>
            <w:noWrap w:val="0"/>
            <w:vAlign w:val="center"/>
          </w:tcPr>
          <w:p w14:paraId="17786BC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c>
          <w:tcPr>
            <w:tcW w:w="2505" w:type="dxa"/>
            <w:noWrap w:val="0"/>
            <w:vAlign w:val="center"/>
          </w:tcPr>
          <w:p w14:paraId="78CF3D6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80" w:firstLineChars="200"/>
              <w:jc w:val="center"/>
              <w:textAlignment w:val="auto"/>
              <w:rPr>
                <w:rFonts w:hint="eastAsia" w:ascii="宋体" w:hAnsi="宋体" w:eastAsia="宋体" w:cs="宋体"/>
                <w:color w:val="auto"/>
                <w:sz w:val="24"/>
                <w:szCs w:val="24"/>
                <w:highlight w:val="none"/>
              </w:rPr>
            </w:pPr>
          </w:p>
        </w:tc>
        <w:tc>
          <w:tcPr>
            <w:tcW w:w="1407" w:type="dxa"/>
            <w:noWrap w:val="0"/>
            <w:vAlign w:val="center"/>
          </w:tcPr>
          <w:p w14:paraId="28D588A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80" w:firstLineChars="200"/>
              <w:jc w:val="center"/>
              <w:textAlignment w:val="auto"/>
              <w:rPr>
                <w:rFonts w:hint="eastAsia" w:ascii="宋体" w:hAnsi="宋体" w:eastAsia="宋体" w:cs="宋体"/>
                <w:color w:val="auto"/>
                <w:sz w:val="24"/>
                <w:szCs w:val="24"/>
                <w:highlight w:val="none"/>
              </w:rPr>
            </w:pPr>
          </w:p>
        </w:tc>
        <w:tc>
          <w:tcPr>
            <w:tcW w:w="1766" w:type="dxa"/>
            <w:noWrap w:val="0"/>
            <w:vAlign w:val="center"/>
          </w:tcPr>
          <w:p w14:paraId="36AB481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80" w:firstLineChars="200"/>
              <w:jc w:val="center"/>
              <w:textAlignment w:val="auto"/>
              <w:rPr>
                <w:rFonts w:hint="eastAsia" w:ascii="宋体" w:hAnsi="宋体" w:eastAsia="宋体" w:cs="宋体"/>
                <w:color w:val="auto"/>
                <w:sz w:val="24"/>
                <w:szCs w:val="24"/>
                <w:highlight w:val="none"/>
              </w:rPr>
            </w:pPr>
          </w:p>
        </w:tc>
        <w:tc>
          <w:tcPr>
            <w:tcW w:w="1470" w:type="dxa"/>
            <w:noWrap w:val="0"/>
            <w:vAlign w:val="center"/>
          </w:tcPr>
          <w:p w14:paraId="4149838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80" w:firstLineChars="200"/>
              <w:jc w:val="center"/>
              <w:textAlignment w:val="auto"/>
              <w:rPr>
                <w:rFonts w:hint="eastAsia" w:ascii="宋体" w:hAnsi="宋体" w:eastAsia="宋体" w:cs="宋体"/>
                <w:color w:val="auto"/>
                <w:sz w:val="24"/>
                <w:szCs w:val="24"/>
                <w:highlight w:val="none"/>
              </w:rPr>
            </w:pPr>
          </w:p>
        </w:tc>
      </w:tr>
      <w:tr w14:paraId="28F84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1275" w:type="dxa"/>
            <w:noWrap w:val="0"/>
            <w:vAlign w:val="center"/>
          </w:tcPr>
          <w:p w14:paraId="6B603BD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auto"/>
                <w:sz w:val="24"/>
                <w:szCs w:val="24"/>
                <w:highlight w:val="none"/>
              </w:rPr>
            </w:pPr>
          </w:p>
        </w:tc>
        <w:tc>
          <w:tcPr>
            <w:tcW w:w="2505" w:type="dxa"/>
            <w:noWrap w:val="0"/>
            <w:vAlign w:val="center"/>
          </w:tcPr>
          <w:p w14:paraId="4EE6577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80" w:firstLineChars="200"/>
              <w:jc w:val="center"/>
              <w:textAlignment w:val="auto"/>
              <w:rPr>
                <w:rFonts w:hint="eastAsia" w:ascii="宋体" w:hAnsi="宋体" w:eastAsia="宋体" w:cs="宋体"/>
                <w:color w:val="auto"/>
                <w:sz w:val="24"/>
                <w:szCs w:val="24"/>
                <w:highlight w:val="none"/>
              </w:rPr>
            </w:pPr>
          </w:p>
        </w:tc>
        <w:tc>
          <w:tcPr>
            <w:tcW w:w="1407" w:type="dxa"/>
            <w:noWrap w:val="0"/>
            <w:vAlign w:val="center"/>
          </w:tcPr>
          <w:p w14:paraId="0D76117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80" w:firstLineChars="200"/>
              <w:jc w:val="center"/>
              <w:textAlignment w:val="auto"/>
              <w:rPr>
                <w:rFonts w:hint="eastAsia" w:ascii="宋体" w:hAnsi="宋体" w:eastAsia="宋体" w:cs="宋体"/>
                <w:color w:val="auto"/>
                <w:sz w:val="24"/>
                <w:szCs w:val="24"/>
                <w:highlight w:val="none"/>
              </w:rPr>
            </w:pPr>
          </w:p>
        </w:tc>
        <w:tc>
          <w:tcPr>
            <w:tcW w:w="1766" w:type="dxa"/>
            <w:noWrap w:val="0"/>
            <w:vAlign w:val="center"/>
          </w:tcPr>
          <w:p w14:paraId="648DAF2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80" w:firstLineChars="200"/>
              <w:jc w:val="center"/>
              <w:textAlignment w:val="auto"/>
              <w:rPr>
                <w:rFonts w:hint="eastAsia" w:ascii="宋体" w:hAnsi="宋体" w:eastAsia="宋体" w:cs="宋体"/>
                <w:color w:val="auto"/>
                <w:sz w:val="24"/>
                <w:szCs w:val="24"/>
                <w:highlight w:val="none"/>
              </w:rPr>
            </w:pPr>
          </w:p>
        </w:tc>
        <w:tc>
          <w:tcPr>
            <w:tcW w:w="1470" w:type="dxa"/>
            <w:noWrap w:val="0"/>
            <w:vAlign w:val="center"/>
          </w:tcPr>
          <w:p w14:paraId="3BDF263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80" w:firstLineChars="200"/>
              <w:jc w:val="center"/>
              <w:textAlignment w:val="auto"/>
              <w:rPr>
                <w:rFonts w:hint="eastAsia" w:ascii="宋体" w:hAnsi="宋体" w:eastAsia="宋体" w:cs="宋体"/>
                <w:color w:val="auto"/>
                <w:sz w:val="24"/>
                <w:szCs w:val="24"/>
                <w:highlight w:val="none"/>
              </w:rPr>
            </w:pPr>
          </w:p>
        </w:tc>
      </w:tr>
    </w:tbl>
    <w:p w14:paraId="562FFD47">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 本工程施工现场所用混凝土或砂浆的供应方式为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7A1394A">
      <w:pPr>
        <w:pStyle w:val="4"/>
        <w:bidi w:val="0"/>
        <w:rPr>
          <w:rFonts w:hint="eastAsia"/>
        </w:rPr>
      </w:pPr>
      <w:bookmarkStart w:id="1046" w:name="_Toc19762"/>
      <w:bookmarkStart w:id="1047" w:name="_Toc80006253"/>
      <w:bookmarkStart w:id="1048" w:name="_Toc17346"/>
      <w:bookmarkStart w:id="1049" w:name="_Toc300678558"/>
      <w:bookmarkStart w:id="1050" w:name="_Toc9178570"/>
      <w:bookmarkStart w:id="1051" w:name="_Toc80006143"/>
      <w:bookmarkStart w:id="1052" w:name="_Toc1931"/>
      <w:r>
        <w:rPr>
          <w:rFonts w:hint="eastAsia"/>
        </w:rPr>
        <w:t>2.特殊技术要求</w:t>
      </w:r>
      <w:bookmarkEnd w:id="1046"/>
      <w:bookmarkEnd w:id="1047"/>
      <w:bookmarkEnd w:id="1048"/>
      <w:bookmarkEnd w:id="1049"/>
      <w:bookmarkEnd w:id="1050"/>
      <w:bookmarkEnd w:id="1051"/>
      <w:bookmarkEnd w:id="1052"/>
    </w:p>
    <w:p w14:paraId="39FE4FF3">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 除合同约定的技术要求外，本工程的特殊技术要求如下：</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F2891A5">
      <w:pPr>
        <w:pStyle w:val="4"/>
        <w:bidi w:val="0"/>
        <w:rPr>
          <w:rFonts w:hint="eastAsia"/>
        </w:rPr>
      </w:pPr>
      <w:bookmarkStart w:id="1053" w:name="_Toc29815"/>
      <w:bookmarkStart w:id="1054" w:name="_Toc300678559"/>
      <w:bookmarkStart w:id="1055" w:name="_Toc9178571"/>
      <w:bookmarkStart w:id="1056" w:name="_Toc80006144"/>
      <w:bookmarkStart w:id="1057" w:name="_Toc80006254"/>
      <w:bookmarkStart w:id="1058" w:name="_Toc1480"/>
      <w:bookmarkStart w:id="1059" w:name="_Toc20337"/>
      <w:r>
        <w:rPr>
          <w:rFonts w:hint="eastAsia"/>
        </w:rPr>
        <w:t>3.新技术、新工艺和新材料</w:t>
      </w:r>
      <w:bookmarkEnd w:id="1053"/>
      <w:bookmarkEnd w:id="1054"/>
      <w:bookmarkEnd w:id="1055"/>
      <w:bookmarkEnd w:id="1056"/>
      <w:bookmarkEnd w:id="1057"/>
      <w:bookmarkEnd w:id="1058"/>
      <w:bookmarkEnd w:id="1059"/>
    </w:p>
    <w:p w14:paraId="07FC693E">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 本工程涉及的新技术、新工艺和新材料及相应使用和操作说明如下：</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0C4099C">
      <w:pPr>
        <w:pStyle w:val="4"/>
        <w:bidi w:val="0"/>
        <w:rPr>
          <w:rFonts w:hint="eastAsia"/>
        </w:rPr>
      </w:pPr>
      <w:bookmarkStart w:id="1060" w:name="_Toc80006256"/>
      <w:bookmarkStart w:id="1061" w:name="_Toc80006146"/>
      <w:bookmarkStart w:id="1062" w:name="_Toc19879"/>
      <w:bookmarkStart w:id="1063" w:name="_Toc17207"/>
      <w:bookmarkStart w:id="1064" w:name="_Toc13029"/>
      <w:r>
        <w:rPr>
          <w:rFonts w:hint="eastAsia"/>
          <w:lang w:val="en-US" w:eastAsia="zh-CN"/>
        </w:rPr>
        <w:t>4</w:t>
      </w:r>
      <w:r>
        <w:rPr>
          <w:rFonts w:hint="eastAsia"/>
        </w:rPr>
        <w:t>.其他要求</w:t>
      </w:r>
      <w:bookmarkEnd w:id="1060"/>
      <w:bookmarkEnd w:id="1061"/>
      <w:bookmarkEnd w:id="1062"/>
      <w:bookmarkEnd w:id="1063"/>
      <w:bookmarkEnd w:id="1064"/>
    </w:p>
    <w:p w14:paraId="70751C06">
      <w:pPr>
        <w:spacing w:line="400" w:lineRule="exact"/>
        <w:rPr>
          <w:color w:val="auto"/>
          <w:highlight w:val="none"/>
        </w:rPr>
        <w:sectPr>
          <w:pgSz w:w="11907" w:h="16840"/>
          <w:pgMar w:top="1417" w:right="1417" w:bottom="1417" w:left="1417" w:header="851" w:footer="850" w:gutter="0"/>
          <w:pgNumType w:fmt="decimal"/>
          <w:cols w:space="720" w:num="1"/>
          <w:docGrid w:linePitch="326" w:charSpace="0"/>
        </w:sectPr>
      </w:pPr>
    </w:p>
    <w:p w14:paraId="0F011E05">
      <w:pPr>
        <w:pStyle w:val="3"/>
        <w:bidi w:val="0"/>
      </w:pPr>
      <w:bookmarkStart w:id="1065" w:name="_Toc8615"/>
      <w:bookmarkStart w:id="1066" w:name="_Toc80006147"/>
      <w:bookmarkStart w:id="1067" w:name="_Toc300678561"/>
      <w:bookmarkStart w:id="1068" w:name="_Toc15710"/>
      <w:r>
        <w:t>第三节  适用的国家、行业以及地方规范、标准和规程</w:t>
      </w:r>
      <w:bookmarkEnd w:id="1065"/>
      <w:bookmarkEnd w:id="1066"/>
      <w:bookmarkEnd w:id="1067"/>
      <w:bookmarkEnd w:id="1068"/>
    </w:p>
    <w:p w14:paraId="5ABCBD6F">
      <w:pPr>
        <w:spacing w:line="360" w:lineRule="auto"/>
        <w:ind w:firstLine="480" w:firstLineChars="200"/>
        <w:jc w:val="left"/>
        <w:rPr>
          <w:color w:val="auto"/>
          <w:sz w:val="24"/>
          <w:szCs w:val="24"/>
          <w:highlight w:val="none"/>
        </w:rPr>
      </w:pPr>
      <w:r>
        <w:rPr>
          <w:color w:val="auto"/>
          <w:sz w:val="24"/>
          <w:szCs w:val="24"/>
          <w:highlight w:val="none"/>
        </w:rPr>
        <w:t>说明：本节内容只需列出规范、标准、规程等的名称、编号等内容。由招标人根据国家、行业和地方现行标准、规范和规程等，以及项目具体情况摘录。</w:t>
      </w:r>
    </w:p>
    <w:p w14:paraId="45573791">
      <w:pPr>
        <w:spacing w:line="360" w:lineRule="auto"/>
        <w:jc w:val="left"/>
        <w:rPr>
          <w:rFonts w:eastAsia="黑体"/>
          <w:color w:val="auto"/>
          <w:highlight w:val="none"/>
        </w:rPr>
      </w:pPr>
    </w:p>
    <w:p w14:paraId="749145D5">
      <w:pPr>
        <w:spacing w:line="360" w:lineRule="auto"/>
        <w:jc w:val="left"/>
        <w:rPr>
          <w:rFonts w:eastAsia="黑体"/>
          <w:color w:val="auto"/>
          <w:highlight w:val="none"/>
        </w:rPr>
      </w:pPr>
    </w:p>
    <w:p w14:paraId="158DD61E">
      <w:pPr>
        <w:spacing w:line="360" w:lineRule="auto"/>
        <w:jc w:val="left"/>
        <w:rPr>
          <w:rFonts w:eastAsia="黑体"/>
          <w:color w:val="auto"/>
          <w:highlight w:val="none"/>
        </w:rPr>
      </w:pPr>
    </w:p>
    <w:p w14:paraId="3AEBC53E">
      <w:pPr>
        <w:spacing w:line="360" w:lineRule="auto"/>
        <w:jc w:val="left"/>
        <w:rPr>
          <w:rFonts w:eastAsia="黑体"/>
          <w:color w:val="auto"/>
          <w:highlight w:val="none"/>
        </w:rPr>
      </w:pPr>
    </w:p>
    <w:p w14:paraId="58EC3B91">
      <w:pPr>
        <w:spacing w:line="360" w:lineRule="auto"/>
        <w:jc w:val="left"/>
        <w:rPr>
          <w:rFonts w:eastAsia="黑体"/>
          <w:color w:val="auto"/>
          <w:highlight w:val="none"/>
        </w:rPr>
      </w:pPr>
    </w:p>
    <w:p w14:paraId="0ADDF87F">
      <w:pPr>
        <w:spacing w:line="360" w:lineRule="auto"/>
        <w:jc w:val="left"/>
        <w:rPr>
          <w:rFonts w:eastAsia="黑体"/>
          <w:color w:val="auto"/>
          <w:highlight w:val="none"/>
        </w:rPr>
      </w:pPr>
    </w:p>
    <w:p w14:paraId="69F96E7A">
      <w:pPr>
        <w:spacing w:line="360" w:lineRule="auto"/>
        <w:jc w:val="left"/>
        <w:rPr>
          <w:rFonts w:eastAsia="黑体"/>
          <w:color w:val="auto"/>
          <w:highlight w:val="none"/>
        </w:rPr>
      </w:pPr>
    </w:p>
    <w:p w14:paraId="0D523BCC">
      <w:pPr>
        <w:spacing w:line="360" w:lineRule="auto"/>
        <w:jc w:val="left"/>
        <w:rPr>
          <w:rFonts w:eastAsia="黑体"/>
          <w:color w:val="auto"/>
          <w:highlight w:val="none"/>
        </w:rPr>
      </w:pPr>
    </w:p>
    <w:p w14:paraId="5FF615EA">
      <w:pPr>
        <w:spacing w:line="360" w:lineRule="auto"/>
        <w:jc w:val="left"/>
        <w:rPr>
          <w:rFonts w:eastAsia="黑体"/>
          <w:color w:val="auto"/>
          <w:highlight w:val="none"/>
        </w:rPr>
      </w:pPr>
      <w:bookmarkStart w:id="1069" w:name="_Toc300678562"/>
    </w:p>
    <w:p w14:paraId="331B8842">
      <w:pPr>
        <w:spacing w:line="360" w:lineRule="auto"/>
        <w:jc w:val="left"/>
        <w:rPr>
          <w:rFonts w:eastAsia="黑体"/>
          <w:color w:val="auto"/>
          <w:highlight w:val="none"/>
        </w:rPr>
      </w:pPr>
    </w:p>
    <w:p w14:paraId="21186BD2">
      <w:pPr>
        <w:spacing w:line="360" w:lineRule="auto"/>
        <w:jc w:val="left"/>
        <w:rPr>
          <w:rFonts w:eastAsia="黑体"/>
          <w:color w:val="auto"/>
          <w:highlight w:val="none"/>
        </w:rPr>
      </w:pPr>
    </w:p>
    <w:p w14:paraId="1A87976F">
      <w:pPr>
        <w:spacing w:line="360" w:lineRule="auto"/>
        <w:jc w:val="left"/>
        <w:rPr>
          <w:rFonts w:eastAsia="黑体"/>
          <w:color w:val="auto"/>
          <w:highlight w:val="none"/>
        </w:rPr>
      </w:pPr>
    </w:p>
    <w:p w14:paraId="5F29D1DB">
      <w:pPr>
        <w:spacing w:line="360" w:lineRule="auto"/>
        <w:jc w:val="left"/>
        <w:rPr>
          <w:rFonts w:eastAsia="黑体"/>
          <w:color w:val="auto"/>
          <w:highlight w:val="none"/>
        </w:rPr>
      </w:pPr>
    </w:p>
    <w:p w14:paraId="436CFAE1">
      <w:pPr>
        <w:spacing w:line="360" w:lineRule="auto"/>
        <w:jc w:val="left"/>
        <w:rPr>
          <w:rFonts w:eastAsia="黑体"/>
          <w:color w:val="auto"/>
          <w:highlight w:val="none"/>
        </w:rPr>
      </w:pPr>
    </w:p>
    <w:p w14:paraId="42EA34B8">
      <w:pPr>
        <w:pStyle w:val="5"/>
        <w:rPr>
          <w:rFonts w:ascii="Times New Roman" w:hAnsi="Times New Roman" w:eastAsia="黑体"/>
          <w:b w:val="0"/>
          <w:bCs w:val="0"/>
          <w:color w:val="auto"/>
          <w:sz w:val="24"/>
          <w:highlight w:val="none"/>
        </w:rPr>
      </w:pPr>
      <w:r>
        <w:rPr>
          <w:rFonts w:ascii="Times New Roman" w:hAnsi="Times New Roman" w:eastAsia="黑体"/>
          <w:b w:val="0"/>
          <w:bCs w:val="0"/>
          <w:color w:val="auto"/>
          <w:sz w:val="24"/>
          <w:highlight w:val="none"/>
        </w:rPr>
        <w:t>附件</w:t>
      </w:r>
      <w:r>
        <w:rPr>
          <w:rFonts w:hint="eastAsia" w:ascii="Times New Roman" w:hAnsi="Times New Roman" w:eastAsia="黑体"/>
          <w:b w:val="0"/>
          <w:bCs w:val="0"/>
          <w:color w:val="auto"/>
          <w:sz w:val="24"/>
          <w:highlight w:val="none"/>
        </w:rPr>
        <w:t>7-1</w:t>
      </w:r>
      <w:r>
        <w:rPr>
          <w:rFonts w:ascii="Times New Roman" w:hAnsi="Times New Roman" w:eastAsia="黑体"/>
          <w:b w:val="0"/>
          <w:bCs w:val="0"/>
          <w:color w:val="auto"/>
          <w:sz w:val="24"/>
          <w:highlight w:val="none"/>
        </w:rPr>
        <w:t>：施工现场现状平面图</w:t>
      </w:r>
      <w:bookmarkEnd w:id="1069"/>
    </w:p>
    <w:p w14:paraId="01F868B7">
      <w:pPr>
        <w:spacing w:line="360" w:lineRule="auto"/>
        <w:ind w:firstLine="480" w:firstLineChars="200"/>
        <w:jc w:val="left"/>
        <w:rPr>
          <w:rFonts w:ascii="Times New Roman" w:hAnsi="Times New Roman" w:eastAsia="宋体" w:cs="Times New Roman"/>
          <w:color w:val="auto"/>
          <w:sz w:val="24"/>
          <w:szCs w:val="24"/>
          <w:highlight w:val="none"/>
        </w:rPr>
      </w:pPr>
    </w:p>
    <w:p w14:paraId="7F11B837">
      <w:pPr>
        <w:spacing w:line="360" w:lineRule="auto"/>
        <w:ind w:firstLine="480" w:firstLineChars="200"/>
        <w:jc w:val="left"/>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说明：该图由招标人准备，并作为招标文件本章的组成内容提供给投标人。图中应当标示本章第一节第1.2.1项规定的内容，并做必要的文字说明。</w:t>
      </w:r>
    </w:p>
    <w:p w14:paraId="017D1238">
      <w:pPr>
        <w:spacing w:line="360" w:lineRule="auto"/>
        <w:jc w:val="left"/>
        <w:rPr>
          <w:color w:val="auto"/>
          <w:sz w:val="18"/>
          <w:szCs w:val="18"/>
          <w:highlight w:val="none"/>
        </w:rPr>
      </w:pPr>
      <w:r>
        <w:rPr>
          <w:color w:val="auto"/>
          <w:szCs w:val="21"/>
          <w:highlight w:val="none"/>
        </w:rPr>
        <w:br w:type="page"/>
      </w:r>
    </w:p>
    <w:p w14:paraId="1309104B">
      <w:pPr>
        <w:spacing w:line="360" w:lineRule="auto"/>
        <w:jc w:val="left"/>
        <w:rPr>
          <w:color w:val="auto"/>
          <w:sz w:val="18"/>
          <w:szCs w:val="18"/>
          <w:highlight w:val="none"/>
        </w:rPr>
      </w:pPr>
      <w:bookmarkStart w:id="1070" w:name="_Toc300678563"/>
    </w:p>
    <w:p w14:paraId="619B7F40">
      <w:pPr>
        <w:spacing w:line="360" w:lineRule="auto"/>
        <w:jc w:val="left"/>
        <w:rPr>
          <w:color w:val="auto"/>
          <w:sz w:val="18"/>
          <w:szCs w:val="18"/>
          <w:highlight w:val="none"/>
        </w:rPr>
      </w:pPr>
    </w:p>
    <w:p w14:paraId="1C09907D">
      <w:pPr>
        <w:spacing w:line="360" w:lineRule="auto"/>
        <w:jc w:val="left"/>
        <w:rPr>
          <w:color w:val="auto"/>
          <w:sz w:val="18"/>
          <w:szCs w:val="18"/>
          <w:highlight w:val="none"/>
        </w:rPr>
      </w:pPr>
    </w:p>
    <w:p w14:paraId="5708B538">
      <w:pPr>
        <w:spacing w:line="360" w:lineRule="auto"/>
        <w:jc w:val="left"/>
        <w:rPr>
          <w:color w:val="auto"/>
          <w:sz w:val="18"/>
          <w:szCs w:val="18"/>
          <w:highlight w:val="none"/>
        </w:rPr>
      </w:pPr>
    </w:p>
    <w:p w14:paraId="0BDC808E">
      <w:pPr>
        <w:spacing w:line="360" w:lineRule="auto"/>
        <w:jc w:val="left"/>
        <w:rPr>
          <w:color w:val="auto"/>
          <w:sz w:val="18"/>
          <w:szCs w:val="18"/>
          <w:highlight w:val="none"/>
        </w:rPr>
      </w:pPr>
    </w:p>
    <w:p w14:paraId="4C139295">
      <w:pPr>
        <w:spacing w:line="360" w:lineRule="auto"/>
        <w:jc w:val="left"/>
        <w:rPr>
          <w:color w:val="auto"/>
          <w:sz w:val="18"/>
          <w:szCs w:val="18"/>
          <w:highlight w:val="none"/>
        </w:rPr>
      </w:pPr>
    </w:p>
    <w:p w14:paraId="1666D7A1">
      <w:pPr>
        <w:spacing w:line="360" w:lineRule="auto"/>
        <w:jc w:val="left"/>
        <w:rPr>
          <w:color w:val="auto"/>
          <w:sz w:val="18"/>
          <w:szCs w:val="18"/>
          <w:highlight w:val="none"/>
        </w:rPr>
      </w:pPr>
    </w:p>
    <w:p w14:paraId="0B690955">
      <w:pPr>
        <w:spacing w:line="360" w:lineRule="auto"/>
        <w:jc w:val="left"/>
        <w:rPr>
          <w:color w:val="auto"/>
          <w:sz w:val="18"/>
          <w:szCs w:val="18"/>
          <w:highlight w:val="none"/>
        </w:rPr>
      </w:pPr>
    </w:p>
    <w:p w14:paraId="4F95F944">
      <w:pPr>
        <w:spacing w:line="360" w:lineRule="auto"/>
        <w:jc w:val="left"/>
        <w:rPr>
          <w:color w:val="auto"/>
          <w:sz w:val="18"/>
          <w:szCs w:val="18"/>
          <w:highlight w:val="none"/>
        </w:rPr>
      </w:pPr>
    </w:p>
    <w:p w14:paraId="3E54F5B5">
      <w:pPr>
        <w:pStyle w:val="28"/>
        <w:rPr>
          <w:color w:val="auto"/>
          <w:sz w:val="18"/>
          <w:szCs w:val="18"/>
          <w:highlight w:val="none"/>
        </w:rPr>
      </w:pPr>
    </w:p>
    <w:p w14:paraId="3384DCE2">
      <w:pPr>
        <w:rPr>
          <w:color w:val="auto"/>
          <w:sz w:val="18"/>
          <w:szCs w:val="18"/>
          <w:highlight w:val="none"/>
        </w:rPr>
      </w:pPr>
    </w:p>
    <w:p w14:paraId="5FF2B317">
      <w:pPr>
        <w:pStyle w:val="28"/>
        <w:rPr>
          <w:color w:val="auto"/>
          <w:sz w:val="18"/>
          <w:szCs w:val="18"/>
          <w:highlight w:val="none"/>
        </w:rPr>
      </w:pPr>
    </w:p>
    <w:p w14:paraId="32245FBF">
      <w:pPr>
        <w:rPr>
          <w:color w:val="auto"/>
          <w:sz w:val="18"/>
          <w:szCs w:val="18"/>
          <w:highlight w:val="none"/>
        </w:rPr>
      </w:pPr>
    </w:p>
    <w:p w14:paraId="6187F1BF">
      <w:pPr>
        <w:pStyle w:val="28"/>
        <w:rPr>
          <w:color w:val="auto"/>
          <w:sz w:val="18"/>
          <w:szCs w:val="18"/>
          <w:highlight w:val="none"/>
        </w:rPr>
      </w:pPr>
    </w:p>
    <w:p w14:paraId="70A33D8D">
      <w:pPr>
        <w:rPr>
          <w:color w:val="auto"/>
          <w:sz w:val="18"/>
          <w:szCs w:val="18"/>
          <w:highlight w:val="none"/>
        </w:rPr>
      </w:pPr>
    </w:p>
    <w:p w14:paraId="0D2C5571">
      <w:pPr>
        <w:pStyle w:val="28"/>
        <w:rPr>
          <w:color w:val="auto"/>
          <w:sz w:val="18"/>
          <w:szCs w:val="18"/>
          <w:highlight w:val="none"/>
        </w:rPr>
      </w:pPr>
    </w:p>
    <w:p w14:paraId="274D0217">
      <w:pPr>
        <w:rPr>
          <w:color w:val="auto"/>
          <w:sz w:val="18"/>
          <w:szCs w:val="18"/>
          <w:highlight w:val="none"/>
        </w:rPr>
      </w:pPr>
    </w:p>
    <w:p w14:paraId="5F572C6B">
      <w:pPr>
        <w:pStyle w:val="28"/>
        <w:rPr>
          <w:color w:val="auto"/>
          <w:sz w:val="18"/>
          <w:szCs w:val="18"/>
          <w:highlight w:val="none"/>
        </w:rPr>
      </w:pPr>
    </w:p>
    <w:p w14:paraId="722DCE5E">
      <w:pPr>
        <w:rPr>
          <w:color w:val="auto"/>
          <w:sz w:val="18"/>
          <w:szCs w:val="18"/>
          <w:highlight w:val="none"/>
        </w:rPr>
      </w:pPr>
    </w:p>
    <w:p w14:paraId="71F0188D">
      <w:pPr>
        <w:pStyle w:val="28"/>
      </w:pPr>
    </w:p>
    <w:p w14:paraId="51AC9323">
      <w:pPr>
        <w:spacing w:line="360" w:lineRule="auto"/>
        <w:jc w:val="left"/>
        <w:rPr>
          <w:color w:val="auto"/>
          <w:sz w:val="18"/>
          <w:szCs w:val="18"/>
          <w:highlight w:val="none"/>
        </w:rPr>
      </w:pPr>
    </w:p>
    <w:p w14:paraId="6790CF2D">
      <w:pPr>
        <w:pStyle w:val="2"/>
        <w:jc w:val="center"/>
        <w:rPr>
          <w:rFonts w:ascii="Times New Roman" w:hAnsi="Times New Roman" w:eastAsia="黑体"/>
          <w:b w:val="0"/>
          <w:bCs w:val="0"/>
          <w:color w:val="auto"/>
          <w:sz w:val="44"/>
          <w:szCs w:val="44"/>
          <w:highlight w:val="none"/>
        </w:rPr>
      </w:pPr>
      <w:bookmarkStart w:id="1071" w:name="_Toc17551"/>
      <w:bookmarkStart w:id="1072" w:name="_Toc80006148"/>
      <w:bookmarkStart w:id="1073" w:name="_Toc1235"/>
      <w:r>
        <w:rPr>
          <w:rFonts w:ascii="Times New Roman" w:hAnsi="Times New Roman" w:eastAsia="黑体"/>
          <w:b w:val="0"/>
          <w:bCs w:val="0"/>
          <w:color w:val="auto"/>
          <w:sz w:val="44"/>
          <w:szCs w:val="44"/>
          <w:highlight w:val="none"/>
        </w:rPr>
        <w:t>第  四  卷</w:t>
      </w:r>
      <w:bookmarkEnd w:id="1070"/>
      <w:bookmarkEnd w:id="1071"/>
      <w:bookmarkEnd w:id="1072"/>
      <w:bookmarkEnd w:id="1073"/>
    </w:p>
    <w:p w14:paraId="73BCA02A">
      <w:pPr>
        <w:spacing w:line="360" w:lineRule="auto"/>
        <w:jc w:val="left"/>
        <w:rPr>
          <w:color w:val="auto"/>
          <w:sz w:val="18"/>
          <w:szCs w:val="18"/>
          <w:highlight w:val="none"/>
        </w:rPr>
      </w:pPr>
      <w:r>
        <w:rPr>
          <w:rFonts w:eastAsia="黑体"/>
          <w:bCs/>
          <w:color w:val="auto"/>
          <w:sz w:val="44"/>
          <w:szCs w:val="44"/>
          <w:highlight w:val="none"/>
        </w:rPr>
        <w:br w:type="page"/>
      </w:r>
    </w:p>
    <w:p w14:paraId="78DB82EB">
      <w:pPr>
        <w:pStyle w:val="2"/>
        <w:bidi w:val="0"/>
        <w:rPr>
          <w:rFonts w:hint="eastAsia"/>
        </w:rPr>
      </w:pPr>
      <w:bookmarkStart w:id="1074" w:name="_Toc23011"/>
      <w:bookmarkStart w:id="1075" w:name="_Toc300678564"/>
      <w:bookmarkStart w:id="1076" w:name="_Toc4439"/>
      <w:bookmarkStart w:id="1077" w:name="_Toc80006149"/>
      <w:r>
        <w:t>第八章 投标文件格式</w:t>
      </w:r>
      <w:bookmarkEnd w:id="1074"/>
      <w:bookmarkEnd w:id="1075"/>
      <w:bookmarkEnd w:id="1076"/>
      <w:bookmarkEnd w:id="1077"/>
    </w:p>
    <w:p w14:paraId="60B864A7">
      <w:pPr>
        <w:pStyle w:val="3"/>
        <w:bidi w:val="0"/>
      </w:pPr>
      <w:bookmarkStart w:id="1078" w:name="_Toc300678565"/>
      <w:bookmarkStart w:id="1079" w:name="_Toc80006150"/>
      <w:bookmarkStart w:id="1080" w:name="_Toc3858"/>
      <w:bookmarkStart w:id="1081" w:name="_Toc13745"/>
      <w:r>
        <w:t>第一</w:t>
      </w:r>
      <w:r>
        <w:rPr>
          <w:rFonts w:hint="eastAsia"/>
        </w:rPr>
        <w:t>节</w:t>
      </w:r>
      <w:r>
        <w:t xml:space="preserve"> 投标函</w:t>
      </w:r>
      <w:r>
        <w:rPr>
          <w:rFonts w:hint="eastAsia"/>
          <w:lang w:val="en-US" w:eastAsia="zh-CN"/>
        </w:rPr>
        <w:t>及附录</w:t>
      </w:r>
      <w:r>
        <w:t>格式</w:t>
      </w:r>
      <w:bookmarkEnd w:id="1078"/>
      <w:bookmarkEnd w:id="1079"/>
      <w:bookmarkEnd w:id="1080"/>
      <w:bookmarkEnd w:id="1081"/>
    </w:p>
    <w:p w14:paraId="629AFDC1">
      <w:pPr>
        <w:widowControl/>
        <w:rPr>
          <w:rFonts w:eastAsia="黑体"/>
          <w:color w:val="auto"/>
          <w:kern w:val="0"/>
          <w:sz w:val="28"/>
          <w:szCs w:val="21"/>
          <w:highlight w:val="none"/>
        </w:rPr>
      </w:pPr>
    </w:p>
    <w:p w14:paraId="007C0485">
      <w:pPr>
        <w:pStyle w:val="28"/>
        <w:rPr>
          <w:rFonts w:eastAsia="黑体"/>
          <w:color w:val="auto"/>
          <w:kern w:val="0"/>
          <w:sz w:val="28"/>
          <w:szCs w:val="21"/>
          <w:highlight w:val="none"/>
        </w:rPr>
      </w:pPr>
    </w:p>
    <w:p w14:paraId="4B92245F">
      <w:pPr>
        <w:rPr>
          <w:rFonts w:hint="eastAsia" w:ascii="宋体" w:hAnsi="宋体" w:eastAsia="宋体" w:cs="宋体"/>
          <w:color w:val="auto"/>
          <w:kern w:val="0"/>
          <w:sz w:val="24"/>
          <w:szCs w:val="20"/>
          <w:highlight w:val="none"/>
          <w:lang w:val="en-US" w:eastAsia="zh-CN"/>
        </w:rPr>
      </w:pPr>
      <w:r>
        <w:rPr>
          <w:rFonts w:hint="eastAsia" w:ascii="宋体" w:hAnsi="宋体" w:eastAsia="宋体" w:cs="宋体"/>
          <w:color w:val="auto"/>
          <w:kern w:val="0"/>
          <w:sz w:val="24"/>
          <w:szCs w:val="20"/>
          <w:highlight w:val="none"/>
          <w:lang w:val="en-US" w:eastAsia="zh-CN"/>
        </w:rPr>
        <w:t>封面：</w:t>
      </w:r>
    </w:p>
    <w:p w14:paraId="2AC09E6A">
      <w:pPr>
        <w:pStyle w:val="28"/>
        <w:rPr>
          <w:rFonts w:hint="eastAsia" w:ascii="宋体" w:hAnsi="宋体" w:eastAsia="宋体" w:cs="宋体"/>
          <w:color w:val="auto"/>
          <w:kern w:val="0"/>
          <w:sz w:val="28"/>
          <w:szCs w:val="21"/>
          <w:highlight w:val="none"/>
        </w:rPr>
      </w:pPr>
    </w:p>
    <w:p w14:paraId="54F4D2F2">
      <w:pPr>
        <w:pStyle w:val="28"/>
        <w:rPr>
          <w:rFonts w:hint="eastAsia" w:ascii="宋体" w:hAnsi="宋体" w:eastAsia="宋体" w:cs="宋体"/>
        </w:rPr>
      </w:pPr>
    </w:p>
    <w:p w14:paraId="57F9FE2F">
      <w:pPr>
        <w:widowControl/>
        <w:jc w:val="center"/>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u w:val="single"/>
        </w:rPr>
        <w:t xml:space="preserve">            </w:t>
      </w:r>
      <w:r>
        <w:rPr>
          <w:rFonts w:hint="eastAsia" w:ascii="宋体" w:hAnsi="宋体" w:eastAsia="宋体" w:cs="宋体"/>
          <w:color w:val="auto"/>
          <w:kern w:val="0"/>
          <w:sz w:val="28"/>
          <w:szCs w:val="28"/>
          <w:highlight w:val="none"/>
        </w:rPr>
        <w:t>（项目名称）施工招标</w:t>
      </w:r>
    </w:p>
    <w:p w14:paraId="57E80461">
      <w:pPr>
        <w:widowControl/>
        <w:spacing w:before="312"/>
        <w:jc w:val="center"/>
        <w:rPr>
          <w:rFonts w:hint="eastAsia" w:ascii="宋体" w:hAnsi="宋体" w:eastAsia="宋体" w:cs="宋体"/>
          <w:color w:val="auto"/>
          <w:kern w:val="0"/>
          <w:sz w:val="44"/>
          <w:szCs w:val="44"/>
          <w:highlight w:val="none"/>
        </w:rPr>
      </w:pPr>
      <w:r>
        <w:rPr>
          <w:rFonts w:hint="eastAsia" w:ascii="宋体" w:hAnsi="宋体" w:eastAsia="宋体" w:cs="宋体"/>
          <w:color w:val="auto"/>
          <w:kern w:val="0"/>
          <w:sz w:val="44"/>
          <w:szCs w:val="44"/>
          <w:highlight w:val="none"/>
        </w:rPr>
        <w:t>投  标  文  件</w:t>
      </w:r>
    </w:p>
    <w:p w14:paraId="0375A1DB">
      <w:pPr>
        <w:widowControl/>
        <w:jc w:val="center"/>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（投标函</w:t>
      </w:r>
      <w:r>
        <w:rPr>
          <w:rFonts w:hint="eastAsia" w:ascii="宋体" w:hAnsi="宋体" w:eastAsia="宋体" w:cs="宋体"/>
          <w:color w:val="auto"/>
          <w:kern w:val="0"/>
          <w:sz w:val="32"/>
          <w:szCs w:val="32"/>
          <w:highlight w:val="none"/>
          <w:lang w:val="en-US" w:eastAsia="zh-CN"/>
        </w:rPr>
        <w:t>及附录</w:t>
      </w:r>
      <w:r>
        <w:rPr>
          <w:rFonts w:hint="eastAsia" w:ascii="宋体" w:hAnsi="宋体" w:eastAsia="宋体" w:cs="宋体"/>
          <w:color w:val="auto"/>
          <w:kern w:val="0"/>
          <w:sz w:val="32"/>
          <w:szCs w:val="32"/>
          <w:highlight w:val="none"/>
        </w:rPr>
        <w:t>）</w:t>
      </w:r>
    </w:p>
    <w:p w14:paraId="31CAF82B">
      <w:pPr>
        <w:spacing w:line="360" w:lineRule="auto"/>
        <w:jc w:val="left"/>
        <w:rPr>
          <w:rFonts w:hint="eastAsia" w:ascii="宋体" w:hAnsi="宋体" w:eastAsia="宋体" w:cs="宋体"/>
          <w:color w:val="auto"/>
          <w:sz w:val="18"/>
          <w:szCs w:val="18"/>
          <w:highlight w:val="none"/>
        </w:rPr>
      </w:pPr>
    </w:p>
    <w:p w14:paraId="288608A2">
      <w:pPr>
        <w:spacing w:line="360" w:lineRule="auto"/>
        <w:jc w:val="left"/>
        <w:rPr>
          <w:rFonts w:hint="eastAsia" w:ascii="宋体" w:hAnsi="宋体" w:eastAsia="宋体" w:cs="宋体"/>
          <w:color w:val="auto"/>
          <w:sz w:val="18"/>
          <w:szCs w:val="18"/>
          <w:highlight w:val="none"/>
        </w:rPr>
      </w:pPr>
    </w:p>
    <w:p w14:paraId="33732942">
      <w:pPr>
        <w:spacing w:line="360" w:lineRule="auto"/>
        <w:jc w:val="left"/>
        <w:rPr>
          <w:rFonts w:hint="eastAsia" w:ascii="宋体" w:hAnsi="宋体" w:eastAsia="宋体" w:cs="宋体"/>
          <w:color w:val="auto"/>
          <w:sz w:val="18"/>
          <w:szCs w:val="18"/>
          <w:highlight w:val="none"/>
        </w:rPr>
      </w:pPr>
    </w:p>
    <w:p w14:paraId="2953737F">
      <w:pPr>
        <w:spacing w:line="360" w:lineRule="auto"/>
        <w:jc w:val="left"/>
        <w:rPr>
          <w:rFonts w:hint="eastAsia" w:ascii="宋体" w:hAnsi="宋体" w:eastAsia="宋体" w:cs="宋体"/>
          <w:color w:val="auto"/>
          <w:sz w:val="18"/>
          <w:szCs w:val="18"/>
          <w:highlight w:val="none"/>
        </w:rPr>
      </w:pPr>
    </w:p>
    <w:p w14:paraId="088B59AB">
      <w:pPr>
        <w:spacing w:line="360" w:lineRule="auto"/>
        <w:jc w:val="left"/>
        <w:rPr>
          <w:rFonts w:hint="eastAsia" w:ascii="宋体" w:hAnsi="宋体" w:eastAsia="宋体" w:cs="宋体"/>
          <w:color w:val="auto"/>
          <w:sz w:val="18"/>
          <w:szCs w:val="18"/>
          <w:highlight w:val="none"/>
        </w:rPr>
      </w:pPr>
    </w:p>
    <w:p w14:paraId="496B573F">
      <w:pPr>
        <w:spacing w:line="360" w:lineRule="auto"/>
        <w:jc w:val="left"/>
        <w:rPr>
          <w:rFonts w:hint="eastAsia" w:ascii="宋体" w:hAnsi="宋体" w:eastAsia="宋体" w:cs="宋体"/>
          <w:color w:val="auto"/>
          <w:sz w:val="18"/>
          <w:szCs w:val="18"/>
          <w:highlight w:val="none"/>
        </w:rPr>
      </w:pPr>
    </w:p>
    <w:p w14:paraId="7825438F">
      <w:pPr>
        <w:spacing w:line="360" w:lineRule="auto"/>
        <w:jc w:val="left"/>
        <w:rPr>
          <w:rFonts w:hint="eastAsia" w:ascii="宋体" w:hAnsi="宋体" w:eastAsia="宋体" w:cs="宋体"/>
          <w:color w:val="auto"/>
          <w:sz w:val="18"/>
          <w:szCs w:val="18"/>
          <w:highlight w:val="none"/>
        </w:rPr>
      </w:pPr>
    </w:p>
    <w:p w14:paraId="43802867">
      <w:pPr>
        <w:spacing w:line="360" w:lineRule="auto"/>
        <w:jc w:val="left"/>
        <w:rPr>
          <w:rFonts w:hint="eastAsia" w:ascii="宋体" w:hAnsi="宋体" w:eastAsia="宋体" w:cs="宋体"/>
          <w:color w:val="auto"/>
          <w:sz w:val="18"/>
          <w:szCs w:val="18"/>
          <w:highlight w:val="none"/>
        </w:rPr>
      </w:pPr>
    </w:p>
    <w:p w14:paraId="05CA4976">
      <w:pPr>
        <w:spacing w:line="360" w:lineRule="auto"/>
        <w:jc w:val="left"/>
        <w:rPr>
          <w:rFonts w:hint="eastAsia" w:ascii="宋体" w:hAnsi="宋体" w:eastAsia="宋体" w:cs="宋体"/>
          <w:color w:val="auto"/>
          <w:sz w:val="18"/>
          <w:szCs w:val="18"/>
          <w:highlight w:val="none"/>
        </w:rPr>
      </w:pPr>
    </w:p>
    <w:p w14:paraId="15B298B1">
      <w:pPr>
        <w:spacing w:line="360" w:lineRule="auto"/>
        <w:jc w:val="left"/>
        <w:rPr>
          <w:rFonts w:hint="eastAsia" w:ascii="宋体" w:hAnsi="宋体" w:eastAsia="宋体" w:cs="宋体"/>
          <w:color w:val="auto"/>
          <w:sz w:val="18"/>
          <w:szCs w:val="18"/>
          <w:highlight w:val="none"/>
        </w:rPr>
      </w:pPr>
    </w:p>
    <w:p w14:paraId="0B7B1CB5">
      <w:pPr>
        <w:pStyle w:val="28"/>
        <w:rPr>
          <w:rFonts w:hint="eastAsia" w:ascii="宋体" w:hAnsi="宋体" w:eastAsia="宋体" w:cs="宋体"/>
          <w:color w:val="auto"/>
          <w:sz w:val="18"/>
          <w:szCs w:val="18"/>
          <w:highlight w:val="none"/>
        </w:rPr>
      </w:pPr>
    </w:p>
    <w:p w14:paraId="4B406F4E">
      <w:pPr>
        <w:rPr>
          <w:rFonts w:hint="eastAsia" w:ascii="宋体" w:hAnsi="宋体" w:eastAsia="宋体" w:cs="宋体"/>
          <w:color w:val="auto"/>
          <w:sz w:val="18"/>
          <w:szCs w:val="18"/>
          <w:highlight w:val="none"/>
        </w:rPr>
      </w:pPr>
    </w:p>
    <w:p w14:paraId="2486B30C">
      <w:pPr>
        <w:pStyle w:val="28"/>
        <w:rPr>
          <w:rFonts w:hint="eastAsia" w:ascii="宋体" w:hAnsi="宋体" w:eastAsia="宋体" w:cs="宋体"/>
          <w:color w:val="auto"/>
          <w:sz w:val="18"/>
          <w:szCs w:val="18"/>
          <w:highlight w:val="none"/>
        </w:rPr>
      </w:pPr>
    </w:p>
    <w:p w14:paraId="19267A8C">
      <w:pPr>
        <w:rPr>
          <w:rFonts w:hint="eastAsia" w:ascii="宋体" w:hAnsi="宋体" w:eastAsia="宋体" w:cs="宋体"/>
          <w:color w:val="auto"/>
          <w:sz w:val="18"/>
          <w:szCs w:val="18"/>
          <w:highlight w:val="none"/>
        </w:rPr>
      </w:pPr>
    </w:p>
    <w:p w14:paraId="543F9D69">
      <w:pPr>
        <w:pStyle w:val="28"/>
        <w:rPr>
          <w:rFonts w:hint="eastAsia" w:ascii="宋体" w:hAnsi="宋体" w:eastAsia="宋体" w:cs="宋体"/>
          <w:color w:val="auto"/>
          <w:sz w:val="18"/>
          <w:szCs w:val="18"/>
          <w:highlight w:val="none"/>
        </w:rPr>
      </w:pPr>
    </w:p>
    <w:p w14:paraId="11126C38">
      <w:pPr>
        <w:rPr>
          <w:rFonts w:hint="eastAsia" w:ascii="宋体" w:hAnsi="宋体" w:eastAsia="宋体" w:cs="宋体"/>
          <w:color w:val="auto"/>
          <w:sz w:val="18"/>
          <w:szCs w:val="18"/>
          <w:highlight w:val="none"/>
        </w:rPr>
      </w:pPr>
    </w:p>
    <w:p w14:paraId="050BDA43">
      <w:pPr>
        <w:pStyle w:val="28"/>
        <w:rPr>
          <w:rFonts w:hint="eastAsia"/>
        </w:rPr>
      </w:pPr>
    </w:p>
    <w:p w14:paraId="159ABA94">
      <w:pPr>
        <w:spacing w:line="360" w:lineRule="auto"/>
        <w:jc w:val="left"/>
        <w:rPr>
          <w:rFonts w:hint="eastAsia" w:ascii="宋体" w:hAnsi="宋体" w:eastAsia="宋体" w:cs="宋体"/>
          <w:color w:val="auto"/>
          <w:sz w:val="18"/>
          <w:szCs w:val="18"/>
          <w:highlight w:val="none"/>
        </w:rPr>
      </w:pPr>
    </w:p>
    <w:p w14:paraId="494DA310">
      <w:pPr>
        <w:pStyle w:val="28"/>
        <w:rPr>
          <w:rFonts w:hint="eastAsia"/>
        </w:rPr>
      </w:pPr>
    </w:p>
    <w:p w14:paraId="7DF635A4">
      <w:pPr>
        <w:spacing w:line="360" w:lineRule="auto"/>
        <w:jc w:val="left"/>
        <w:rPr>
          <w:rFonts w:hint="eastAsia" w:ascii="宋体" w:hAnsi="宋体" w:eastAsia="宋体" w:cs="宋体"/>
          <w:color w:val="auto"/>
          <w:sz w:val="18"/>
          <w:szCs w:val="18"/>
          <w:highlight w:val="none"/>
        </w:rPr>
      </w:pPr>
    </w:p>
    <w:p w14:paraId="158593DD">
      <w:pPr>
        <w:spacing w:line="360" w:lineRule="auto"/>
        <w:jc w:val="left"/>
        <w:rPr>
          <w:rFonts w:hint="eastAsia" w:ascii="宋体" w:hAnsi="宋体" w:eastAsia="宋体" w:cs="宋体"/>
          <w:color w:val="auto"/>
          <w:sz w:val="18"/>
          <w:szCs w:val="18"/>
          <w:highlight w:val="none"/>
        </w:rPr>
      </w:pPr>
    </w:p>
    <w:p w14:paraId="769E5907">
      <w:pPr>
        <w:spacing w:line="360" w:lineRule="auto"/>
        <w:jc w:val="left"/>
        <w:rPr>
          <w:rFonts w:hint="eastAsia" w:ascii="宋体" w:hAnsi="宋体" w:eastAsia="宋体" w:cs="宋体"/>
          <w:color w:val="auto"/>
          <w:sz w:val="18"/>
          <w:szCs w:val="18"/>
          <w:highlight w:val="none"/>
        </w:rPr>
      </w:pPr>
    </w:p>
    <w:p w14:paraId="184FD368">
      <w:pPr>
        <w:spacing w:line="360" w:lineRule="auto"/>
        <w:jc w:val="left"/>
        <w:rPr>
          <w:rFonts w:hint="eastAsia" w:ascii="宋体" w:hAnsi="宋体" w:eastAsia="宋体" w:cs="宋体"/>
          <w:color w:val="auto"/>
          <w:sz w:val="18"/>
          <w:szCs w:val="18"/>
          <w:highlight w:val="none"/>
        </w:rPr>
      </w:pPr>
    </w:p>
    <w:p w14:paraId="3A6F2986">
      <w:pPr>
        <w:widowControl/>
        <w:spacing w:line="360" w:lineRule="auto"/>
        <w:jc w:val="left"/>
        <w:rPr>
          <w:rFonts w:hint="eastAsia" w:ascii="宋体" w:hAnsi="宋体" w:eastAsia="宋体" w:cs="宋体"/>
          <w:color w:val="auto"/>
          <w:kern w:val="0"/>
          <w:sz w:val="24"/>
          <w:szCs w:val="28"/>
          <w:highlight w:val="none"/>
        </w:rPr>
      </w:pPr>
      <w:r>
        <w:rPr>
          <w:rFonts w:hint="eastAsia" w:ascii="宋体" w:hAnsi="宋体" w:eastAsia="宋体" w:cs="宋体"/>
          <w:color w:val="auto"/>
          <w:kern w:val="0"/>
          <w:sz w:val="24"/>
          <w:szCs w:val="28"/>
          <w:highlight w:val="none"/>
        </w:rPr>
        <w:t xml:space="preserve">           投标人：</w:t>
      </w:r>
      <w:r>
        <w:rPr>
          <w:rFonts w:hint="eastAsia" w:ascii="宋体" w:hAnsi="宋体" w:eastAsia="宋体" w:cs="宋体"/>
          <w:color w:val="auto"/>
          <w:kern w:val="0"/>
          <w:sz w:val="24"/>
          <w:szCs w:val="28"/>
          <w:highlight w:val="none"/>
          <w:u w:val="single"/>
        </w:rPr>
        <w:t xml:space="preserve">                                  </w:t>
      </w:r>
      <w:r>
        <w:rPr>
          <w:rFonts w:hint="eastAsia" w:ascii="宋体" w:hAnsi="宋体" w:eastAsia="宋体" w:cs="宋体"/>
          <w:color w:val="auto"/>
          <w:kern w:val="0"/>
          <w:sz w:val="24"/>
          <w:szCs w:val="28"/>
          <w:highlight w:val="none"/>
        </w:rPr>
        <w:t>（盖单位章）</w:t>
      </w:r>
    </w:p>
    <w:p w14:paraId="4D512EEC">
      <w:pPr>
        <w:widowControl/>
        <w:spacing w:line="360" w:lineRule="auto"/>
        <w:jc w:val="left"/>
        <w:rPr>
          <w:rFonts w:hint="eastAsia" w:ascii="宋体" w:hAnsi="宋体" w:eastAsia="宋体" w:cs="宋体"/>
          <w:color w:val="auto"/>
          <w:kern w:val="0"/>
          <w:sz w:val="24"/>
          <w:szCs w:val="28"/>
          <w:highlight w:val="none"/>
          <w:lang w:val="en-US" w:eastAsia="zh-CN"/>
        </w:rPr>
      </w:pPr>
      <w:r>
        <w:rPr>
          <w:rFonts w:hint="eastAsia" w:ascii="宋体" w:hAnsi="宋体" w:eastAsia="宋体" w:cs="宋体"/>
          <w:color w:val="auto"/>
          <w:kern w:val="0"/>
          <w:sz w:val="24"/>
          <w:szCs w:val="28"/>
          <w:highlight w:val="none"/>
        </w:rPr>
        <w:t xml:space="preserve">           </w:t>
      </w:r>
      <w:r>
        <w:rPr>
          <w:rFonts w:hint="eastAsia" w:ascii="宋体" w:hAnsi="宋体" w:eastAsia="宋体" w:cs="宋体"/>
          <w:color w:val="auto"/>
          <w:kern w:val="0"/>
          <w:sz w:val="24"/>
          <w:szCs w:val="28"/>
          <w:highlight w:val="none"/>
          <w:lang w:val="en-US" w:eastAsia="zh-CN"/>
        </w:rPr>
        <w:t>日  期：年月日</w:t>
      </w:r>
    </w:p>
    <w:p w14:paraId="6A76B3A9">
      <w:pPr>
        <w:widowControl/>
        <w:rPr>
          <w:color w:val="auto"/>
          <w:szCs w:val="21"/>
          <w:highlight w:val="none"/>
        </w:rPr>
      </w:pPr>
      <w:r>
        <w:rPr>
          <w:color w:val="auto"/>
          <w:kern w:val="0"/>
          <w:highlight w:val="none"/>
        </w:rPr>
        <w:br w:type="page"/>
      </w:r>
      <w:bookmarkStart w:id="1082" w:name="_Toc300678566"/>
    </w:p>
    <w:p w14:paraId="4D818A6D">
      <w:pPr>
        <w:pStyle w:val="6"/>
        <w:bidi w:val="0"/>
        <w:rPr>
          <w:rFonts w:hint="eastAsia" w:ascii="宋体" w:hAnsi="宋体" w:eastAsia="宋体" w:cs="宋体"/>
          <w:color w:val="auto"/>
          <w:sz w:val="24"/>
          <w:szCs w:val="24"/>
          <w:highlight w:val="none"/>
        </w:rPr>
      </w:pPr>
      <w:bookmarkStart w:id="1083" w:name="_Toc80006151"/>
      <w:bookmarkStart w:id="1084" w:name="_Toc9178578"/>
      <w:bookmarkStart w:id="1085" w:name="_Toc2102"/>
      <w:r>
        <w:rPr>
          <w:rFonts w:hint="eastAsia"/>
        </w:rPr>
        <w:t>目</w:t>
      </w:r>
      <w:r>
        <w:rPr>
          <w:rFonts w:hint="eastAsia"/>
          <w:lang w:val="en-US" w:eastAsia="zh-CN"/>
        </w:rPr>
        <w:t xml:space="preserve">  </w:t>
      </w:r>
      <w:r>
        <w:rPr>
          <w:rFonts w:hint="eastAsia"/>
        </w:rPr>
        <w:t>录</w:t>
      </w:r>
      <w:bookmarkEnd w:id="1082"/>
      <w:bookmarkEnd w:id="1083"/>
      <w:bookmarkEnd w:id="1084"/>
      <w:bookmarkEnd w:id="1085"/>
    </w:p>
    <w:p w14:paraId="425A3B46">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\l "_Toc300678567"</w:instrText>
      </w:r>
      <w:r>
        <w:rPr>
          <w:rFonts w:hint="eastAsia" w:ascii="宋体" w:hAnsi="宋体" w:eastAsia="宋体" w:cs="宋体"/>
          <w:color w:val="auto"/>
          <w:sz w:val="24"/>
          <w:szCs w:val="24"/>
          <w:highlight w:val="none"/>
        </w:rPr>
        <w:fldChar w:fldCharType="separate"/>
      </w:r>
      <w:r>
        <w:rPr>
          <w:rStyle w:val="50"/>
          <w:rFonts w:hint="eastAsia" w:ascii="宋体" w:hAnsi="宋体" w:eastAsia="宋体" w:cs="宋体"/>
          <w:color w:val="auto"/>
          <w:sz w:val="24"/>
          <w:szCs w:val="24"/>
          <w:highlight w:val="none"/>
          <w:u w:val="none"/>
        </w:rPr>
        <w:t>1.投标函及投标函附录</w:t>
      </w:r>
      <w:r>
        <w:rPr>
          <w:rFonts w:hint="eastAsia" w:ascii="宋体" w:hAnsi="宋体" w:eastAsia="宋体" w:cs="宋体"/>
          <w:color w:val="auto"/>
          <w:sz w:val="24"/>
          <w:szCs w:val="24"/>
          <w:highlight w:val="none"/>
        </w:rPr>
        <w:fldChar w:fldCharType="end"/>
      </w:r>
    </w:p>
    <w:p w14:paraId="72021161">
      <w:pPr>
        <w:pageBreakBefore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\l "_Toc300678568"</w:instrText>
      </w:r>
      <w:r>
        <w:rPr>
          <w:rFonts w:hint="eastAsia" w:ascii="宋体" w:hAnsi="宋体" w:eastAsia="宋体" w:cs="宋体"/>
          <w:color w:val="auto"/>
          <w:sz w:val="24"/>
          <w:szCs w:val="24"/>
          <w:highlight w:val="none"/>
        </w:rPr>
        <w:fldChar w:fldCharType="separate"/>
      </w:r>
      <w:r>
        <w:rPr>
          <w:rStyle w:val="50"/>
          <w:rFonts w:hint="eastAsia" w:ascii="宋体" w:hAnsi="宋体" w:eastAsia="宋体" w:cs="宋体"/>
          <w:color w:val="auto"/>
          <w:sz w:val="24"/>
          <w:szCs w:val="24"/>
          <w:highlight w:val="none"/>
          <w:u w:val="none"/>
        </w:rPr>
        <w:t>（1）投标函</w:t>
      </w:r>
      <w:r>
        <w:rPr>
          <w:rFonts w:hint="eastAsia" w:ascii="宋体" w:hAnsi="宋体" w:eastAsia="宋体" w:cs="宋体"/>
          <w:color w:val="auto"/>
          <w:sz w:val="24"/>
          <w:szCs w:val="24"/>
          <w:highlight w:val="none"/>
        </w:rPr>
        <w:fldChar w:fldCharType="end"/>
      </w:r>
    </w:p>
    <w:p w14:paraId="79B24852">
      <w:pPr>
        <w:pageBreakBefore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\l "_Toc300678569"</w:instrText>
      </w:r>
      <w:r>
        <w:rPr>
          <w:rFonts w:hint="eastAsia" w:ascii="宋体" w:hAnsi="宋体" w:eastAsia="宋体" w:cs="宋体"/>
          <w:color w:val="auto"/>
          <w:sz w:val="24"/>
          <w:szCs w:val="24"/>
          <w:highlight w:val="none"/>
        </w:rPr>
        <w:fldChar w:fldCharType="separate"/>
      </w:r>
      <w:r>
        <w:rPr>
          <w:rStyle w:val="50"/>
          <w:rFonts w:hint="eastAsia" w:ascii="宋体" w:hAnsi="宋体" w:eastAsia="宋体" w:cs="宋体"/>
          <w:color w:val="auto"/>
          <w:sz w:val="24"/>
          <w:szCs w:val="24"/>
          <w:highlight w:val="none"/>
          <w:u w:val="none"/>
        </w:rPr>
        <w:t>（2）投标函附录</w:t>
      </w:r>
      <w:r>
        <w:rPr>
          <w:rFonts w:hint="eastAsia" w:ascii="宋体" w:hAnsi="宋体" w:eastAsia="宋体" w:cs="宋体"/>
          <w:color w:val="auto"/>
          <w:sz w:val="24"/>
          <w:szCs w:val="24"/>
          <w:highlight w:val="none"/>
        </w:rPr>
        <w:fldChar w:fldCharType="end"/>
      </w:r>
    </w:p>
    <w:p w14:paraId="55957AB8">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\l "_Toc300678570"</w:instrText>
      </w:r>
      <w:r>
        <w:rPr>
          <w:rFonts w:hint="eastAsia" w:ascii="宋体" w:hAnsi="宋体" w:eastAsia="宋体" w:cs="宋体"/>
          <w:color w:val="auto"/>
          <w:sz w:val="24"/>
          <w:szCs w:val="24"/>
          <w:highlight w:val="none"/>
        </w:rPr>
        <w:fldChar w:fldCharType="separate"/>
      </w:r>
      <w:r>
        <w:rPr>
          <w:rStyle w:val="50"/>
          <w:rFonts w:hint="eastAsia" w:ascii="宋体" w:hAnsi="宋体" w:eastAsia="宋体" w:cs="宋体"/>
          <w:color w:val="auto"/>
          <w:sz w:val="24"/>
          <w:szCs w:val="24"/>
          <w:highlight w:val="none"/>
          <w:u w:val="none"/>
        </w:rPr>
        <w:t>2.法定代表人身份证明</w:t>
      </w:r>
      <w:r>
        <w:rPr>
          <w:rFonts w:hint="eastAsia" w:ascii="宋体" w:hAnsi="宋体" w:eastAsia="宋体" w:cs="宋体"/>
          <w:color w:val="auto"/>
          <w:sz w:val="24"/>
          <w:szCs w:val="24"/>
          <w:highlight w:val="none"/>
        </w:rPr>
        <w:fldChar w:fldCharType="end"/>
      </w:r>
    </w:p>
    <w:p w14:paraId="790FE8E7">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\l "_Toc300678571"</w:instrText>
      </w:r>
      <w:r>
        <w:rPr>
          <w:rFonts w:hint="eastAsia" w:ascii="宋体" w:hAnsi="宋体" w:eastAsia="宋体" w:cs="宋体"/>
          <w:color w:val="auto"/>
          <w:sz w:val="24"/>
          <w:szCs w:val="24"/>
          <w:highlight w:val="none"/>
        </w:rPr>
        <w:fldChar w:fldCharType="separate"/>
      </w:r>
      <w:r>
        <w:rPr>
          <w:rStyle w:val="50"/>
          <w:rFonts w:hint="eastAsia" w:ascii="宋体" w:hAnsi="宋体" w:eastAsia="宋体" w:cs="宋体"/>
          <w:color w:val="auto"/>
          <w:sz w:val="24"/>
          <w:szCs w:val="24"/>
          <w:highlight w:val="none"/>
          <w:u w:val="none"/>
        </w:rPr>
        <w:t>3.授权委托书</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（如有）</w:t>
      </w:r>
    </w:p>
    <w:p w14:paraId="42DE8531">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\l "_Toc300678572"</w:instrText>
      </w:r>
      <w:r>
        <w:rPr>
          <w:rFonts w:hint="eastAsia" w:ascii="宋体" w:hAnsi="宋体" w:eastAsia="宋体" w:cs="宋体"/>
          <w:color w:val="auto"/>
          <w:sz w:val="24"/>
          <w:szCs w:val="24"/>
          <w:highlight w:val="none"/>
        </w:rPr>
        <w:fldChar w:fldCharType="separate"/>
      </w:r>
      <w:r>
        <w:rPr>
          <w:rStyle w:val="50"/>
          <w:rFonts w:hint="eastAsia" w:ascii="宋体" w:hAnsi="宋体" w:eastAsia="宋体" w:cs="宋体"/>
          <w:color w:val="auto"/>
          <w:sz w:val="24"/>
          <w:szCs w:val="24"/>
          <w:highlight w:val="none"/>
          <w:u w:val="none"/>
        </w:rPr>
        <w:t>4.</w:t>
      </w:r>
      <w:r>
        <w:rPr>
          <w:rStyle w:val="50"/>
          <w:rFonts w:hint="eastAsia" w:ascii="宋体" w:hAnsi="宋体" w:eastAsia="宋体" w:cs="宋体"/>
          <w:color w:val="auto"/>
          <w:sz w:val="24"/>
          <w:szCs w:val="24"/>
          <w:highlight w:val="none"/>
          <w:u w:val="none"/>
          <w:lang w:val="en-US" w:eastAsia="zh-CN"/>
        </w:rPr>
        <w:t>共同投标</w:t>
      </w:r>
      <w:r>
        <w:rPr>
          <w:rStyle w:val="50"/>
          <w:rFonts w:hint="eastAsia" w:ascii="宋体" w:hAnsi="宋体" w:eastAsia="宋体" w:cs="宋体"/>
          <w:color w:val="auto"/>
          <w:sz w:val="24"/>
          <w:szCs w:val="24"/>
          <w:highlight w:val="none"/>
          <w:u w:val="none"/>
        </w:rPr>
        <w:t>协议</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（如有）</w:t>
      </w:r>
    </w:p>
    <w:p w14:paraId="17B0BA4C">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\l "_Toc300678573"</w:instrText>
      </w:r>
      <w:r>
        <w:rPr>
          <w:rFonts w:hint="eastAsia" w:ascii="宋体" w:hAnsi="宋体" w:eastAsia="宋体" w:cs="宋体"/>
          <w:color w:val="auto"/>
          <w:sz w:val="24"/>
          <w:szCs w:val="24"/>
          <w:highlight w:val="none"/>
        </w:rPr>
        <w:fldChar w:fldCharType="separate"/>
      </w:r>
      <w:r>
        <w:rPr>
          <w:rStyle w:val="50"/>
          <w:rFonts w:hint="eastAsia" w:ascii="宋体" w:hAnsi="宋体" w:eastAsia="宋体" w:cs="宋体"/>
          <w:color w:val="auto"/>
          <w:sz w:val="24"/>
          <w:szCs w:val="24"/>
          <w:highlight w:val="none"/>
          <w:u w:val="none"/>
        </w:rPr>
        <w:t>5.投标保证</w:t>
      </w:r>
      <w:r>
        <w:rPr>
          <w:rFonts w:hint="eastAsia" w:ascii="宋体" w:hAnsi="宋体" w:eastAsia="宋体" w:cs="宋体"/>
          <w:color w:val="auto"/>
          <w:sz w:val="24"/>
          <w:szCs w:val="24"/>
          <w:highlight w:val="none"/>
        </w:rPr>
        <w:fldChar w:fldCharType="end"/>
      </w:r>
    </w:p>
    <w:p w14:paraId="5F05AC8D">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\l "_Toc300678574"</w:instrText>
      </w:r>
      <w:r>
        <w:rPr>
          <w:rFonts w:hint="eastAsia" w:ascii="宋体" w:hAnsi="宋体" w:eastAsia="宋体" w:cs="宋体"/>
          <w:color w:val="auto"/>
          <w:sz w:val="24"/>
          <w:szCs w:val="24"/>
          <w:highlight w:val="none"/>
        </w:rPr>
        <w:fldChar w:fldCharType="separate"/>
      </w:r>
      <w:r>
        <w:rPr>
          <w:rStyle w:val="50"/>
          <w:rFonts w:hint="eastAsia" w:ascii="宋体" w:hAnsi="宋体" w:eastAsia="宋体" w:cs="宋体"/>
          <w:color w:val="auto"/>
          <w:sz w:val="24"/>
          <w:szCs w:val="24"/>
          <w:highlight w:val="none"/>
          <w:u w:val="none"/>
        </w:rPr>
        <w:t>6.项目管理机构</w:t>
      </w:r>
      <w:r>
        <w:rPr>
          <w:rFonts w:hint="eastAsia" w:ascii="宋体" w:hAnsi="宋体" w:eastAsia="宋体" w:cs="宋体"/>
          <w:color w:val="auto"/>
          <w:sz w:val="24"/>
          <w:szCs w:val="24"/>
          <w:highlight w:val="none"/>
        </w:rPr>
        <w:fldChar w:fldCharType="end"/>
      </w:r>
    </w:p>
    <w:p w14:paraId="61D3075C">
      <w:pPr>
        <w:pageBreakBefore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\l "_Toc300678575"</w:instrText>
      </w:r>
      <w:r>
        <w:rPr>
          <w:rFonts w:hint="eastAsia" w:ascii="宋体" w:hAnsi="宋体" w:eastAsia="宋体" w:cs="宋体"/>
          <w:color w:val="auto"/>
          <w:sz w:val="24"/>
          <w:szCs w:val="24"/>
          <w:highlight w:val="none"/>
        </w:rPr>
        <w:fldChar w:fldCharType="separate"/>
      </w:r>
      <w:r>
        <w:rPr>
          <w:rStyle w:val="50"/>
          <w:rFonts w:hint="eastAsia" w:ascii="宋体" w:hAnsi="宋体" w:eastAsia="宋体" w:cs="宋体"/>
          <w:color w:val="auto"/>
          <w:sz w:val="24"/>
          <w:szCs w:val="24"/>
          <w:highlight w:val="none"/>
          <w:u w:val="none"/>
        </w:rPr>
        <w:t>（1）</w:t>
      </w:r>
      <w:bookmarkStart w:id="1086" w:name="_Hlt11160713"/>
      <w:bookmarkEnd w:id="1086"/>
      <w:bookmarkStart w:id="1087" w:name="_Hlt11160712"/>
      <w:bookmarkEnd w:id="1087"/>
      <w:r>
        <w:rPr>
          <w:rStyle w:val="50"/>
          <w:rFonts w:hint="eastAsia" w:ascii="宋体" w:hAnsi="宋体" w:eastAsia="宋体" w:cs="宋体"/>
          <w:color w:val="auto"/>
          <w:sz w:val="24"/>
          <w:szCs w:val="24"/>
          <w:highlight w:val="none"/>
          <w:u w:val="none"/>
        </w:rPr>
        <w:t>项目管理机构组成表</w:t>
      </w:r>
      <w:r>
        <w:rPr>
          <w:rFonts w:hint="eastAsia" w:ascii="宋体" w:hAnsi="宋体" w:eastAsia="宋体" w:cs="宋体"/>
          <w:color w:val="auto"/>
          <w:sz w:val="24"/>
          <w:szCs w:val="24"/>
          <w:highlight w:val="none"/>
        </w:rPr>
        <w:fldChar w:fldCharType="end"/>
      </w:r>
    </w:p>
    <w:p w14:paraId="4B4F9567">
      <w:pPr>
        <w:pageBreakBefore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\l "_Toc300678576"</w:instrText>
      </w:r>
      <w:r>
        <w:rPr>
          <w:rFonts w:hint="eastAsia" w:ascii="宋体" w:hAnsi="宋体" w:eastAsia="宋体" w:cs="宋体"/>
          <w:color w:val="auto"/>
          <w:sz w:val="24"/>
          <w:szCs w:val="24"/>
          <w:highlight w:val="none"/>
        </w:rPr>
        <w:fldChar w:fldCharType="separate"/>
      </w:r>
      <w:r>
        <w:rPr>
          <w:rStyle w:val="50"/>
          <w:rFonts w:hint="eastAsia" w:ascii="宋体" w:hAnsi="宋体" w:eastAsia="宋体" w:cs="宋体"/>
          <w:color w:val="auto"/>
          <w:sz w:val="24"/>
          <w:szCs w:val="24"/>
          <w:highlight w:val="none"/>
          <w:u w:val="none"/>
        </w:rPr>
        <w:t>（2）主要人员简历表</w:t>
      </w:r>
      <w:r>
        <w:rPr>
          <w:rFonts w:hint="eastAsia" w:ascii="宋体" w:hAnsi="宋体" w:eastAsia="宋体" w:cs="宋体"/>
          <w:color w:val="auto"/>
          <w:sz w:val="24"/>
          <w:szCs w:val="24"/>
          <w:highlight w:val="none"/>
        </w:rPr>
        <w:fldChar w:fldCharType="end"/>
      </w:r>
    </w:p>
    <w:p w14:paraId="3BD865F7">
      <w:pPr>
        <w:pageBreakBefore w:val="0"/>
        <w:kinsoku/>
        <w:wordWrap/>
        <w:overflowPunct/>
        <w:topLinePunct w:val="0"/>
        <w:autoSpaceDE/>
        <w:autoSpaceDN/>
        <w:bidi w:val="0"/>
        <w:adjustRightInd/>
        <w:snapToGrid/>
        <w:spacing w:line="360" w:lineRule="auto"/>
        <w:ind w:firstLine="960" w:firstLineChars="4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\l "_Toc300678577"</w:instrText>
      </w:r>
      <w:r>
        <w:rPr>
          <w:rFonts w:hint="eastAsia" w:ascii="宋体" w:hAnsi="宋体" w:eastAsia="宋体" w:cs="宋体"/>
          <w:color w:val="auto"/>
          <w:sz w:val="24"/>
          <w:szCs w:val="24"/>
          <w:highlight w:val="none"/>
        </w:rPr>
        <w:fldChar w:fldCharType="separate"/>
      </w:r>
      <w:r>
        <w:rPr>
          <w:rStyle w:val="50"/>
          <w:rFonts w:hint="eastAsia" w:ascii="宋体" w:hAnsi="宋体" w:eastAsia="宋体" w:cs="宋体"/>
          <w:color w:val="auto"/>
          <w:sz w:val="24"/>
          <w:szCs w:val="24"/>
          <w:highlight w:val="none"/>
          <w:u w:val="none"/>
        </w:rPr>
        <w:t>①拟任项目经理简历表</w:t>
      </w:r>
      <w:r>
        <w:rPr>
          <w:rFonts w:hint="eastAsia" w:ascii="宋体" w:hAnsi="宋体" w:eastAsia="宋体" w:cs="宋体"/>
          <w:color w:val="auto"/>
          <w:sz w:val="24"/>
          <w:szCs w:val="24"/>
          <w:highlight w:val="none"/>
        </w:rPr>
        <w:fldChar w:fldCharType="end"/>
      </w:r>
    </w:p>
    <w:p w14:paraId="565FBD0D">
      <w:pPr>
        <w:pageBreakBefore w:val="0"/>
        <w:kinsoku/>
        <w:wordWrap/>
        <w:overflowPunct/>
        <w:topLinePunct w:val="0"/>
        <w:autoSpaceDE/>
        <w:autoSpaceDN/>
        <w:bidi w:val="0"/>
        <w:adjustRightInd/>
        <w:snapToGrid/>
        <w:spacing w:line="360" w:lineRule="auto"/>
        <w:ind w:firstLine="960" w:firstLineChars="4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\l "_Toc300678578"</w:instrText>
      </w:r>
      <w:r>
        <w:rPr>
          <w:rFonts w:hint="eastAsia" w:ascii="宋体" w:hAnsi="宋体" w:eastAsia="宋体" w:cs="宋体"/>
          <w:color w:val="auto"/>
          <w:sz w:val="24"/>
          <w:szCs w:val="24"/>
          <w:highlight w:val="none"/>
        </w:rPr>
        <w:fldChar w:fldCharType="separate"/>
      </w:r>
      <w:r>
        <w:rPr>
          <w:rStyle w:val="50"/>
          <w:rFonts w:hint="eastAsia" w:ascii="宋体" w:hAnsi="宋体" w:eastAsia="宋体" w:cs="宋体"/>
          <w:color w:val="auto"/>
          <w:sz w:val="24"/>
          <w:szCs w:val="24"/>
          <w:highlight w:val="none"/>
          <w:u w:val="none"/>
        </w:rPr>
        <w:t>②拟任技术负责人简历表</w:t>
      </w:r>
      <w:r>
        <w:rPr>
          <w:rFonts w:hint="eastAsia" w:ascii="宋体" w:hAnsi="宋体" w:eastAsia="宋体" w:cs="宋体"/>
          <w:color w:val="auto"/>
          <w:sz w:val="24"/>
          <w:szCs w:val="24"/>
          <w:highlight w:val="none"/>
        </w:rPr>
        <w:fldChar w:fldCharType="end"/>
      </w:r>
    </w:p>
    <w:p w14:paraId="54A999A3">
      <w:pPr>
        <w:pageBreakBefore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（3）项目管理机构自评表</w:t>
      </w:r>
    </w:p>
    <w:p w14:paraId="544EA3B2">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\l "_Toc300678579"</w:instrText>
      </w:r>
      <w:r>
        <w:rPr>
          <w:rFonts w:hint="eastAsia" w:ascii="宋体" w:hAnsi="宋体" w:eastAsia="宋体" w:cs="宋体"/>
          <w:color w:val="auto"/>
          <w:sz w:val="24"/>
          <w:szCs w:val="24"/>
          <w:highlight w:val="none"/>
        </w:rPr>
        <w:fldChar w:fldCharType="separate"/>
      </w:r>
      <w:r>
        <w:rPr>
          <w:rStyle w:val="50"/>
          <w:rFonts w:hint="eastAsia" w:ascii="宋体" w:hAnsi="宋体" w:eastAsia="宋体" w:cs="宋体"/>
          <w:color w:val="auto"/>
          <w:sz w:val="24"/>
          <w:szCs w:val="24"/>
          <w:highlight w:val="none"/>
          <w:u w:val="none"/>
        </w:rPr>
        <w:t>7.拟分包计划表</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（如有）</w:t>
      </w:r>
    </w:p>
    <w:p w14:paraId="588C6A4B">
      <w:pPr>
        <w:pageBreakBefore w:val="0"/>
        <w:kinsoku/>
        <w:wordWrap/>
        <w:overflowPunct/>
        <w:topLinePunct w:val="0"/>
        <w:autoSpaceDE/>
        <w:autoSpaceDN/>
        <w:bidi w:val="0"/>
        <w:adjustRightInd/>
        <w:snapToGrid/>
        <w:spacing w:line="360" w:lineRule="auto"/>
        <w:ind w:firstLine="480" w:firstLineChars="200"/>
        <w:textAlignment w:val="auto"/>
        <w:rPr>
          <w:rStyle w:val="50"/>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fldChar w:fldCharType="begin"/>
      </w:r>
      <w:r>
        <w:rPr>
          <w:rStyle w:val="50"/>
          <w:rFonts w:hint="eastAsia" w:ascii="宋体" w:hAnsi="宋体" w:eastAsia="宋体" w:cs="宋体"/>
          <w:color w:val="auto"/>
          <w:sz w:val="24"/>
          <w:szCs w:val="24"/>
          <w:highlight w:val="none"/>
          <w:u w:val="none"/>
        </w:rPr>
        <w:instrText xml:space="preserve">HYPERLINK \l "_Toc300678580"</w:instrText>
      </w:r>
      <w:r>
        <w:rPr>
          <w:rFonts w:hint="eastAsia" w:ascii="宋体" w:hAnsi="宋体" w:eastAsia="宋体" w:cs="宋体"/>
          <w:color w:val="auto"/>
          <w:sz w:val="24"/>
          <w:szCs w:val="24"/>
          <w:highlight w:val="none"/>
        </w:rPr>
        <w:fldChar w:fldCharType="separate"/>
      </w:r>
      <w:r>
        <w:rPr>
          <w:rStyle w:val="50"/>
          <w:rFonts w:hint="eastAsia" w:ascii="宋体" w:hAnsi="宋体" w:eastAsia="宋体" w:cs="宋体"/>
          <w:color w:val="auto"/>
          <w:sz w:val="24"/>
          <w:szCs w:val="24"/>
          <w:highlight w:val="none"/>
          <w:u w:val="none"/>
        </w:rPr>
        <w:t>8.资格审查、信用等资料</w:t>
      </w:r>
      <w:r>
        <w:rPr>
          <w:rFonts w:hint="eastAsia" w:ascii="宋体" w:hAnsi="宋体" w:eastAsia="宋体" w:cs="宋体"/>
          <w:color w:val="auto"/>
          <w:sz w:val="24"/>
          <w:szCs w:val="24"/>
          <w:highlight w:val="none"/>
        </w:rPr>
        <w:fldChar w:fldCharType="end"/>
      </w:r>
    </w:p>
    <w:p w14:paraId="49DA7224">
      <w:pPr>
        <w:pageBreakBefore w:val="0"/>
        <w:kinsoku/>
        <w:wordWrap/>
        <w:overflowPunct/>
        <w:topLinePunct w:val="0"/>
        <w:autoSpaceDE/>
        <w:autoSpaceDN/>
        <w:bidi w:val="0"/>
        <w:adjustRightInd/>
        <w:snapToGrid/>
        <w:spacing w:line="360" w:lineRule="auto"/>
        <w:ind w:firstLine="720" w:firstLineChars="300"/>
        <w:textAlignment w:val="auto"/>
        <w:rPr>
          <w:rStyle w:val="50"/>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fldChar w:fldCharType="begin"/>
      </w:r>
      <w:r>
        <w:rPr>
          <w:rStyle w:val="50"/>
          <w:rFonts w:hint="eastAsia" w:ascii="宋体" w:hAnsi="宋体" w:eastAsia="宋体" w:cs="宋体"/>
          <w:color w:val="auto"/>
          <w:sz w:val="24"/>
          <w:szCs w:val="24"/>
          <w:highlight w:val="none"/>
          <w:u w:val="none"/>
        </w:rPr>
        <w:instrText xml:space="preserve">HYPERLINK \l "_Toc300678581"</w:instrText>
      </w:r>
      <w:r>
        <w:rPr>
          <w:rFonts w:hint="eastAsia" w:ascii="宋体" w:hAnsi="宋体" w:eastAsia="宋体" w:cs="宋体"/>
          <w:color w:val="auto"/>
          <w:sz w:val="24"/>
          <w:szCs w:val="24"/>
          <w:highlight w:val="none"/>
        </w:rPr>
        <w:fldChar w:fldCharType="separate"/>
      </w:r>
      <w:r>
        <w:rPr>
          <w:rStyle w:val="50"/>
          <w:rFonts w:hint="eastAsia" w:ascii="宋体" w:hAnsi="宋体" w:eastAsia="宋体" w:cs="宋体"/>
          <w:color w:val="auto"/>
          <w:sz w:val="24"/>
          <w:szCs w:val="24"/>
          <w:highlight w:val="none"/>
          <w:u w:val="none"/>
        </w:rPr>
        <w:t>（1）投标人基本情况表</w:t>
      </w:r>
      <w:r>
        <w:rPr>
          <w:rFonts w:hint="eastAsia" w:ascii="宋体" w:hAnsi="宋体" w:eastAsia="宋体" w:cs="宋体"/>
          <w:color w:val="auto"/>
          <w:sz w:val="24"/>
          <w:szCs w:val="24"/>
          <w:highlight w:val="none"/>
        </w:rPr>
        <w:fldChar w:fldCharType="end"/>
      </w:r>
    </w:p>
    <w:p w14:paraId="04D1728C">
      <w:pPr>
        <w:pageBreakBefore w:val="0"/>
        <w:kinsoku/>
        <w:wordWrap/>
        <w:overflowPunct/>
        <w:topLinePunct w:val="0"/>
        <w:autoSpaceDE/>
        <w:autoSpaceDN/>
        <w:bidi w:val="0"/>
        <w:adjustRightInd/>
        <w:snapToGrid/>
        <w:spacing w:line="360" w:lineRule="auto"/>
        <w:ind w:firstLine="720" w:firstLineChars="300"/>
        <w:textAlignment w:val="auto"/>
        <w:rPr>
          <w:rStyle w:val="50"/>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fldChar w:fldCharType="begin"/>
      </w:r>
      <w:r>
        <w:rPr>
          <w:rStyle w:val="50"/>
          <w:rFonts w:hint="eastAsia" w:ascii="宋体" w:hAnsi="宋体" w:eastAsia="宋体" w:cs="宋体"/>
          <w:color w:val="auto"/>
          <w:sz w:val="24"/>
          <w:szCs w:val="24"/>
          <w:highlight w:val="none"/>
          <w:u w:val="none"/>
        </w:rPr>
        <w:instrText xml:space="preserve">HYPERLINK \l "_Toc300678582"</w:instrText>
      </w:r>
      <w:r>
        <w:rPr>
          <w:rFonts w:hint="eastAsia" w:ascii="宋体" w:hAnsi="宋体" w:eastAsia="宋体" w:cs="宋体"/>
          <w:color w:val="auto"/>
          <w:sz w:val="24"/>
          <w:szCs w:val="24"/>
          <w:highlight w:val="none"/>
        </w:rPr>
        <w:fldChar w:fldCharType="separate"/>
      </w:r>
      <w:r>
        <w:rPr>
          <w:rStyle w:val="50"/>
          <w:rFonts w:hint="eastAsia" w:ascii="宋体" w:hAnsi="宋体" w:eastAsia="宋体" w:cs="宋体"/>
          <w:color w:val="auto"/>
          <w:sz w:val="24"/>
          <w:szCs w:val="24"/>
          <w:highlight w:val="none"/>
          <w:u w:val="none"/>
        </w:rPr>
        <w:t>（2）</w:t>
      </w:r>
      <w:r>
        <w:rPr>
          <w:rFonts w:hint="eastAsia" w:ascii="宋体" w:hAnsi="宋体" w:eastAsia="宋体" w:cs="宋体"/>
          <w:color w:val="auto"/>
          <w:sz w:val="24"/>
          <w:szCs w:val="24"/>
          <w:highlight w:val="none"/>
        </w:rPr>
        <w:fldChar w:fldCharType="end"/>
      </w:r>
      <w:r>
        <w:rPr>
          <w:rStyle w:val="50"/>
          <w:rFonts w:hint="eastAsia" w:ascii="宋体" w:hAnsi="宋体" w:eastAsia="宋体" w:cs="宋体"/>
          <w:color w:val="auto"/>
          <w:sz w:val="24"/>
          <w:szCs w:val="24"/>
          <w:highlight w:val="none"/>
          <w:u w:val="none"/>
        </w:rPr>
        <w:t>投标人证件复印件</w:t>
      </w:r>
    </w:p>
    <w:p w14:paraId="300A61F4">
      <w:pPr>
        <w:pageBreakBefore w:val="0"/>
        <w:kinsoku/>
        <w:wordWrap/>
        <w:overflowPunct/>
        <w:topLinePunct w:val="0"/>
        <w:autoSpaceDE/>
        <w:autoSpaceDN/>
        <w:bidi w:val="0"/>
        <w:adjustRightInd/>
        <w:snapToGrid/>
        <w:spacing w:line="360" w:lineRule="auto"/>
        <w:ind w:firstLine="720" w:firstLineChars="300"/>
        <w:textAlignment w:val="auto"/>
        <w:rPr>
          <w:rStyle w:val="50"/>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fldChar w:fldCharType="begin"/>
      </w:r>
      <w:r>
        <w:rPr>
          <w:rStyle w:val="50"/>
          <w:rFonts w:hint="eastAsia" w:ascii="宋体" w:hAnsi="宋体" w:eastAsia="宋体" w:cs="宋体"/>
          <w:color w:val="auto"/>
          <w:sz w:val="24"/>
          <w:szCs w:val="24"/>
          <w:highlight w:val="none"/>
          <w:u w:val="none"/>
        </w:rPr>
        <w:instrText xml:space="preserve">HYPERLINK \l "_Toc300678584"</w:instrText>
      </w:r>
      <w:r>
        <w:rPr>
          <w:rFonts w:hint="eastAsia" w:ascii="宋体" w:hAnsi="宋体" w:eastAsia="宋体" w:cs="宋体"/>
          <w:color w:val="auto"/>
          <w:sz w:val="24"/>
          <w:szCs w:val="24"/>
          <w:highlight w:val="none"/>
        </w:rPr>
        <w:fldChar w:fldCharType="separate"/>
      </w:r>
      <w:r>
        <w:rPr>
          <w:rStyle w:val="50"/>
          <w:rFonts w:hint="eastAsia" w:ascii="宋体" w:hAnsi="宋体" w:eastAsia="宋体" w:cs="宋体"/>
          <w:color w:val="auto"/>
          <w:sz w:val="24"/>
          <w:szCs w:val="24"/>
          <w:highlight w:val="none"/>
          <w:u w:val="none"/>
        </w:rPr>
        <w:t>（3）</w:t>
      </w:r>
      <w:r>
        <w:rPr>
          <w:rFonts w:hint="eastAsia" w:ascii="宋体" w:hAnsi="宋体" w:eastAsia="宋体" w:cs="宋体"/>
          <w:color w:val="auto"/>
          <w:sz w:val="24"/>
          <w:szCs w:val="24"/>
          <w:highlight w:val="none"/>
        </w:rPr>
        <w:fldChar w:fldCharType="end"/>
      </w:r>
      <w:r>
        <w:rPr>
          <w:rStyle w:val="50"/>
          <w:rFonts w:hint="eastAsia" w:ascii="宋体" w:hAnsi="宋体" w:eastAsia="宋体" w:cs="宋体"/>
          <w:color w:val="auto"/>
          <w:sz w:val="24"/>
          <w:szCs w:val="24"/>
          <w:highlight w:val="none"/>
          <w:u w:val="none"/>
        </w:rPr>
        <w:t>近年完成的类似工程业绩情况表</w:t>
      </w:r>
    </w:p>
    <w:p w14:paraId="3199E9C7">
      <w:pPr>
        <w:pageBreakBefore w:val="0"/>
        <w:kinsoku/>
        <w:wordWrap/>
        <w:overflowPunct/>
        <w:topLinePunct w:val="0"/>
        <w:autoSpaceDE/>
        <w:autoSpaceDN/>
        <w:bidi w:val="0"/>
        <w:adjustRightInd/>
        <w:snapToGrid/>
        <w:spacing w:line="360" w:lineRule="auto"/>
        <w:ind w:firstLine="720" w:firstLineChars="300"/>
        <w:textAlignment w:val="auto"/>
        <w:rPr>
          <w:rStyle w:val="50"/>
          <w:rFonts w:hint="eastAsia" w:ascii="宋体" w:hAnsi="宋体" w:eastAsia="宋体" w:cs="宋体"/>
          <w:color w:val="auto"/>
          <w:sz w:val="24"/>
          <w:szCs w:val="24"/>
          <w:highlight w:val="none"/>
          <w:u w:val="none"/>
        </w:rPr>
      </w:pPr>
      <w:r>
        <w:rPr>
          <w:rStyle w:val="50"/>
          <w:rFonts w:hint="eastAsia" w:ascii="宋体" w:hAnsi="宋体" w:eastAsia="宋体" w:cs="宋体"/>
          <w:color w:val="auto"/>
          <w:sz w:val="24"/>
          <w:szCs w:val="24"/>
          <w:highlight w:val="none"/>
          <w:u w:val="none"/>
        </w:rPr>
        <w:t>（4）投标人奖项情况</w:t>
      </w:r>
    </w:p>
    <w:p w14:paraId="5413F1EF">
      <w:pPr>
        <w:pageBreakBefore w:val="0"/>
        <w:kinsoku/>
        <w:wordWrap/>
        <w:overflowPunct/>
        <w:topLinePunct w:val="0"/>
        <w:autoSpaceDE/>
        <w:autoSpaceDN/>
        <w:bidi w:val="0"/>
        <w:adjustRightInd/>
        <w:snapToGrid/>
        <w:spacing w:line="360" w:lineRule="auto"/>
        <w:ind w:firstLine="720" w:firstLineChars="300"/>
        <w:textAlignment w:val="auto"/>
        <w:rPr>
          <w:rStyle w:val="50"/>
          <w:rFonts w:hint="eastAsia" w:ascii="宋体" w:hAnsi="宋体" w:eastAsia="宋体" w:cs="宋体"/>
          <w:color w:val="auto"/>
          <w:sz w:val="24"/>
          <w:szCs w:val="24"/>
          <w:highlight w:val="none"/>
          <w:u w:val="none"/>
        </w:rPr>
      </w:pPr>
      <w:r>
        <w:rPr>
          <w:rStyle w:val="50"/>
          <w:rFonts w:hint="eastAsia" w:ascii="宋体" w:hAnsi="宋体" w:eastAsia="宋体" w:cs="宋体"/>
          <w:color w:val="auto"/>
          <w:sz w:val="24"/>
          <w:szCs w:val="24"/>
          <w:highlight w:val="none"/>
          <w:u w:val="none"/>
        </w:rPr>
        <w:t>（5）投标人标准化工地情况</w:t>
      </w:r>
    </w:p>
    <w:p w14:paraId="65BBE9D9">
      <w:pPr>
        <w:pageBreakBefore w:val="0"/>
        <w:kinsoku/>
        <w:wordWrap/>
        <w:overflowPunct/>
        <w:topLinePunct w:val="0"/>
        <w:autoSpaceDE/>
        <w:autoSpaceDN/>
        <w:bidi w:val="0"/>
        <w:adjustRightInd/>
        <w:snapToGrid/>
        <w:spacing w:line="360" w:lineRule="auto"/>
        <w:ind w:firstLine="720" w:firstLineChars="300"/>
        <w:textAlignment w:val="auto"/>
        <w:rPr>
          <w:rStyle w:val="50"/>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fldChar w:fldCharType="begin"/>
      </w:r>
      <w:r>
        <w:rPr>
          <w:rStyle w:val="50"/>
          <w:rFonts w:hint="eastAsia" w:ascii="宋体" w:hAnsi="宋体" w:eastAsia="宋体" w:cs="宋体"/>
          <w:color w:val="auto"/>
          <w:sz w:val="24"/>
          <w:szCs w:val="24"/>
          <w:highlight w:val="none"/>
          <w:u w:val="none"/>
        </w:rPr>
        <w:instrText xml:space="preserve">HYPERLINK \l "_Toc300678586"</w:instrText>
      </w:r>
      <w:r>
        <w:rPr>
          <w:rFonts w:hint="eastAsia" w:ascii="宋体" w:hAnsi="宋体" w:eastAsia="宋体" w:cs="宋体"/>
          <w:color w:val="auto"/>
          <w:sz w:val="24"/>
          <w:szCs w:val="24"/>
          <w:highlight w:val="none"/>
        </w:rPr>
        <w:fldChar w:fldCharType="separate"/>
      </w:r>
      <w:r>
        <w:rPr>
          <w:rStyle w:val="50"/>
          <w:rFonts w:hint="eastAsia" w:ascii="宋体" w:hAnsi="宋体" w:eastAsia="宋体" w:cs="宋体"/>
          <w:color w:val="auto"/>
          <w:sz w:val="24"/>
          <w:szCs w:val="24"/>
          <w:highlight w:val="none"/>
          <w:u w:val="none"/>
        </w:rPr>
        <w:t>（6）</w:t>
      </w:r>
      <w:r>
        <w:rPr>
          <w:rFonts w:hint="eastAsia" w:ascii="宋体" w:hAnsi="宋体" w:eastAsia="宋体" w:cs="宋体"/>
          <w:color w:val="auto"/>
          <w:sz w:val="24"/>
          <w:szCs w:val="24"/>
          <w:highlight w:val="none"/>
        </w:rPr>
        <w:fldChar w:fldCharType="end"/>
      </w:r>
      <w:r>
        <w:rPr>
          <w:rStyle w:val="50"/>
          <w:rFonts w:hint="eastAsia" w:ascii="宋体" w:hAnsi="宋体" w:eastAsia="宋体" w:cs="宋体"/>
          <w:color w:val="auto"/>
          <w:sz w:val="24"/>
          <w:szCs w:val="24"/>
          <w:highlight w:val="none"/>
          <w:u w:val="none"/>
        </w:rPr>
        <w:t>投标人信用评价情况</w:t>
      </w:r>
    </w:p>
    <w:p w14:paraId="6714BB94">
      <w:pPr>
        <w:pageBreakBefore w:val="0"/>
        <w:kinsoku/>
        <w:wordWrap/>
        <w:overflowPunct/>
        <w:topLinePunct w:val="0"/>
        <w:autoSpaceDE/>
        <w:autoSpaceDN/>
        <w:bidi w:val="0"/>
        <w:adjustRightInd/>
        <w:snapToGrid/>
        <w:spacing w:line="360" w:lineRule="auto"/>
        <w:ind w:firstLine="720" w:firstLineChars="300"/>
        <w:textAlignment w:val="auto"/>
        <w:rPr>
          <w:rStyle w:val="50"/>
          <w:rFonts w:hint="eastAsia" w:ascii="宋体" w:hAnsi="宋体" w:eastAsia="宋体" w:cs="宋体"/>
          <w:color w:val="auto"/>
          <w:sz w:val="24"/>
          <w:szCs w:val="24"/>
          <w:highlight w:val="none"/>
          <w:u w:val="none"/>
        </w:rPr>
      </w:pPr>
      <w:r>
        <w:rPr>
          <w:rStyle w:val="50"/>
          <w:rFonts w:hint="eastAsia" w:ascii="宋体" w:hAnsi="宋体" w:eastAsia="宋体" w:cs="宋体"/>
          <w:color w:val="auto"/>
          <w:sz w:val="24"/>
          <w:szCs w:val="24"/>
          <w:highlight w:val="none"/>
          <w:u w:val="none"/>
        </w:rPr>
        <w:t>（7）投标人施工项目季度考评综合优良率情况</w:t>
      </w:r>
    </w:p>
    <w:p w14:paraId="24B3909F">
      <w:pPr>
        <w:pageBreakBefore w:val="0"/>
        <w:kinsoku/>
        <w:wordWrap/>
        <w:overflowPunct/>
        <w:topLinePunct w:val="0"/>
        <w:autoSpaceDE/>
        <w:autoSpaceDN/>
        <w:bidi w:val="0"/>
        <w:adjustRightInd/>
        <w:snapToGrid/>
        <w:spacing w:line="360" w:lineRule="auto"/>
        <w:ind w:firstLine="720" w:firstLineChars="300"/>
        <w:textAlignment w:val="auto"/>
        <w:rPr>
          <w:rStyle w:val="50"/>
          <w:rFonts w:hint="eastAsia" w:ascii="宋体" w:hAnsi="宋体" w:eastAsia="宋体" w:cs="宋体"/>
          <w:color w:val="auto"/>
          <w:sz w:val="24"/>
          <w:szCs w:val="24"/>
          <w:highlight w:val="none"/>
          <w:u w:val="none"/>
        </w:rPr>
      </w:pPr>
      <w:r>
        <w:rPr>
          <w:rStyle w:val="50"/>
          <w:rFonts w:hint="eastAsia" w:ascii="宋体" w:hAnsi="宋体" w:eastAsia="宋体" w:cs="宋体"/>
          <w:color w:val="auto"/>
          <w:sz w:val="24"/>
          <w:szCs w:val="24"/>
          <w:highlight w:val="none"/>
          <w:u w:val="none"/>
        </w:rPr>
        <w:t>（8）拟任项目经理</w:t>
      </w:r>
      <w:r>
        <w:rPr>
          <w:rStyle w:val="50"/>
          <w:rFonts w:hint="eastAsia" w:ascii="宋体" w:hAnsi="宋体" w:eastAsia="宋体" w:cs="宋体"/>
          <w:color w:val="auto"/>
          <w:sz w:val="24"/>
          <w:szCs w:val="24"/>
          <w:highlight w:val="none"/>
          <w:u w:val="none"/>
          <w:lang w:val="en-US" w:eastAsia="zh-CN"/>
        </w:rPr>
        <w:t>不良信用信息</w:t>
      </w:r>
      <w:r>
        <w:rPr>
          <w:rStyle w:val="50"/>
          <w:rFonts w:hint="eastAsia" w:ascii="宋体" w:hAnsi="宋体" w:eastAsia="宋体" w:cs="宋体"/>
          <w:color w:val="auto"/>
          <w:sz w:val="24"/>
          <w:szCs w:val="24"/>
          <w:highlight w:val="none"/>
          <w:u w:val="none"/>
        </w:rPr>
        <w:t>证明资料复印件</w:t>
      </w:r>
    </w:p>
    <w:p w14:paraId="489FF2D3">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9.企业资信及履约能力（或业绩及信用）自评表</w:t>
      </w:r>
    </w:p>
    <w:p w14:paraId="7B6D72B6">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\l "_Toc300678591"</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10.承诺书</w:t>
      </w:r>
      <w:r>
        <w:rPr>
          <w:rFonts w:hint="eastAsia" w:ascii="宋体" w:hAnsi="宋体" w:eastAsia="宋体" w:cs="宋体"/>
          <w:color w:val="auto"/>
          <w:sz w:val="24"/>
          <w:szCs w:val="24"/>
          <w:highlight w:val="none"/>
        </w:rPr>
        <w:fldChar w:fldCharType="end"/>
      </w:r>
    </w:p>
    <w:p w14:paraId="7D79143A">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11.投标信息表</w:t>
      </w:r>
    </w:p>
    <w:p w14:paraId="7AE3C39C">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12.其他</w:t>
      </w:r>
    </w:p>
    <w:p w14:paraId="56C45111">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p>
    <w:p w14:paraId="35AD2AEF">
      <w:pPr>
        <w:pStyle w:val="6"/>
        <w:bidi w:val="0"/>
        <w:rPr>
          <w:rFonts w:hint="eastAsia"/>
        </w:rPr>
      </w:pPr>
      <w:bookmarkStart w:id="1088" w:name="_Toc9178579"/>
      <w:bookmarkStart w:id="1089" w:name="_Toc300678567"/>
      <w:bookmarkStart w:id="1090" w:name="_Toc80006152"/>
      <w:bookmarkStart w:id="1091" w:name="_Toc28991"/>
      <w:r>
        <w:rPr>
          <w:rFonts w:hint="eastAsia"/>
        </w:rPr>
        <w:t>1.投标函及投标函附录</w:t>
      </w:r>
      <w:bookmarkEnd w:id="1088"/>
      <w:bookmarkEnd w:id="1089"/>
      <w:bookmarkEnd w:id="1090"/>
      <w:bookmarkEnd w:id="1091"/>
    </w:p>
    <w:p w14:paraId="2FD016B1">
      <w:pPr>
        <w:pStyle w:val="5"/>
        <w:bidi w:val="0"/>
        <w:rPr>
          <w:rFonts w:hint="eastAsia"/>
        </w:rPr>
      </w:pPr>
      <w:bookmarkStart w:id="1092" w:name="_Toc300678568"/>
      <w:r>
        <w:rPr>
          <w:rFonts w:hint="eastAsia"/>
        </w:rPr>
        <w:t>（1）投  标  函</w:t>
      </w:r>
      <w:bookmarkEnd w:id="1092"/>
    </w:p>
    <w:p w14:paraId="1E7DB1B5">
      <w:pPr>
        <w:rPr>
          <w:rFonts w:hint="eastAsia" w:ascii="宋体" w:hAnsi="宋体" w:eastAsia="宋体" w:cs="宋体"/>
          <w:color w:val="auto"/>
          <w:sz w:val="24"/>
          <w:szCs w:val="24"/>
          <w:highlight w:val="none"/>
        </w:rPr>
      </w:pPr>
    </w:p>
    <w:p w14:paraId="43E8345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（招标人名称）</w:t>
      </w:r>
    </w:p>
    <w:p w14:paraId="6CCBB84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在考察现场并充分研究</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（招标项目及标段）施工招标文件的全部内容后，我方兹以：</w:t>
      </w:r>
    </w:p>
    <w:p w14:paraId="7920C471">
      <w:pPr>
        <w:spacing w:line="360" w:lineRule="auto"/>
        <w:ind w:firstLine="1200" w:firstLineChars="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61E185E5">
      <w:pPr>
        <w:spacing w:line="360" w:lineRule="auto"/>
        <w:ind w:firstLine="1200" w:firstLineChars="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RMB￥：</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6D68670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的投标价格和按合同约定有权得到的其它金额，并严格按照合同约定，施工、竣工和交付本工程并维修其中的任何缺陷。</w:t>
      </w:r>
    </w:p>
    <w:p w14:paraId="3F48677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如果我方中标，我方保证按照合同约定的开工日期开始本工程的施工，</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□天（日历日）□月□年内竣工，并确保工程质量达到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标准。我方同意本投标函在招标文件规定的提交投标文件截止时间后，在招标文件规定的投标有效期期满前对我方具有约束力，且随时准备接受你方发出的中标通知书。</w:t>
      </w:r>
    </w:p>
    <w:p w14:paraId="7E06EB7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随本投标函递交的投标函附录是本投标函的组成部分，对我方构成约束力。</w:t>
      </w:r>
    </w:p>
    <w:p w14:paraId="29AC658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我方承诺：若我方中标，承诺在规定时间内按投标人须知前附表规定提交履约保证金。</w:t>
      </w:r>
    </w:p>
    <w:p w14:paraId="2942086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在签署协议书之前，你方的中标通知书连同本投标函，包括投标函附录，对双方具有约束力。</w:t>
      </w:r>
    </w:p>
    <w:p w14:paraId="098C9149">
      <w:pPr>
        <w:ind w:firstLine="480" w:firstLineChars="200"/>
        <w:rPr>
          <w:rFonts w:hint="eastAsia" w:ascii="宋体" w:hAnsi="宋体" w:eastAsia="宋体" w:cs="宋体"/>
          <w:color w:val="auto"/>
          <w:sz w:val="24"/>
          <w:szCs w:val="24"/>
          <w:highlight w:val="none"/>
        </w:rPr>
      </w:pPr>
    </w:p>
    <w:p w14:paraId="01ADE6C1">
      <w:pPr>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投标人（盖单位章）：</w:t>
      </w:r>
    </w:p>
    <w:p w14:paraId="0E0AE64A">
      <w:pPr>
        <w:ind w:firstLine="480" w:firstLineChars="200"/>
        <w:rPr>
          <w:rFonts w:hint="eastAsia" w:ascii="宋体" w:hAnsi="宋体" w:eastAsia="宋体" w:cs="宋体"/>
          <w:color w:val="auto"/>
          <w:sz w:val="24"/>
          <w:szCs w:val="24"/>
          <w:highlight w:val="none"/>
        </w:rPr>
      </w:pPr>
    </w:p>
    <w:p w14:paraId="00CF616C">
      <w:pPr>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法定代表人或其委托代理人（签字或盖章）：</w:t>
      </w:r>
    </w:p>
    <w:p w14:paraId="19E81449">
      <w:pPr>
        <w:ind w:firstLine="480" w:firstLineChars="200"/>
        <w:rPr>
          <w:rFonts w:hint="eastAsia" w:ascii="宋体" w:hAnsi="宋体" w:eastAsia="宋体" w:cs="宋体"/>
          <w:color w:val="auto"/>
          <w:sz w:val="24"/>
          <w:szCs w:val="24"/>
          <w:highlight w:val="none"/>
        </w:rPr>
      </w:pPr>
    </w:p>
    <w:p w14:paraId="08825FCE">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   年  月  日</w:t>
      </w:r>
    </w:p>
    <w:p w14:paraId="15C54F07">
      <w:pPr>
        <w:spacing w:line="360" w:lineRule="auto"/>
        <w:rPr>
          <w:rFonts w:hint="eastAsia" w:ascii="宋体" w:hAnsi="宋体" w:eastAsia="宋体" w:cs="宋体"/>
          <w:color w:val="auto"/>
          <w:sz w:val="24"/>
          <w:szCs w:val="24"/>
          <w:highlight w:val="none"/>
        </w:rPr>
        <w:sectPr>
          <w:pgSz w:w="11907" w:h="16840"/>
          <w:pgMar w:top="1440" w:right="1440" w:bottom="1440" w:left="1440" w:header="851" w:footer="850" w:gutter="0"/>
          <w:pgNumType w:fmt="decimal"/>
          <w:cols w:space="720" w:num="1"/>
          <w:docGrid w:linePitch="326" w:charSpace="0"/>
        </w:sectPr>
      </w:pPr>
    </w:p>
    <w:p w14:paraId="4EEBFCC3">
      <w:pPr>
        <w:pStyle w:val="5"/>
        <w:bidi w:val="0"/>
        <w:rPr>
          <w:rFonts w:hint="eastAsia"/>
        </w:rPr>
      </w:pPr>
      <w:bookmarkStart w:id="1093" w:name="_Toc300678569"/>
      <w:r>
        <w:rPr>
          <w:rFonts w:hint="eastAsia"/>
        </w:rPr>
        <w:t>（2）投标函附录</w:t>
      </w:r>
      <w:bookmarkEnd w:id="1093"/>
    </w:p>
    <w:p w14:paraId="5C981841">
      <w:pPr>
        <w:spacing w:after="287" w:afterLines="50"/>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u w:val="single"/>
        </w:rPr>
        <w:t xml:space="preserve">                  </w:t>
      </w:r>
      <w:r>
        <w:rPr>
          <w:rFonts w:hint="eastAsia" w:ascii="宋体" w:hAnsi="宋体" w:eastAsia="宋体" w:cs="宋体"/>
          <w:color w:val="auto"/>
          <w:sz w:val="24"/>
          <w:szCs w:val="24"/>
          <w:highlight w:val="none"/>
        </w:rPr>
        <w:t>（招标项目及标段名称）</w:t>
      </w:r>
    </w:p>
    <w:tbl>
      <w:tblPr>
        <w:tblStyle w:val="3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1"/>
        <w:gridCol w:w="2931"/>
        <w:gridCol w:w="1546"/>
        <w:gridCol w:w="2707"/>
        <w:gridCol w:w="871"/>
      </w:tblGrid>
      <w:tr w14:paraId="0A066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1" w:type="dxa"/>
            <w:noWrap w:val="0"/>
            <w:vAlign w:val="center"/>
          </w:tcPr>
          <w:p w14:paraId="1A2FD421">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 号</w:t>
            </w:r>
          </w:p>
        </w:tc>
        <w:tc>
          <w:tcPr>
            <w:tcW w:w="2931" w:type="dxa"/>
            <w:noWrap w:val="0"/>
            <w:vAlign w:val="center"/>
          </w:tcPr>
          <w:p w14:paraId="55958755">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条款内容</w:t>
            </w:r>
          </w:p>
        </w:tc>
        <w:tc>
          <w:tcPr>
            <w:tcW w:w="1546" w:type="dxa"/>
            <w:noWrap w:val="0"/>
            <w:vAlign w:val="center"/>
          </w:tcPr>
          <w:p w14:paraId="6BE63D9D">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合同条款号</w:t>
            </w:r>
          </w:p>
        </w:tc>
        <w:tc>
          <w:tcPr>
            <w:tcW w:w="2707" w:type="dxa"/>
            <w:noWrap w:val="0"/>
            <w:vAlign w:val="center"/>
          </w:tcPr>
          <w:p w14:paraId="0DAEE70B">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约定内容</w:t>
            </w:r>
          </w:p>
        </w:tc>
        <w:tc>
          <w:tcPr>
            <w:tcW w:w="871" w:type="dxa"/>
            <w:noWrap w:val="0"/>
            <w:vAlign w:val="center"/>
          </w:tcPr>
          <w:p w14:paraId="0125948B">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tc>
      </w:tr>
      <w:tr w14:paraId="7E7EB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1" w:type="dxa"/>
            <w:noWrap w:val="0"/>
            <w:vAlign w:val="center"/>
          </w:tcPr>
          <w:p w14:paraId="30DAF02A">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2931" w:type="dxa"/>
            <w:noWrap w:val="0"/>
            <w:vAlign w:val="center"/>
          </w:tcPr>
          <w:p w14:paraId="79A12ECC">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项目经理</w:t>
            </w:r>
          </w:p>
        </w:tc>
        <w:tc>
          <w:tcPr>
            <w:tcW w:w="1546" w:type="dxa"/>
            <w:noWrap w:val="0"/>
            <w:tcMar>
              <w:left w:w="170" w:type="dxa"/>
            </w:tcMar>
            <w:vAlign w:val="center"/>
          </w:tcPr>
          <w:p w14:paraId="42712286">
            <w:pPr>
              <w:keepNext w:val="0"/>
              <w:keepLines w:val="0"/>
              <w:suppressLineNumbers w:val="0"/>
              <w:spacing w:before="0" w:beforeAutospacing="0" w:after="0" w:afterAutospacing="0"/>
              <w:ind w:left="0" w:right="0"/>
              <w:rPr>
                <w:rFonts w:hint="eastAsia" w:ascii="宋体" w:hAnsi="宋体" w:eastAsia="宋体" w:cs="宋体"/>
                <w:color w:val="auto"/>
                <w:sz w:val="24"/>
                <w:szCs w:val="24"/>
                <w:highlight w:val="none"/>
              </w:rPr>
            </w:pPr>
          </w:p>
        </w:tc>
        <w:tc>
          <w:tcPr>
            <w:tcW w:w="2707" w:type="dxa"/>
            <w:noWrap w:val="0"/>
            <w:vAlign w:val="center"/>
          </w:tcPr>
          <w:p w14:paraId="7792FDA4">
            <w:pPr>
              <w:keepNext w:val="0"/>
              <w:keepLines w:val="0"/>
              <w:suppressLineNumbers w:val="0"/>
              <w:spacing w:before="0" w:beforeAutospacing="0" w:after="0" w:afterAutospacing="0"/>
              <w:ind w:left="0" w:right="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姓名：  </w:t>
            </w:r>
          </w:p>
        </w:tc>
        <w:tc>
          <w:tcPr>
            <w:tcW w:w="871" w:type="dxa"/>
            <w:noWrap w:val="0"/>
            <w:vAlign w:val="center"/>
          </w:tcPr>
          <w:p w14:paraId="1510473B">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1E6A4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1" w:type="dxa"/>
            <w:noWrap w:val="0"/>
            <w:vAlign w:val="center"/>
          </w:tcPr>
          <w:p w14:paraId="5C23FE22">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2931" w:type="dxa"/>
            <w:noWrap w:val="0"/>
            <w:vAlign w:val="center"/>
          </w:tcPr>
          <w:p w14:paraId="7032B05C">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工期</w:t>
            </w:r>
          </w:p>
        </w:tc>
        <w:tc>
          <w:tcPr>
            <w:tcW w:w="1546" w:type="dxa"/>
            <w:noWrap w:val="0"/>
            <w:tcMar>
              <w:left w:w="170" w:type="dxa"/>
            </w:tcMar>
            <w:vAlign w:val="center"/>
          </w:tcPr>
          <w:p w14:paraId="3D16C57D">
            <w:pPr>
              <w:keepNext w:val="0"/>
              <w:keepLines w:val="0"/>
              <w:suppressLineNumbers w:val="0"/>
              <w:spacing w:before="0" w:beforeAutospacing="0" w:after="0" w:afterAutospacing="0"/>
              <w:ind w:left="0" w:right="0"/>
              <w:rPr>
                <w:rFonts w:hint="eastAsia" w:ascii="宋体" w:hAnsi="宋体" w:eastAsia="宋体" w:cs="宋体"/>
                <w:color w:val="auto"/>
                <w:sz w:val="24"/>
                <w:szCs w:val="24"/>
                <w:highlight w:val="none"/>
              </w:rPr>
            </w:pPr>
          </w:p>
        </w:tc>
        <w:tc>
          <w:tcPr>
            <w:tcW w:w="2707" w:type="dxa"/>
            <w:noWrap w:val="0"/>
            <w:vAlign w:val="center"/>
          </w:tcPr>
          <w:p w14:paraId="030D352F">
            <w:pPr>
              <w:keepNext w:val="0"/>
              <w:keepLines w:val="0"/>
              <w:suppressLineNumbers w:val="0"/>
              <w:spacing w:before="0" w:beforeAutospacing="0" w:after="0" w:afterAutospacing="0"/>
              <w:ind w:left="0" w:right="0"/>
              <w:rPr>
                <w:rFonts w:hint="eastAsia" w:ascii="宋体" w:hAnsi="宋体" w:eastAsia="宋体" w:cs="宋体"/>
                <w:color w:val="auto"/>
                <w:sz w:val="24"/>
                <w:szCs w:val="24"/>
                <w:highlight w:val="none"/>
              </w:rPr>
            </w:pPr>
          </w:p>
        </w:tc>
        <w:tc>
          <w:tcPr>
            <w:tcW w:w="871" w:type="dxa"/>
            <w:noWrap w:val="0"/>
            <w:vAlign w:val="center"/>
          </w:tcPr>
          <w:p w14:paraId="31E97AB7">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2CF89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1" w:type="dxa"/>
            <w:noWrap w:val="0"/>
            <w:vAlign w:val="center"/>
          </w:tcPr>
          <w:p w14:paraId="49F86974">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2931" w:type="dxa"/>
            <w:noWrap w:val="0"/>
            <w:vAlign w:val="center"/>
          </w:tcPr>
          <w:p w14:paraId="57CC188F">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质量标准</w:t>
            </w:r>
          </w:p>
        </w:tc>
        <w:tc>
          <w:tcPr>
            <w:tcW w:w="1546" w:type="dxa"/>
            <w:noWrap w:val="0"/>
            <w:tcMar>
              <w:left w:w="170" w:type="dxa"/>
            </w:tcMar>
            <w:vAlign w:val="center"/>
          </w:tcPr>
          <w:p w14:paraId="078504E0">
            <w:pPr>
              <w:keepNext w:val="0"/>
              <w:keepLines w:val="0"/>
              <w:suppressLineNumbers w:val="0"/>
              <w:spacing w:before="0" w:beforeAutospacing="0" w:after="0" w:afterAutospacing="0"/>
              <w:ind w:left="0" w:right="0"/>
              <w:rPr>
                <w:rFonts w:hint="eastAsia" w:ascii="宋体" w:hAnsi="宋体" w:eastAsia="宋体" w:cs="宋体"/>
                <w:color w:val="auto"/>
                <w:sz w:val="24"/>
                <w:szCs w:val="24"/>
                <w:highlight w:val="none"/>
              </w:rPr>
            </w:pPr>
          </w:p>
        </w:tc>
        <w:tc>
          <w:tcPr>
            <w:tcW w:w="2707" w:type="dxa"/>
            <w:noWrap w:val="0"/>
            <w:vAlign w:val="center"/>
          </w:tcPr>
          <w:p w14:paraId="5D55E728">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u w:val="single"/>
              </w:rPr>
            </w:pPr>
          </w:p>
        </w:tc>
        <w:tc>
          <w:tcPr>
            <w:tcW w:w="871" w:type="dxa"/>
            <w:noWrap w:val="0"/>
            <w:vAlign w:val="center"/>
          </w:tcPr>
          <w:p w14:paraId="23EAD10D">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1D589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1" w:type="dxa"/>
            <w:noWrap w:val="0"/>
            <w:vAlign w:val="center"/>
          </w:tcPr>
          <w:p w14:paraId="06397264">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2931" w:type="dxa"/>
            <w:noWrap w:val="0"/>
            <w:vAlign w:val="center"/>
          </w:tcPr>
          <w:p w14:paraId="0CE2C8F3">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保修要求</w:t>
            </w:r>
          </w:p>
        </w:tc>
        <w:tc>
          <w:tcPr>
            <w:tcW w:w="1546" w:type="dxa"/>
            <w:noWrap w:val="0"/>
            <w:tcMar>
              <w:left w:w="170" w:type="dxa"/>
            </w:tcMar>
            <w:vAlign w:val="center"/>
          </w:tcPr>
          <w:p w14:paraId="4B9BF653">
            <w:pPr>
              <w:keepNext w:val="0"/>
              <w:keepLines w:val="0"/>
              <w:suppressLineNumbers w:val="0"/>
              <w:spacing w:before="0" w:beforeAutospacing="0" w:after="0" w:afterAutospacing="0"/>
              <w:ind w:left="0" w:right="0"/>
              <w:rPr>
                <w:rFonts w:hint="eastAsia" w:ascii="宋体" w:hAnsi="宋体" w:eastAsia="宋体" w:cs="宋体"/>
                <w:color w:val="auto"/>
                <w:sz w:val="24"/>
                <w:szCs w:val="24"/>
                <w:highlight w:val="none"/>
              </w:rPr>
            </w:pPr>
          </w:p>
        </w:tc>
        <w:tc>
          <w:tcPr>
            <w:tcW w:w="2707" w:type="dxa"/>
            <w:noWrap w:val="0"/>
            <w:vAlign w:val="center"/>
          </w:tcPr>
          <w:p w14:paraId="4BF0420C">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u w:val="single"/>
              </w:rPr>
            </w:pPr>
          </w:p>
        </w:tc>
        <w:tc>
          <w:tcPr>
            <w:tcW w:w="871" w:type="dxa"/>
            <w:noWrap w:val="0"/>
            <w:vAlign w:val="center"/>
          </w:tcPr>
          <w:p w14:paraId="76C8B176">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368F5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1" w:type="dxa"/>
            <w:noWrap w:val="0"/>
            <w:vAlign w:val="center"/>
          </w:tcPr>
          <w:p w14:paraId="50732196">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2931" w:type="dxa"/>
            <w:noWrap w:val="0"/>
            <w:vAlign w:val="center"/>
          </w:tcPr>
          <w:p w14:paraId="03428D69">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w:t>
            </w:r>
          </w:p>
        </w:tc>
        <w:tc>
          <w:tcPr>
            <w:tcW w:w="1546" w:type="dxa"/>
            <w:noWrap w:val="0"/>
            <w:tcMar>
              <w:left w:w="170" w:type="dxa"/>
            </w:tcMar>
            <w:vAlign w:val="center"/>
          </w:tcPr>
          <w:p w14:paraId="2F72CCB4">
            <w:pPr>
              <w:keepNext w:val="0"/>
              <w:keepLines w:val="0"/>
              <w:suppressLineNumbers w:val="0"/>
              <w:spacing w:before="0" w:beforeAutospacing="0" w:after="0" w:afterAutospacing="0"/>
              <w:ind w:left="0" w:right="0"/>
              <w:rPr>
                <w:rFonts w:hint="eastAsia" w:ascii="宋体" w:hAnsi="宋体" w:eastAsia="宋体" w:cs="宋体"/>
                <w:color w:val="auto"/>
                <w:sz w:val="24"/>
                <w:szCs w:val="24"/>
                <w:highlight w:val="none"/>
              </w:rPr>
            </w:pPr>
          </w:p>
        </w:tc>
        <w:tc>
          <w:tcPr>
            <w:tcW w:w="2707" w:type="dxa"/>
            <w:noWrap w:val="0"/>
            <w:vAlign w:val="center"/>
          </w:tcPr>
          <w:p w14:paraId="37F1D044">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871" w:type="dxa"/>
            <w:noWrap w:val="0"/>
            <w:vAlign w:val="center"/>
          </w:tcPr>
          <w:p w14:paraId="4943AFC2">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5A56C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1" w:type="dxa"/>
            <w:noWrap w:val="0"/>
            <w:vAlign w:val="center"/>
          </w:tcPr>
          <w:p w14:paraId="019DC779">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2931" w:type="dxa"/>
            <w:noWrap w:val="0"/>
            <w:vAlign w:val="center"/>
          </w:tcPr>
          <w:p w14:paraId="0B64B56D">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承包人履约担保金额</w:t>
            </w:r>
          </w:p>
        </w:tc>
        <w:tc>
          <w:tcPr>
            <w:tcW w:w="1546" w:type="dxa"/>
            <w:noWrap w:val="0"/>
            <w:tcMar>
              <w:left w:w="170" w:type="dxa"/>
            </w:tcMar>
            <w:vAlign w:val="center"/>
          </w:tcPr>
          <w:p w14:paraId="0D43E7FF">
            <w:pPr>
              <w:keepNext w:val="0"/>
              <w:keepLines w:val="0"/>
              <w:suppressLineNumbers w:val="0"/>
              <w:spacing w:before="0" w:beforeAutospacing="0" w:after="0" w:afterAutospacing="0"/>
              <w:ind w:left="0" w:right="0"/>
              <w:rPr>
                <w:rFonts w:hint="eastAsia" w:ascii="宋体" w:hAnsi="宋体" w:eastAsia="宋体" w:cs="宋体"/>
                <w:color w:val="auto"/>
                <w:sz w:val="24"/>
                <w:szCs w:val="24"/>
                <w:highlight w:val="none"/>
              </w:rPr>
            </w:pPr>
          </w:p>
        </w:tc>
        <w:tc>
          <w:tcPr>
            <w:tcW w:w="2707" w:type="dxa"/>
            <w:noWrap w:val="0"/>
            <w:vAlign w:val="center"/>
          </w:tcPr>
          <w:p w14:paraId="5C0BC2A1">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871" w:type="dxa"/>
            <w:noWrap w:val="0"/>
            <w:vAlign w:val="center"/>
          </w:tcPr>
          <w:p w14:paraId="5DACA8B7">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76B63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1" w:type="dxa"/>
            <w:noWrap w:val="0"/>
            <w:vAlign w:val="center"/>
          </w:tcPr>
          <w:p w14:paraId="233AB1B1">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2931" w:type="dxa"/>
            <w:noWrap w:val="0"/>
            <w:vAlign w:val="center"/>
          </w:tcPr>
          <w:p w14:paraId="70816CFE">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分包</w:t>
            </w:r>
          </w:p>
        </w:tc>
        <w:tc>
          <w:tcPr>
            <w:tcW w:w="1546" w:type="dxa"/>
            <w:noWrap w:val="0"/>
            <w:tcMar>
              <w:left w:w="170" w:type="dxa"/>
            </w:tcMar>
            <w:vAlign w:val="center"/>
          </w:tcPr>
          <w:p w14:paraId="34D0D3A1">
            <w:pPr>
              <w:keepNext w:val="0"/>
              <w:keepLines w:val="0"/>
              <w:suppressLineNumbers w:val="0"/>
              <w:spacing w:before="0" w:beforeAutospacing="0" w:after="0" w:afterAutospacing="0"/>
              <w:ind w:left="0" w:right="0"/>
              <w:rPr>
                <w:rFonts w:hint="eastAsia" w:ascii="宋体" w:hAnsi="宋体" w:eastAsia="宋体" w:cs="宋体"/>
                <w:color w:val="auto"/>
                <w:sz w:val="24"/>
                <w:szCs w:val="24"/>
                <w:highlight w:val="none"/>
              </w:rPr>
            </w:pPr>
          </w:p>
        </w:tc>
        <w:tc>
          <w:tcPr>
            <w:tcW w:w="2707" w:type="dxa"/>
            <w:noWrap w:val="0"/>
            <w:vAlign w:val="center"/>
          </w:tcPr>
          <w:p w14:paraId="5D898E0A">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见分包项目情况表</w:t>
            </w:r>
          </w:p>
        </w:tc>
        <w:tc>
          <w:tcPr>
            <w:tcW w:w="871" w:type="dxa"/>
            <w:noWrap w:val="0"/>
            <w:vAlign w:val="center"/>
          </w:tcPr>
          <w:p w14:paraId="0DBBAE80">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2989E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1" w:type="dxa"/>
            <w:noWrap w:val="0"/>
            <w:vAlign w:val="center"/>
          </w:tcPr>
          <w:p w14:paraId="1ABE1A97">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2931" w:type="dxa"/>
            <w:noWrap w:val="0"/>
            <w:vAlign w:val="center"/>
          </w:tcPr>
          <w:p w14:paraId="46FD1C6F">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逾期竣工违约金</w:t>
            </w:r>
          </w:p>
        </w:tc>
        <w:tc>
          <w:tcPr>
            <w:tcW w:w="1546" w:type="dxa"/>
            <w:noWrap w:val="0"/>
            <w:tcMar>
              <w:left w:w="170" w:type="dxa"/>
            </w:tcMar>
            <w:vAlign w:val="center"/>
          </w:tcPr>
          <w:p w14:paraId="4AE34423">
            <w:pPr>
              <w:keepNext w:val="0"/>
              <w:keepLines w:val="0"/>
              <w:suppressLineNumbers w:val="0"/>
              <w:spacing w:before="0" w:beforeAutospacing="0" w:after="0" w:afterAutospacing="0"/>
              <w:ind w:left="0" w:right="0"/>
              <w:rPr>
                <w:rFonts w:hint="eastAsia" w:ascii="宋体" w:hAnsi="宋体" w:eastAsia="宋体" w:cs="宋体"/>
                <w:color w:val="auto"/>
                <w:sz w:val="24"/>
                <w:szCs w:val="24"/>
                <w:highlight w:val="none"/>
              </w:rPr>
            </w:pPr>
          </w:p>
        </w:tc>
        <w:tc>
          <w:tcPr>
            <w:tcW w:w="2707" w:type="dxa"/>
            <w:noWrap w:val="0"/>
            <w:vAlign w:val="center"/>
          </w:tcPr>
          <w:p w14:paraId="18C33ED8">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元/天</w:t>
            </w:r>
          </w:p>
        </w:tc>
        <w:tc>
          <w:tcPr>
            <w:tcW w:w="871" w:type="dxa"/>
            <w:noWrap w:val="0"/>
            <w:vAlign w:val="center"/>
          </w:tcPr>
          <w:p w14:paraId="4FF98C41">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19D62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1" w:type="dxa"/>
            <w:noWrap w:val="0"/>
            <w:vAlign w:val="center"/>
          </w:tcPr>
          <w:p w14:paraId="291C1D0C">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p>
        </w:tc>
        <w:tc>
          <w:tcPr>
            <w:tcW w:w="2931" w:type="dxa"/>
            <w:noWrap w:val="0"/>
            <w:vAlign w:val="center"/>
          </w:tcPr>
          <w:p w14:paraId="15ACF216">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逾期竣工违约金最高限额</w:t>
            </w:r>
          </w:p>
        </w:tc>
        <w:tc>
          <w:tcPr>
            <w:tcW w:w="1546" w:type="dxa"/>
            <w:noWrap w:val="0"/>
            <w:tcMar>
              <w:left w:w="170" w:type="dxa"/>
            </w:tcMar>
            <w:vAlign w:val="center"/>
          </w:tcPr>
          <w:p w14:paraId="6AF76D4B">
            <w:pPr>
              <w:keepNext w:val="0"/>
              <w:keepLines w:val="0"/>
              <w:suppressLineNumbers w:val="0"/>
              <w:spacing w:before="0" w:beforeAutospacing="0" w:after="0" w:afterAutospacing="0"/>
              <w:ind w:left="0" w:right="0"/>
              <w:rPr>
                <w:rFonts w:hint="eastAsia" w:ascii="宋体" w:hAnsi="宋体" w:eastAsia="宋体" w:cs="宋体"/>
                <w:color w:val="auto"/>
                <w:sz w:val="24"/>
                <w:szCs w:val="24"/>
                <w:highlight w:val="none"/>
              </w:rPr>
            </w:pPr>
          </w:p>
        </w:tc>
        <w:tc>
          <w:tcPr>
            <w:tcW w:w="2707" w:type="dxa"/>
            <w:noWrap w:val="0"/>
            <w:vAlign w:val="center"/>
          </w:tcPr>
          <w:p w14:paraId="4A720952">
            <w:pPr>
              <w:keepNext w:val="0"/>
              <w:keepLines w:val="0"/>
              <w:suppressLineNumbers w:val="0"/>
              <w:spacing w:before="0" w:beforeAutospacing="0" w:after="0" w:afterAutospacing="0"/>
              <w:ind w:left="0" w:right="0"/>
              <w:rPr>
                <w:rFonts w:hint="eastAsia" w:ascii="宋体" w:hAnsi="宋体" w:eastAsia="宋体" w:cs="宋体"/>
                <w:color w:val="auto"/>
                <w:sz w:val="24"/>
                <w:szCs w:val="24"/>
                <w:highlight w:val="none"/>
              </w:rPr>
            </w:pPr>
          </w:p>
        </w:tc>
        <w:tc>
          <w:tcPr>
            <w:tcW w:w="871" w:type="dxa"/>
            <w:noWrap w:val="0"/>
            <w:vAlign w:val="center"/>
          </w:tcPr>
          <w:p w14:paraId="6E5754FA">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412C9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1" w:type="dxa"/>
            <w:noWrap w:val="0"/>
            <w:vAlign w:val="center"/>
          </w:tcPr>
          <w:p w14:paraId="6E237175">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p>
        </w:tc>
        <w:tc>
          <w:tcPr>
            <w:tcW w:w="2931" w:type="dxa"/>
            <w:noWrap w:val="0"/>
            <w:vAlign w:val="center"/>
          </w:tcPr>
          <w:p w14:paraId="26991B50">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预付款额度</w:t>
            </w:r>
          </w:p>
        </w:tc>
        <w:tc>
          <w:tcPr>
            <w:tcW w:w="1546" w:type="dxa"/>
            <w:noWrap w:val="0"/>
            <w:tcMar>
              <w:left w:w="170" w:type="dxa"/>
            </w:tcMar>
            <w:vAlign w:val="center"/>
          </w:tcPr>
          <w:p w14:paraId="78F537DB">
            <w:pPr>
              <w:keepNext w:val="0"/>
              <w:keepLines w:val="0"/>
              <w:suppressLineNumbers w:val="0"/>
              <w:spacing w:before="0" w:beforeAutospacing="0" w:after="0" w:afterAutospacing="0"/>
              <w:ind w:left="0" w:right="0"/>
              <w:rPr>
                <w:rFonts w:hint="eastAsia" w:ascii="宋体" w:hAnsi="宋体" w:eastAsia="宋体" w:cs="宋体"/>
                <w:color w:val="auto"/>
                <w:sz w:val="24"/>
                <w:szCs w:val="24"/>
                <w:highlight w:val="none"/>
              </w:rPr>
            </w:pPr>
          </w:p>
        </w:tc>
        <w:tc>
          <w:tcPr>
            <w:tcW w:w="2707" w:type="dxa"/>
            <w:noWrap w:val="0"/>
            <w:vAlign w:val="center"/>
          </w:tcPr>
          <w:p w14:paraId="13FEB655">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871" w:type="dxa"/>
            <w:noWrap w:val="0"/>
            <w:vAlign w:val="center"/>
          </w:tcPr>
          <w:p w14:paraId="1BE9B4DF">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4670D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1" w:type="dxa"/>
            <w:noWrap w:val="0"/>
            <w:vAlign w:val="center"/>
          </w:tcPr>
          <w:p w14:paraId="2E5C581A">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2931" w:type="dxa"/>
            <w:noWrap w:val="0"/>
            <w:vAlign w:val="center"/>
          </w:tcPr>
          <w:p w14:paraId="146A2884">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质量保证金额度</w:t>
            </w:r>
          </w:p>
        </w:tc>
        <w:tc>
          <w:tcPr>
            <w:tcW w:w="1546" w:type="dxa"/>
            <w:noWrap w:val="0"/>
            <w:tcMar>
              <w:left w:w="170" w:type="dxa"/>
            </w:tcMar>
            <w:vAlign w:val="center"/>
          </w:tcPr>
          <w:p w14:paraId="17252E90">
            <w:pPr>
              <w:keepNext w:val="0"/>
              <w:keepLines w:val="0"/>
              <w:suppressLineNumbers w:val="0"/>
              <w:spacing w:before="0" w:beforeAutospacing="0" w:after="0" w:afterAutospacing="0"/>
              <w:ind w:left="0" w:right="0"/>
              <w:rPr>
                <w:rFonts w:hint="eastAsia" w:ascii="宋体" w:hAnsi="宋体" w:eastAsia="宋体" w:cs="宋体"/>
                <w:color w:val="auto"/>
                <w:sz w:val="24"/>
                <w:szCs w:val="24"/>
                <w:highlight w:val="none"/>
              </w:rPr>
            </w:pPr>
          </w:p>
        </w:tc>
        <w:tc>
          <w:tcPr>
            <w:tcW w:w="2707" w:type="dxa"/>
            <w:noWrap w:val="0"/>
            <w:vAlign w:val="center"/>
          </w:tcPr>
          <w:p w14:paraId="483C1ED4">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871" w:type="dxa"/>
            <w:noWrap w:val="0"/>
            <w:vAlign w:val="center"/>
          </w:tcPr>
          <w:p w14:paraId="47F2C206">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1938C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1" w:type="dxa"/>
            <w:noWrap w:val="0"/>
            <w:vAlign w:val="center"/>
          </w:tcPr>
          <w:p w14:paraId="047881AA">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2931" w:type="dxa"/>
            <w:noWrap w:val="0"/>
            <w:vAlign w:val="center"/>
          </w:tcPr>
          <w:p w14:paraId="2A07EF71">
            <w:pPr>
              <w:keepNext w:val="0"/>
              <w:keepLines w:val="0"/>
              <w:suppressLineNumbers w:val="0"/>
              <w:spacing w:before="0" w:beforeAutospacing="0" w:after="0" w:afterAutospacing="0"/>
              <w:ind w:left="0" w:right="0"/>
              <w:rPr>
                <w:rFonts w:hint="eastAsia" w:ascii="宋体" w:hAnsi="宋体" w:eastAsia="宋体" w:cs="宋体"/>
                <w:color w:val="auto"/>
                <w:sz w:val="24"/>
                <w:szCs w:val="24"/>
                <w:highlight w:val="none"/>
              </w:rPr>
            </w:pPr>
          </w:p>
        </w:tc>
        <w:tc>
          <w:tcPr>
            <w:tcW w:w="1546" w:type="dxa"/>
            <w:noWrap w:val="0"/>
            <w:tcMar>
              <w:left w:w="170" w:type="dxa"/>
            </w:tcMar>
            <w:vAlign w:val="center"/>
          </w:tcPr>
          <w:p w14:paraId="545CA587">
            <w:pPr>
              <w:keepNext w:val="0"/>
              <w:keepLines w:val="0"/>
              <w:suppressLineNumbers w:val="0"/>
              <w:spacing w:before="0" w:beforeAutospacing="0" w:after="0" w:afterAutospacing="0"/>
              <w:ind w:left="0" w:right="0"/>
              <w:rPr>
                <w:rFonts w:hint="eastAsia" w:ascii="宋体" w:hAnsi="宋体" w:eastAsia="宋体" w:cs="宋体"/>
                <w:color w:val="auto"/>
                <w:sz w:val="24"/>
                <w:szCs w:val="24"/>
                <w:highlight w:val="none"/>
              </w:rPr>
            </w:pPr>
          </w:p>
        </w:tc>
        <w:tc>
          <w:tcPr>
            <w:tcW w:w="2707" w:type="dxa"/>
            <w:noWrap w:val="0"/>
            <w:vAlign w:val="center"/>
          </w:tcPr>
          <w:p w14:paraId="3A78DDB0">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871" w:type="dxa"/>
            <w:noWrap w:val="0"/>
            <w:vAlign w:val="center"/>
          </w:tcPr>
          <w:p w14:paraId="0061E505">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1E1B7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1" w:type="dxa"/>
            <w:noWrap w:val="0"/>
            <w:vAlign w:val="center"/>
          </w:tcPr>
          <w:p w14:paraId="7C36F8F1">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c>
          <w:tcPr>
            <w:tcW w:w="2931" w:type="dxa"/>
            <w:noWrap w:val="0"/>
            <w:vAlign w:val="center"/>
          </w:tcPr>
          <w:p w14:paraId="29E1DC9C">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c>
          <w:tcPr>
            <w:tcW w:w="1546" w:type="dxa"/>
            <w:noWrap w:val="0"/>
            <w:vAlign w:val="center"/>
          </w:tcPr>
          <w:p w14:paraId="32E9A542">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2707" w:type="dxa"/>
            <w:noWrap w:val="0"/>
            <w:vAlign w:val="center"/>
          </w:tcPr>
          <w:p w14:paraId="5236F24C">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871" w:type="dxa"/>
            <w:noWrap w:val="0"/>
            <w:vAlign w:val="center"/>
          </w:tcPr>
          <w:p w14:paraId="071B92BF">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bl>
    <w:p w14:paraId="7004DC61">
      <w:pPr>
        <w:ind w:firstLine="464" w:firstLineChars="200"/>
        <w:rPr>
          <w:rFonts w:hint="eastAsia" w:ascii="宋体" w:hAnsi="宋体" w:eastAsia="宋体" w:cs="宋体"/>
          <w:color w:val="auto"/>
          <w:sz w:val="24"/>
          <w:szCs w:val="24"/>
          <w:highlight w:val="none"/>
          <w:u w:val="single"/>
        </w:rPr>
      </w:pPr>
      <w:r>
        <w:rPr>
          <w:rFonts w:hint="eastAsia" w:ascii="宋体" w:hAnsi="宋体" w:eastAsia="宋体" w:cs="宋体"/>
          <w:bCs/>
          <w:color w:val="auto"/>
          <w:sz w:val="24"/>
          <w:szCs w:val="24"/>
          <w:highlight w:val="none"/>
        </w:rPr>
        <w:t>投标人</w:t>
      </w:r>
      <w:r>
        <w:rPr>
          <w:rFonts w:hint="eastAsia" w:ascii="宋体" w:hAnsi="宋体" w:eastAsia="宋体" w:cs="宋体"/>
          <w:color w:val="auto"/>
          <w:sz w:val="24"/>
          <w:szCs w:val="24"/>
          <w:highlight w:val="none"/>
        </w:rPr>
        <w:t>（盖单位章）：</w:t>
      </w:r>
    </w:p>
    <w:p w14:paraId="09C0EC37">
      <w:pPr>
        <w:ind w:firstLine="464" w:firstLineChars="200"/>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法定代表人或其委托代理人</w:t>
      </w:r>
      <w:r>
        <w:rPr>
          <w:rFonts w:hint="eastAsia" w:ascii="宋体" w:hAnsi="宋体" w:eastAsia="宋体" w:cs="宋体"/>
          <w:color w:val="auto"/>
          <w:sz w:val="24"/>
          <w:szCs w:val="24"/>
          <w:highlight w:val="none"/>
        </w:rPr>
        <w:t>（签字或盖章）：</w:t>
      </w:r>
    </w:p>
    <w:p w14:paraId="6A481F73">
      <w:pP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日</w:t>
      </w:r>
      <w:r>
        <w:rPr>
          <w:rFonts w:hint="eastAsia" w:ascii="宋体" w:hAnsi="宋体" w:cs="宋体"/>
          <w:bCs/>
          <w:color w:val="auto"/>
          <w:sz w:val="24"/>
          <w:szCs w:val="24"/>
          <w:highlight w:val="none"/>
          <w:lang w:val="en-US" w:eastAsia="zh-CN"/>
        </w:rPr>
        <w:t xml:space="preserve"> </w:t>
      </w:r>
      <w:r>
        <w:rPr>
          <w:rFonts w:hint="eastAsia" w:ascii="宋体" w:hAnsi="宋体" w:eastAsia="宋体" w:cs="宋体"/>
          <w:bCs/>
          <w:color w:val="auto"/>
          <w:sz w:val="24"/>
          <w:szCs w:val="24"/>
          <w:highlight w:val="none"/>
        </w:rPr>
        <w:t>期：   年  月  日</w:t>
      </w:r>
      <w:bookmarkStart w:id="1094" w:name="_Toc300678570"/>
    </w:p>
    <w:p w14:paraId="782948C0">
      <w:pPr>
        <w:ind w:firstLine="348"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说明：投标人可以在响应招标文件规定的实质性要求和条件的基础上，作出其他有利于招标人的承诺。</w:t>
      </w:r>
    </w:p>
    <w:p w14:paraId="3770DD57">
      <w:pPr>
        <w:ind w:firstLine="464"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此类承诺可在本表中予以补充填写。</w:t>
      </w:r>
    </w:p>
    <w:p w14:paraId="509A39F6">
      <w:pPr>
        <w:pStyle w:val="6"/>
        <w:bidi w:val="0"/>
        <w:rPr>
          <w:rFonts w:hint="eastAsia"/>
        </w:rPr>
      </w:pPr>
      <w:bookmarkStart w:id="1095" w:name="_Toc9178580"/>
      <w:bookmarkStart w:id="1096" w:name="_Toc80006153"/>
      <w:bookmarkStart w:id="1097" w:name="_Toc30327"/>
      <w:r>
        <w:rPr>
          <w:rFonts w:hint="eastAsia"/>
        </w:rPr>
        <w:t>2.法定代表人身份证明</w:t>
      </w:r>
      <w:bookmarkEnd w:id="1094"/>
      <w:bookmarkEnd w:id="1095"/>
      <w:bookmarkEnd w:id="1096"/>
      <w:bookmarkEnd w:id="1097"/>
    </w:p>
    <w:p w14:paraId="46671C10">
      <w:pPr>
        <w:widowControl/>
        <w:topLinePunct/>
        <w:spacing w:line="600" w:lineRule="atLeast"/>
        <w:ind w:firstLine="420"/>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投标人名称：</w:t>
      </w:r>
    </w:p>
    <w:p w14:paraId="1607CEC9">
      <w:pPr>
        <w:widowControl/>
        <w:topLinePunct/>
        <w:spacing w:line="600" w:lineRule="atLeast"/>
        <w:ind w:firstLine="42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单位性质：</w:t>
      </w:r>
    </w:p>
    <w:p w14:paraId="5BE39ED3">
      <w:pPr>
        <w:widowControl/>
        <w:topLinePunct/>
        <w:spacing w:line="600" w:lineRule="atLeast"/>
        <w:ind w:firstLine="42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成立时间：    年   月  日</w:t>
      </w:r>
    </w:p>
    <w:p w14:paraId="3D783F94">
      <w:pPr>
        <w:widowControl/>
        <w:topLinePunct/>
        <w:spacing w:line="600" w:lineRule="atLeast"/>
        <w:ind w:firstLine="42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经营期限：</w:t>
      </w:r>
    </w:p>
    <w:p w14:paraId="52AF381B">
      <w:pPr>
        <w:widowControl/>
        <w:topLinePunct/>
        <w:spacing w:line="600" w:lineRule="atLeast"/>
        <w:ind w:firstLine="420"/>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姓名：      性别：      年龄：      职务：</w:t>
      </w:r>
    </w:p>
    <w:p w14:paraId="508AEB26">
      <w:pPr>
        <w:widowControl/>
        <w:topLinePunct/>
        <w:spacing w:line="600" w:lineRule="atLeast"/>
        <w:ind w:firstLine="42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（投标人名称）的法定代表人。</w:t>
      </w:r>
    </w:p>
    <w:p w14:paraId="7B54190E">
      <w:pPr>
        <w:widowControl/>
        <w:topLinePunct/>
        <w:spacing w:line="600" w:lineRule="atLeast"/>
        <w:ind w:firstLine="42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特此证明。</w:t>
      </w:r>
    </w:p>
    <w:p w14:paraId="6F648E19">
      <w:pPr>
        <w:widowControl/>
        <w:topLinePunct/>
        <w:spacing w:line="440" w:lineRule="atLeast"/>
        <w:rPr>
          <w:rFonts w:hint="eastAsia" w:ascii="宋体" w:hAnsi="宋体" w:eastAsia="宋体" w:cs="宋体"/>
          <w:color w:val="auto"/>
          <w:kern w:val="0"/>
          <w:sz w:val="24"/>
          <w:szCs w:val="24"/>
          <w:highlight w:val="none"/>
        </w:rPr>
      </w:pPr>
    </w:p>
    <w:p w14:paraId="65E559C3">
      <w:pPr>
        <w:widowControl/>
        <w:topLinePunct/>
        <w:spacing w:line="460" w:lineRule="atLeast"/>
        <w:ind w:firstLine="464"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附：法定代表人身份证复印件（正面和反面）</w:t>
      </w:r>
    </w:p>
    <w:p w14:paraId="4115E9E9">
      <w:pPr>
        <w:widowControl/>
        <w:topLinePunct/>
        <w:spacing w:line="440" w:lineRule="atLeast"/>
        <w:ind w:firstLine="610"/>
        <w:rPr>
          <w:rFonts w:hint="eastAsia" w:ascii="宋体" w:hAnsi="宋体" w:eastAsia="宋体" w:cs="宋体"/>
          <w:color w:val="auto"/>
          <w:kern w:val="0"/>
          <w:sz w:val="24"/>
          <w:szCs w:val="24"/>
          <w:highlight w:val="none"/>
        </w:rPr>
      </w:pPr>
    </w:p>
    <w:p w14:paraId="3C6B6B25">
      <w:pPr>
        <w:widowControl/>
        <w:topLinePunct/>
        <w:spacing w:line="440" w:lineRule="atLeast"/>
        <w:ind w:firstLine="2879"/>
        <w:rPr>
          <w:rFonts w:hint="eastAsia" w:ascii="宋体" w:hAnsi="宋体" w:eastAsia="宋体" w:cs="宋体"/>
          <w:color w:val="auto"/>
          <w:kern w:val="0"/>
          <w:sz w:val="24"/>
          <w:szCs w:val="24"/>
          <w:highlight w:val="none"/>
        </w:rPr>
      </w:pPr>
    </w:p>
    <w:p w14:paraId="6DCC9FFD">
      <w:pPr>
        <w:widowControl/>
        <w:topLinePunct/>
        <w:spacing w:line="440" w:lineRule="atLeast"/>
        <w:ind w:firstLine="464"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投标人：（盖单位章）</w:t>
      </w:r>
    </w:p>
    <w:p w14:paraId="05C07856">
      <w:pPr>
        <w:widowControl/>
        <w:topLinePunct/>
        <w:spacing w:line="440" w:lineRule="atLeast"/>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年   月   日</w:t>
      </w:r>
      <w:bookmarkStart w:id="1098" w:name="_Toc300678571"/>
    </w:p>
    <w:p w14:paraId="1539D41A">
      <w:pPr>
        <w:widowControl/>
        <w:topLinePunct/>
        <w:spacing w:line="440"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说明：1.复印件是指复印件或扫描件或影印件，下同。</w:t>
      </w:r>
    </w:p>
    <w:p w14:paraId="4996D9E7">
      <w:pPr>
        <w:widowControl/>
        <w:topLinePunct/>
        <w:spacing w:line="440" w:lineRule="atLeast"/>
        <w:ind w:firstLine="464"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000000"/>
          <w:kern w:val="0"/>
          <w:sz w:val="24"/>
          <w:szCs w:val="24"/>
        </w:rPr>
        <w:t>2.</w:t>
      </w:r>
      <w:r>
        <w:rPr>
          <w:rFonts w:hint="eastAsia" w:ascii="宋体" w:hAnsi="宋体" w:eastAsia="宋体" w:cs="宋体"/>
          <w:bCs/>
          <w:color w:val="000000"/>
          <w:kern w:val="0"/>
          <w:sz w:val="24"/>
          <w:szCs w:val="24"/>
        </w:rPr>
        <w:t>由法定代表人参加开标会议的，请按投标人须知前附表的规定另行准备法定代表人身份证明原件一份，在参加开标会时单独提交。</w:t>
      </w:r>
    </w:p>
    <w:p w14:paraId="2592319E">
      <w:pPr>
        <w:widowControl/>
        <w:topLinePunct/>
        <w:spacing w:line="440" w:lineRule="atLeast"/>
        <w:ind w:firstLine="3480" w:firstLineChars="1500"/>
        <w:jc w:val="right"/>
        <w:rPr>
          <w:rFonts w:hint="eastAsia" w:ascii="宋体" w:hAnsi="宋体" w:eastAsia="宋体" w:cs="宋体"/>
          <w:color w:val="auto"/>
          <w:kern w:val="0"/>
          <w:sz w:val="24"/>
          <w:szCs w:val="24"/>
          <w:highlight w:val="none"/>
        </w:rPr>
        <w:sectPr>
          <w:pgSz w:w="11906" w:h="16838"/>
          <w:pgMar w:top="1440" w:right="1588" w:bottom="1440" w:left="1440" w:header="850" w:footer="851" w:gutter="0"/>
          <w:pgNumType w:fmt="decimal"/>
          <w:cols w:space="720" w:num="1"/>
          <w:docGrid w:type="linesAndChars" w:linePitch="574" w:charSpace="-1683"/>
        </w:sectPr>
      </w:pPr>
    </w:p>
    <w:p w14:paraId="2FA7AA0F">
      <w:pPr>
        <w:pStyle w:val="6"/>
        <w:bidi w:val="0"/>
        <w:rPr>
          <w:rFonts w:hint="eastAsia"/>
        </w:rPr>
      </w:pPr>
      <w:bookmarkStart w:id="1099" w:name="_Toc80006154"/>
      <w:bookmarkStart w:id="1100" w:name="_Toc11457"/>
      <w:bookmarkStart w:id="1101" w:name="_Toc9178581"/>
      <w:r>
        <w:rPr>
          <w:rFonts w:hint="eastAsia"/>
        </w:rPr>
        <w:t>3.授权委托书</w:t>
      </w:r>
      <w:bookmarkEnd w:id="1098"/>
      <w:bookmarkEnd w:id="1099"/>
      <w:bookmarkEnd w:id="1100"/>
      <w:bookmarkEnd w:id="1101"/>
    </w:p>
    <w:p w14:paraId="00157F5F">
      <w:pPr>
        <w:widowControl/>
        <w:topLinePunct/>
        <w:spacing w:line="44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（姓名）系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（投标人名称）的法定代表人，现委托</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（姓名）为我方代理人。代理人根据授权，以我方名义签署、澄清、说明、补正、递交、撤回、修改</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（招标项目及标段）</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施工招标投标文件，其法律后果由我方承担。</w:t>
      </w:r>
    </w:p>
    <w:p w14:paraId="79959CAB">
      <w:pPr>
        <w:widowControl/>
        <w:topLinePunct/>
        <w:spacing w:line="440" w:lineRule="exact"/>
        <w:ind w:firstLine="480" w:firstLineChars="200"/>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委托期限：</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58A2EA7E">
      <w:pPr>
        <w:widowControl/>
        <w:topLinePunct/>
        <w:spacing w:line="44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代理人无转委托权。</w:t>
      </w:r>
    </w:p>
    <w:p w14:paraId="4EAD68BD">
      <w:pPr>
        <w:widowControl/>
        <w:topLinePunct/>
        <w:spacing w:line="440" w:lineRule="exact"/>
        <w:ind w:firstLine="61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附：法定代表人及委托代理人身份证复印件（正面和反面）</w:t>
      </w:r>
    </w:p>
    <w:p w14:paraId="225DB50D">
      <w:pPr>
        <w:widowControl/>
        <w:topLinePunct/>
        <w:spacing w:line="440" w:lineRule="atLeast"/>
        <w:ind w:firstLine="610"/>
        <w:rPr>
          <w:rFonts w:hint="eastAsia" w:ascii="宋体" w:hAnsi="宋体" w:eastAsia="宋体" w:cs="宋体"/>
          <w:color w:val="auto"/>
          <w:kern w:val="0"/>
          <w:sz w:val="24"/>
          <w:szCs w:val="24"/>
          <w:highlight w:val="none"/>
        </w:rPr>
      </w:pPr>
    </w:p>
    <w:p w14:paraId="0FDB9C12">
      <w:pPr>
        <w:widowControl/>
        <w:topLinePunct/>
        <w:spacing w:line="440" w:lineRule="atLeast"/>
        <w:ind w:firstLine="2879"/>
        <w:rPr>
          <w:rFonts w:hint="eastAsia" w:ascii="宋体" w:hAnsi="宋体" w:eastAsia="宋体" w:cs="宋体"/>
          <w:color w:val="auto"/>
          <w:kern w:val="0"/>
          <w:sz w:val="24"/>
          <w:szCs w:val="24"/>
          <w:highlight w:val="none"/>
        </w:rPr>
      </w:pPr>
    </w:p>
    <w:p w14:paraId="5F683854">
      <w:pPr>
        <w:widowControl/>
        <w:topLinePunct/>
        <w:spacing w:line="440" w:lineRule="atLeast"/>
        <w:ind w:firstLine="287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投标人：（盖单位章）</w:t>
      </w:r>
    </w:p>
    <w:p w14:paraId="49DB5F6E">
      <w:pPr>
        <w:widowControl/>
        <w:topLinePunct/>
        <w:spacing w:line="440" w:lineRule="atLeast"/>
        <w:ind w:firstLine="287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法定代表人：（签字</w:t>
      </w:r>
      <w:r>
        <w:rPr>
          <w:rFonts w:hint="eastAsia" w:ascii="宋体" w:hAnsi="宋体" w:eastAsia="宋体" w:cs="宋体"/>
          <w:color w:val="auto"/>
          <w:sz w:val="24"/>
          <w:szCs w:val="24"/>
          <w:highlight w:val="none"/>
        </w:rPr>
        <w:t>或盖章</w:t>
      </w:r>
      <w:r>
        <w:rPr>
          <w:rFonts w:hint="eastAsia" w:ascii="宋体" w:hAnsi="宋体" w:eastAsia="宋体" w:cs="宋体"/>
          <w:color w:val="auto"/>
          <w:kern w:val="0"/>
          <w:sz w:val="24"/>
          <w:szCs w:val="24"/>
          <w:highlight w:val="none"/>
        </w:rPr>
        <w:t>）</w:t>
      </w:r>
    </w:p>
    <w:p w14:paraId="7A43AFB8">
      <w:pPr>
        <w:widowControl/>
        <w:topLinePunct/>
        <w:spacing w:line="440" w:lineRule="atLeast"/>
        <w:ind w:firstLine="287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委托代理人：（签字</w:t>
      </w:r>
      <w:r>
        <w:rPr>
          <w:rFonts w:hint="eastAsia" w:ascii="宋体" w:hAnsi="宋体" w:eastAsia="宋体" w:cs="宋体"/>
          <w:color w:val="auto"/>
          <w:sz w:val="24"/>
          <w:szCs w:val="24"/>
          <w:highlight w:val="none"/>
        </w:rPr>
        <w:t>或盖章</w:t>
      </w:r>
      <w:r>
        <w:rPr>
          <w:rFonts w:hint="eastAsia" w:ascii="宋体" w:hAnsi="宋体" w:eastAsia="宋体" w:cs="宋体"/>
          <w:color w:val="auto"/>
          <w:kern w:val="0"/>
          <w:sz w:val="24"/>
          <w:szCs w:val="24"/>
          <w:highlight w:val="none"/>
        </w:rPr>
        <w:t>）</w:t>
      </w:r>
    </w:p>
    <w:p w14:paraId="4664F16A">
      <w:pPr>
        <w:widowControl/>
        <w:topLinePunct/>
        <w:spacing w:line="440" w:lineRule="atLeast"/>
        <w:ind w:firstLine="2879"/>
        <w:rPr>
          <w:rFonts w:hint="eastAsia" w:ascii="宋体" w:hAnsi="宋体" w:eastAsia="宋体" w:cs="宋体"/>
          <w:color w:val="auto"/>
          <w:kern w:val="0"/>
          <w:sz w:val="24"/>
          <w:szCs w:val="24"/>
          <w:highlight w:val="none"/>
        </w:rPr>
      </w:pPr>
    </w:p>
    <w:p w14:paraId="10165085">
      <w:pPr>
        <w:widowControl/>
        <w:topLinePunct/>
        <w:spacing w:line="440" w:lineRule="atLeast"/>
        <w:ind w:left="1836" w:firstLine="3204"/>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  月  日</w:t>
      </w:r>
    </w:p>
    <w:p w14:paraId="3F03CC5F">
      <w:pPr>
        <w:widowControl/>
        <w:topLinePunct/>
        <w:spacing w:line="440" w:lineRule="atLeast"/>
        <w:jc w:val="left"/>
        <w:rPr>
          <w:rFonts w:hint="eastAsia" w:ascii="宋体" w:hAnsi="宋体" w:eastAsia="宋体" w:cs="宋体"/>
          <w:color w:val="auto"/>
          <w:kern w:val="0"/>
          <w:sz w:val="24"/>
          <w:szCs w:val="24"/>
          <w:highlight w:val="none"/>
        </w:rPr>
      </w:pPr>
    </w:p>
    <w:p w14:paraId="37A3523B">
      <w:pPr>
        <w:widowControl/>
        <w:topLinePunct/>
        <w:spacing w:line="440" w:lineRule="atLeast"/>
        <w:jc w:val="left"/>
        <w:rPr>
          <w:rFonts w:hint="eastAsia" w:ascii="宋体" w:hAnsi="宋体" w:eastAsia="宋体" w:cs="宋体"/>
          <w:color w:val="auto"/>
          <w:kern w:val="0"/>
          <w:sz w:val="24"/>
          <w:szCs w:val="24"/>
          <w:highlight w:val="none"/>
        </w:rPr>
      </w:pPr>
    </w:p>
    <w:p w14:paraId="300DE7B7">
      <w:pPr>
        <w:widowControl/>
        <w:topLinePunct/>
        <w:spacing w:line="440" w:lineRule="atLeast"/>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说明：由授权委托代理人参加开标会议的，</w:t>
      </w:r>
      <w:r>
        <w:rPr>
          <w:rFonts w:hint="eastAsia" w:ascii="宋体" w:hAnsi="宋体" w:eastAsia="宋体" w:cs="宋体"/>
          <w:bCs/>
          <w:color w:val="000000"/>
          <w:kern w:val="0"/>
          <w:sz w:val="24"/>
          <w:szCs w:val="24"/>
        </w:rPr>
        <w:t>请按投标人须知前附表的规定另行准备</w:t>
      </w:r>
      <w:r>
        <w:rPr>
          <w:rFonts w:hint="eastAsia" w:ascii="宋体" w:hAnsi="宋体" w:eastAsia="宋体" w:cs="宋体"/>
          <w:color w:val="000000"/>
          <w:kern w:val="0"/>
          <w:sz w:val="24"/>
          <w:szCs w:val="24"/>
        </w:rPr>
        <w:t>授权委托书原件一份，</w:t>
      </w:r>
      <w:r>
        <w:rPr>
          <w:rFonts w:hint="eastAsia" w:ascii="宋体" w:hAnsi="宋体" w:eastAsia="宋体" w:cs="宋体"/>
          <w:bCs/>
          <w:color w:val="000000"/>
          <w:kern w:val="0"/>
          <w:sz w:val="24"/>
          <w:szCs w:val="24"/>
        </w:rPr>
        <w:t>在参加开标会时单独提交。</w:t>
      </w:r>
    </w:p>
    <w:p w14:paraId="1FF89CE2">
      <w:pPr>
        <w:widowControl/>
        <w:topLinePunct/>
        <w:spacing w:line="440" w:lineRule="atLeast"/>
        <w:jc w:val="left"/>
        <w:rPr>
          <w:rFonts w:hint="eastAsia" w:ascii="宋体" w:hAnsi="宋体" w:eastAsia="宋体" w:cs="宋体"/>
          <w:color w:val="auto"/>
          <w:kern w:val="0"/>
          <w:sz w:val="24"/>
          <w:szCs w:val="24"/>
          <w:highlight w:val="none"/>
        </w:rPr>
      </w:pPr>
    </w:p>
    <w:p w14:paraId="4783B7F9">
      <w:pPr>
        <w:widowControl/>
        <w:topLinePunct/>
        <w:spacing w:line="440" w:lineRule="atLeast"/>
        <w:jc w:val="left"/>
        <w:rPr>
          <w:rFonts w:hint="eastAsia" w:ascii="宋体" w:hAnsi="宋体" w:eastAsia="宋体" w:cs="宋体"/>
          <w:color w:val="auto"/>
          <w:kern w:val="0"/>
          <w:sz w:val="24"/>
          <w:szCs w:val="24"/>
          <w:highlight w:val="none"/>
        </w:rPr>
      </w:pPr>
    </w:p>
    <w:p w14:paraId="65CA4FCF">
      <w:pPr>
        <w:widowControl/>
        <w:topLinePunct/>
        <w:spacing w:line="440" w:lineRule="atLeast"/>
        <w:jc w:val="left"/>
        <w:rPr>
          <w:rFonts w:hint="eastAsia" w:ascii="宋体" w:hAnsi="宋体" w:eastAsia="宋体" w:cs="宋体"/>
          <w:color w:val="auto"/>
          <w:sz w:val="24"/>
          <w:szCs w:val="24"/>
          <w:highlight w:val="none"/>
        </w:rPr>
      </w:pPr>
      <w:bookmarkStart w:id="1102" w:name="_Toc300678572"/>
    </w:p>
    <w:p w14:paraId="49F56CCD">
      <w:pPr>
        <w:rPr>
          <w:rFonts w:hint="eastAsia" w:ascii="宋体" w:hAnsi="宋体" w:eastAsia="宋体" w:cs="宋体"/>
          <w:b w:val="0"/>
          <w:bCs w:val="0"/>
          <w:color w:val="auto"/>
          <w:sz w:val="24"/>
          <w:szCs w:val="24"/>
          <w:highlight w:val="none"/>
        </w:rPr>
      </w:pPr>
      <w:bookmarkStart w:id="1103" w:name="_Toc9178582"/>
      <w:bookmarkStart w:id="1104" w:name="_Toc25409"/>
      <w:bookmarkStart w:id="1105" w:name="_Toc80006155"/>
      <w:r>
        <w:rPr>
          <w:rFonts w:hint="eastAsia" w:ascii="宋体" w:hAnsi="宋体" w:eastAsia="宋体" w:cs="宋体"/>
          <w:b w:val="0"/>
          <w:bCs w:val="0"/>
          <w:color w:val="auto"/>
          <w:sz w:val="24"/>
          <w:szCs w:val="24"/>
          <w:highlight w:val="none"/>
        </w:rPr>
        <w:br w:type="page"/>
      </w:r>
    </w:p>
    <w:p w14:paraId="4E84F803">
      <w:pPr>
        <w:pStyle w:val="6"/>
        <w:bidi w:val="0"/>
        <w:rPr>
          <w:rFonts w:hint="eastAsia"/>
        </w:rPr>
      </w:pPr>
      <w:r>
        <w:rPr>
          <w:rFonts w:hint="eastAsia"/>
        </w:rPr>
        <w:t>4.</w:t>
      </w:r>
      <w:bookmarkEnd w:id="1102"/>
      <w:bookmarkEnd w:id="1103"/>
      <w:r>
        <w:rPr>
          <w:rFonts w:hint="eastAsia"/>
          <w:lang w:val="en-US" w:eastAsia="zh-CN"/>
        </w:rPr>
        <w:t>共同投标协议</w:t>
      </w:r>
      <w:r>
        <w:rPr>
          <w:rFonts w:hint="eastAsia"/>
        </w:rPr>
        <w:t>（</w:t>
      </w:r>
      <w:r>
        <w:rPr>
          <w:rFonts w:hint="eastAsia"/>
          <w:lang w:val="en-US" w:eastAsia="zh-CN"/>
        </w:rPr>
        <w:t>本项目不适用</w:t>
      </w:r>
      <w:r>
        <w:rPr>
          <w:rFonts w:hint="eastAsia"/>
        </w:rPr>
        <w:t>）</w:t>
      </w:r>
      <w:bookmarkEnd w:id="1104"/>
      <w:bookmarkEnd w:id="1105"/>
    </w:p>
    <w:p w14:paraId="58657B32">
      <w:pPr>
        <w:keepNext w:val="0"/>
        <w:keepLines w:val="0"/>
        <w:pageBreakBefore w:val="0"/>
        <w:widowControl w:val="0"/>
        <w:kinsoku/>
        <w:wordWrap/>
        <w:overflowPunct/>
        <w:topLinePunct w:val="0"/>
        <w:autoSpaceDE/>
        <w:autoSpaceDN/>
        <w:bidi w:val="0"/>
        <w:adjustRightInd/>
        <w:snapToGrid w:val="0"/>
        <w:spacing w:line="30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牵头人名称：</w:t>
      </w:r>
    </w:p>
    <w:p w14:paraId="1EF77CE7">
      <w:pPr>
        <w:keepNext w:val="0"/>
        <w:keepLines w:val="0"/>
        <w:pageBreakBefore w:val="0"/>
        <w:widowControl w:val="0"/>
        <w:kinsoku/>
        <w:wordWrap/>
        <w:overflowPunct/>
        <w:topLinePunct w:val="0"/>
        <w:autoSpaceDE/>
        <w:autoSpaceDN/>
        <w:bidi w:val="0"/>
        <w:adjustRightInd/>
        <w:snapToGrid w:val="0"/>
        <w:spacing w:line="30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p w14:paraId="0AA93CDE">
      <w:pPr>
        <w:keepNext w:val="0"/>
        <w:keepLines w:val="0"/>
        <w:pageBreakBefore w:val="0"/>
        <w:widowControl w:val="0"/>
        <w:kinsoku/>
        <w:wordWrap/>
        <w:overflowPunct/>
        <w:topLinePunct w:val="0"/>
        <w:autoSpaceDE/>
        <w:autoSpaceDN/>
        <w:bidi w:val="0"/>
        <w:adjustRightInd/>
        <w:snapToGrid w:val="0"/>
        <w:spacing w:line="30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法定住所：</w:t>
      </w:r>
    </w:p>
    <w:p w14:paraId="7F9E65B9">
      <w:pPr>
        <w:keepNext w:val="0"/>
        <w:keepLines w:val="0"/>
        <w:pageBreakBefore w:val="0"/>
        <w:widowControl w:val="0"/>
        <w:kinsoku/>
        <w:wordWrap/>
        <w:overflowPunct/>
        <w:topLinePunct w:val="0"/>
        <w:autoSpaceDE/>
        <w:autoSpaceDN/>
        <w:bidi w:val="0"/>
        <w:adjustRightInd/>
        <w:snapToGrid w:val="0"/>
        <w:spacing w:line="30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成员二名称：</w:t>
      </w:r>
    </w:p>
    <w:p w14:paraId="77B8BE39">
      <w:pPr>
        <w:keepNext w:val="0"/>
        <w:keepLines w:val="0"/>
        <w:pageBreakBefore w:val="0"/>
        <w:widowControl w:val="0"/>
        <w:kinsoku/>
        <w:wordWrap/>
        <w:overflowPunct/>
        <w:topLinePunct w:val="0"/>
        <w:autoSpaceDE/>
        <w:autoSpaceDN/>
        <w:bidi w:val="0"/>
        <w:adjustRightInd/>
        <w:snapToGrid w:val="0"/>
        <w:spacing w:line="30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p w14:paraId="0F8ADF28">
      <w:pPr>
        <w:keepNext w:val="0"/>
        <w:keepLines w:val="0"/>
        <w:pageBreakBefore w:val="0"/>
        <w:widowControl w:val="0"/>
        <w:kinsoku/>
        <w:wordWrap/>
        <w:overflowPunct/>
        <w:topLinePunct w:val="0"/>
        <w:autoSpaceDE/>
        <w:autoSpaceDN/>
        <w:bidi w:val="0"/>
        <w:adjustRightInd/>
        <w:snapToGrid w:val="0"/>
        <w:spacing w:line="300" w:lineRule="auto"/>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法定住所：</w:t>
      </w:r>
    </w:p>
    <w:p w14:paraId="4354B4BB">
      <w:pPr>
        <w:keepNext w:val="0"/>
        <w:keepLines w:val="0"/>
        <w:pageBreakBefore w:val="0"/>
        <w:widowControl w:val="0"/>
        <w:kinsoku/>
        <w:wordWrap/>
        <w:overflowPunct/>
        <w:topLinePunct w:val="0"/>
        <w:autoSpaceDE/>
        <w:autoSpaceDN/>
        <w:bidi w:val="0"/>
        <w:adjustRightInd/>
        <w:snapToGrid w:val="0"/>
        <w:spacing w:line="300" w:lineRule="auto"/>
        <w:ind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p w14:paraId="7D40875A">
      <w:pPr>
        <w:keepNext w:val="0"/>
        <w:keepLines w:val="0"/>
        <w:pageBreakBefore w:val="0"/>
        <w:widowControl w:val="0"/>
        <w:kinsoku/>
        <w:wordWrap/>
        <w:overflowPunct/>
        <w:topLinePunct w:val="0"/>
        <w:autoSpaceDE/>
        <w:autoSpaceDN/>
        <w:bidi w:val="0"/>
        <w:adjustRightInd/>
        <w:snapToGrid w:val="0"/>
        <w:spacing w:line="30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鉴于上述各成员单位经过友好协商，自愿组成联合体，共同参加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（招标人名称）（以下简称招标人）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（招标项目及标段）（以下简称本招标项目）的施工投标并争取赢得本工程施工承包合同（以下简称合同）。现就联合体投标事宜订立如下协议：</w:t>
      </w:r>
    </w:p>
    <w:p w14:paraId="33A69505">
      <w:pPr>
        <w:keepNext w:val="0"/>
        <w:keepLines w:val="0"/>
        <w:pageBreakBefore w:val="0"/>
        <w:widowControl w:val="0"/>
        <w:kinsoku/>
        <w:wordWrap/>
        <w:overflowPunct/>
        <w:topLinePunct w:val="0"/>
        <w:autoSpaceDE/>
        <w:autoSpaceDN/>
        <w:bidi w:val="0"/>
        <w:adjustRightInd/>
        <w:snapToGrid w:val="0"/>
        <w:spacing w:line="30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（某成员单位名称）为牵头人。</w:t>
      </w:r>
    </w:p>
    <w:p w14:paraId="343B5DA8">
      <w:pPr>
        <w:keepNext w:val="0"/>
        <w:keepLines w:val="0"/>
        <w:pageBreakBefore w:val="0"/>
        <w:widowControl w:val="0"/>
        <w:kinsoku/>
        <w:wordWrap/>
        <w:overflowPunct/>
        <w:topLinePunct w:val="0"/>
        <w:autoSpaceDE/>
        <w:autoSpaceDN/>
        <w:bidi w:val="0"/>
        <w:adjustRightInd/>
        <w:snapToGrid w:val="0"/>
        <w:spacing w:line="30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2．在本招标项目投标阶段，联合体牵头人合法代表联合体各</w:t>
      </w:r>
      <w:r>
        <w:rPr>
          <w:rFonts w:hint="eastAsia" w:ascii="宋体" w:hAnsi="宋体" w:eastAsia="宋体" w:cs="宋体"/>
          <w:color w:val="auto"/>
          <w:sz w:val="24"/>
          <w:szCs w:val="24"/>
          <w:highlight w:val="none"/>
          <w:lang w:val="en-US" w:eastAsia="zh-CN"/>
        </w:rPr>
        <w:t>方</w:t>
      </w:r>
      <w:r>
        <w:rPr>
          <w:rFonts w:hint="eastAsia" w:ascii="宋体" w:hAnsi="宋体" w:eastAsia="宋体" w:cs="宋体"/>
          <w:color w:val="auto"/>
          <w:sz w:val="24"/>
          <w:szCs w:val="24"/>
          <w:highlight w:val="none"/>
        </w:rPr>
        <w:t>负责本工程投标文件编制活动，代表联合体提交和接收相关的资料、信息及指示，并处理与投标和中标有关的一切事务；联合体中标后，联合体牵头人负责合同订立和合同实施阶段的主办、组织和协调工作。</w:t>
      </w:r>
    </w:p>
    <w:p w14:paraId="6D71097E">
      <w:pPr>
        <w:keepNext w:val="0"/>
        <w:keepLines w:val="0"/>
        <w:pageBreakBefore w:val="0"/>
        <w:widowControl w:val="0"/>
        <w:kinsoku/>
        <w:wordWrap/>
        <w:overflowPunct/>
        <w:topLinePunct w:val="0"/>
        <w:autoSpaceDE/>
        <w:autoSpaceDN/>
        <w:bidi w:val="0"/>
        <w:adjustRightInd/>
        <w:snapToGrid w:val="0"/>
        <w:spacing w:line="30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联合体将严格按照招标文件的各项要求，递交投标文件，履行投标义务和中标后的合同，共同承担合同规定的一切义务和责任，联合体各成员单位按照内部职责的部分，承担各自所负的责任和风险，并向招标人承担连带责任。</w:t>
      </w:r>
    </w:p>
    <w:p w14:paraId="49CCA993">
      <w:pPr>
        <w:keepNext w:val="0"/>
        <w:keepLines w:val="0"/>
        <w:pageBreakBefore w:val="0"/>
        <w:widowControl w:val="0"/>
        <w:kinsoku/>
        <w:wordWrap/>
        <w:overflowPunct/>
        <w:topLinePunct w:val="0"/>
        <w:autoSpaceDE/>
        <w:autoSpaceDN/>
        <w:bidi w:val="0"/>
        <w:adjustRightInd/>
        <w:snapToGrid w:val="0"/>
        <w:spacing w:line="30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4．联合体各</w:t>
      </w:r>
      <w:r>
        <w:rPr>
          <w:rFonts w:hint="eastAsia" w:ascii="宋体" w:hAnsi="宋体" w:eastAsia="宋体" w:cs="宋体"/>
          <w:color w:val="auto"/>
          <w:sz w:val="24"/>
          <w:szCs w:val="24"/>
          <w:highlight w:val="none"/>
          <w:lang w:val="en-US" w:eastAsia="zh-CN"/>
        </w:rPr>
        <w:t>方</w:t>
      </w:r>
      <w:r>
        <w:rPr>
          <w:rFonts w:hint="eastAsia" w:ascii="宋体" w:hAnsi="宋体" w:eastAsia="宋体" w:cs="宋体"/>
          <w:color w:val="auto"/>
          <w:sz w:val="24"/>
          <w:szCs w:val="24"/>
          <w:highlight w:val="none"/>
        </w:rPr>
        <w:t>单位内部的职责分工如下：</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。按照本条上述分工，联合体成员单位各自所承担的合同工作量比例如下</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按100%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90B1C7E">
      <w:pPr>
        <w:keepNext w:val="0"/>
        <w:keepLines w:val="0"/>
        <w:pageBreakBefore w:val="0"/>
        <w:widowControl w:val="0"/>
        <w:kinsoku/>
        <w:wordWrap/>
        <w:overflowPunct/>
        <w:topLinePunct w:val="0"/>
        <w:autoSpaceDE/>
        <w:autoSpaceDN/>
        <w:bidi w:val="0"/>
        <w:adjustRightInd/>
        <w:snapToGrid w:val="0"/>
        <w:spacing w:line="30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5．投标工作和联合体在中标后工程实施过程中的有关费用按各自承担的工作量分摊。</w:t>
      </w:r>
    </w:p>
    <w:p w14:paraId="03D9155E">
      <w:pPr>
        <w:keepNext w:val="0"/>
        <w:keepLines w:val="0"/>
        <w:pageBreakBefore w:val="0"/>
        <w:widowControl w:val="0"/>
        <w:kinsoku/>
        <w:wordWrap/>
        <w:overflowPunct/>
        <w:topLinePunct w:val="0"/>
        <w:autoSpaceDE/>
        <w:autoSpaceDN/>
        <w:bidi w:val="0"/>
        <w:adjustRightInd/>
        <w:snapToGrid w:val="0"/>
        <w:spacing w:line="30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6．联合体中标后，本联合体协议是合同的附件，对联合体各</w:t>
      </w:r>
      <w:r>
        <w:rPr>
          <w:rFonts w:hint="eastAsia" w:ascii="宋体" w:hAnsi="宋体" w:eastAsia="宋体" w:cs="宋体"/>
          <w:color w:val="auto"/>
          <w:sz w:val="24"/>
          <w:szCs w:val="24"/>
          <w:highlight w:val="none"/>
          <w:lang w:val="en-US" w:eastAsia="zh-CN"/>
        </w:rPr>
        <w:t>方</w:t>
      </w:r>
      <w:r>
        <w:rPr>
          <w:rFonts w:hint="eastAsia" w:ascii="宋体" w:hAnsi="宋体" w:eastAsia="宋体" w:cs="宋体"/>
          <w:color w:val="auto"/>
          <w:sz w:val="24"/>
          <w:szCs w:val="24"/>
          <w:highlight w:val="none"/>
        </w:rPr>
        <w:t>单位有合同约束力。</w:t>
      </w:r>
    </w:p>
    <w:p w14:paraId="29D02B28">
      <w:pPr>
        <w:keepNext w:val="0"/>
        <w:keepLines w:val="0"/>
        <w:pageBreakBefore w:val="0"/>
        <w:widowControl w:val="0"/>
        <w:kinsoku/>
        <w:wordWrap/>
        <w:overflowPunct/>
        <w:topLinePunct w:val="0"/>
        <w:autoSpaceDE/>
        <w:autoSpaceDN/>
        <w:bidi w:val="0"/>
        <w:adjustRightInd/>
        <w:snapToGrid w:val="0"/>
        <w:spacing w:line="30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7．本协议书自签署之日起生效，联合体未中标或者中标时合同履行完毕后自动失效。</w:t>
      </w:r>
    </w:p>
    <w:p w14:paraId="020889E0">
      <w:pPr>
        <w:keepNext w:val="0"/>
        <w:keepLines w:val="0"/>
        <w:pageBreakBefore w:val="0"/>
        <w:widowControl w:val="0"/>
        <w:kinsoku/>
        <w:wordWrap/>
        <w:overflowPunct/>
        <w:topLinePunct w:val="0"/>
        <w:autoSpaceDE/>
        <w:autoSpaceDN/>
        <w:bidi w:val="0"/>
        <w:adjustRightInd/>
        <w:snapToGrid w:val="0"/>
        <w:spacing w:line="30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8．本协议书一式    份，联合体成员和招标人各执   份。</w:t>
      </w:r>
    </w:p>
    <w:p w14:paraId="26F2A798">
      <w:pPr>
        <w:keepNext w:val="0"/>
        <w:keepLines w:val="0"/>
        <w:pageBreakBefore w:val="0"/>
        <w:widowControl w:val="0"/>
        <w:kinsoku/>
        <w:wordWrap/>
        <w:overflowPunct/>
        <w:topLinePunct w:val="0"/>
        <w:autoSpaceDE/>
        <w:autoSpaceDN/>
        <w:bidi w:val="0"/>
        <w:adjustRightInd/>
        <w:snapToGrid w:val="0"/>
        <w:spacing w:line="300" w:lineRule="auto"/>
        <w:ind w:firstLine="2040" w:firstLineChars="8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牵头人名称：（盖单位章）</w:t>
      </w:r>
    </w:p>
    <w:p w14:paraId="1B227B5A">
      <w:pPr>
        <w:keepNext w:val="0"/>
        <w:keepLines w:val="0"/>
        <w:pageBreakBefore w:val="0"/>
        <w:widowControl w:val="0"/>
        <w:kinsoku/>
        <w:wordWrap/>
        <w:overflowPunct/>
        <w:topLinePunct w:val="0"/>
        <w:autoSpaceDE/>
        <w:autoSpaceDN/>
        <w:bidi w:val="0"/>
        <w:adjustRightInd/>
        <w:snapToGrid w:val="0"/>
        <w:spacing w:line="300" w:lineRule="auto"/>
        <w:ind w:firstLine="2040" w:firstLineChars="8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法定代表人或其委托代理人：（签字或盖章）</w:t>
      </w:r>
    </w:p>
    <w:p w14:paraId="088BCB6B">
      <w:pPr>
        <w:keepNext w:val="0"/>
        <w:keepLines w:val="0"/>
        <w:pageBreakBefore w:val="0"/>
        <w:widowControl w:val="0"/>
        <w:kinsoku/>
        <w:wordWrap/>
        <w:overflowPunct/>
        <w:topLinePunct w:val="0"/>
        <w:autoSpaceDE/>
        <w:autoSpaceDN/>
        <w:bidi w:val="0"/>
        <w:adjustRightInd/>
        <w:snapToGrid w:val="0"/>
        <w:spacing w:line="300" w:lineRule="auto"/>
        <w:ind w:firstLine="2040" w:firstLineChars="8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成员二名称：（盖单位章）</w:t>
      </w:r>
    </w:p>
    <w:p w14:paraId="1461E822">
      <w:pPr>
        <w:keepNext w:val="0"/>
        <w:keepLines w:val="0"/>
        <w:pageBreakBefore w:val="0"/>
        <w:widowControl w:val="0"/>
        <w:kinsoku/>
        <w:wordWrap/>
        <w:overflowPunct/>
        <w:topLinePunct w:val="0"/>
        <w:autoSpaceDE/>
        <w:autoSpaceDN/>
        <w:bidi w:val="0"/>
        <w:adjustRightInd/>
        <w:snapToGrid w:val="0"/>
        <w:spacing w:line="300" w:lineRule="auto"/>
        <w:ind w:firstLine="2040" w:firstLineChars="8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法定代表人或其委托代理人：（签字或盖章）</w:t>
      </w:r>
    </w:p>
    <w:p w14:paraId="6EB0273D">
      <w:pPr>
        <w:keepNext w:val="0"/>
        <w:keepLines w:val="0"/>
        <w:pageBreakBefore w:val="0"/>
        <w:widowControl w:val="0"/>
        <w:kinsoku/>
        <w:wordWrap/>
        <w:overflowPunct/>
        <w:topLinePunct w:val="0"/>
        <w:autoSpaceDE/>
        <w:autoSpaceDN/>
        <w:bidi w:val="0"/>
        <w:adjustRightInd/>
        <w:snapToGrid w:val="0"/>
        <w:spacing w:line="300" w:lineRule="auto"/>
        <w:ind w:firstLine="2400" w:firstLineChars="10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p w14:paraId="3A28CCB8">
      <w:pPr>
        <w:keepNext w:val="0"/>
        <w:keepLines w:val="0"/>
        <w:pageBreakBefore w:val="0"/>
        <w:widowControl w:val="0"/>
        <w:kinsoku/>
        <w:wordWrap/>
        <w:overflowPunct/>
        <w:topLinePunct w:val="0"/>
        <w:autoSpaceDE/>
        <w:autoSpaceDN/>
        <w:bidi w:val="0"/>
        <w:adjustRightInd/>
        <w:snapToGrid w:val="0"/>
        <w:spacing w:line="300" w:lineRule="auto"/>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  月  日</w:t>
      </w:r>
    </w:p>
    <w:p w14:paraId="6FB334CA">
      <w:pPr>
        <w:keepNext w:val="0"/>
        <w:keepLines w:val="0"/>
        <w:pageBreakBefore w:val="0"/>
        <w:widowControl w:val="0"/>
        <w:kinsoku/>
        <w:wordWrap/>
        <w:overflowPunct/>
        <w:topLinePunct w:val="0"/>
        <w:autoSpaceDE/>
        <w:autoSpaceDN/>
        <w:bidi w:val="0"/>
        <w:adjustRightInd/>
        <w:spacing w:line="30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说明：本协议书由委托代理人签署的，应附法定代表人签署的授权委托书。</w:t>
      </w:r>
    </w:p>
    <w:p w14:paraId="75FC56D2">
      <w:pPr>
        <w:pStyle w:val="6"/>
        <w:bidi w:val="0"/>
        <w:rPr>
          <w:rFonts w:hint="eastAsia"/>
        </w:rPr>
      </w:pPr>
      <w:bookmarkStart w:id="1106" w:name="_Toc29210"/>
      <w:bookmarkStart w:id="1107" w:name="_Toc80006156"/>
      <w:bookmarkStart w:id="1108" w:name="_Toc9178583"/>
      <w:bookmarkStart w:id="1109" w:name="_Toc300678573"/>
      <w:r>
        <w:rPr>
          <w:rFonts w:hint="eastAsia"/>
        </w:rPr>
        <w:t>5.投标保证</w:t>
      </w:r>
      <w:bookmarkEnd w:id="1106"/>
      <w:bookmarkEnd w:id="1107"/>
      <w:bookmarkEnd w:id="1108"/>
      <w:bookmarkEnd w:id="1109"/>
    </w:p>
    <w:p w14:paraId="6D208A8D">
      <w:pPr>
        <w:spacing w:line="48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不要求提交投标保证金。</w:t>
      </w:r>
    </w:p>
    <w:p w14:paraId="50EEFF26">
      <w:pPr>
        <w:bidi w:val="0"/>
        <w:rPr>
          <w:rFonts w:hint="eastAsia"/>
        </w:rPr>
      </w:pPr>
      <w:bookmarkStart w:id="1110" w:name="_Toc13106"/>
      <w:bookmarkStart w:id="1111" w:name="_Toc80006157"/>
      <w:bookmarkStart w:id="1112" w:name="_Toc9178584"/>
      <w:bookmarkStart w:id="1113" w:name="_Toc300678574"/>
    </w:p>
    <w:p w14:paraId="3E8C0685">
      <w:pPr>
        <w:bidi w:val="0"/>
        <w:rPr>
          <w:rFonts w:hint="eastAsia"/>
        </w:rPr>
      </w:pPr>
    </w:p>
    <w:p w14:paraId="3B14A3A4">
      <w:pPr>
        <w:bidi w:val="0"/>
        <w:rPr>
          <w:rFonts w:hint="eastAsia"/>
        </w:rPr>
      </w:pPr>
    </w:p>
    <w:p w14:paraId="47F2EF86">
      <w:pPr>
        <w:pStyle w:val="28"/>
        <w:tabs>
          <w:tab w:val="left" w:pos="3520"/>
        </w:tabs>
        <w:rPr>
          <w:rFonts w:hint="eastAsia" w:eastAsia="宋体"/>
          <w:lang w:eastAsia="zh-CN"/>
        </w:rPr>
      </w:pPr>
      <w:r>
        <w:rPr>
          <w:rFonts w:hint="eastAsia"/>
          <w:lang w:eastAsia="zh-CN"/>
        </w:rPr>
        <w:tab/>
      </w:r>
    </w:p>
    <w:p w14:paraId="3C76C6FB">
      <w:pPr>
        <w:rPr>
          <w:rFonts w:hint="eastAsia"/>
        </w:rPr>
      </w:pPr>
    </w:p>
    <w:p w14:paraId="7052D17B">
      <w:pPr>
        <w:pStyle w:val="28"/>
        <w:rPr>
          <w:rFonts w:hint="eastAsia"/>
        </w:rPr>
      </w:pPr>
    </w:p>
    <w:p w14:paraId="04C0F0B0">
      <w:pPr>
        <w:bidi w:val="0"/>
        <w:rPr>
          <w:rFonts w:hint="eastAsia"/>
        </w:rPr>
      </w:pPr>
    </w:p>
    <w:p w14:paraId="1F8D882E">
      <w:pPr>
        <w:pStyle w:val="6"/>
        <w:bidi w:val="0"/>
        <w:rPr>
          <w:rFonts w:hint="eastAsia"/>
        </w:rPr>
      </w:pPr>
      <w:r>
        <w:rPr>
          <w:rFonts w:hint="eastAsia"/>
        </w:rPr>
        <w:t>6.项目管理机构</w:t>
      </w:r>
      <w:bookmarkEnd w:id="1110"/>
      <w:bookmarkEnd w:id="1111"/>
      <w:bookmarkEnd w:id="1112"/>
      <w:bookmarkEnd w:id="1113"/>
    </w:p>
    <w:p w14:paraId="50580D14">
      <w:pPr>
        <w:pStyle w:val="5"/>
        <w:bidi w:val="0"/>
        <w:rPr>
          <w:rFonts w:hint="eastAsia"/>
        </w:rPr>
      </w:pPr>
      <w:bookmarkStart w:id="1114" w:name="_Toc79998888"/>
      <w:bookmarkStart w:id="1115" w:name="_Toc22767"/>
      <w:bookmarkStart w:id="1116" w:name="_Toc79998444"/>
      <w:bookmarkStart w:id="1117" w:name="_Toc80006158"/>
      <w:bookmarkStart w:id="1118" w:name="_Toc80006268"/>
      <w:r>
        <w:rPr>
          <w:rFonts w:hint="eastAsia"/>
        </w:rPr>
        <w:t>（1）项目管理机构组成表</w:t>
      </w:r>
      <w:bookmarkEnd w:id="1114"/>
      <w:bookmarkEnd w:id="1115"/>
      <w:bookmarkEnd w:id="1116"/>
      <w:bookmarkEnd w:id="1117"/>
      <w:bookmarkEnd w:id="1118"/>
    </w:p>
    <w:tbl>
      <w:tblPr>
        <w:tblStyle w:val="39"/>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5"/>
        <w:gridCol w:w="710"/>
        <w:gridCol w:w="1185"/>
        <w:gridCol w:w="899"/>
        <w:gridCol w:w="947"/>
        <w:gridCol w:w="806"/>
        <w:gridCol w:w="2370"/>
        <w:gridCol w:w="1681"/>
      </w:tblGrid>
      <w:tr w14:paraId="2BD68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69" w:type="pct"/>
            <w:vMerge w:val="restart"/>
            <w:noWrap w:val="0"/>
            <w:vAlign w:val="center"/>
          </w:tcPr>
          <w:p w14:paraId="4943C88E">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p>
        </w:tc>
        <w:tc>
          <w:tcPr>
            <w:tcW w:w="382" w:type="pct"/>
            <w:vMerge w:val="restart"/>
            <w:noWrap w:val="0"/>
            <w:vAlign w:val="center"/>
          </w:tcPr>
          <w:p w14:paraId="1F01E661">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性别</w:t>
            </w:r>
          </w:p>
        </w:tc>
        <w:tc>
          <w:tcPr>
            <w:tcW w:w="3342" w:type="pct"/>
            <w:gridSpan w:val="5"/>
            <w:noWrap w:val="0"/>
            <w:vAlign w:val="center"/>
          </w:tcPr>
          <w:p w14:paraId="2EBA5D4C">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执业或岗位资格证明</w:t>
            </w:r>
          </w:p>
        </w:tc>
        <w:tc>
          <w:tcPr>
            <w:tcW w:w="905" w:type="pct"/>
            <w:vMerge w:val="restart"/>
            <w:noWrap w:val="0"/>
            <w:vAlign w:val="center"/>
          </w:tcPr>
          <w:p w14:paraId="28060EA0">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拟在本项目担任的工作岗位</w:t>
            </w:r>
          </w:p>
        </w:tc>
      </w:tr>
      <w:tr w14:paraId="1B271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69" w:type="pct"/>
            <w:vMerge w:val="continue"/>
            <w:noWrap w:val="0"/>
            <w:vAlign w:val="center"/>
          </w:tcPr>
          <w:p w14:paraId="0014E918">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382" w:type="pct"/>
            <w:vMerge w:val="continue"/>
            <w:noWrap w:val="0"/>
            <w:vAlign w:val="center"/>
          </w:tcPr>
          <w:p w14:paraId="5E093AFD">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638" w:type="pct"/>
            <w:noWrap w:val="0"/>
            <w:vAlign w:val="center"/>
          </w:tcPr>
          <w:p w14:paraId="683975CB">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证书名称</w:t>
            </w:r>
          </w:p>
        </w:tc>
        <w:tc>
          <w:tcPr>
            <w:tcW w:w="484" w:type="pct"/>
            <w:noWrap w:val="0"/>
            <w:vAlign w:val="center"/>
          </w:tcPr>
          <w:p w14:paraId="1AD50F63">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级别</w:t>
            </w:r>
          </w:p>
        </w:tc>
        <w:tc>
          <w:tcPr>
            <w:tcW w:w="510" w:type="pct"/>
            <w:noWrap w:val="0"/>
            <w:vAlign w:val="center"/>
          </w:tcPr>
          <w:p w14:paraId="3C6E2A9E">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证号</w:t>
            </w:r>
          </w:p>
        </w:tc>
        <w:tc>
          <w:tcPr>
            <w:tcW w:w="434" w:type="pct"/>
            <w:noWrap w:val="0"/>
            <w:vAlign w:val="center"/>
          </w:tcPr>
          <w:p w14:paraId="597250AD">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专业</w:t>
            </w:r>
          </w:p>
        </w:tc>
        <w:tc>
          <w:tcPr>
            <w:tcW w:w="1275" w:type="pct"/>
            <w:noWrap w:val="0"/>
            <w:vAlign w:val="center"/>
          </w:tcPr>
          <w:p w14:paraId="1F0EE31A">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身份证号码</w:t>
            </w:r>
          </w:p>
        </w:tc>
        <w:tc>
          <w:tcPr>
            <w:tcW w:w="905" w:type="pct"/>
            <w:vMerge w:val="continue"/>
            <w:noWrap w:val="0"/>
            <w:vAlign w:val="center"/>
          </w:tcPr>
          <w:p w14:paraId="095EEEBB">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74C43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69" w:type="pct"/>
            <w:noWrap w:val="0"/>
            <w:vAlign w:val="center"/>
          </w:tcPr>
          <w:p w14:paraId="64609C46">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382" w:type="pct"/>
            <w:noWrap w:val="0"/>
            <w:vAlign w:val="center"/>
          </w:tcPr>
          <w:p w14:paraId="650EE436">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638" w:type="pct"/>
            <w:noWrap w:val="0"/>
            <w:vAlign w:val="center"/>
          </w:tcPr>
          <w:p w14:paraId="0A460ADA">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484" w:type="pct"/>
            <w:noWrap w:val="0"/>
            <w:vAlign w:val="center"/>
          </w:tcPr>
          <w:p w14:paraId="51E2F90F">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510" w:type="pct"/>
            <w:noWrap w:val="0"/>
            <w:vAlign w:val="center"/>
          </w:tcPr>
          <w:p w14:paraId="1EFF4C56">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434" w:type="pct"/>
            <w:noWrap w:val="0"/>
            <w:vAlign w:val="center"/>
          </w:tcPr>
          <w:p w14:paraId="38DA87C0">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275" w:type="pct"/>
            <w:noWrap w:val="0"/>
            <w:vAlign w:val="center"/>
          </w:tcPr>
          <w:p w14:paraId="1F03EFBD">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905" w:type="pct"/>
            <w:noWrap w:val="0"/>
            <w:vAlign w:val="center"/>
          </w:tcPr>
          <w:p w14:paraId="6EEDE10B">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3AED2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69" w:type="pct"/>
            <w:noWrap w:val="0"/>
            <w:vAlign w:val="center"/>
          </w:tcPr>
          <w:p w14:paraId="53F927FD">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382" w:type="pct"/>
            <w:noWrap w:val="0"/>
            <w:vAlign w:val="center"/>
          </w:tcPr>
          <w:p w14:paraId="39EE001A">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638" w:type="pct"/>
            <w:noWrap w:val="0"/>
            <w:vAlign w:val="center"/>
          </w:tcPr>
          <w:p w14:paraId="3F61B0A0">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484" w:type="pct"/>
            <w:noWrap w:val="0"/>
            <w:vAlign w:val="center"/>
          </w:tcPr>
          <w:p w14:paraId="7E665D90">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510" w:type="pct"/>
            <w:noWrap w:val="0"/>
            <w:vAlign w:val="center"/>
          </w:tcPr>
          <w:p w14:paraId="734E872B">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434" w:type="pct"/>
            <w:noWrap w:val="0"/>
            <w:vAlign w:val="center"/>
          </w:tcPr>
          <w:p w14:paraId="2E04A110">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275" w:type="pct"/>
            <w:noWrap w:val="0"/>
            <w:vAlign w:val="center"/>
          </w:tcPr>
          <w:p w14:paraId="551C75E4">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905" w:type="pct"/>
            <w:noWrap w:val="0"/>
            <w:vAlign w:val="center"/>
          </w:tcPr>
          <w:p w14:paraId="076322E7">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1764F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69" w:type="pct"/>
            <w:noWrap w:val="0"/>
            <w:vAlign w:val="center"/>
          </w:tcPr>
          <w:p w14:paraId="515A3492">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382" w:type="pct"/>
            <w:noWrap w:val="0"/>
            <w:vAlign w:val="center"/>
          </w:tcPr>
          <w:p w14:paraId="65C5F3B0">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638" w:type="pct"/>
            <w:noWrap w:val="0"/>
            <w:vAlign w:val="center"/>
          </w:tcPr>
          <w:p w14:paraId="446CFE78">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484" w:type="pct"/>
            <w:noWrap w:val="0"/>
            <w:vAlign w:val="center"/>
          </w:tcPr>
          <w:p w14:paraId="5ADE2D41">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510" w:type="pct"/>
            <w:noWrap w:val="0"/>
            <w:vAlign w:val="center"/>
          </w:tcPr>
          <w:p w14:paraId="1CE252B1">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434" w:type="pct"/>
            <w:noWrap w:val="0"/>
            <w:vAlign w:val="center"/>
          </w:tcPr>
          <w:p w14:paraId="2E54B032">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275" w:type="pct"/>
            <w:noWrap w:val="0"/>
            <w:vAlign w:val="center"/>
          </w:tcPr>
          <w:p w14:paraId="7622C8A8">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905" w:type="pct"/>
            <w:noWrap w:val="0"/>
            <w:vAlign w:val="center"/>
          </w:tcPr>
          <w:p w14:paraId="50E4F592">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7D4EE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69" w:type="pct"/>
            <w:noWrap w:val="0"/>
            <w:vAlign w:val="center"/>
          </w:tcPr>
          <w:p w14:paraId="25F9C751">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382" w:type="pct"/>
            <w:noWrap w:val="0"/>
            <w:vAlign w:val="center"/>
          </w:tcPr>
          <w:p w14:paraId="3102FFB1">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638" w:type="pct"/>
            <w:noWrap w:val="0"/>
            <w:vAlign w:val="center"/>
          </w:tcPr>
          <w:p w14:paraId="41F1B3BE">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484" w:type="pct"/>
            <w:noWrap w:val="0"/>
            <w:vAlign w:val="center"/>
          </w:tcPr>
          <w:p w14:paraId="0F8206CA">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510" w:type="pct"/>
            <w:noWrap w:val="0"/>
            <w:vAlign w:val="center"/>
          </w:tcPr>
          <w:p w14:paraId="3FB0E37A">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434" w:type="pct"/>
            <w:noWrap w:val="0"/>
            <w:vAlign w:val="center"/>
          </w:tcPr>
          <w:p w14:paraId="0B51316A">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275" w:type="pct"/>
            <w:noWrap w:val="0"/>
            <w:vAlign w:val="center"/>
          </w:tcPr>
          <w:p w14:paraId="3003D6BF">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905" w:type="pct"/>
            <w:noWrap w:val="0"/>
            <w:vAlign w:val="center"/>
          </w:tcPr>
          <w:p w14:paraId="37DE9E05">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4FEE3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69" w:type="pct"/>
            <w:noWrap w:val="0"/>
            <w:vAlign w:val="center"/>
          </w:tcPr>
          <w:p w14:paraId="34EAFAA7">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382" w:type="pct"/>
            <w:noWrap w:val="0"/>
            <w:vAlign w:val="center"/>
          </w:tcPr>
          <w:p w14:paraId="1972E505">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638" w:type="pct"/>
            <w:noWrap w:val="0"/>
            <w:vAlign w:val="center"/>
          </w:tcPr>
          <w:p w14:paraId="4D58E05F">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484" w:type="pct"/>
            <w:noWrap w:val="0"/>
            <w:vAlign w:val="center"/>
          </w:tcPr>
          <w:p w14:paraId="08D99FE7">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510" w:type="pct"/>
            <w:noWrap w:val="0"/>
            <w:vAlign w:val="center"/>
          </w:tcPr>
          <w:p w14:paraId="5B8D7EC0">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434" w:type="pct"/>
            <w:noWrap w:val="0"/>
            <w:vAlign w:val="center"/>
          </w:tcPr>
          <w:p w14:paraId="4DBD0BC6">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275" w:type="pct"/>
            <w:noWrap w:val="0"/>
            <w:vAlign w:val="center"/>
          </w:tcPr>
          <w:p w14:paraId="01830CE9">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905" w:type="pct"/>
            <w:noWrap w:val="0"/>
            <w:vAlign w:val="center"/>
          </w:tcPr>
          <w:p w14:paraId="715AD6C1">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09940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69" w:type="pct"/>
            <w:noWrap w:val="0"/>
            <w:vAlign w:val="center"/>
          </w:tcPr>
          <w:p w14:paraId="42D603E1">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382" w:type="pct"/>
            <w:noWrap w:val="0"/>
            <w:vAlign w:val="center"/>
          </w:tcPr>
          <w:p w14:paraId="2BEDEAF6">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638" w:type="pct"/>
            <w:noWrap w:val="0"/>
            <w:vAlign w:val="center"/>
          </w:tcPr>
          <w:p w14:paraId="610F47BF">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484" w:type="pct"/>
            <w:noWrap w:val="0"/>
            <w:vAlign w:val="center"/>
          </w:tcPr>
          <w:p w14:paraId="3492DBED">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510" w:type="pct"/>
            <w:noWrap w:val="0"/>
            <w:vAlign w:val="center"/>
          </w:tcPr>
          <w:p w14:paraId="504DFF4A">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434" w:type="pct"/>
            <w:noWrap w:val="0"/>
            <w:vAlign w:val="center"/>
          </w:tcPr>
          <w:p w14:paraId="00330C60">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275" w:type="pct"/>
            <w:noWrap w:val="0"/>
            <w:vAlign w:val="center"/>
          </w:tcPr>
          <w:p w14:paraId="35F8235E">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905" w:type="pct"/>
            <w:noWrap w:val="0"/>
            <w:vAlign w:val="center"/>
          </w:tcPr>
          <w:p w14:paraId="6AEC76E3">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6FEBB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69" w:type="pct"/>
            <w:noWrap w:val="0"/>
            <w:vAlign w:val="center"/>
          </w:tcPr>
          <w:p w14:paraId="23163811">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382" w:type="pct"/>
            <w:noWrap w:val="0"/>
            <w:vAlign w:val="center"/>
          </w:tcPr>
          <w:p w14:paraId="1F658FF7">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638" w:type="pct"/>
            <w:noWrap w:val="0"/>
            <w:vAlign w:val="center"/>
          </w:tcPr>
          <w:p w14:paraId="58AD29A1">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484" w:type="pct"/>
            <w:noWrap w:val="0"/>
            <w:vAlign w:val="center"/>
          </w:tcPr>
          <w:p w14:paraId="54645F1B">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510" w:type="pct"/>
            <w:noWrap w:val="0"/>
            <w:vAlign w:val="center"/>
          </w:tcPr>
          <w:p w14:paraId="48DC7894">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434" w:type="pct"/>
            <w:noWrap w:val="0"/>
            <w:vAlign w:val="center"/>
          </w:tcPr>
          <w:p w14:paraId="4B4B29B0">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275" w:type="pct"/>
            <w:noWrap w:val="0"/>
            <w:vAlign w:val="center"/>
          </w:tcPr>
          <w:p w14:paraId="47653332">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905" w:type="pct"/>
            <w:noWrap w:val="0"/>
            <w:vAlign w:val="center"/>
          </w:tcPr>
          <w:p w14:paraId="32F191FD">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36038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69" w:type="pct"/>
            <w:noWrap w:val="0"/>
            <w:vAlign w:val="center"/>
          </w:tcPr>
          <w:p w14:paraId="76B1800C">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382" w:type="pct"/>
            <w:noWrap w:val="0"/>
            <w:vAlign w:val="center"/>
          </w:tcPr>
          <w:p w14:paraId="05C1950B">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638" w:type="pct"/>
            <w:noWrap w:val="0"/>
            <w:vAlign w:val="center"/>
          </w:tcPr>
          <w:p w14:paraId="028F0271">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484" w:type="pct"/>
            <w:noWrap w:val="0"/>
            <w:vAlign w:val="center"/>
          </w:tcPr>
          <w:p w14:paraId="52709010">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510" w:type="pct"/>
            <w:noWrap w:val="0"/>
            <w:vAlign w:val="center"/>
          </w:tcPr>
          <w:p w14:paraId="52B87985">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434" w:type="pct"/>
            <w:noWrap w:val="0"/>
            <w:vAlign w:val="center"/>
          </w:tcPr>
          <w:p w14:paraId="39FE3668">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275" w:type="pct"/>
            <w:noWrap w:val="0"/>
            <w:vAlign w:val="center"/>
          </w:tcPr>
          <w:p w14:paraId="7C4A78D6">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905" w:type="pct"/>
            <w:noWrap w:val="0"/>
            <w:vAlign w:val="center"/>
          </w:tcPr>
          <w:p w14:paraId="79AFBEAE">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5EE70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69" w:type="pct"/>
            <w:noWrap w:val="0"/>
            <w:vAlign w:val="center"/>
          </w:tcPr>
          <w:p w14:paraId="0320D470">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382" w:type="pct"/>
            <w:noWrap w:val="0"/>
            <w:vAlign w:val="center"/>
          </w:tcPr>
          <w:p w14:paraId="3C41979C">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638" w:type="pct"/>
            <w:noWrap w:val="0"/>
            <w:vAlign w:val="center"/>
          </w:tcPr>
          <w:p w14:paraId="70B46ECB">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484" w:type="pct"/>
            <w:noWrap w:val="0"/>
            <w:vAlign w:val="center"/>
          </w:tcPr>
          <w:p w14:paraId="694EC2EC">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510" w:type="pct"/>
            <w:noWrap w:val="0"/>
            <w:vAlign w:val="center"/>
          </w:tcPr>
          <w:p w14:paraId="191206BB">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434" w:type="pct"/>
            <w:noWrap w:val="0"/>
            <w:vAlign w:val="center"/>
          </w:tcPr>
          <w:p w14:paraId="209C3C2F">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275" w:type="pct"/>
            <w:noWrap w:val="0"/>
            <w:vAlign w:val="center"/>
          </w:tcPr>
          <w:p w14:paraId="2465EB1B">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905" w:type="pct"/>
            <w:noWrap w:val="0"/>
            <w:vAlign w:val="center"/>
          </w:tcPr>
          <w:p w14:paraId="69CDB81D">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bl>
    <w:p w14:paraId="21FD5732">
      <w:pPr>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说明：项目管理机构人员是指项目经理。</w:t>
      </w:r>
    </w:p>
    <w:p w14:paraId="09D89C0D">
      <w:pPr>
        <w:bidi w:val="0"/>
        <w:rPr>
          <w:rFonts w:hint="eastAsia"/>
        </w:rPr>
      </w:pPr>
      <w:r>
        <w:rPr>
          <w:rFonts w:hint="eastAsia"/>
        </w:rPr>
        <w:br w:type="page"/>
      </w:r>
      <w:bookmarkStart w:id="1119" w:name="_Toc300678575"/>
      <w:bookmarkStart w:id="1120" w:name="_Toc9178585"/>
    </w:p>
    <w:bookmarkEnd w:id="1119"/>
    <w:bookmarkEnd w:id="1120"/>
    <w:p w14:paraId="405A5DED">
      <w:pPr>
        <w:pStyle w:val="5"/>
        <w:bidi w:val="0"/>
        <w:rPr>
          <w:rFonts w:hint="eastAsia"/>
        </w:rPr>
      </w:pPr>
      <w:bookmarkStart w:id="1121" w:name="_Toc79998445"/>
      <w:bookmarkStart w:id="1122" w:name="_Toc300678576"/>
      <w:bookmarkStart w:id="1123" w:name="_Toc80006269"/>
      <w:bookmarkStart w:id="1124" w:name="_Toc80006159"/>
      <w:bookmarkStart w:id="1125" w:name="_Toc79998889"/>
      <w:r>
        <w:rPr>
          <w:rFonts w:hint="eastAsia"/>
        </w:rPr>
        <w:t>（2）拟任项目经理简历表</w:t>
      </w:r>
    </w:p>
    <w:bookmarkEnd w:id="1121"/>
    <w:bookmarkEnd w:id="1122"/>
    <w:bookmarkEnd w:id="1123"/>
    <w:bookmarkEnd w:id="1124"/>
    <w:bookmarkEnd w:id="1125"/>
    <w:tbl>
      <w:tblPr>
        <w:tblStyle w:val="39"/>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8"/>
        <w:gridCol w:w="1153"/>
        <w:gridCol w:w="1266"/>
        <w:gridCol w:w="1420"/>
        <w:gridCol w:w="2055"/>
        <w:gridCol w:w="2091"/>
      </w:tblGrid>
      <w:tr w14:paraId="34825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99" w:type="pct"/>
            <w:noWrap w:val="0"/>
            <w:vAlign w:val="center"/>
          </w:tcPr>
          <w:p w14:paraId="0DB9CEE4">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p>
        </w:tc>
        <w:tc>
          <w:tcPr>
            <w:tcW w:w="1302" w:type="pct"/>
            <w:gridSpan w:val="2"/>
            <w:noWrap w:val="0"/>
            <w:vAlign w:val="center"/>
          </w:tcPr>
          <w:p w14:paraId="3937B5BD">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765" w:type="pct"/>
            <w:noWrap w:val="0"/>
            <w:vAlign w:val="center"/>
          </w:tcPr>
          <w:p w14:paraId="342DAB1E">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称</w:t>
            </w:r>
          </w:p>
        </w:tc>
        <w:tc>
          <w:tcPr>
            <w:tcW w:w="2231" w:type="pct"/>
            <w:gridSpan w:val="2"/>
            <w:noWrap w:val="0"/>
            <w:vAlign w:val="center"/>
          </w:tcPr>
          <w:p w14:paraId="4D36915B">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0201B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99" w:type="pct"/>
            <w:noWrap w:val="0"/>
            <w:vAlign w:val="center"/>
          </w:tcPr>
          <w:p w14:paraId="56D8D810">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p>
        </w:tc>
        <w:tc>
          <w:tcPr>
            <w:tcW w:w="621" w:type="pct"/>
            <w:noWrap w:val="0"/>
            <w:vAlign w:val="center"/>
          </w:tcPr>
          <w:p w14:paraId="0B4F1174">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681" w:type="pct"/>
            <w:noWrap w:val="0"/>
            <w:vAlign w:val="center"/>
          </w:tcPr>
          <w:p w14:paraId="4D3C8CF8">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年龄</w:t>
            </w:r>
          </w:p>
        </w:tc>
        <w:tc>
          <w:tcPr>
            <w:tcW w:w="765" w:type="pct"/>
            <w:noWrap w:val="0"/>
            <w:vAlign w:val="center"/>
          </w:tcPr>
          <w:p w14:paraId="1DB700AF">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107" w:type="pct"/>
            <w:noWrap w:val="0"/>
            <w:vAlign w:val="center"/>
          </w:tcPr>
          <w:p w14:paraId="0D6D3E44">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拟在本工程任职</w:t>
            </w:r>
          </w:p>
        </w:tc>
        <w:tc>
          <w:tcPr>
            <w:tcW w:w="1124" w:type="pct"/>
            <w:noWrap w:val="0"/>
            <w:vAlign w:val="center"/>
          </w:tcPr>
          <w:p w14:paraId="5FD58259">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项目经理</w:t>
            </w:r>
          </w:p>
        </w:tc>
      </w:tr>
      <w:tr w14:paraId="68E8D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02" w:type="pct"/>
            <w:gridSpan w:val="3"/>
            <w:noWrap w:val="0"/>
            <w:vAlign w:val="center"/>
          </w:tcPr>
          <w:p w14:paraId="39CAFD13">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注册建造师执业资格等级</w:t>
            </w:r>
          </w:p>
        </w:tc>
        <w:tc>
          <w:tcPr>
            <w:tcW w:w="765" w:type="pct"/>
            <w:noWrap w:val="0"/>
            <w:vAlign w:val="center"/>
          </w:tcPr>
          <w:p w14:paraId="177BAF10">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级</w:t>
            </w:r>
          </w:p>
        </w:tc>
        <w:tc>
          <w:tcPr>
            <w:tcW w:w="1107" w:type="pct"/>
            <w:noWrap w:val="0"/>
            <w:vAlign w:val="center"/>
          </w:tcPr>
          <w:p w14:paraId="54695B6D">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建造师专业</w:t>
            </w:r>
          </w:p>
        </w:tc>
        <w:tc>
          <w:tcPr>
            <w:tcW w:w="1124" w:type="pct"/>
            <w:noWrap w:val="0"/>
            <w:vAlign w:val="center"/>
          </w:tcPr>
          <w:p w14:paraId="6E872010">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7D9C2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02" w:type="pct"/>
            <w:gridSpan w:val="3"/>
            <w:noWrap w:val="0"/>
            <w:vAlign w:val="center"/>
          </w:tcPr>
          <w:p w14:paraId="40BE75C7">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安全生产考核合格证书证号</w:t>
            </w:r>
          </w:p>
        </w:tc>
        <w:tc>
          <w:tcPr>
            <w:tcW w:w="2997" w:type="pct"/>
            <w:gridSpan w:val="3"/>
            <w:noWrap w:val="0"/>
            <w:vAlign w:val="center"/>
          </w:tcPr>
          <w:p w14:paraId="323B0AC3">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1751E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00" w:type="pct"/>
            <w:gridSpan w:val="6"/>
            <w:noWrap w:val="0"/>
            <w:vAlign w:val="center"/>
          </w:tcPr>
          <w:p w14:paraId="2EEC16EC">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主要工作经历</w:t>
            </w:r>
          </w:p>
        </w:tc>
      </w:tr>
      <w:tr w14:paraId="5B390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99" w:type="pct"/>
            <w:noWrap w:val="0"/>
            <w:vAlign w:val="center"/>
          </w:tcPr>
          <w:p w14:paraId="3E026D1D">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起止时间</w:t>
            </w:r>
          </w:p>
        </w:tc>
        <w:tc>
          <w:tcPr>
            <w:tcW w:w="2068" w:type="pct"/>
            <w:gridSpan w:val="3"/>
            <w:noWrap w:val="0"/>
            <w:vAlign w:val="center"/>
          </w:tcPr>
          <w:p w14:paraId="495BF8C8">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参加过的类似项目名称</w:t>
            </w:r>
          </w:p>
        </w:tc>
        <w:tc>
          <w:tcPr>
            <w:tcW w:w="1107" w:type="pct"/>
            <w:noWrap w:val="0"/>
            <w:vAlign w:val="center"/>
          </w:tcPr>
          <w:p w14:paraId="6AF76C03">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工程概况说明</w:t>
            </w:r>
          </w:p>
        </w:tc>
        <w:tc>
          <w:tcPr>
            <w:tcW w:w="1124" w:type="pct"/>
            <w:noWrap w:val="0"/>
            <w:vAlign w:val="center"/>
          </w:tcPr>
          <w:p w14:paraId="7B3439C4">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发包人及联系电话</w:t>
            </w:r>
          </w:p>
        </w:tc>
      </w:tr>
      <w:tr w14:paraId="7256A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99" w:type="pct"/>
            <w:noWrap w:val="0"/>
            <w:vAlign w:val="center"/>
          </w:tcPr>
          <w:p w14:paraId="06EA41FA">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2068" w:type="pct"/>
            <w:gridSpan w:val="3"/>
            <w:noWrap w:val="0"/>
            <w:vAlign w:val="center"/>
          </w:tcPr>
          <w:p w14:paraId="5BC5D44E">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107" w:type="pct"/>
            <w:noWrap w:val="0"/>
            <w:vAlign w:val="center"/>
          </w:tcPr>
          <w:p w14:paraId="2F878241">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124" w:type="pct"/>
            <w:noWrap w:val="0"/>
            <w:vAlign w:val="center"/>
          </w:tcPr>
          <w:p w14:paraId="2767699F">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5258A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99" w:type="pct"/>
            <w:noWrap w:val="0"/>
            <w:vAlign w:val="center"/>
          </w:tcPr>
          <w:p w14:paraId="776BCBE8">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p w14:paraId="2990F81F">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2068" w:type="pct"/>
            <w:gridSpan w:val="3"/>
            <w:noWrap w:val="0"/>
            <w:vAlign w:val="center"/>
          </w:tcPr>
          <w:p w14:paraId="16E8A0DE">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107" w:type="pct"/>
            <w:noWrap w:val="0"/>
            <w:vAlign w:val="center"/>
          </w:tcPr>
          <w:p w14:paraId="38F591EC">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124" w:type="pct"/>
            <w:noWrap w:val="0"/>
            <w:vAlign w:val="center"/>
          </w:tcPr>
          <w:p w14:paraId="0FD7D8CA">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1F656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99" w:type="pct"/>
            <w:noWrap w:val="0"/>
            <w:vAlign w:val="center"/>
          </w:tcPr>
          <w:p w14:paraId="27C849A5">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2068" w:type="pct"/>
            <w:gridSpan w:val="3"/>
            <w:noWrap w:val="0"/>
            <w:vAlign w:val="center"/>
          </w:tcPr>
          <w:p w14:paraId="64451E59">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107" w:type="pct"/>
            <w:noWrap w:val="0"/>
            <w:vAlign w:val="center"/>
          </w:tcPr>
          <w:p w14:paraId="6FB0605D">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124" w:type="pct"/>
            <w:noWrap w:val="0"/>
            <w:vAlign w:val="center"/>
          </w:tcPr>
          <w:p w14:paraId="30855725">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0E572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00" w:type="pct"/>
            <w:gridSpan w:val="6"/>
            <w:noWrap w:val="0"/>
            <w:vAlign w:val="center"/>
          </w:tcPr>
          <w:p w14:paraId="4C55C0FD">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获奖情况</w:t>
            </w:r>
          </w:p>
        </w:tc>
      </w:tr>
      <w:tr w14:paraId="6CC77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99" w:type="pct"/>
            <w:noWrap w:val="0"/>
            <w:vAlign w:val="center"/>
          </w:tcPr>
          <w:p w14:paraId="31490FF2">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2068" w:type="pct"/>
            <w:gridSpan w:val="3"/>
            <w:noWrap w:val="0"/>
            <w:vAlign w:val="center"/>
          </w:tcPr>
          <w:p w14:paraId="2F8FE977">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107" w:type="pct"/>
            <w:noWrap w:val="0"/>
            <w:vAlign w:val="center"/>
          </w:tcPr>
          <w:p w14:paraId="1082E736">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124" w:type="pct"/>
            <w:noWrap w:val="0"/>
            <w:vAlign w:val="center"/>
          </w:tcPr>
          <w:p w14:paraId="1C9A5589">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0CAEB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99" w:type="pct"/>
            <w:noWrap w:val="0"/>
            <w:vAlign w:val="center"/>
          </w:tcPr>
          <w:p w14:paraId="5245A0EC">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2068" w:type="pct"/>
            <w:gridSpan w:val="3"/>
            <w:noWrap w:val="0"/>
            <w:vAlign w:val="center"/>
          </w:tcPr>
          <w:p w14:paraId="503CDAEB">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107" w:type="pct"/>
            <w:noWrap w:val="0"/>
            <w:vAlign w:val="center"/>
          </w:tcPr>
          <w:p w14:paraId="26BFAD22">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124" w:type="pct"/>
            <w:noWrap w:val="0"/>
            <w:vAlign w:val="center"/>
          </w:tcPr>
          <w:p w14:paraId="3B8E262C">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bl>
    <w:p w14:paraId="51D181E5">
      <w:pPr>
        <w:spacing w:line="30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14:paraId="25495D46">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1.请提供拟任项目经理的建造师注册证书、项目负责人安全生产考核合格证书、身份证的复印件。</w:t>
      </w:r>
    </w:p>
    <w:p w14:paraId="607F5AA0">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拟任本招标项目的项目经理在其他项目担任项目经理并发生过变更撤换的，投标人应当在投标文件中如实注明其变更撤换情况，提供经住房城乡建设主管部门备案的变更撤换资料复印件（或其官方网站查询的变更撤换信息的截图）和竣工验收资料复印件（项目已竣工的提供）。未发生以上情形的，请投标人提供不存在上述情形的承诺书（格式自拟）。（适用于：项目经理业绩、奖项加分的项目，且投标人在投标文件中已按招标文件规定提供符合加分的项目经理业绩或奖项证明材料的）</w:t>
      </w:r>
    </w:p>
    <w:p w14:paraId="0C5E1BD1">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3.类似工程业绩考核期限</w:t>
      </w:r>
      <w:r>
        <w:rPr>
          <w:rFonts w:hint="eastAsia" w:ascii="宋体" w:hAnsi="宋体" w:eastAsia="宋体" w:cs="宋体"/>
          <w:color w:val="auto"/>
          <w:sz w:val="24"/>
          <w:szCs w:val="24"/>
          <w:highlight w:val="none"/>
          <w:lang w:val="en-US" w:eastAsia="zh-CN"/>
        </w:rPr>
        <w:t>自投标截止之日前</w:t>
      </w:r>
      <w:r>
        <w:rPr>
          <w:rFonts w:hint="eastAsia" w:ascii="宋体" w:hAnsi="宋体" w:eastAsia="宋体" w:cs="宋体"/>
          <w:color w:val="auto"/>
          <w:sz w:val="24"/>
          <w:szCs w:val="24"/>
          <w:highlight w:val="none"/>
          <w:lang w:eastAsia="zh-CN"/>
        </w:rPr>
        <w:t>3年</w:t>
      </w:r>
      <w:r>
        <w:rPr>
          <w:rFonts w:hint="eastAsia" w:ascii="宋体" w:hAnsi="宋体" w:eastAsia="宋体" w:cs="宋体"/>
          <w:color w:val="auto"/>
          <w:sz w:val="24"/>
          <w:szCs w:val="24"/>
          <w:highlight w:val="none"/>
        </w:rPr>
        <w:t>，自竣工验收资料中建设单位签字之日起计算。类似工程业绩考核依据中竣工验收备案表未体现建设单位签字之日的以竣工验收备案表“竣工验收日期”栏中注明的时间为准）。</w:t>
      </w:r>
    </w:p>
    <w:p w14:paraId="2C9255F6">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4.请附类似工程业绩证明资料（具体要求见本招标文件第二章投标人须知）。</w:t>
      </w:r>
    </w:p>
    <w:p w14:paraId="707AD096">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5.请附拟任项目经理奖项证明文件（关键页）复印件（具体要求见本招标文件第三章评标办法）。</w:t>
      </w:r>
    </w:p>
    <w:p w14:paraId="28918627">
      <w:pPr>
        <w:ind w:firstLine="480" w:firstLineChars="200"/>
        <w:rPr>
          <w:rFonts w:hint="eastAsia" w:ascii="宋体" w:hAnsi="宋体" w:eastAsia="宋体" w:cs="宋体"/>
          <w:color w:val="auto"/>
          <w:sz w:val="24"/>
          <w:szCs w:val="24"/>
          <w:highlight w:val="none"/>
        </w:rPr>
      </w:pPr>
    </w:p>
    <w:p w14:paraId="101CCCE2">
      <w:pPr>
        <w:ind w:firstLine="480" w:firstLineChars="200"/>
        <w:rPr>
          <w:rFonts w:hint="eastAsia" w:ascii="宋体" w:hAnsi="宋体" w:eastAsia="宋体" w:cs="宋体"/>
          <w:color w:val="auto"/>
          <w:sz w:val="24"/>
          <w:szCs w:val="24"/>
          <w:highlight w:val="none"/>
        </w:rPr>
      </w:pPr>
    </w:p>
    <w:p w14:paraId="4174778E">
      <w:pPr>
        <w:ind w:firstLine="480" w:firstLineChars="200"/>
        <w:rPr>
          <w:rFonts w:hint="eastAsia" w:ascii="宋体" w:hAnsi="宋体" w:eastAsia="宋体" w:cs="宋体"/>
          <w:color w:val="auto"/>
          <w:sz w:val="24"/>
          <w:szCs w:val="24"/>
          <w:highlight w:val="none"/>
        </w:rPr>
      </w:pPr>
    </w:p>
    <w:p w14:paraId="317B4D27">
      <w:pPr>
        <w:ind w:firstLine="480" w:firstLineChars="200"/>
        <w:rPr>
          <w:rFonts w:hint="eastAsia" w:ascii="宋体" w:hAnsi="宋体" w:eastAsia="宋体" w:cs="宋体"/>
          <w:color w:val="auto"/>
          <w:sz w:val="24"/>
          <w:szCs w:val="24"/>
          <w:highlight w:val="none"/>
        </w:rPr>
      </w:pPr>
    </w:p>
    <w:p w14:paraId="02485FA4">
      <w:pPr>
        <w:ind w:firstLine="480" w:firstLineChars="200"/>
        <w:rPr>
          <w:rFonts w:hint="eastAsia" w:ascii="宋体" w:hAnsi="宋体" w:eastAsia="宋体" w:cs="宋体"/>
          <w:color w:val="auto"/>
          <w:sz w:val="24"/>
          <w:szCs w:val="24"/>
          <w:highlight w:val="none"/>
        </w:rPr>
      </w:pPr>
    </w:p>
    <w:p w14:paraId="4D567FE8">
      <w:pPr>
        <w:pStyle w:val="5"/>
        <w:bidi w:val="0"/>
        <w:rPr>
          <w:rFonts w:hint="eastAsia"/>
        </w:rPr>
      </w:pPr>
      <w:bookmarkStart w:id="1126" w:name="_Toc300678578"/>
      <w:r>
        <w:rPr>
          <w:rFonts w:hint="eastAsia"/>
        </w:rPr>
        <w:t>（3）项目经理自评表</w:t>
      </w:r>
    </w:p>
    <w:tbl>
      <w:tblPr>
        <w:tblStyle w:val="39"/>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59"/>
        <w:gridCol w:w="4777"/>
        <w:gridCol w:w="2149"/>
      </w:tblGrid>
      <w:tr w14:paraId="6E531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trPr>
        <w:tc>
          <w:tcPr>
            <w:tcW w:w="3842" w:type="pct"/>
            <w:gridSpan w:val="2"/>
            <w:noWrap w:val="0"/>
            <w:vAlign w:val="center"/>
          </w:tcPr>
          <w:p w14:paraId="55F6611A">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评审内容</w:t>
            </w:r>
          </w:p>
          <w:p w14:paraId="63E7E319">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（项目名称、奖项名称）</w:t>
            </w:r>
          </w:p>
        </w:tc>
        <w:tc>
          <w:tcPr>
            <w:tcW w:w="1157" w:type="pct"/>
            <w:noWrap w:val="0"/>
            <w:vAlign w:val="center"/>
          </w:tcPr>
          <w:p w14:paraId="07F663E9">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p w14:paraId="0DF9DFB4">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材料所在的页码</w:t>
            </w:r>
          </w:p>
        </w:tc>
      </w:tr>
      <w:tr w14:paraId="67EF4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1270" w:type="pct"/>
            <w:noWrap w:val="0"/>
            <w:vAlign w:val="center"/>
          </w:tcPr>
          <w:p w14:paraId="2A03F4CE">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业绩</w:t>
            </w:r>
          </w:p>
        </w:tc>
        <w:tc>
          <w:tcPr>
            <w:tcW w:w="2571" w:type="pct"/>
            <w:noWrap w:val="0"/>
            <w:vAlign w:val="top"/>
          </w:tcPr>
          <w:p w14:paraId="11227591">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157" w:type="pct"/>
            <w:noWrap w:val="0"/>
            <w:vAlign w:val="top"/>
          </w:tcPr>
          <w:p w14:paraId="22717C06">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7A9B9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1270" w:type="pct"/>
            <w:vMerge w:val="restart"/>
            <w:noWrap w:val="0"/>
            <w:vAlign w:val="center"/>
          </w:tcPr>
          <w:p w14:paraId="3C350BB8">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奖项</w:t>
            </w:r>
          </w:p>
        </w:tc>
        <w:tc>
          <w:tcPr>
            <w:tcW w:w="2571" w:type="pct"/>
            <w:noWrap w:val="0"/>
            <w:vAlign w:val="top"/>
          </w:tcPr>
          <w:p w14:paraId="6C42437D">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157" w:type="pct"/>
            <w:noWrap w:val="0"/>
            <w:vAlign w:val="top"/>
          </w:tcPr>
          <w:p w14:paraId="2E76251E">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01FFA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1270" w:type="pct"/>
            <w:vMerge w:val="continue"/>
            <w:noWrap w:val="0"/>
            <w:vAlign w:val="center"/>
          </w:tcPr>
          <w:p w14:paraId="1567A26E">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2571" w:type="pct"/>
            <w:noWrap w:val="0"/>
            <w:vAlign w:val="top"/>
          </w:tcPr>
          <w:p w14:paraId="036031E7">
            <w:pPr>
              <w:keepNext w:val="0"/>
              <w:keepLines w:val="0"/>
              <w:suppressLineNumbers w:val="0"/>
              <w:spacing w:before="0" w:beforeAutospacing="0" w:after="0" w:afterAutospacing="0"/>
              <w:ind w:left="0" w:right="0"/>
              <w:rPr>
                <w:rFonts w:hint="eastAsia" w:ascii="宋体" w:hAnsi="宋体" w:eastAsia="宋体" w:cs="宋体"/>
                <w:color w:val="auto"/>
                <w:sz w:val="24"/>
                <w:szCs w:val="24"/>
                <w:highlight w:val="none"/>
              </w:rPr>
            </w:pPr>
          </w:p>
        </w:tc>
        <w:tc>
          <w:tcPr>
            <w:tcW w:w="1157" w:type="pct"/>
            <w:noWrap w:val="0"/>
            <w:vAlign w:val="top"/>
          </w:tcPr>
          <w:p w14:paraId="01CE4316">
            <w:pPr>
              <w:keepNext w:val="0"/>
              <w:keepLines w:val="0"/>
              <w:suppressLineNumbers w:val="0"/>
              <w:spacing w:before="0" w:beforeAutospacing="0" w:after="0" w:afterAutospacing="0"/>
              <w:ind w:left="0" w:right="0"/>
              <w:rPr>
                <w:rFonts w:hint="eastAsia" w:ascii="宋体" w:hAnsi="宋体" w:eastAsia="宋体" w:cs="宋体"/>
                <w:color w:val="auto"/>
                <w:sz w:val="24"/>
                <w:szCs w:val="24"/>
                <w:highlight w:val="none"/>
              </w:rPr>
            </w:pPr>
          </w:p>
        </w:tc>
      </w:tr>
      <w:tr w14:paraId="6F52B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1270" w:type="pct"/>
            <w:vMerge w:val="restart"/>
            <w:noWrap w:val="0"/>
            <w:vAlign w:val="center"/>
          </w:tcPr>
          <w:p w14:paraId="003710D7">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不良信用信息</w:t>
            </w:r>
          </w:p>
        </w:tc>
        <w:tc>
          <w:tcPr>
            <w:tcW w:w="2571" w:type="pct"/>
            <w:noWrap w:val="0"/>
            <w:vAlign w:val="top"/>
          </w:tcPr>
          <w:p w14:paraId="0B6B5569">
            <w:pPr>
              <w:keepNext w:val="0"/>
              <w:keepLines w:val="0"/>
              <w:suppressLineNumbers w:val="0"/>
              <w:spacing w:before="0" w:beforeAutospacing="0" w:after="0" w:afterAutospacing="0"/>
              <w:ind w:left="0" w:right="0"/>
              <w:rPr>
                <w:rFonts w:hint="eastAsia" w:ascii="宋体" w:hAnsi="宋体" w:eastAsia="宋体" w:cs="宋体"/>
                <w:color w:val="auto"/>
                <w:sz w:val="24"/>
                <w:szCs w:val="24"/>
                <w:highlight w:val="none"/>
              </w:rPr>
            </w:pPr>
          </w:p>
        </w:tc>
        <w:tc>
          <w:tcPr>
            <w:tcW w:w="1157" w:type="pct"/>
            <w:noWrap w:val="0"/>
            <w:vAlign w:val="top"/>
          </w:tcPr>
          <w:p w14:paraId="509D15F4">
            <w:pPr>
              <w:keepNext w:val="0"/>
              <w:keepLines w:val="0"/>
              <w:suppressLineNumbers w:val="0"/>
              <w:spacing w:before="0" w:beforeAutospacing="0" w:after="0" w:afterAutospacing="0"/>
              <w:ind w:left="0" w:right="0"/>
              <w:rPr>
                <w:rFonts w:hint="eastAsia" w:ascii="宋体" w:hAnsi="宋体" w:eastAsia="宋体" w:cs="宋体"/>
                <w:color w:val="auto"/>
                <w:sz w:val="24"/>
                <w:szCs w:val="24"/>
                <w:highlight w:val="none"/>
              </w:rPr>
            </w:pPr>
          </w:p>
        </w:tc>
      </w:tr>
      <w:tr w14:paraId="39F66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trPr>
        <w:tc>
          <w:tcPr>
            <w:tcW w:w="1270" w:type="pct"/>
            <w:vMerge w:val="continue"/>
            <w:noWrap w:val="0"/>
            <w:vAlign w:val="top"/>
          </w:tcPr>
          <w:p w14:paraId="1592F1F0">
            <w:pPr>
              <w:keepNext w:val="0"/>
              <w:keepLines w:val="0"/>
              <w:suppressLineNumbers w:val="0"/>
              <w:spacing w:before="0" w:beforeAutospacing="0" w:after="0" w:afterAutospacing="0"/>
              <w:ind w:left="0" w:right="0"/>
              <w:rPr>
                <w:rFonts w:hint="eastAsia" w:ascii="宋体" w:hAnsi="宋体" w:eastAsia="宋体" w:cs="宋体"/>
                <w:color w:val="auto"/>
                <w:sz w:val="24"/>
                <w:szCs w:val="24"/>
                <w:highlight w:val="none"/>
              </w:rPr>
            </w:pPr>
          </w:p>
        </w:tc>
        <w:tc>
          <w:tcPr>
            <w:tcW w:w="2571" w:type="pct"/>
            <w:noWrap w:val="0"/>
            <w:vAlign w:val="top"/>
          </w:tcPr>
          <w:p w14:paraId="27C8BA09">
            <w:pPr>
              <w:keepNext w:val="0"/>
              <w:keepLines w:val="0"/>
              <w:suppressLineNumbers w:val="0"/>
              <w:spacing w:before="0" w:beforeAutospacing="0" w:after="0" w:afterAutospacing="0"/>
              <w:ind w:left="0" w:right="0"/>
              <w:rPr>
                <w:rFonts w:hint="eastAsia" w:ascii="宋体" w:hAnsi="宋体" w:eastAsia="宋体" w:cs="宋体"/>
                <w:color w:val="auto"/>
                <w:sz w:val="24"/>
                <w:szCs w:val="24"/>
                <w:highlight w:val="none"/>
              </w:rPr>
            </w:pPr>
          </w:p>
        </w:tc>
        <w:tc>
          <w:tcPr>
            <w:tcW w:w="1157" w:type="pct"/>
            <w:noWrap w:val="0"/>
            <w:vAlign w:val="top"/>
          </w:tcPr>
          <w:p w14:paraId="55798FDE">
            <w:pPr>
              <w:keepNext w:val="0"/>
              <w:keepLines w:val="0"/>
              <w:suppressLineNumbers w:val="0"/>
              <w:spacing w:before="0" w:beforeAutospacing="0" w:after="0" w:afterAutospacing="0"/>
              <w:ind w:left="0" w:right="0"/>
              <w:rPr>
                <w:rFonts w:hint="eastAsia" w:ascii="宋体" w:hAnsi="宋体" w:eastAsia="宋体" w:cs="宋体"/>
                <w:color w:val="auto"/>
                <w:sz w:val="24"/>
                <w:szCs w:val="24"/>
                <w:highlight w:val="none"/>
              </w:rPr>
            </w:pPr>
          </w:p>
        </w:tc>
      </w:tr>
    </w:tbl>
    <w:p w14:paraId="25B0F77D">
      <w:pPr>
        <w:rPr>
          <w:rFonts w:hint="eastAsia" w:ascii="宋体" w:hAnsi="宋体" w:eastAsia="宋体" w:cs="宋体"/>
          <w:color w:val="auto"/>
          <w:sz w:val="24"/>
          <w:szCs w:val="24"/>
          <w:highlight w:val="none"/>
        </w:rPr>
      </w:pPr>
    </w:p>
    <w:bookmarkEnd w:id="1126"/>
    <w:p w14:paraId="5665A94D">
      <w:pPr>
        <w:rPr>
          <w:rFonts w:hint="eastAsia" w:ascii="宋体" w:hAnsi="宋体" w:eastAsia="宋体" w:cs="宋体"/>
          <w:color w:val="auto"/>
          <w:sz w:val="24"/>
          <w:szCs w:val="24"/>
          <w:highlight w:val="none"/>
        </w:rPr>
      </w:pPr>
      <w:bookmarkStart w:id="1127" w:name="_Toc300678579"/>
    </w:p>
    <w:p w14:paraId="5845E79D">
      <w:pPr>
        <w:rPr>
          <w:rFonts w:hint="eastAsia" w:ascii="宋体" w:hAnsi="宋体" w:eastAsia="宋体" w:cs="宋体"/>
          <w:color w:val="auto"/>
          <w:sz w:val="24"/>
          <w:szCs w:val="24"/>
          <w:highlight w:val="none"/>
        </w:rPr>
      </w:pPr>
    </w:p>
    <w:p w14:paraId="79000678">
      <w:pPr>
        <w:rPr>
          <w:rFonts w:hint="eastAsia" w:ascii="宋体" w:hAnsi="宋体" w:eastAsia="宋体" w:cs="宋体"/>
          <w:color w:val="auto"/>
          <w:sz w:val="24"/>
          <w:szCs w:val="24"/>
          <w:highlight w:val="none"/>
        </w:rPr>
      </w:pPr>
    </w:p>
    <w:p w14:paraId="4FF1D3F1">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3D180C40">
      <w:pPr>
        <w:pStyle w:val="6"/>
        <w:bidi w:val="0"/>
        <w:rPr>
          <w:rFonts w:hint="eastAsia"/>
        </w:rPr>
      </w:pPr>
      <w:bookmarkStart w:id="1128" w:name="_Toc80006160"/>
      <w:bookmarkStart w:id="1129" w:name="_Toc22234"/>
      <w:bookmarkStart w:id="1130" w:name="_Toc9178586"/>
      <w:r>
        <w:rPr>
          <w:rFonts w:hint="eastAsia"/>
        </w:rPr>
        <w:t>7.拟分包计划表</w:t>
      </w:r>
      <w:bookmarkEnd w:id="1127"/>
      <w:bookmarkEnd w:id="1128"/>
      <w:bookmarkEnd w:id="1129"/>
      <w:bookmarkEnd w:id="1130"/>
    </w:p>
    <w:tbl>
      <w:tblPr>
        <w:tblStyle w:val="39"/>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1"/>
        <w:gridCol w:w="2140"/>
        <w:gridCol w:w="838"/>
        <w:gridCol w:w="1062"/>
        <w:gridCol w:w="1196"/>
        <w:gridCol w:w="1189"/>
        <w:gridCol w:w="1194"/>
        <w:gridCol w:w="713"/>
      </w:tblGrid>
      <w:tr w14:paraId="36F0D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12" w:type="pct"/>
            <w:vMerge w:val="restart"/>
            <w:noWrap w:val="0"/>
            <w:tcMar>
              <w:left w:w="108" w:type="dxa"/>
              <w:right w:w="108" w:type="dxa"/>
            </w:tcMar>
            <w:vAlign w:val="center"/>
          </w:tcPr>
          <w:p w14:paraId="15FB3231">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1152" w:type="pct"/>
            <w:vMerge w:val="restart"/>
            <w:noWrap w:val="0"/>
            <w:vAlign w:val="center"/>
          </w:tcPr>
          <w:p w14:paraId="46C61ACB">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拟分包项目名称、范围及理由</w:t>
            </w:r>
          </w:p>
        </w:tc>
        <w:tc>
          <w:tcPr>
            <w:tcW w:w="2950" w:type="pct"/>
            <w:gridSpan w:val="5"/>
            <w:noWrap w:val="0"/>
            <w:vAlign w:val="center"/>
          </w:tcPr>
          <w:p w14:paraId="01668A9E">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拟选分包人</w:t>
            </w:r>
          </w:p>
        </w:tc>
        <w:tc>
          <w:tcPr>
            <w:tcW w:w="384" w:type="pct"/>
            <w:vMerge w:val="restart"/>
            <w:noWrap w:val="0"/>
            <w:vAlign w:val="center"/>
          </w:tcPr>
          <w:p w14:paraId="12829C20">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tc>
      </w:tr>
      <w:tr w14:paraId="22C3F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12" w:type="pct"/>
            <w:vMerge w:val="continue"/>
            <w:noWrap w:val="0"/>
            <w:tcMar>
              <w:left w:w="108" w:type="dxa"/>
              <w:right w:w="108" w:type="dxa"/>
            </w:tcMar>
            <w:vAlign w:val="center"/>
          </w:tcPr>
          <w:p w14:paraId="669E103E">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152" w:type="pct"/>
            <w:vMerge w:val="continue"/>
            <w:noWrap w:val="0"/>
            <w:vAlign w:val="center"/>
          </w:tcPr>
          <w:p w14:paraId="325FC159">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023" w:type="pct"/>
            <w:gridSpan w:val="2"/>
            <w:noWrap w:val="0"/>
            <w:vAlign w:val="center"/>
          </w:tcPr>
          <w:p w14:paraId="0C1D4E6E">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拟选分包人名称</w:t>
            </w:r>
          </w:p>
        </w:tc>
        <w:tc>
          <w:tcPr>
            <w:tcW w:w="644" w:type="pct"/>
            <w:noWrap w:val="0"/>
            <w:vAlign w:val="center"/>
          </w:tcPr>
          <w:p w14:paraId="7AA92F25">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注册地点</w:t>
            </w:r>
          </w:p>
        </w:tc>
        <w:tc>
          <w:tcPr>
            <w:tcW w:w="640" w:type="pct"/>
            <w:noWrap w:val="0"/>
            <w:vAlign w:val="center"/>
          </w:tcPr>
          <w:p w14:paraId="41401A9F">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企业资质</w:t>
            </w:r>
          </w:p>
        </w:tc>
        <w:tc>
          <w:tcPr>
            <w:tcW w:w="641" w:type="pct"/>
            <w:noWrap w:val="0"/>
            <w:vAlign w:val="center"/>
          </w:tcPr>
          <w:p w14:paraId="2D9ACAD7">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有关业绩</w:t>
            </w:r>
          </w:p>
        </w:tc>
        <w:tc>
          <w:tcPr>
            <w:tcW w:w="384" w:type="pct"/>
            <w:vMerge w:val="continue"/>
            <w:noWrap w:val="0"/>
            <w:vAlign w:val="center"/>
          </w:tcPr>
          <w:p w14:paraId="7A71E614">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692F2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12" w:type="pct"/>
            <w:vMerge w:val="restart"/>
            <w:noWrap w:val="0"/>
            <w:tcMar>
              <w:left w:w="108" w:type="dxa"/>
              <w:right w:w="108" w:type="dxa"/>
            </w:tcMar>
            <w:vAlign w:val="center"/>
          </w:tcPr>
          <w:p w14:paraId="7E9483B6">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152" w:type="pct"/>
            <w:vMerge w:val="restart"/>
            <w:noWrap w:val="0"/>
            <w:vAlign w:val="center"/>
          </w:tcPr>
          <w:p w14:paraId="50AB6440">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451" w:type="pct"/>
            <w:noWrap w:val="0"/>
            <w:vAlign w:val="center"/>
          </w:tcPr>
          <w:p w14:paraId="3BF40CB0">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571" w:type="pct"/>
            <w:noWrap w:val="0"/>
            <w:vAlign w:val="center"/>
          </w:tcPr>
          <w:p w14:paraId="0082AD1B">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644" w:type="pct"/>
            <w:noWrap w:val="0"/>
            <w:vAlign w:val="center"/>
          </w:tcPr>
          <w:p w14:paraId="796490A8">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640" w:type="pct"/>
            <w:noWrap w:val="0"/>
            <w:vAlign w:val="center"/>
          </w:tcPr>
          <w:p w14:paraId="0C8203BE">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641" w:type="pct"/>
            <w:noWrap w:val="0"/>
            <w:vAlign w:val="center"/>
          </w:tcPr>
          <w:p w14:paraId="7643441F">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384" w:type="pct"/>
            <w:noWrap w:val="0"/>
            <w:vAlign w:val="center"/>
          </w:tcPr>
          <w:p w14:paraId="40F58B2F">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3E683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12" w:type="pct"/>
            <w:vMerge w:val="continue"/>
            <w:noWrap w:val="0"/>
            <w:tcMar>
              <w:left w:w="108" w:type="dxa"/>
              <w:right w:w="108" w:type="dxa"/>
            </w:tcMar>
            <w:vAlign w:val="center"/>
          </w:tcPr>
          <w:p w14:paraId="45387504">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152" w:type="pct"/>
            <w:vMerge w:val="continue"/>
            <w:noWrap w:val="0"/>
            <w:vAlign w:val="center"/>
          </w:tcPr>
          <w:p w14:paraId="312C5A34">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451" w:type="pct"/>
            <w:noWrap w:val="0"/>
            <w:vAlign w:val="center"/>
          </w:tcPr>
          <w:p w14:paraId="225A49AC">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571" w:type="pct"/>
            <w:noWrap w:val="0"/>
            <w:vAlign w:val="center"/>
          </w:tcPr>
          <w:p w14:paraId="3ABA6DEC">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644" w:type="pct"/>
            <w:noWrap w:val="0"/>
            <w:vAlign w:val="center"/>
          </w:tcPr>
          <w:p w14:paraId="6B231EA8">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640" w:type="pct"/>
            <w:noWrap w:val="0"/>
            <w:vAlign w:val="center"/>
          </w:tcPr>
          <w:p w14:paraId="5068DC26">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641" w:type="pct"/>
            <w:noWrap w:val="0"/>
            <w:vAlign w:val="center"/>
          </w:tcPr>
          <w:p w14:paraId="35262373">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384" w:type="pct"/>
            <w:noWrap w:val="0"/>
            <w:vAlign w:val="center"/>
          </w:tcPr>
          <w:p w14:paraId="2BEA7DB8">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72E85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12" w:type="pct"/>
            <w:vMerge w:val="continue"/>
            <w:noWrap w:val="0"/>
            <w:tcMar>
              <w:left w:w="108" w:type="dxa"/>
              <w:right w:w="108" w:type="dxa"/>
            </w:tcMar>
            <w:vAlign w:val="center"/>
          </w:tcPr>
          <w:p w14:paraId="0CAF05A8">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152" w:type="pct"/>
            <w:vMerge w:val="continue"/>
            <w:noWrap w:val="0"/>
            <w:vAlign w:val="center"/>
          </w:tcPr>
          <w:p w14:paraId="78A62765">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451" w:type="pct"/>
            <w:noWrap w:val="0"/>
            <w:vAlign w:val="center"/>
          </w:tcPr>
          <w:p w14:paraId="27C560DB">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571" w:type="pct"/>
            <w:noWrap w:val="0"/>
            <w:vAlign w:val="center"/>
          </w:tcPr>
          <w:p w14:paraId="6E247CC4">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644" w:type="pct"/>
            <w:noWrap w:val="0"/>
            <w:vAlign w:val="center"/>
          </w:tcPr>
          <w:p w14:paraId="7D354B6D">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640" w:type="pct"/>
            <w:noWrap w:val="0"/>
            <w:vAlign w:val="center"/>
          </w:tcPr>
          <w:p w14:paraId="6236EBA2">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641" w:type="pct"/>
            <w:noWrap w:val="0"/>
            <w:vAlign w:val="center"/>
          </w:tcPr>
          <w:p w14:paraId="0B6B1298">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384" w:type="pct"/>
            <w:noWrap w:val="0"/>
            <w:vAlign w:val="center"/>
          </w:tcPr>
          <w:p w14:paraId="32EF2FC9">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24F26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12" w:type="pct"/>
            <w:vMerge w:val="restart"/>
            <w:noWrap w:val="0"/>
            <w:tcMar>
              <w:left w:w="108" w:type="dxa"/>
              <w:right w:w="108" w:type="dxa"/>
            </w:tcMar>
            <w:vAlign w:val="center"/>
          </w:tcPr>
          <w:p w14:paraId="691F0EDC">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152" w:type="pct"/>
            <w:vMerge w:val="restart"/>
            <w:noWrap w:val="0"/>
            <w:vAlign w:val="center"/>
          </w:tcPr>
          <w:p w14:paraId="7C4255A2">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451" w:type="pct"/>
            <w:noWrap w:val="0"/>
            <w:vAlign w:val="center"/>
          </w:tcPr>
          <w:p w14:paraId="2BBF96BA">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571" w:type="pct"/>
            <w:noWrap w:val="0"/>
            <w:vAlign w:val="center"/>
          </w:tcPr>
          <w:p w14:paraId="596E86D7">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644" w:type="pct"/>
            <w:noWrap w:val="0"/>
            <w:vAlign w:val="center"/>
          </w:tcPr>
          <w:p w14:paraId="3B6ABEED">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640" w:type="pct"/>
            <w:noWrap w:val="0"/>
            <w:vAlign w:val="center"/>
          </w:tcPr>
          <w:p w14:paraId="7F11B02C">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641" w:type="pct"/>
            <w:noWrap w:val="0"/>
            <w:vAlign w:val="center"/>
          </w:tcPr>
          <w:p w14:paraId="09F60D30">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384" w:type="pct"/>
            <w:noWrap w:val="0"/>
            <w:vAlign w:val="center"/>
          </w:tcPr>
          <w:p w14:paraId="6F704333">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6041F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12" w:type="pct"/>
            <w:vMerge w:val="continue"/>
            <w:noWrap w:val="0"/>
            <w:tcMar>
              <w:left w:w="108" w:type="dxa"/>
              <w:right w:w="108" w:type="dxa"/>
            </w:tcMar>
            <w:vAlign w:val="center"/>
          </w:tcPr>
          <w:p w14:paraId="6C7203A6">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152" w:type="pct"/>
            <w:vMerge w:val="continue"/>
            <w:noWrap w:val="0"/>
            <w:vAlign w:val="center"/>
          </w:tcPr>
          <w:p w14:paraId="1A003D58">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451" w:type="pct"/>
            <w:noWrap w:val="0"/>
            <w:vAlign w:val="center"/>
          </w:tcPr>
          <w:p w14:paraId="1C8E6BF7">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571" w:type="pct"/>
            <w:noWrap w:val="0"/>
            <w:vAlign w:val="center"/>
          </w:tcPr>
          <w:p w14:paraId="65E99B0E">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644" w:type="pct"/>
            <w:noWrap w:val="0"/>
            <w:vAlign w:val="center"/>
          </w:tcPr>
          <w:p w14:paraId="515920DA">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640" w:type="pct"/>
            <w:noWrap w:val="0"/>
            <w:vAlign w:val="center"/>
          </w:tcPr>
          <w:p w14:paraId="1B2A2E68">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641" w:type="pct"/>
            <w:noWrap w:val="0"/>
            <w:vAlign w:val="center"/>
          </w:tcPr>
          <w:p w14:paraId="67BFE34F">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384" w:type="pct"/>
            <w:noWrap w:val="0"/>
            <w:vAlign w:val="center"/>
          </w:tcPr>
          <w:p w14:paraId="2A302228">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47742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12" w:type="pct"/>
            <w:vMerge w:val="continue"/>
            <w:noWrap w:val="0"/>
            <w:tcMar>
              <w:left w:w="108" w:type="dxa"/>
              <w:right w:w="108" w:type="dxa"/>
            </w:tcMar>
            <w:vAlign w:val="center"/>
          </w:tcPr>
          <w:p w14:paraId="07DEFA44">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152" w:type="pct"/>
            <w:vMerge w:val="continue"/>
            <w:noWrap w:val="0"/>
            <w:vAlign w:val="center"/>
          </w:tcPr>
          <w:p w14:paraId="67590E6F">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451" w:type="pct"/>
            <w:noWrap w:val="0"/>
            <w:vAlign w:val="center"/>
          </w:tcPr>
          <w:p w14:paraId="5C639889">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571" w:type="pct"/>
            <w:noWrap w:val="0"/>
            <w:vAlign w:val="center"/>
          </w:tcPr>
          <w:p w14:paraId="4AB6F947">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644" w:type="pct"/>
            <w:noWrap w:val="0"/>
            <w:vAlign w:val="center"/>
          </w:tcPr>
          <w:p w14:paraId="397219DF">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640" w:type="pct"/>
            <w:noWrap w:val="0"/>
            <w:vAlign w:val="center"/>
          </w:tcPr>
          <w:p w14:paraId="3E101FF9">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641" w:type="pct"/>
            <w:noWrap w:val="0"/>
            <w:vAlign w:val="center"/>
          </w:tcPr>
          <w:p w14:paraId="491158BF">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384" w:type="pct"/>
            <w:noWrap w:val="0"/>
            <w:vAlign w:val="center"/>
          </w:tcPr>
          <w:p w14:paraId="7FB0B5EC">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7364C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12" w:type="pct"/>
            <w:vMerge w:val="restart"/>
            <w:noWrap w:val="0"/>
            <w:tcMar>
              <w:left w:w="108" w:type="dxa"/>
              <w:right w:w="108" w:type="dxa"/>
            </w:tcMar>
            <w:vAlign w:val="center"/>
          </w:tcPr>
          <w:p w14:paraId="72161A2A">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152" w:type="pct"/>
            <w:vMerge w:val="restart"/>
            <w:noWrap w:val="0"/>
            <w:vAlign w:val="center"/>
          </w:tcPr>
          <w:p w14:paraId="259DB559">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451" w:type="pct"/>
            <w:noWrap w:val="0"/>
            <w:vAlign w:val="center"/>
          </w:tcPr>
          <w:p w14:paraId="30133587">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571" w:type="pct"/>
            <w:noWrap w:val="0"/>
            <w:vAlign w:val="center"/>
          </w:tcPr>
          <w:p w14:paraId="68F199A8">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644" w:type="pct"/>
            <w:noWrap w:val="0"/>
            <w:vAlign w:val="center"/>
          </w:tcPr>
          <w:p w14:paraId="108DBEDA">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640" w:type="pct"/>
            <w:noWrap w:val="0"/>
            <w:vAlign w:val="center"/>
          </w:tcPr>
          <w:p w14:paraId="7249D7B8">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641" w:type="pct"/>
            <w:noWrap w:val="0"/>
            <w:vAlign w:val="center"/>
          </w:tcPr>
          <w:p w14:paraId="5B327458">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384" w:type="pct"/>
            <w:noWrap w:val="0"/>
            <w:vAlign w:val="center"/>
          </w:tcPr>
          <w:p w14:paraId="4348101C">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02B4C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12" w:type="pct"/>
            <w:vMerge w:val="continue"/>
            <w:noWrap w:val="0"/>
            <w:tcMar>
              <w:left w:w="108" w:type="dxa"/>
              <w:right w:w="108" w:type="dxa"/>
            </w:tcMar>
            <w:vAlign w:val="center"/>
          </w:tcPr>
          <w:p w14:paraId="757CAA5A">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152" w:type="pct"/>
            <w:vMerge w:val="continue"/>
            <w:noWrap w:val="0"/>
            <w:vAlign w:val="center"/>
          </w:tcPr>
          <w:p w14:paraId="132C9036">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451" w:type="pct"/>
            <w:noWrap w:val="0"/>
            <w:vAlign w:val="center"/>
          </w:tcPr>
          <w:p w14:paraId="153678AB">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571" w:type="pct"/>
            <w:noWrap w:val="0"/>
            <w:vAlign w:val="center"/>
          </w:tcPr>
          <w:p w14:paraId="2A32093B">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644" w:type="pct"/>
            <w:noWrap w:val="0"/>
            <w:vAlign w:val="center"/>
          </w:tcPr>
          <w:p w14:paraId="1D2AC739">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640" w:type="pct"/>
            <w:noWrap w:val="0"/>
            <w:vAlign w:val="center"/>
          </w:tcPr>
          <w:p w14:paraId="1F974E6A">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641" w:type="pct"/>
            <w:noWrap w:val="0"/>
            <w:vAlign w:val="center"/>
          </w:tcPr>
          <w:p w14:paraId="550197F3">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384" w:type="pct"/>
            <w:noWrap w:val="0"/>
            <w:vAlign w:val="center"/>
          </w:tcPr>
          <w:p w14:paraId="03270C4C">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0C9E3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12" w:type="pct"/>
            <w:vMerge w:val="continue"/>
            <w:noWrap w:val="0"/>
            <w:tcMar>
              <w:left w:w="108" w:type="dxa"/>
              <w:right w:w="108" w:type="dxa"/>
            </w:tcMar>
            <w:vAlign w:val="center"/>
          </w:tcPr>
          <w:p w14:paraId="1DC7BF5C">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152" w:type="pct"/>
            <w:vMerge w:val="continue"/>
            <w:noWrap w:val="0"/>
            <w:vAlign w:val="center"/>
          </w:tcPr>
          <w:p w14:paraId="60BFB57B">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451" w:type="pct"/>
            <w:noWrap w:val="0"/>
            <w:vAlign w:val="center"/>
          </w:tcPr>
          <w:p w14:paraId="12E477E5">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571" w:type="pct"/>
            <w:noWrap w:val="0"/>
            <w:vAlign w:val="center"/>
          </w:tcPr>
          <w:p w14:paraId="7F72FB82">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644" w:type="pct"/>
            <w:noWrap w:val="0"/>
            <w:vAlign w:val="center"/>
          </w:tcPr>
          <w:p w14:paraId="1D662812">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640" w:type="pct"/>
            <w:noWrap w:val="0"/>
            <w:vAlign w:val="center"/>
          </w:tcPr>
          <w:p w14:paraId="64C30959">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641" w:type="pct"/>
            <w:noWrap w:val="0"/>
            <w:vAlign w:val="center"/>
          </w:tcPr>
          <w:p w14:paraId="72E8B633">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384" w:type="pct"/>
            <w:noWrap w:val="0"/>
            <w:vAlign w:val="center"/>
          </w:tcPr>
          <w:p w14:paraId="05ED81DF">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4C804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12" w:type="pct"/>
            <w:vMerge w:val="restart"/>
            <w:noWrap w:val="0"/>
            <w:tcMar>
              <w:left w:w="108" w:type="dxa"/>
              <w:right w:w="108" w:type="dxa"/>
            </w:tcMar>
            <w:vAlign w:val="center"/>
          </w:tcPr>
          <w:p w14:paraId="3438D37A">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152" w:type="pct"/>
            <w:vMerge w:val="restart"/>
            <w:noWrap w:val="0"/>
            <w:vAlign w:val="center"/>
          </w:tcPr>
          <w:p w14:paraId="0E1F7C59">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451" w:type="pct"/>
            <w:noWrap w:val="0"/>
            <w:vAlign w:val="center"/>
          </w:tcPr>
          <w:p w14:paraId="0269EB42">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571" w:type="pct"/>
            <w:noWrap w:val="0"/>
            <w:vAlign w:val="center"/>
          </w:tcPr>
          <w:p w14:paraId="06039A80">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644" w:type="pct"/>
            <w:noWrap w:val="0"/>
            <w:vAlign w:val="center"/>
          </w:tcPr>
          <w:p w14:paraId="528FF1E3">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640" w:type="pct"/>
            <w:noWrap w:val="0"/>
            <w:vAlign w:val="center"/>
          </w:tcPr>
          <w:p w14:paraId="16475FF1">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641" w:type="pct"/>
            <w:noWrap w:val="0"/>
            <w:vAlign w:val="center"/>
          </w:tcPr>
          <w:p w14:paraId="1581487B">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384" w:type="pct"/>
            <w:noWrap w:val="0"/>
            <w:vAlign w:val="center"/>
          </w:tcPr>
          <w:p w14:paraId="4E82EF92">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12702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12" w:type="pct"/>
            <w:vMerge w:val="continue"/>
            <w:noWrap w:val="0"/>
            <w:tcMar>
              <w:left w:w="108" w:type="dxa"/>
              <w:right w:w="108" w:type="dxa"/>
            </w:tcMar>
            <w:vAlign w:val="center"/>
          </w:tcPr>
          <w:p w14:paraId="1C32BAE6">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152" w:type="pct"/>
            <w:vMerge w:val="continue"/>
            <w:noWrap w:val="0"/>
            <w:vAlign w:val="center"/>
          </w:tcPr>
          <w:p w14:paraId="04FA452D">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451" w:type="pct"/>
            <w:noWrap w:val="0"/>
            <w:vAlign w:val="center"/>
          </w:tcPr>
          <w:p w14:paraId="022D9418">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571" w:type="pct"/>
            <w:noWrap w:val="0"/>
            <w:vAlign w:val="center"/>
          </w:tcPr>
          <w:p w14:paraId="3C0D67BD">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644" w:type="pct"/>
            <w:noWrap w:val="0"/>
            <w:vAlign w:val="center"/>
          </w:tcPr>
          <w:p w14:paraId="65CCE87C">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640" w:type="pct"/>
            <w:noWrap w:val="0"/>
            <w:vAlign w:val="center"/>
          </w:tcPr>
          <w:p w14:paraId="73D0CAE5">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641" w:type="pct"/>
            <w:noWrap w:val="0"/>
            <w:vAlign w:val="center"/>
          </w:tcPr>
          <w:p w14:paraId="603FD53B">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384" w:type="pct"/>
            <w:noWrap w:val="0"/>
            <w:vAlign w:val="center"/>
          </w:tcPr>
          <w:p w14:paraId="08A8E396">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23FC0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12" w:type="pct"/>
            <w:vMerge w:val="continue"/>
            <w:noWrap w:val="0"/>
            <w:tcMar>
              <w:left w:w="108" w:type="dxa"/>
              <w:right w:w="108" w:type="dxa"/>
            </w:tcMar>
            <w:vAlign w:val="center"/>
          </w:tcPr>
          <w:p w14:paraId="1BAF49E6">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152" w:type="pct"/>
            <w:vMerge w:val="continue"/>
            <w:noWrap w:val="0"/>
            <w:vAlign w:val="center"/>
          </w:tcPr>
          <w:p w14:paraId="1B3F970A">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451" w:type="pct"/>
            <w:noWrap w:val="0"/>
            <w:vAlign w:val="center"/>
          </w:tcPr>
          <w:p w14:paraId="62DB1799">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571" w:type="pct"/>
            <w:noWrap w:val="0"/>
            <w:vAlign w:val="center"/>
          </w:tcPr>
          <w:p w14:paraId="47FEA862">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644" w:type="pct"/>
            <w:noWrap w:val="0"/>
            <w:vAlign w:val="center"/>
          </w:tcPr>
          <w:p w14:paraId="733926DC">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640" w:type="pct"/>
            <w:noWrap w:val="0"/>
            <w:vAlign w:val="center"/>
          </w:tcPr>
          <w:p w14:paraId="454FBF4E">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641" w:type="pct"/>
            <w:noWrap w:val="0"/>
            <w:vAlign w:val="center"/>
          </w:tcPr>
          <w:p w14:paraId="4BD4234B">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384" w:type="pct"/>
            <w:noWrap w:val="0"/>
            <w:vAlign w:val="center"/>
          </w:tcPr>
          <w:p w14:paraId="736913AF">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bl>
    <w:p w14:paraId="1D377F7F">
      <w:pPr>
        <w:spacing w:line="360" w:lineRule="auto"/>
        <w:ind w:right="42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说明：本表所列分包仅限于承包人自行施工范围内的非主体、非关键工程。</w:t>
      </w:r>
    </w:p>
    <w:p w14:paraId="47313501">
      <w:pPr>
        <w:pStyle w:val="6"/>
        <w:bidi w:val="0"/>
        <w:rPr>
          <w:rFonts w:hint="eastAsia" w:ascii="宋体" w:hAnsi="宋体" w:eastAsia="宋体" w:cs="宋体"/>
          <w:b/>
          <w:bCs/>
          <w:color w:val="auto"/>
          <w:szCs w:val="24"/>
          <w:highlight w:val="none"/>
        </w:rPr>
      </w:pPr>
      <w:bookmarkStart w:id="1131" w:name="_Toc300678580"/>
      <w:r>
        <w:rPr>
          <w:rFonts w:hint="eastAsia" w:ascii="宋体" w:hAnsi="宋体" w:eastAsia="宋体" w:cs="宋体"/>
          <w:bCs/>
          <w:color w:val="auto"/>
          <w:szCs w:val="24"/>
          <w:highlight w:val="none"/>
        </w:rPr>
        <w:br w:type="page"/>
      </w:r>
      <w:bookmarkStart w:id="1132" w:name="_Toc9178587"/>
      <w:r>
        <w:rPr>
          <w:rFonts w:hint="eastAsia"/>
        </w:rPr>
        <w:t>8.资格审查等资料</w:t>
      </w:r>
      <w:bookmarkEnd w:id="1131"/>
      <w:bookmarkEnd w:id="1132"/>
    </w:p>
    <w:p w14:paraId="37501F41">
      <w:pPr>
        <w:pStyle w:val="5"/>
        <w:bidi w:val="0"/>
        <w:rPr>
          <w:rFonts w:hint="eastAsia"/>
        </w:rPr>
      </w:pPr>
      <w:bookmarkStart w:id="1133" w:name="_Toc300678581"/>
      <w:r>
        <w:rPr>
          <w:rFonts w:hint="eastAsia"/>
        </w:rPr>
        <w:t>（1）投标人基本情况表</w:t>
      </w:r>
      <w:bookmarkEnd w:id="1133"/>
    </w:p>
    <w:tbl>
      <w:tblPr>
        <w:tblStyle w:val="39"/>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70"/>
        <w:gridCol w:w="1168"/>
        <w:gridCol w:w="1059"/>
        <w:gridCol w:w="918"/>
        <w:gridCol w:w="464"/>
        <w:gridCol w:w="1387"/>
        <w:gridCol w:w="288"/>
        <w:gridCol w:w="788"/>
        <w:gridCol w:w="1343"/>
      </w:tblGrid>
      <w:tr w14:paraId="7D56A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pct"/>
            <w:noWrap w:val="0"/>
            <w:vAlign w:val="center"/>
          </w:tcPr>
          <w:p w14:paraId="2CC18D84">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p>
        </w:tc>
        <w:tc>
          <w:tcPr>
            <w:tcW w:w="3992" w:type="pct"/>
            <w:gridSpan w:val="8"/>
            <w:noWrap w:val="0"/>
            <w:vAlign w:val="center"/>
          </w:tcPr>
          <w:p w14:paraId="356ABF7A">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0FB76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pct"/>
            <w:noWrap w:val="0"/>
            <w:vAlign w:val="center"/>
          </w:tcPr>
          <w:p w14:paraId="77716B69">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注册地址</w:t>
            </w:r>
          </w:p>
        </w:tc>
        <w:tc>
          <w:tcPr>
            <w:tcW w:w="1943" w:type="pct"/>
            <w:gridSpan w:val="4"/>
            <w:noWrap w:val="0"/>
            <w:vAlign w:val="center"/>
          </w:tcPr>
          <w:p w14:paraId="60BE99D3">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747" w:type="pct"/>
            <w:noWrap w:val="0"/>
            <w:vAlign w:val="center"/>
          </w:tcPr>
          <w:p w14:paraId="56FE3B31">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p>
        </w:tc>
        <w:tc>
          <w:tcPr>
            <w:tcW w:w="1301" w:type="pct"/>
            <w:gridSpan w:val="3"/>
            <w:noWrap w:val="0"/>
            <w:vAlign w:val="center"/>
          </w:tcPr>
          <w:p w14:paraId="7E0DD65F">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38058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pct"/>
            <w:vMerge w:val="restart"/>
            <w:noWrap w:val="0"/>
            <w:vAlign w:val="center"/>
          </w:tcPr>
          <w:p w14:paraId="6C9BFA23">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联系方式</w:t>
            </w:r>
          </w:p>
        </w:tc>
        <w:tc>
          <w:tcPr>
            <w:tcW w:w="629" w:type="pct"/>
            <w:noWrap w:val="0"/>
            <w:vAlign w:val="center"/>
          </w:tcPr>
          <w:p w14:paraId="0A502E9E">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w:t>
            </w:r>
          </w:p>
        </w:tc>
        <w:tc>
          <w:tcPr>
            <w:tcW w:w="1313" w:type="pct"/>
            <w:gridSpan w:val="3"/>
            <w:noWrap w:val="0"/>
            <w:vAlign w:val="center"/>
          </w:tcPr>
          <w:p w14:paraId="09F6870D">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747" w:type="pct"/>
            <w:noWrap w:val="0"/>
            <w:vAlign w:val="center"/>
          </w:tcPr>
          <w:p w14:paraId="539354CD">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p>
        </w:tc>
        <w:tc>
          <w:tcPr>
            <w:tcW w:w="1301" w:type="pct"/>
            <w:gridSpan w:val="3"/>
            <w:noWrap w:val="0"/>
            <w:vAlign w:val="center"/>
          </w:tcPr>
          <w:p w14:paraId="19473330">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6E20D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pct"/>
            <w:vMerge w:val="continue"/>
            <w:noWrap w:val="0"/>
            <w:vAlign w:val="center"/>
          </w:tcPr>
          <w:p w14:paraId="0984EAD5">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629" w:type="pct"/>
            <w:noWrap w:val="0"/>
            <w:vAlign w:val="center"/>
          </w:tcPr>
          <w:p w14:paraId="5BAC3DEA">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真</w:t>
            </w:r>
          </w:p>
        </w:tc>
        <w:tc>
          <w:tcPr>
            <w:tcW w:w="1313" w:type="pct"/>
            <w:gridSpan w:val="3"/>
            <w:noWrap w:val="0"/>
            <w:vAlign w:val="center"/>
          </w:tcPr>
          <w:p w14:paraId="4351B6E8">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747" w:type="pct"/>
            <w:noWrap w:val="0"/>
            <w:vAlign w:val="center"/>
          </w:tcPr>
          <w:p w14:paraId="17E166ED">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网  址</w:t>
            </w:r>
          </w:p>
        </w:tc>
        <w:tc>
          <w:tcPr>
            <w:tcW w:w="1301" w:type="pct"/>
            <w:gridSpan w:val="3"/>
            <w:noWrap w:val="0"/>
            <w:vAlign w:val="center"/>
          </w:tcPr>
          <w:p w14:paraId="2546860C">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11BCE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pct"/>
            <w:noWrap w:val="0"/>
            <w:vAlign w:val="center"/>
          </w:tcPr>
          <w:p w14:paraId="402C5D96">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组织结构</w:t>
            </w:r>
          </w:p>
        </w:tc>
        <w:tc>
          <w:tcPr>
            <w:tcW w:w="3992" w:type="pct"/>
            <w:gridSpan w:val="8"/>
            <w:noWrap w:val="0"/>
            <w:vAlign w:val="center"/>
          </w:tcPr>
          <w:p w14:paraId="2C0D654E">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628BB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pct"/>
            <w:noWrap w:val="0"/>
            <w:vAlign w:val="center"/>
          </w:tcPr>
          <w:p w14:paraId="3214933E">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tc>
        <w:tc>
          <w:tcPr>
            <w:tcW w:w="629" w:type="pct"/>
            <w:noWrap w:val="0"/>
            <w:vAlign w:val="center"/>
          </w:tcPr>
          <w:p w14:paraId="34E929F2">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p>
        </w:tc>
        <w:tc>
          <w:tcPr>
            <w:tcW w:w="569" w:type="pct"/>
            <w:noWrap w:val="0"/>
            <w:vAlign w:val="center"/>
          </w:tcPr>
          <w:p w14:paraId="5DC77687">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744" w:type="pct"/>
            <w:gridSpan w:val="2"/>
            <w:noWrap w:val="0"/>
            <w:vAlign w:val="center"/>
          </w:tcPr>
          <w:p w14:paraId="5B10F975">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技术职称</w:t>
            </w:r>
          </w:p>
        </w:tc>
        <w:tc>
          <w:tcPr>
            <w:tcW w:w="902" w:type="pct"/>
            <w:gridSpan w:val="2"/>
            <w:noWrap w:val="0"/>
            <w:vAlign w:val="center"/>
          </w:tcPr>
          <w:p w14:paraId="4EAF33E8">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424" w:type="pct"/>
            <w:noWrap w:val="0"/>
            <w:vAlign w:val="center"/>
          </w:tcPr>
          <w:p w14:paraId="10DB281E">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c>
          <w:tcPr>
            <w:tcW w:w="721" w:type="pct"/>
            <w:noWrap w:val="0"/>
            <w:vAlign w:val="center"/>
          </w:tcPr>
          <w:p w14:paraId="7786514D">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53960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pct"/>
            <w:noWrap w:val="0"/>
            <w:vAlign w:val="center"/>
          </w:tcPr>
          <w:p w14:paraId="7000CDDD">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技术负责人</w:t>
            </w:r>
          </w:p>
        </w:tc>
        <w:tc>
          <w:tcPr>
            <w:tcW w:w="629" w:type="pct"/>
            <w:noWrap w:val="0"/>
            <w:vAlign w:val="center"/>
          </w:tcPr>
          <w:p w14:paraId="04B5D1B1">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p>
        </w:tc>
        <w:tc>
          <w:tcPr>
            <w:tcW w:w="569" w:type="pct"/>
            <w:noWrap w:val="0"/>
            <w:vAlign w:val="center"/>
          </w:tcPr>
          <w:p w14:paraId="134CC3A0">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744" w:type="pct"/>
            <w:gridSpan w:val="2"/>
            <w:noWrap w:val="0"/>
            <w:vAlign w:val="center"/>
          </w:tcPr>
          <w:p w14:paraId="49761158">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技术职称</w:t>
            </w:r>
          </w:p>
        </w:tc>
        <w:tc>
          <w:tcPr>
            <w:tcW w:w="902" w:type="pct"/>
            <w:gridSpan w:val="2"/>
            <w:noWrap w:val="0"/>
            <w:vAlign w:val="center"/>
          </w:tcPr>
          <w:p w14:paraId="7C5A00F2">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424" w:type="pct"/>
            <w:noWrap w:val="0"/>
            <w:vAlign w:val="center"/>
          </w:tcPr>
          <w:p w14:paraId="5C046F4A">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c>
          <w:tcPr>
            <w:tcW w:w="721" w:type="pct"/>
            <w:noWrap w:val="0"/>
            <w:vAlign w:val="center"/>
          </w:tcPr>
          <w:p w14:paraId="5B3C7285">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68BAE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pct"/>
            <w:noWrap w:val="0"/>
            <w:vAlign w:val="center"/>
          </w:tcPr>
          <w:p w14:paraId="20DDE07C">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成立时间</w:t>
            </w:r>
          </w:p>
        </w:tc>
        <w:tc>
          <w:tcPr>
            <w:tcW w:w="1199" w:type="pct"/>
            <w:gridSpan w:val="2"/>
            <w:noWrap w:val="0"/>
            <w:vAlign w:val="center"/>
          </w:tcPr>
          <w:p w14:paraId="09681644">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2793" w:type="pct"/>
            <w:gridSpan w:val="6"/>
            <w:noWrap w:val="0"/>
            <w:vAlign w:val="center"/>
          </w:tcPr>
          <w:p w14:paraId="3D1C8ECD">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员工总人数：</w:t>
            </w:r>
          </w:p>
        </w:tc>
      </w:tr>
      <w:tr w14:paraId="3A2C2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pct"/>
            <w:noWrap w:val="0"/>
            <w:vAlign w:val="center"/>
          </w:tcPr>
          <w:p w14:paraId="3B99C0A4">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企业资质等级</w:t>
            </w:r>
          </w:p>
        </w:tc>
        <w:tc>
          <w:tcPr>
            <w:tcW w:w="629" w:type="pct"/>
            <w:noWrap w:val="0"/>
            <w:vAlign w:val="center"/>
          </w:tcPr>
          <w:p w14:paraId="5EE6CD94">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569" w:type="pct"/>
            <w:noWrap w:val="0"/>
            <w:vAlign w:val="center"/>
          </w:tcPr>
          <w:p w14:paraId="3AE9B729">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494" w:type="pct"/>
            <w:vMerge w:val="restart"/>
            <w:noWrap w:val="0"/>
            <w:vAlign w:val="center"/>
          </w:tcPr>
          <w:p w14:paraId="20991D98">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其中</w:t>
            </w:r>
          </w:p>
        </w:tc>
        <w:tc>
          <w:tcPr>
            <w:tcW w:w="1152" w:type="pct"/>
            <w:gridSpan w:val="3"/>
            <w:noWrap w:val="0"/>
            <w:vAlign w:val="center"/>
          </w:tcPr>
          <w:p w14:paraId="03C19B2C">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项目经理人员</w:t>
            </w:r>
          </w:p>
        </w:tc>
        <w:tc>
          <w:tcPr>
            <w:tcW w:w="1146" w:type="pct"/>
            <w:gridSpan w:val="2"/>
            <w:noWrap w:val="0"/>
            <w:vAlign w:val="center"/>
          </w:tcPr>
          <w:p w14:paraId="4B170A09">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0C327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pct"/>
            <w:noWrap w:val="0"/>
            <w:vAlign w:val="center"/>
          </w:tcPr>
          <w:p w14:paraId="70D20A52">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营业执照号</w:t>
            </w:r>
          </w:p>
        </w:tc>
        <w:tc>
          <w:tcPr>
            <w:tcW w:w="629" w:type="pct"/>
            <w:noWrap w:val="0"/>
            <w:vAlign w:val="center"/>
          </w:tcPr>
          <w:p w14:paraId="25FD3F26">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569" w:type="pct"/>
            <w:noWrap w:val="0"/>
            <w:vAlign w:val="center"/>
          </w:tcPr>
          <w:p w14:paraId="4E234F08">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494" w:type="pct"/>
            <w:vMerge w:val="continue"/>
            <w:noWrap w:val="0"/>
            <w:vAlign w:val="center"/>
          </w:tcPr>
          <w:p w14:paraId="1FBE8232">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152" w:type="pct"/>
            <w:gridSpan w:val="3"/>
            <w:noWrap w:val="0"/>
            <w:vAlign w:val="center"/>
          </w:tcPr>
          <w:p w14:paraId="79EC7A6B">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高级职称人员</w:t>
            </w:r>
          </w:p>
        </w:tc>
        <w:tc>
          <w:tcPr>
            <w:tcW w:w="1146" w:type="pct"/>
            <w:gridSpan w:val="2"/>
            <w:noWrap w:val="0"/>
            <w:vAlign w:val="center"/>
          </w:tcPr>
          <w:p w14:paraId="62017605">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22080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pct"/>
            <w:noWrap w:val="0"/>
            <w:vAlign w:val="center"/>
          </w:tcPr>
          <w:p w14:paraId="0B3BCDAD">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注册资金</w:t>
            </w:r>
          </w:p>
        </w:tc>
        <w:tc>
          <w:tcPr>
            <w:tcW w:w="629" w:type="pct"/>
            <w:noWrap w:val="0"/>
            <w:vAlign w:val="center"/>
          </w:tcPr>
          <w:p w14:paraId="2C46E567">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569" w:type="pct"/>
            <w:noWrap w:val="0"/>
            <w:vAlign w:val="center"/>
          </w:tcPr>
          <w:p w14:paraId="38536017">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494" w:type="pct"/>
            <w:vMerge w:val="continue"/>
            <w:noWrap w:val="0"/>
            <w:vAlign w:val="center"/>
          </w:tcPr>
          <w:p w14:paraId="13F24736">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152" w:type="pct"/>
            <w:gridSpan w:val="3"/>
            <w:noWrap w:val="0"/>
            <w:vAlign w:val="center"/>
          </w:tcPr>
          <w:p w14:paraId="34C1EEBC">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中级职称人员</w:t>
            </w:r>
          </w:p>
        </w:tc>
        <w:tc>
          <w:tcPr>
            <w:tcW w:w="1146" w:type="pct"/>
            <w:gridSpan w:val="2"/>
            <w:noWrap w:val="0"/>
            <w:vAlign w:val="center"/>
          </w:tcPr>
          <w:p w14:paraId="27D45C0B">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67298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pct"/>
            <w:noWrap w:val="0"/>
            <w:vAlign w:val="center"/>
          </w:tcPr>
          <w:p w14:paraId="1DB8718B">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c>
          <w:tcPr>
            <w:tcW w:w="629" w:type="pct"/>
            <w:noWrap w:val="0"/>
            <w:vAlign w:val="center"/>
          </w:tcPr>
          <w:p w14:paraId="50DC3208">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569" w:type="pct"/>
            <w:noWrap w:val="0"/>
            <w:vAlign w:val="center"/>
          </w:tcPr>
          <w:p w14:paraId="56A9DC9A">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494" w:type="pct"/>
            <w:vMerge w:val="continue"/>
            <w:noWrap w:val="0"/>
            <w:vAlign w:val="center"/>
          </w:tcPr>
          <w:p w14:paraId="5F1FF1AF">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152" w:type="pct"/>
            <w:gridSpan w:val="3"/>
            <w:noWrap w:val="0"/>
            <w:vAlign w:val="center"/>
          </w:tcPr>
          <w:p w14:paraId="73BBA8C9">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初级职称人员</w:t>
            </w:r>
          </w:p>
        </w:tc>
        <w:tc>
          <w:tcPr>
            <w:tcW w:w="1146" w:type="pct"/>
            <w:gridSpan w:val="2"/>
            <w:noWrap w:val="0"/>
            <w:vAlign w:val="center"/>
          </w:tcPr>
          <w:p w14:paraId="264A3447">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3BB55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pct"/>
            <w:noWrap w:val="0"/>
            <w:vAlign w:val="center"/>
          </w:tcPr>
          <w:p w14:paraId="08443D7D">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账号</w:t>
            </w:r>
          </w:p>
        </w:tc>
        <w:tc>
          <w:tcPr>
            <w:tcW w:w="629" w:type="pct"/>
            <w:noWrap w:val="0"/>
            <w:vAlign w:val="center"/>
          </w:tcPr>
          <w:p w14:paraId="4FA51EA1">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569" w:type="pct"/>
            <w:noWrap w:val="0"/>
            <w:vAlign w:val="center"/>
          </w:tcPr>
          <w:p w14:paraId="700B3520">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494" w:type="pct"/>
            <w:vMerge w:val="continue"/>
            <w:noWrap w:val="0"/>
            <w:vAlign w:val="center"/>
          </w:tcPr>
          <w:p w14:paraId="714AAAE9">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152" w:type="pct"/>
            <w:gridSpan w:val="3"/>
            <w:noWrap w:val="0"/>
            <w:vAlign w:val="center"/>
          </w:tcPr>
          <w:p w14:paraId="523EF272">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  工</w:t>
            </w:r>
          </w:p>
        </w:tc>
        <w:tc>
          <w:tcPr>
            <w:tcW w:w="1146" w:type="pct"/>
            <w:gridSpan w:val="2"/>
            <w:noWrap w:val="0"/>
            <w:vAlign w:val="center"/>
          </w:tcPr>
          <w:p w14:paraId="51C032A9">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3EADA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2" w:hRule="atLeast"/>
          <w:jc w:val="center"/>
        </w:trPr>
        <w:tc>
          <w:tcPr>
            <w:tcW w:w="1007" w:type="pct"/>
            <w:noWrap w:val="0"/>
            <w:vAlign w:val="center"/>
          </w:tcPr>
          <w:p w14:paraId="4E61EB5E">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经营范围</w:t>
            </w:r>
          </w:p>
        </w:tc>
        <w:tc>
          <w:tcPr>
            <w:tcW w:w="3992" w:type="pct"/>
            <w:gridSpan w:val="8"/>
            <w:noWrap w:val="0"/>
            <w:vAlign w:val="center"/>
          </w:tcPr>
          <w:p w14:paraId="23843D2E">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56994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6" w:hRule="atLeast"/>
          <w:jc w:val="center"/>
        </w:trPr>
        <w:tc>
          <w:tcPr>
            <w:tcW w:w="1007" w:type="pct"/>
            <w:noWrap w:val="0"/>
            <w:vAlign w:val="center"/>
          </w:tcPr>
          <w:p w14:paraId="7F9435F3">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tc>
        <w:tc>
          <w:tcPr>
            <w:tcW w:w="3992" w:type="pct"/>
            <w:gridSpan w:val="8"/>
            <w:noWrap w:val="0"/>
            <w:vAlign w:val="center"/>
          </w:tcPr>
          <w:p w14:paraId="2FB3D86B">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bl>
    <w:p w14:paraId="6ACB677D">
      <w:pPr>
        <w:jc w:val="center"/>
        <w:rPr>
          <w:rFonts w:hint="eastAsia" w:ascii="宋体" w:hAnsi="宋体" w:eastAsia="宋体" w:cs="宋体"/>
          <w:color w:val="auto"/>
          <w:sz w:val="24"/>
          <w:szCs w:val="24"/>
          <w:highlight w:val="none"/>
        </w:rPr>
      </w:pPr>
    </w:p>
    <w:p w14:paraId="63788750">
      <w:pPr>
        <w:spacing w:line="300" w:lineRule="auto"/>
        <w:ind w:left="719" w:leftChars="228" w:hanging="240" w:hanging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说明：若以联合体形式投标的，则</w:t>
      </w:r>
      <w:r>
        <w:rPr>
          <w:rFonts w:hint="eastAsia" w:ascii="宋体" w:hAnsi="宋体" w:eastAsia="宋体" w:cs="宋体"/>
          <w:color w:val="auto"/>
          <w:sz w:val="24"/>
          <w:szCs w:val="24"/>
          <w:highlight w:val="none"/>
          <w:lang w:eastAsia="zh-CN"/>
        </w:rPr>
        <w:t>联合体各方</w:t>
      </w:r>
      <w:r>
        <w:rPr>
          <w:rFonts w:hint="eastAsia" w:ascii="宋体" w:hAnsi="宋体" w:eastAsia="宋体" w:cs="宋体"/>
          <w:color w:val="auto"/>
          <w:sz w:val="24"/>
          <w:szCs w:val="24"/>
          <w:highlight w:val="none"/>
        </w:rPr>
        <w:t>均须分别填写《投标人基本情况表》</w:t>
      </w:r>
    </w:p>
    <w:p w14:paraId="0E55C2C2">
      <w:pPr>
        <w:spacing w:line="300" w:lineRule="auto"/>
        <w:ind w:left="720" w:hanging="720" w:hanging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29AB0407">
      <w:pPr>
        <w:pStyle w:val="4"/>
        <w:bidi w:val="0"/>
        <w:ind w:left="0" w:leftChars="0" w:firstLine="482" w:firstLineChars="200"/>
        <w:rPr>
          <w:rFonts w:hint="eastAsia"/>
        </w:rPr>
      </w:pPr>
      <w:bookmarkStart w:id="1134" w:name="_Toc11255"/>
      <w:bookmarkStart w:id="1135" w:name="_Toc19737"/>
      <w:bookmarkStart w:id="1136" w:name="_Toc300678583"/>
      <w:r>
        <w:rPr>
          <w:rFonts w:hint="eastAsia"/>
        </w:rPr>
        <w:t>（2）投标人证件复印件</w:t>
      </w:r>
      <w:bookmarkEnd w:id="1134"/>
      <w:bookmarkEnd w:id="1135"/>
    </w:p>
    <w:p w14:paraId="25C1ED2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说明：复印件包括企业营业执照、资质证书、安全生产许可证书的复印件。</w:t>
      </w:r>
    </w:p>
    <w:p w14:paraId="7ECEF24C">
      <w:pPr>
        <w:spacing w:line="360" w:lineRule="auto"/>
        <w:ind w:firstLine="600" w:firstLineChars="250"/>
        <w:rPr>
          <w:rFonts w:hint="eastAsia" w:ascii="宋体" w:hAnsi="宋体" w:eastAsia="宋体" w:cs="宋体"/>
          <w:color w:val="auto"/>
          <w:sz w:val="24"/>
          <w:szCs w:val="24"/>
          <w:highlight w:val="none"/>
        </w:rPr>
      </w:pPr>
    </w:p>
    <w:p w14:paraId="4EB66644">
      <w:pPr>
        <w:pStyle w:val="5"/>
        <w:bidi w:val="0"/>
        <w:rPr>
          <w:rFonts w:hint="eastAsia"/>
        </w:rPr>
      </w:pPr>
      <w:r>
        <w:rPr>
          <w:rFonts w:hint="eastAsia"/>
        </w:rPr>
        <w:t>（3）近年完成的类似工程业绩情况表</w:t>
      </w:r>
      <w:bookmarkEnd w:id="1136"/>
    </w:p>
    <w:tbl>
      <w:tblPr>
        <w:tblStyle w:val="39"/>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82"/>
        <w:gridCol w:w="6603"/>
      </w:tblGrid>
      <w:tr w14:paraId="562F7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44" w:type="pct"/>
            <w:noWrap w:val="0"/>
            <w:vAlign w:val="center"/>
          </w:tcPr>
          <w:p w14:paraId="6D67F0B5">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项目名称</w:t>
            </w:r>
          </w:p>
        </w:tc>
        <w:tc>
          <w:tcPr>
            <w:tcW w:w="3555" w:type="pct"/>
            <w:noWrap w:val="0"/>
            <w:vAlign w:val="center"/>
          </w:tcPr>
          <w:p w14:paraId="37F61684">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7C602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44" w:type="pct"/>
            <w:noWrap w:val="0"/>
            <w:vAlign w:val="center"/>
          </w:tcPr>
          <w:p w14:paraId="38EF7F25">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项目所在地</w:t>
            </w:r>
          </w:p>
        </w:tc>
        <w:tc>
          <w:tcPr>
            <w:tcW w:w="3555" w:type="pct"/>
            <w:noWrap w:val="0"/>
            <w:vAlign w:val="center"/>
          </w:tcPr>
          <w:p w14:paraId="05615885">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34DDB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44" w:type="pct"/>
            <w:noWrap w:val="0"/>
            <w:vAlign w:val="center"/>
          </w:tcPr>
          <w:p w14:paraId="4F20951C">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发包人名称</w:t>
            </w:r>
          </w:p>
        </w:tc>
        <w:tc>
          <w:tcPr>
            <w:tcW w:w="3555" w:type="pct"/>
            <w:noWrap w:val="0"/>
            <w:vAlign w:val="center"/>
          </w:tcPr>
          <w:p w14:paraId="0739548C">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0ABCA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44" w:type="pct"/>
            <w:noWrap w:val="0"/>
            <w:vAlign w:val="center"/>
          </w:tcPr>
          <w:p w14:paraId="7C64E8C7">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发包人地址</w:t>
            </w:r>
          </w:p>
        </w:tc>
        <w:tc>
          <w:tcPr>
            <w:tcW w:w="3555" w:type="pct"/>
            <w:noWrap w:val="0"/>
            <w:vAlign w:val="center"/>
          </w:tcPr>
          <w:p w14:paraId="2E967323">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14260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44" w:type="pct"/>
            <w:noWrap w:val="0"/>
            <w:vAlign w:val="center"/>
          </w:tcPr>
          <w:p w14:paraId="08B72768">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发包人联系人及电话</w:t>
            </w:r>
          </w:p>
        </w:tc>
        <w:tc>
          <w:tcPr>
            <w:tcW w:w="3555" w:type="pct"/>
            <w:noWrap w:val="0"/>
            <w:vAlign w:val="center"/>
          </w:tcPr>
          <w:p w14:paraId="469A0BD9">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7EAFC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44" w:type="pct"/>
            <w:noWrap w:val="0"/>
            <w:vAlign w:val="center"/>
          </w:tcPr>
          <w:p w14:paraId="7983E230">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合同价格</w:t>
            </w:r>
          </w:p>
        </w:tc>
        <w:tc>
          <w:tcPr>
            <w:tcW w:w="3555" w:type="pct"/>
            <w:noWrap w:val="0"/>
            <w:vAlign w:val="center"/>
          </w:tcPr>
          <w:p w14:paraId="04E28059">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26B6D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44" w:type="pct"/>
            <w:noWrap w:val="0"/>
            <w:vAlign w:val="center"/>
          </w:tcPr>
          <w:p w14:paraId="552A3101">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开工日期</w:t>
            </w:r>
          </w:p>
        </w:tc>
        <w:tc>
          <w:tcPr>
            <w:tcW w:w="3555" w:type="pct"/>
            <w:noWrap w:val="0"/>
            <w:vAlign w:val="center"/>
          </w:tcPr>
          <w:p w14:paraId="32CD6736">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37899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44" w:type="pct"/>
            <w:noWrap w:val="0"/>
            <w:vAlign w:val="center"/>
          </w:tcPr>
          <w:p w14:paraId="1870DC75">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竣工日期</w:t>
            </w:r>
          </w:p>
        </w:tc>
        <w:tc>
          <w:tcPr>
            <w:tcW w:w="3555" w:type="pct"/>
            <w:noWrap w:val="0"/>
            <w:vAlign w:val="center"/>
          </w:tcPr>
          <w:p w14:paraId="08D7ACD5">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38828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44" w:type="pct"/>
            <w:noWrap w:val="0"/>
            <w:vAlign w:val="center"/>
          </w:tcPr>
          <w:p w14:paraId="4114B1C9">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承担的工作</w:t>
            </w:r>
          </w:p>
        </w:tc>
        <w:tc>
          <w:tcPr>
            <w:tcW w:w="3555" w:type="pct"/>
            <w:noWrap w:val="0"/>
            <w:vAlign w:val="center"/>
          </w:tcPr>
          <w:p w14:paraId="3B8E5ACB">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6B015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44" w:type="pct"/>
            <w:noWrap w:val="0"/>
            <w:vAlign w:val="center"/>
          </w:tcPr>
          <w:p w14:paraId="16FA7130">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w:t>
            </w:r>
          </w:p>
        </w:tc>
        <w:tc>
          <w:tcPr>
            <w:tcW w:w="3555" w:type="pct"/>
            <w:noWrap w:val="0"/>
            <w:vAlign w:val="center"/>
          </w:tcPr>
          <w:p w14:paraId="69B306C1">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0BFEE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44" w:type="pct"/>
            <w:noWrap w:val="0"/>
            <w:vAlign w:val="center"/>
          </w:tcPr>
          <w:p w14:paraId="69D335F6">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项目经理</w:t>
            </w:r>
          </w:p>
        </w:tc>
        <w:tc>
          <w:tcPr>
            <w:tcW w:w="3555" w:type="pct"/>
            <w:noWrap w:val="0"/>
            <w:vAlign w:val="center"/>
          </w:tcPr>
          <w:p w14:paraId="502F32C8">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01133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44" w:type="pct"/>
            <w:noWrap w:val="0"/>
            <w:vAlign w:val="center"/>
          </w:tcPr>
          <w:p w14:paraId="4C80B5F7">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技术负责人</w:t>
            </w:r>
          </w:p>
        </w:tc>
        <w:tc>
          <w:tcPr>
            <w:tcW w:w="3555" w:type="pct"/>
            <w:noWrap w:val="0"/>
            <w:vAlign w:val="center"/>
          </w:tcPr>
          <w:p w14:paraId="6A517950">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19A57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44" w:type="pct"/>
            <w:noWrap w:val="0"/>
            <w:vAlign w:val="center"/>
          </w:tcPr>
          <w:p w14:paraId="7756239B">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总监理工程师及电话</w:t>
            </w:r>
          </w:p>
        </w:tc>
        <w:tc>
          <w:tcPr>
            <w:tcW w:w="3555" w:type="pct"/>
            <w:noWrap w:val="0"/>
            <w:vAlign w:val="center"/>
          </w:tcPr>
          <w:p w14:paraId="56E6E5EB">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3843A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44" w:type="pct"/>
            <w:noWrap w:val="0"/>
            <w:vAlign w:val="center"/>
          </w:tcPr>
          <w:p w14:paraId="3F1C4E2E">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项目描述</w:t>
            </w:r>
          </w:p>
        </w:tc>
        <w:tc>
          <w:tcPr>
            <w:tcW w:w="3555" w:type="pct"/>
            <w:noWrap w:val="0"/>
            <w:vAlign w:val="center"/>
          </w:tcPr>
          <w:p w14:paraId="5FB8C6DF">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48A18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44" w:type="pct"/>
            <w:noWrap w:val="0"/>
            <w:vAlign w:val="center"/>
          </w:tcPr>
          <w:p w14:paraId="17907851">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tc>
        <w:tc>
          <w:tcPr>
            <w:tcW w:w="3555" w:type="pct"/>
            <w:noWrap w:val="0"/>
            <w:vAlign w:val="center"/>
          </w:tcPr>
          <w:p w14:paraId="3A261E2A">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bl>
    <w:p w14:paraId="1F80F52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bookmarkStart w:id="1137" w:name="_Hlk75203509"/>
    </w:p>
    <w:p w14:paraId="7AA09E1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1.类似工程业绩考核期限</w:t>
      </w:r>
      <w:r>
        <w:rPr>
          <w:rFonts w:hint="eastAsia" w:ascii="宋体" w:hAnsi="宋体" w:eastAsia="宋体" w:cs="宋体"/>
          <w:color w:val="auto"/>
          <w:sz w:val="24"/>
          <w:szCs w:val="24"/>
          <w:highlight w:val="none"/>
          <w:lang w:val="en-US" w:eastAsia="zh-CN"/>
        </w:rPr>
        <w:t>自投标截止之日前</w:t>
      </w:r>
      <w:r>
        <w:rPr>
          <w:rFonts w:hint="eastAsia" w:ascii="宋体" w:hAnsi="宋体" w:eastAsia="宋体" w:cs="宋体"/>
          <w:color w:val="auto"/>
          <w:sz w:val="24"/>
          <w:szCs w:val="24"/>
          <w:highlight w:val="none"/>
          <w:lang w:eastAsia="zh-CN"/>
        </w:rPr>
        <w:t>3年</w:t>
      </w:r>
      <w:r>
        <w:rPr>
          <w:rFonts w:hint="eastAsia" w:ascii="宋体" w:hAnsi="宋体" w:eastAsia="宋体" w:cs="宋体"/>
          <w:color w:val="auto"/>
          <w:sz w:val="24"/>
          <w:szCs w:val="24"/>
          <w:highlight w:val="none"/>
        </w:rPr>
        <w:t>，自竣工验收资料中建设单位签字之日起计算。类似工程业绩考核依据中竣工验收备案表未体现建设单位签字之日的以竣工验收备案表“竣工验收日期”栏中注明的时间为准）。</w:t>
      </w:r>
    </w:p>
    <w:p w14:paraId="4B15E52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2.请附类似工程业绩证明资料（具体要求见本招标文件第二章投标人须知）。</w:t>
      </w:r>
      <w:bookmarkStart w:id="1138" w:name="_Toc300678584"/>
    </w:p>
    <w:bookmarkEnd w:id="1137"/>
    <w:bookmarkEnd w:id="1138"/>
    <w:p w14:paraId="06835096">
      <w:pPr>
        <w:spacing w:line="400" w:lineRule="exact"/>
        <w:rPr>
          <w:rFonts w:hint="eastAsia" w:ascii="宋体" w:hAnsi="宋体" w:eastAsia="宋体" w:cs="宋体"/>
          <w:color w:val="auto"/>
          <w:sz w:val="24"/>
          <w:szCs w:val="24"/>
          <w:highlight w:val="none"/>
        </w:rPr>
      </w:pPr>
    </w:p>
    <w:p w14:paraId="36439F25">
      <w:pP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br w:type="page"/>
      </w:r>
    </w:p>
    <w:p w14:paraId="7906D9C6">
      <w:pPr>
        <w:pStyle w:val="5"/>
        <w:bidi w:val="0"/>
        <w:rPr>
          <w:rFonts w:hint="eastAsia"/>
        </w:rPr>
      </w:pPr>
      <w:r>
        <w:rPr>
          <w:rFonts w:hint="eastAsia"/>
        </w:rPr>
        <w:t>（4）</w:t>
      </w:r>
      <w:bookmarkStart w:id="1139" w:name="_Hlk53732994"/>
      <w:r>
        <w:rPr>
          <w:rFonts w:hint="eastAsia"/>
        </w:rPr>
        <w:t>投标人奖项情况</w:t>
      </w:r>
      <w:bookmarkEnd w:id="1139"/>
    </w:p>
    <w:tbl>
      <w:tblPr>
        <w:tblStyle w:val="3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1"/>
        <w:gridCol w:w="3402"/>
        <w:gridCol w:w="2322"/>
        <w:gridCol w:w="2322"/>
      </w:tblGrid>
      <w:tr w14:paraId="712A3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68" w:type="pct"/>
            <w:noWrap w:val="0"/>
            <w:vAlign w:val="center"/>
          </w:tcPr>
          <w:p w14:paraId="05A3CCE3">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1831" w:type="pct"/>
            <w:noWrap w:val="0"/>
            <w:vAlign w:val="center"/>
          </w:tcPr>
          <w:p w14:paraId="5FA84355">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工程项目</w:t>
            </w:r>
          </w:p>
        </w:tc>
        <w:tc>
          <w:tcPr>
            <w:tcW w:w="1250" w:type="pct"/>
            <w:noWrap w:val="0"/>
            <w:vAlign w:val="center"/>
          </w:tcPr>
          <w:p w14:paraId="343DD574">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奖项名称</w:t>
            </w:r>
          </w:p>
        </w:tc>
        <w:tc>
          <w:tcPr>
            <w:tcW w:w="1250" w:type="pct"/>
            <w:noWrap w:val="0"/>
            <w:vAlign w:val="center"/>
          </w:tcPr>
          <w:p w14:paraId="1F96052F">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获奖时间</w:t>
            </w:r>
          </w:p>
        </w:tc>
      </w:tr>
      <w:tr w14:paraId="317E3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68" w:type="pct"/>
            <w:noWrap w:val="0"/>
            <w:vAlign w:val="center"/>
          </w:tcPr>
          <w:p w14:paraId="6DD128F4">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831" w:type="pct"/>
            <w:noWrap w:val="0"/>
            <w:vAlign w:val="center"/>
          </w:tcPr>
          <w:p w14:paraId="77D57431">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250" w:type="pct"/>
            <w:noWrap w:val="0"/>
            <w:vAlign w:val="center"/>
          </w:tcPr>
          <w:p w14:paraId="1293E036">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250" w:type="pct"/>
            <w:noWrap w:val="0"/>
            <w:vAlign w:val="center"/>
          </w:tcPr>
          <w:p w14:paraId="0AE48351">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38D22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68" w:type="pct"/>
            <w:noWrap w:val="0"/>
            <w:vAlign w:val="center"/>
          </w:tcPr>
          <w:p w14:paraId="44ECD3FF">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831" w:type="pct"/>
            <w:noWrap w:val="0"/>
            <w:vAlign w:val="center"/>
          </w:tcPr>
          <w:p w14:paraId="2019959D">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250" w:type="pct"/>
            <w:noWrap w:val="0"/>
            <w:vAlign w:val="center"/>
          </w:tcPr>
          <w:p w14:paraId="40E11B3C">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250" w:type="pct"/>
            <w:noWrap w:val="0"/>
            <w:vAlign w:val="center"/>
          </w:tcPr>
          <w:p w14:paraId="7464684C">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07F14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68" w:type="pct"/>
            <w:noWrap w:val="0"/>
            <w:vAlign w:val="center"/>
          </w:tcPr>
          <w:p w14:paraId="49F77190">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831" w:type="pct"/>
            <w:noWrap w:val="0"/>
            <w:vAlign w:val="center"/>
          </w:tcPr>
          <w:p w14:paraId="10A4C2C8">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250" w:type="pct"/>
            <w:noWrap w:val="0"/>
            <w:vAlign w:val="center"/>
          </w:tcPr>
          <w:p w14:paraId="131E674F">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250" w:type="pct"/>
            <w:noWrap w:val="0"/>
            <w:vAlign w:val="center"/>
          </w:tcPr>
          <w:p w14:paraId="034C58BF">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bl>
    <w:p w14:paraId="0777311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注：</w:t>
      </w:r>
    </w:p>
    <w:p w14:paraId="21805B6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请附奖项证明资料复印件（具体要求见本招标文件第三章评标办法）</w:t>
      </w:r>
      <w:r>
        <w:rPr>
          <w:rFonts w:hint="eastAsia" w:ascii="宋体" w:hAnsi="宋体" w:eastAsia="宋体" w:cs="宋体"/>
          <w:color w:val="auto"/>
          <w:sz w:val="24"/>
          <w:szCs w:val="24"/>
          <w:highlight w:val="none"/>
          <w:lang w:eastAsia="zh-CN"/>
        </w:rPr>
        <w:t>；</w:t>
      </w:r>
    </w:p>
    <w:p w14:paraId="36A4476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2.省</w:t>
      </w:r>
      <w:r>
        <w:rPr>
          <w:rFonts w:hint="eastAsia" w:ascii="宋体" w:hAnsi="宋体" w:eastAsia="宋体" w:cs="宋体"/>
          <w:color w:val="auto"/>
          <w:sz w:val="24"/>
          <w:szCs w:val="24"/>
          <w:highlight w:val="none"/>
        </w:rPr>
        <w:t>外由省级建设行政主管部门或省级建筑业协会评定的综合工程质量奖项，</w:t>
      </w:r>
      <w:r>
        <w:rPr>
          <w:rFonts w:hint="eastAsia" w:ascii="宋体" w:hAnsi="宋体" w:eastAsia="宋体" w:cs="宋体"/>
          <w:color w:val="auto"/>
          <w:sz w:val="24"/>
          <w:szCs w:val="24"/>
          <w:highlight w:val="none"/>
          <w:lang w:val="en-US" w:eastAsia="zh-CN"/>
        </w:rPr>
        <w:t>须提供</w:t>
      </w:r>
      <w:r>
        <w:rPr>
          <w:rFonts w:hint="eastAsia" w:ascii="宋体" w:hAnsi="宋体" w:eastAsia="宋体" w:cs="宋体"/>
          <w:color w:val="auto"/>
          <w:sz w:val="24"/>
          <w:szCs w:val="24"/>
          <w:highlight w:val="none"/>
        </w:rPr>
        <w:t>当地省级建设行政主管部门发布的评标办法</w:t>
      </w:r>
      <w:r>
        <w:rPr>
          <w:rFonts w:hint="eastAsia" w:ascii="宋体" w:hAnsi="宋体" w:eastAsia="宋体" w:cs="宋体"/>
          <w:color w:val="auto"/>
          <w:sz w:val="24"/>
          <w:szCs w:val="24"/>
          <w:highlight w:val="none"/>
          <w:lang w:val="en-US" w:eastAsia="zh-CN"/>
        </w:rPr>
        <w:t>文件复印件及官网查询截图</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证明</w:t>
      </w:r>
      <w:r>
        <w:rPr>
          <w:rFonts w:hint="eastAsia" w:ascii="宋体" w:hAnsi="宋体" w:eastAsia="宋体" w:cs="宋体"/>
          <w:color w:val="auto"/>
          <w:sz w:val="24"/>
          <w:szCs w:val="24"/>
          <w:highlight w:val="none"/>
        </w:rPr>
        <w:t>每年该综合工程质量奖项数量控制在 100 项以内 (含)的</w:t>
      </w:r>
      <w:r>
        <w:rPr>
          <w:rFonts w:hint="eastAsia" w:ascii="宋体" w:hAnsi="宋体" w:eastAsia="宋体" w:cs="宋体"/>
          <w:color w:val="auto"/>
          <w:sz w:val="24"/>
          <w:szCs w:val="24"/>
          <w:highlight w:val="none"/>
          <w:lang w:val="en-US" w:eastAsia="zh-CN"/>
        </w:rPr>
        <w:t>文件复印件（如有）</w:t>
      </w:r>
      <w:r>
        <w:rPr>
          <w:rFonts w:hint="eastAsia" w:ascii="宋体" w:hAnsi="宋体" w:eastAsia="宋体" w:cs="宋体"/>
          <w:color w:val="auto"/>
          <w:sz w:val="24"/>
          <w:szCs w:val="24"/>
          <w:highlight w:val="none"/>
          <w:lang w:eastAsia="zh-CN"/>
        </w:rPr>
        <w:t>；</w:t>
      </w:r>
    </w:p>
    <w:p w14:paraId="5F6F78B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获奖文件能够分辨专业类别的，以获奖文件为准；获奖文件中无法分辨专业类别的，</w:t>
      </w:r>
      <w:r>
        <w:rPr>
          <w:rFonts w:hint="eastAsia" w:ascii="宋体" w:hAnsi="宋体" w:eastAsia="宋体" w:cs="宋体"/>
          <w:color w:val="auto"/>
          <w:sz w:val="24"/>
          <w:szCs w:val="24"/>
          <w:highlight w:val="none"/>
          <w:lang w:val="en-US" w:eastAsia="zh-CN"/>
        </w:rPr>
        <w:t>须提供</w:t>
      </w:r>
      <w:r>
        <w:rPr>
          <w:rFonts w:hint="eastAsia" w:ascii="宋体" w:hAnsi="宋体" w:eastAsia="宋体" w:cs="宋体"/>
          <w:color w:val="auto"/>
          <w:sz w:val="24"/>
          <w:szCs w:val="24"/>
          <w:highlight w:val="none"/>
        </w:rPr>
        <w:t>奖项申报材料（省级相应行政主管部门、省级协会盖章的相应材料）；仍然无法辨别专业类别的，须提供获奖项目的中标通知书或合同作为证明材料。</w:t>
      </w:r>
    </w:p>
    <w:p w14:paraId="761FBA81">
      <w:pPr>
        <w:rPr>
          <w:rFonts w:hint="eastAsia" w:ascii="宋体" w:hAnsi="宋体" w:eastAsia="宋体" w:cs="宋体"/>
          <w:color w:val="auto"/>
          <w:sz w:val="24"/>
          <w:szCs w:val="24"/>
          <w:highlight w:val="none"/>
        </w:rPr>
      </w:pPr>
    </w:p>
    <w:p w14:paraId="04551A51">
      <w:pPr>
        <w:rPr>
          <w:rFonts w:hint="eastAsia" w:ascii="宋体" w:hAnsi="宋体" w:eastAsia="宋体" w:cs="宋体"/>
          <w:color w:val="auto"/>
          <w:sz w:val="24"/>
          <w:szCs w:val="24"/>
          <w:highlight w:val="none"/>
        </w:rPr>
      </w:pPr>
    </w:p>
    <w:p w14:paraId="13669C8F">
      <w:pPr>
        <w:pStyle w:val="5"/>
        <w:bidi w:val="0"/>
        <w:rPr>
          <w:rFonts w:hint="eastAsia"/>
        </w:rPr>
      </w:pPr>
      <w:r>
        <w:rPr>
          <w:rFonts w:hint="eastAsia"/>
        </w:rPr>
        <w:t>（5）投标人标准化工地情况</w:t>
      </w:r>
    </w:p>
    <w:tbl>
      <w:tblPr>
        <w:tblStyle w:val="3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1"/>
        <w:gridCol w:w="3402"/>
        <w:gridCol w:w="2322"/>
        <w:gridCol w:w="2322"/>
      </w:tblGrid>
      <w:tr w14:paraId="248E0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68" w:type="pct"/>
            <w:noWrap w:val="0"/>
            <w:vAlign w:val="center"/>
          </w:tcPr>
          <w:p w14:paraId="3DDE99A5">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1831" w:type="pct"/>
            <w:noWrap w:val="0"/>
            <w:vAlign w:val="center"/>
          </w:tcPr>
          <w:p w14:paraId="42D443EA">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工程项目</w:t>
            </w:r>
          </w:p>
        </w:tc>
        <w:tc>
          <w:tcPr>
            <w:tcW w:w="1250" w:type="pct"/>
            <w:noWrap w:val="0"/>
            <w:vAlign w:val="center"/>
          </w:tcPr>
          <w:p w14:paraId="18605499">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标准化工地名称</w:t>
            </w:r>
          </w:p>
        </w:tc>
        <w:tc>
          <w:tcPr>
            <w:tcW w:w="1250" w:type="pct"/>
            <w:noWrap w:val="0"/>
            <w:vAlign w:val="center"/>
          </w:tcPr>
          <w:p w14:paraId="49A41556">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获得时间</w:t>
            </w:r>
          </w:p>
        </w:tc>
      </w:tr>
      <w:tr w14:paraId="28F91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68" w:type="pct"/>
            <w:noWrap w:val="0"/>
            <w:vAlign w:val="center"/>
          </w:tcPr>
          <w:p w14:paraId="21D3D7A1">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831" w:type="pct"/>
            <w:noWrap w:val="0"/>
            <w:vAlign w:val="center"/>
          </w:tcPr>
          <w:p w14:paraId="3A6AF8B7">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250" w:type="pct"/>
            <w:noWrap w:val="0"/>
            <w:vAlign w:val="center"/>
          </w:tcPr>
          <w:p w14:paraId="75C30C4F">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250" w:type="pct"/>
            <w:noWrap w:val="0"/>
            <w:vAlign w:val="center"/>
          </w:tcPr>
          <w:p w14:paraId="261E2677">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721C2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68" w:type="pct"/>
            <w:noWrap w:val="0"/>
            <w:vAlign w:val="center"/>
          </w:tcPr>
          <w:p w14:paraId="48828035">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831" w:type="pct"/>
            <w:noWrap w:val="0"/>
            <w:vAlign w:val="center"/>
          </w:tcPr>
          <w:p w14:paraId="21CDC22C">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250" w:type="pct"/>
            <w:noWrap w:val="0"/>
            <w:vAlign w:val="center"/>
          </w:tcPr>
          <w:p w14:paraId="7F223F8F">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250" w:type="pct"/>
            <w:noWrap w:val="0"/>
            <w:vAlign w:val="center"/>
          </w:tcPr>
          <w:p w14:paraId="66800D42">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1B912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68" w:type="pct"/>
            <w:noWrap w:val="0"/>
            <w:vAlign w:val="center"/>
          </w:tcPr>
          <w:p w14:paraId="0954205A">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831" w:type="pct"/>
            <w:noWrap w:val="0"/>
            <w:vAlign w:val="center"/>
          </w:tcPr>
          <w:p w14:paraId="54302E06">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250" w:type="pct"/>
            <w:noWrap w:val="0"/>
            <w:vAlign w:val="center"/>
          </w:tcPr>
          <w:p w14:paraId="069068BC">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1250" w:type="pct"/>
            <w:noWrap w:val="0"/>
            <w:vAlign w:val="center"/>
          </w:tcPr>
          <w:p w14:paraId="1DEF48C1">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bl>
    <w:p w14:paraId="1C845E3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注：</w:t>
      </w:r>
      <w:r>
        <w:rPr>
          <w:rFonts w:hint="eastAsia" w:ascii="宋体" w:hAnsi="宋体" w:eastAsia="宋体" w:cs="宋体"/>
          <w:color w:val="auto"/>
          <w:sz w:val="24"/>
          <w:szCs w:val="24"/>
          <w:highlight w:val="none"/>
        </w:rPr>
        <w:t>请附标准化工地证明资料复印件（具体要求见本招标文件第三章评标办法）。</w:t>
      </w:r>
    </w:p>
    <w:p w14:paraId="4C987124">
      <w:pPr>
        <w:rPr>
          <w:rFonts w:hint="eastAsia" w:ascii="宋体" w:hAnsi="宋体" w:eastAsia="宋体" w:cs="宋体"/>
          <w:color w:val="auto"/>
          <w:sz w:val="24"/>
          <w:szCs w:val="24"/>
          <w:highlight w:val="none"/>
        </w:rPr>
      </w:pPr>
    </w:p>
    <w:p w14:paraId="51E9BC8C">
      <w:pPr>
        <w:rPr>
          <w:rFonts w:hint="eastAsia" w:ascii="宋体" w:hAnsi="宋体" w:eastAsia="宋体" w:cs="宋体"/>
          <w:color w:val="auto"/>
          <w:sz w:val="24"/>
          <w:szCs w:val="24"/>
          <w:highlight w:val="none"/>
        </w:rPr>
      </w:pPr>
    </w:p>
    <w:p w14:paraId="000C7009">
      <w:pPr>
        <w:rPr>
          <w:rFonts w:hint="eastAsia" w:ascii="宋体" w:hAnsi="宋体" w:eastAsia="宋体" w:cs="宋体"/>
          <w:color w:val="auto"/>
          <w:sz w:val="24"/>
          <w:szCs w:val="24"/>
          <w:highlight w:val="none"/>
        </w:rPr>
      </w:pPr>
    </w:p>
    <w:p w14:paraId="63573A7B">
      <w:pPr>
        <w:pStyle w:val="5"/>
        <w:bidi w:val="0"/>
        <w:rPr>
          <w:rFonts w:hint="eastAsia"/>
        </w:rPr>
      </w:pPr>
      <w:r>
        <w:rPr>
          <w:rFonts w:hint="eastAsia" w:ascii="宋体" w:hAnsi="宋体" w:eastAsia="宋体" w:cs="宋体"/>
          <w:b w:val="0"/>
          <w:bCs w:val="0"/>
          <w:color w:val="auto"/>
          <w:szCs w:val="24"/>
          <w:highlight w:val="none"/>
        </w:rPr>
        <w:br w:type="page"/>
      </w:r>
      <w:bookmarkStart w:id="1140" w:name="_Hlk53733018"/>
      <w:r>
        <w:rPr>
          <w:rFonts w:hint="eastAsia"/>
        </w:rPr>
        <w:t>（6）投标人信用评价情况</w:t>
      </w:r>
      <w:bookmarkEnd w:id="1140"/>
    </w:p>
    <w:p w14:paraId="66D6AD66">
      <w:pPr>
        <w:ind w:firstLine="435"/>
        <w:rPr>
          <w:rFonts w:hint="eastAsia" w:ascii="宋体" w:hAnsi="宋体" w:eastAsia="宋体" w:cs="宋体"/>
          <w:color w:val="auto"/>
          <w:sz w:val="24"/>
          <w:szCs w:val="24"/>
          <w:highlight w:val="none"/>
        </w:rPr>
      </w:pPr>
    </w:p>
    <w:tbl>
      <w:tblPr>
        <w:tblStyle w:val="39"/>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15"/>
        <w:gridCol w:w="6170"/>
      </w:tblGrid>
      <w:tr w14:paraId="01A6D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77" w:type="pct"/>
            <w:noWrap w:val="0"/>
            <w:vAlign w:val="center"/>
          </w:tcPr>
          <w:p w14:paraId="68896E06">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p w14:paraId="4BC33D96">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提交投标文件截止之时</w:t>
            </w:r>
          </w:p>
          <w:p w14:paraId="2B692FE1">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最新公</w:t>
            </w:r>
            <w:r>
              <w:rPr>
                <w:rFonts w:hint="eastAsia" w:ascii="宋体" w:hAnsi="宋体" w:eastAsia="宋体" w:cs="宋体"/>
                <w:color w:val="auto"/>
                <w:sz w:val="24"/>
                <w:szCs w:val="24"/>
                <w:highlight w:val="none"/>
                <w:lang w:eastAsia="zh-CN"/>
              </w:rPr>
              <w:t>告</w:t>
            </w:r>
            <w:r>
              <w:rPr>
                <w:rFonts w:hint="eastAsia" w:ascii="宋体" w:hAnsi="宋体" w:eastAsia="宋体" w:cs="宋体"/>
                <w:color w:val="auto"/>
                <w:sz w:val="24"/>
                <w:szCs w:val="24"/>
                <w:highlight w:val="none"/>
              </w:rPr>
              <w:t>的信用评价结果</w:t>
            </w:r>
          </w:p>
          <w:p w14:paraId="00FC23FA">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3322" w:type="pct"/>
            <w:noWrap w:val="0"/>
            <w:vAlign w:val="top"/>
          </w:tcPr>
          <w:p w14:paraId="24802948">
            <w:pPr>
              <w:keepNext w:val="0"/>
              <w:keepLines w:val="0"/>
              <w:widowControl/>
              <w:suppressLineNumbers w:val="0"/>
              <w:spacing w:before="0" w:beforeAutospacing="0" w:after="0" w:afterAutospacing="0"/>
              <w:ind w:left="0" w:right="0"/>
              <w:jc w:val="left"/>
              <w:rPr>
                <w:rFonts w:hint="eastAsia" w:ascii="宋体" w:hAnsi="宋体" w:eastAsia="宋体" w:cs="宋体"/>
                <w:color w:val="auto"/>
                <w:sz w:val="24"/>
                <w:szCs w:val="24"/>
                <w:highlight w:val="none"/>
              </w:rPr>
            </w:pPr>
          </w:p>
          <w:p w14:paraId="792F4C33">
            <w:pPr>
              <w:keepNext w:val="0"/>
              <w:keepLines w:val="0"/>
              <w:suppressLineNumbers w:val="0"/>
              <w:spacing w:before="0" w:beforeAutospacing="0" w:after="0" w:afterAutospacing="0"/>
              <w:ind w:left="0" w:right="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请附“湖南省智慧住建云—湖南省建筑市场监管公共服务平台”上查询的信用评价结果详细信息网页截图</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省外企业无施工单位信用评价查询结果的，可以提供注册地省级住房和城乡建设部门提供的施工单位信用评价结果（百分制）作为评审依据。</w:t>
            </w:r>
          </w:p>
        </w:tc>
      </w:tr>
      <w:tr w14:paraId="66535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77" w:type="pct"/>
            <w:noWrap w:val="0"/>
            <w:vAlign w:val="center"/>
          </w:tcPr>
          <w:p w14:paraId="3670F1F6">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p w14:paraId="4769D393">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未参加信用评价的投标人</w:t>
            </w:r>
          </w:p>
        </w:tc>
        <w:tc>
          <w:tcPr>
            <w:tcW w:w="3322" w:type="pct"/>
            <w:noWrap w:val="0"/>
            <w:vAlign w:val="top"/>
          </w:tcPr>
          <w:p w14:paraId="11F76B7C">
            <w:pPr>
              <w:keepNext w:val="0"/>
              <w:keepLines w:val="0"/>
              <w:suppressLineNumbers w:val="0"/>
              <w:spacing w:before="0" w:beforeAutospacing="0" w:after="0" w:afterAutospacing="0"/>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5758EF9">
            <w:pPr>
              <w:keepNext w:val="0"/>
              <w:keepLines w:val="0"/>
              <w:suppressLineNumbers w:val="0"/>
              <w:spacing w:before="0" w:beforeAutospacing="0" w:after="0" w:afterAutospacing="0"/>
              <w:ind w:left="0" w:right="0"/>
              <w:rPr>
                <w:rFonts w:hint="eastAsia" w:ascii="宋体" w:hAnsi="宋体" w:eastAsia="宋体" w:cs="宋体"/>
                <w:color w:val="auto"/>
                <w:sz w:val="24"/>
                <w:szCs w:val="24"/>
                <w:highlight w:val="none"/>
              </w:rPr>
            </w:pPr>
          </w:p>
          <w:p w14:paraId="164A27CD">
            <w:pPr>
              <w:keepNext w:val="0"/>
              <w:keepLines w:val="0"/>
              <w:suppressLineNumbers w:val="0"/>
              <w:spacing w:before="0" w:beforeAutospacing="0" w:after="0" w:afterAutospacing="0"/>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注：未参加信用评价的投标人请填写“未参加”，已参加信用评价的投标人请填写“\”。</w:t>
            </w:r>
          </w:p>
        </w:tc>
      </w:tr>
    </w:tbl>
    <w:p w14:paraId="3F07C7BC">
      <w:pPr>
        <w:rPr>
          <w:rFonts w:hint="eastAsia" w:ascii="宋体" w:hAnsi="宋体" w:eastAsia="宋体" w:cs="宋体"/>
          <w:color w:val="auto"/>
          <w:sz w:val="24"/>
          <w:szCs w:val="24"/>
          <w:highlight w:val="none"/>
        </w:rPr>
      </w:pPr>
    </w:p>
    <w:p w14:paraId="7EC2CDA4">
      <w:pPr>
        <w:rPr>
          <w:rFonts w:hint="eastAsia" w:ascii="宋体" w:hAnsi="宋体" w:eastAsia="宋体" w:cs="宋体"/>
          <w:color w:val="auto"/>
          <w:sz w:val="24"/>
          <w:szCs w:val="24"/>
          <w:highlight w:val="none"/>
          <w:lang w:val="zh-CN"/>
        </w:rPr>
      </w:pPr>
    </w:p>
    <w:p w14:paraId="3CA4A4E3">
      <w:pPr>
        <w:pStyle w:val="5"/>
        <w:bidi w:val="0"/>
        <w:rPr>
          <w:rFonts w:hint="eastAsia"/>
          <w:sz w:val="24"/>
          <w:szCs w:val="24"/>
        </w:rPr>
      </w:pPr>
      <w:r>
        <w:rPr>
          <w:rFonts w:hint="eastAsia"/>
          <w:sz w:val="24"/>
          <w:szCs w:val="24"/>
        </w:rPr>
        <w:t>（</w:t>
      </w:r>
      <w:r>
        <w:rPr>
          <w:rFonts w:hint="eastAsia"/>
          <w:sz w:val="24"/>
          <w:szCs w:val="24"/>
          <w:lang w:val="en-US" w:eastAsia="zh-CN"/>
        </w:rPr>
        <w:t>7</w:t>
      </w:r>
      <w:r>
        <w:rPr>
          <w:rFonts w:hint="eastAsia"/>
          <w:sz w:val="24"/>
          <w:szCs w:val="24"/>
        </w:rPr>
        <w:t>）投标人施工项目季度考评综合优良率情况</w:t>
      </w:r>
    </w:p>
    <w:p w14:paraId="4353EE76">
      <w:pPr>
        <w:rPr>
          <w:rFonts w:hint="eastAsia" w:ascii="宋体" w:hAnsi="宋体" w:eastAsia="宋体" w:cs="宋体"/>
          <w:color w:val="auto"/>
          <w:sz w:val="24"/>
          <w:szCs w:val="24"/>
          <w:highlight w:val="none"/>
        </w:rPr>
      </w:pPr>
    </w:p>
    <w:tbl>
      <w:tblPr>
        <w:tblStyle w:val="39"/>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15"/>
        <w:gridCol w:w="6170"/>
      </w:tblGrid>
      <w:tr w14:paraId="07A23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77" w:type="pct"/>
            <w:noWrap w:val="0"/>
            <w:vAlign w:val="center"/>
          </w:tcPr>
          <w:p w14:paraId="6F33AA1A">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提交投标文件截止之时</w:t>
            </w:r>
          </w:p>
          <w:p w14:paraId="7985AB2E">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最新公布的</w:t>
            </w:r>
            <w:r>
              <w:rPr>
                <w:rFonts w:hint="eastAsia" w:ascii="宋体" w:hAnsi="宋体" w:eastAsia="宋体" w:cs="宋体"/>
                <w:color w:val="auto"/>
                <w:kern w:val="0"/>
                <w:sz w:val="24"/>
                <w:szCs w:val="24"/>
                <w:highlight w:val="none"/>
              </w:rPr>
              <w:t>施工项目季度考评综合优良率</w:t>
            </w:r>
            <w:r>
              <w:rPr>
                <w:rFonts w:hint="eastAsia" w:ascii="宋体" w:hAnsi="宋体" w:eastAsia="宋体" w:cs="宋体"/>
                <w:color w:val="auto"/>
                <w:sz w:val="24"/>
                <w:szCs w:val="24"/>
                <w:highlight w:val="none"/>
              </w:rPr>
              <w:t>评价结果</w:t>
            </w:r>
          </w:p>
        </w:tc>
        <w:tc>
          <w:tcPr>
            <w:tcW w:w="3322" w:type="pct"/>
            <w:noWrap w:val="0"/>
            <w:vAlign w:val="center"/>
          </w:tcPr>
          <w:p w14:paraId="5555F294">
            <w:pPr>
              <w:keepNext w:val="0"/>
              <w:keepLines w:val="0"/>
              <w:suppressLineNumbers w:val="0"/>
              <w:spacing w:before="0" w:beforeAutospacing="0" w:after="0" w:afterAutospacing="0"/>
              <w:ind w:left="0" w:right="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请附“湖南省智慧住建云—湖南省建筑市场监管公共服务平台”上查询的</w:t>
            </w:r>
            <w:r>
              <w:rPr>
                <w:rFonts w:hint="eastAsia" w:ascii="宋体" w:hAnsi="宋体" w:eastAsia="宋体" w:cs="宋体"/>
                <w:bCs w:val="0"/>
                <w:color w:val="auto"/>
                <w:sz w:val="24"/>
                <w:szCs w:val="24"/>
                <w:highlight w:val="none"/>
              </w:rPr>
              <w:t>企业</w:t>
            </w:r>
            <w:r>
              <w:rPr>
                <w:rFonts w:hint="eastAsia" w:ascii="宋体" w:hAnsi="宋体" w:eastAsia="宋体" w:cs="宋体"/>
                <w:color w:val="auto"/>
                <w:kern w:val="0"/>
                <w:sz w:val="24"/>
                <w:szCs w:val="24"/>
                <w:highlight w:val="none"/>
              </w:rPr>
              <w:t>施工项目季度考评综合优良率</w:t>
            </w:r>
            <w:r>
              <w:rPr>
                <w:rFonts w:hint="eastAsia" w:ascii="宋体" w:hAnsi="宋体" w:eastAsia="宋体" w:cs="宋体"/>
                <w:bCs w:val="0"/>
                <w:color w:val="auto"/>
                <w:sz w:val="24"/>
                <w:szCs w:val="24"/>
                <w:highlight w:val="none"/>
              </w:rPr>
              <w:t>评价结果</w:t>
            </w:r>
            <w:r>
              <w:rPr>
                <w:rFonts w:hint="eastAsia" w:ascii="宋体" w:hAnsi="宋体" w:eastAsia="宋体" w:cs="宋体"/>
                <w:color w:val="auto"/>
                <w:sz w:val="24"/>
                <w:szCs w:val="24"/>
                <w:highlight w:val="none"/>
              </w:rPr>
              <w:t>详细信息网页截图</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省外企业无</w:t>
            </w:r>
            <w:r>
              <w:rPr>
                <w:rFonts w:hint="eastAsia" w:ascii="宋体" w:hAnsi="宋体" w:eastAsia="宋体" w:cs="宋体"/>
                <w:color w:val="auto"/>
                <w:kern w:val="0"/>
                <w:sz w:val="24"/>
                <w:szCs w:val="24"/>
                <w:highlight w:val="none"/>
              </w:rPr>
              <w:t>施工项目季度考评综合优良率</w:t>
            </w:r>
            <w:r>
              <w:rPr>
                <w:rFonts w:hint="eastAsia" w:ascii="宋体" w:hAnsi="宋体" w:eastAsia="宋体" w:cs="宋体"/>
                <w:color w:val="auto"/>
                <w:sz w:val="24"/>
                <w:szCs w:val="24"/>
                <w:highlight w:val="none"/>
              </w:rPr>
              <w:t>查询结果的，可以提供注册地省级住房和城乡建设部门提供的企业</w:t>
            </w:r>
            <w:r>
              <w:rPr>
                <w:rFonts w:hint="eastAsia" w:ascii="宋体" w:hAnsi="宋体" w:eastAsia="宋体" w:cs="宋体"/>
                <w:color w:val="auto"/>
                <w:kern w:val="0"/>
                <w:sz w:val="24"/>
                <w:szCs w:val="24"/>
                <w:highlight w:val="none"/>
              </w:rPr>
              <w:t>施工项目季度考评综合优良率</w:t>
            </w:r>
            <w:r>
              <w:rPr>
                <w:rFonts w:hint="eastAsia" w:ascii="宋体" w:hAnsi="宋体" w:eastAsia="宋体" w:cs="宋体"/>
                <w:color w:val="auto"/>
                <w:sz w:val="24"/>
                <w:szCs w:val="24"/>
                <w:highlight w:val="none"/>
              </w:rPr>
              <w:t>得分作为评审依据</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官网查询截图）</w:t>
            </w:r>
            <w:r>
              <w:rPr>
                <w:rFonts w:hint="eastAsia" w:ascii="宋体" w:hAnsi="宋体" w:eastAsia="宋体" w:cs="宋体"/>
                <w:color w:val="auto"/>
                <w:sz w:val="24"/>
                <w:szCs w:val="24"/>
                <w:highlight w:val="none"/>
                <w:lang w:eastAsia="zh-CN"/>
              </w:rPr>
              <w:t>。</w:t>
            </w:r>
          </w:p>
        </w:tc>
      </w:tr>
      <w:tr w14:paraId="5E8CC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77" w:type="pct"/>
            <w:noWrap w:val="0"/>
            <w:vAlign w:val="center"/>
          </w:tcPr>
          <w:p w14:paraId="019449EC">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p w14:paraId="3C290E9A">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没有参加</w:t>
            </w:r>
            <w:r>
              <w:rPr>
                <w:rFonts w:hint="eastAsia" w:ascii="宋体" w:hAnsi="宋体" w:eastAsia="宋体" w:cs="宋体"/>
                <w:color w:val="auto"/>
                <w:kern w:val="0"/>
                <w:sz w:val="24"/>
                <w:szCs w:val="24"/>
                <w:highlight w:val="none"/>
              </w:rPr>
              <w:t>施工项目季度考评综合优良率</w:t>
            </w:r>
            <w:r>
              <w:rPr>
                <w:rFonts w:hint="eastAsia" w:ascii="宋体" w:hAnsi="宋体" w:eastAsia="宋体" w:cs="宋体"/>
                <w:color w:val="auto"/>
                <w:sz w:val="24"/>
                <w:szCs w:val="24"/>
                <w:highlight w:val="none"/>
              </w:rPr>
              <w:t>评价的投标人</w:t>
            </w:r>
          </w:p>
        </w:tc>
        <w:tc>
          <w:tcPr>
            <w:tcW w:w="3322" w:type="pct"/>
            <w:noWrap w:val="0"/>
            <w:vAlign w:val="top"/>
          </w:tcPr>
          <w:p w14:paraId="1D76C434">
            <w:pPr>
              <w:keepNext w:val="0"/>
              <w:keepLines w:val="0"/>
              <w:suppressLineNumbers w:val="0"/>
              <w:spacing w:before="0" w:beforeAutospacing="0" w:after="0" w:afterAutospacing="0"/>
              <w:ind w:left="0" w:right="0"/>
              <w:rPr>
                <w:rFonts w:hint="eastAsia" w:ascii="宋体" w:hAnsi="宋体" w:eastAsia="宋体" w:cs="宋体"/>
                <w:color w:val="auto"/>
                <w:sz w:val="24"/>
                <w:szCs w:val="24"/>
                <w:highlight w:val="none"/>
              </w:rPr>
            </w:pPr>
          </w:p>
          <w:p w14:paraId="37D63418">
            <w:pPr>
              <w:keepNext w:val="0"/>
              <w:keepLines w:val="0"/>
              <w:suppressLineNumbers w:val="0"/>
              <w:spacing w:before="0" w:beforeAutospacing="0" w:after="0" w:afterAutospacing="0"/>
              <w:ind w:left="0" w:right="0"/>
              <w:rPr>
                <w:rFonts w:hint="eastAsia" w:ascii="宋体" w:hAnsi="宋体" w:eastAsia="宋体" w:cs="宋体"/>
                <w:color w:val="auto"/>
                <w:sz w:val="24"/>
                <w:szCs w:val="24"/>
                <w:highlight w:val="none"/>
              </w:rPr>
            </w:pPr>
          </w:p>
          <w:p w14:paraId="4B1FD2D8">
            <w:pPr>
              <w:keepNext w:val="0"/>
              <w:keepLines w:val="0"/>
              <w:suppressLineNumbers w:val="0"/>
              <w:spacing w:before="0" w:beforeAutospacing="0" w:after="0" w:afterAutospacing="0"/>
              <w:ind w:left="0" w:right="0"/>
              <w:rPr>
                <w:rFonts w:hint="eastAsia" w:ascii="宋体" w:hAnsi="宋体" w:eastAsia="宋体" w:cs="宋体"/>
                <w:color w:val="auto"/>
                <w:sz w:val="24"/>
                <w:szCs w:val="24"/>
                <w:highlight w:val="none"/>
              </w:rPr>
            </w:pPr>
          </w:p>
          <w:p w14:paraId="552B724B">
            <w:pPr>
              <w:keepNext w:val="0"/>
              <w:keepLines w:val="0"/>
              <w:suppressLineNumbers w:val="0"/>
              <w:spacing w:before="0" w:beforeAutospacing="0" w:after="0" w:afterAutospacing="0"/>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053CFB2">
            <w:pPr>
              <w:keepNext w:val="0"/>
              <w:keepLines w:val="0"/>
              <w:suppressLineNumbers w:val="0"/>
              <w:spacing w:before="0" w:beforeAutospacing="0" w:after="0" w:afterAutospacing="0"/>
              <w:ind w:left="0" w:right="0"/>
              <w:rPr>
                <w:rFonts w:hint="eastAsia" w:ascii="宋体" w:hAnsi="宋体" w:eastAsia="宋体" w:cs="宋体"/>
                <w:color w:val="auto"/>
                <w:sz w:val="24"/>
                <w:szCs w:val="24"/>
                <w:highlight w:val="none"/>
              </w:rPr>
            </w:pPr>
          </w:p>
          <w:p w14:paraId="6039B444">
            <w:pPr>
              <w:keepNext w:val="0"/>
              <w:keepLines w:val="0"/>
              <w:suppressLineNumbers w:val="0"/>
              <w:spacing w:before="0" w:beforeAutospacing="0" w:after="0" w:afterAutospacing="0"/>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注：没有参加</w:t>
            </w:r>
            <w:r>
              <w:rPr>
                <w:rFonts w:hint="eastAsia" w:ascii="宋体" w:hAnsi="宋体" w:eastAsia="宋体" w:cs="宋体"/>
                <w:color w:val="auto"/>
                <w:kern w:val="0"/>
                <w:sz w:val="24"/>
                <w:szCs w:val="24"/>
                <w:highlight w:val="none"/>
              </w:rPr>
              <w:t>施工项目季度考评综合优良率</w:t>
            </w:r>
            <w:r>
              <w:rPr>
                <w:rFonts w:hint="eastAsia" w:ascii="宋体" w:hAnsi="宋体" w:eastAsia="宋体" w:cs="宋体"/>
                <w:color w:val="auto"/>
                <w:sz w:val="24"/>
                <w:szCs w:val="24"/>
                <w:highlight w:val="none"/>
              </w:rPr>
              <w:t>评价的投标人请填写“未参加”，已参加</w:t>
            </w:r>
            <w:r>
              <w:rPr>
                <w:rFonts w:hint="eastAsia" w:ascii="宋体" w:hAnsi="宋体" w:eastAsia="宋体" w:cs="宋体"/>
                <w:color w:val="auto"/>
                <w:kern w:val="0"/>
                <w:sz w:val="24"/>
                <w:szCs w:val="24"/>
                <w:highlight w:val="none"/>
              </w:rPr>
              <w:t>施工项目季度考评综合优良率</w:t>
            </w:r>
            <w:r>
              <w:rPr>
                <w:rFonts w:hint="eastAsia" w:ascii="宋体" w:hAnsi="宋体" w:eastAsia="宋体" w:cs="宋体"/>
                <w:color w:val="auto"/>
                <w:sz w:val="24"/>
                <w:szCs w:val="24"/>
                <w:highlight w:val="none"/>
              </w:rPr>
              <w:t>评价的投标人请填写“\”。</w:t>
            </w:r>
          </w:p>
        </w:tc>
      </w:tr>
    </w:tbl>
    <w:p w14:paraId="09046217">
      <w:pPr>
        <w:rPr>
          <w:rFonts w:hint="eastAsia" w:ascii="宋体" w:hAnsi="宋体" w:eastAsia="宋体" w:cs="宋体"/>
          <w:color w:val="auto"/>
          <w:sz w:val="24"/>
          <w:szCs w:val="24"/>
          <w:highlight w:val="none"/>
        </w:rPr>
      </w:pPr>
    </w:p>
    <w:p w14:paraId="3A4307BA">
      <w:pPr>
        <w:rPr>
          <w:rFonts w:hint="eastAsia" w:ascii="宋体" w:hAnsi="宋体" w:eastAsia="宋体" w:cs="宋体"/>
          <w:color w:val="auto"/>
          <w:sz w:val="24"/>
          <w:szCs w:val="24"/>
          <w:highlight w:val="none"/>
        </w:rPr>
      </w:pPr>
    </w:p>
    <w:p w14:paraId="5564A1C8">
      <w:pPr>
        <w:rPr>
          <w:rFonts w:hint="eastAsia" w:ascii="宋体" w:hAnsi="宋体" w:eastAsia="宋体" w:cs="宋体"/>
          <w:color w:val="auto"/>
          <w:sz w:val="24"/>
          <w:szCs w:val="24"/>
          <w:highlight w:val="none"/>
        </w:rPr>
      </w:pPr>
    </w:p>
    <w:p w14:paraId="092D3772">
      <w:pPr>
        <w:pStyle w:val="5"/>
        <w:bidi w:val="0"/>
        <w:rPr>
          <w:rFonts w:hint="eastAsia"/>
        </w:rPr>
      </w:pPr>
      <w:r>
        <w:rPr>
          <w:rFonts w:hint="eastAsia"/>
        </w:rPr>
        <w:t>（</w:t>
      </w:r>
      <w:r>
        <w:rPr>
          <w:rFonts w:hint="eastAsia"/>
          <w:lang w:val="en-US" w:eastAsia="zh-CN"/>
        </w:rPr>
        <w:t>8</w:t>
      </w:r>
      <w:r>
        <w:rPr>
          <w:rFonts w:hint="eastAsia"/>
        </w:rPr>
        <w:t>）</w:t>
      </w:r>
      <w:bookmarkStart w:id="1141" w:name="_Hlk53729905"/>
      <w:bookmarkStart w:id="1142" w:name="_Hlk53733054"/>
      <w:r>
        <w:rPr>
          <w:rFonts w:hint="eastAsia"/>
        </w:rPr>
        <w:t>拟任项目</w:t>
      </w:r>
      <w:bookmarkStart w:id="1143" w:name="_Hlk53730093"/>
      <w:r>
        <w:rPr>
          <w:rFonts w:hint="eastAsia"/>
        </w:rPr>
        <w:t>经理</w:t>
      </w:r>
      <w:bookmarkEnd w:id="1141"/>
      <w:r>
        <w:rPr>
          <w:rFonts w:hint="eastAsia"/>
          <w:lang w:val="en-US" w:eastAsia="zh-CN"/>
        </w:rPr>
        <w:t>不良信用信息</w:t>
      </w:r>
      <w:r>
        <w:rPr>
          <w:rFonts w:hint="eastAsia"/>
        </w:rPr>
        <w:t>证明资料</w:t>
      </w:r>
      <w:bookmarkEnd w:id="1143"/>
      <w:r>
        <w:rPr>
          <w:rFonts w:hint="eastAsia"/>
        </w:rPr>
        <w:t>复印件</w:t>
      </w:r>
    </w:p>
    <w:bookmarkEnd w:id="1142"/>
    <w:p w14:paraId="5BC6A7D0">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r>
        <w:rPr>
          <w:rFonts w:hint="eastAsia" w:ascii="宋体" w:hAnsi="宋体" w:eastAsia="宋体" w:cs="宋体"/>
          <w:color w:val="auto"/>
          <w:sz w:val="24"/>
          <w:szCs w:val="24"/>
          <w:highlight w:val="none"/>
          <w:lang w:val="en-US" w:eastAsia="zh-CN"/>
        </w:rPr>
        <w:t>不良信用信息</w:t>
      </w:r>
      <w:r>
        <w:rPr>
          <w:rFonts w:hint="eastAsia" w:ascii="宋体" w:hAnsi="宋体" w:eastAsia="宋体" w:cs="宋体"/>
          <w:color w:val="auto"/>
          <w:sz w:val="24"/>
          <w:szCs w:val="24"/>
          <w:highlight w:val="none"/>
        </w:rPr>
        <w:t>证明资料具体要求见本招标文件第三章评标办法。拟任工程总承包项目负责人在扣分有效期内如无</w:t>
      </w:r>
      <w:r>
        <w:rPr>
          <w:rFonts w:hint="eastAsia" w:ascii="宋体" w:hAnsi="宋体" w:eastAsia="宋体" w:cs="宋体"/>
          <w:color w:val="auto"/>
          <w:sz w:val="24"/>
          <w:szCs w:val="24"/>
          <w:highlight w:val="none"/>
          <w:lang w:val="en-US" w:eastAsia="zh-CN"/>
        </w:rPr>
        <w:t>不良信用信息</w:t>
      </w:r>
      <w:r>
        <w:rPr>
          <w:rFonts w:hint="eastAsia" w:ascii="宋体" w:hAnsi="宋体" w:eastAsia="宋体" w:cs="宋体"/>
          <w:color w:val="auto"/>
          <w:sz w:val="24"/>
          <w:szCs w:val="24"/>
          <w:highlight w:val="none"/>
        </w:rPr>
        <w:t>的，投标人需注明“拟任工程总承包项目负责人在扣分有效期内无</w:t>
      </w:r>
      <w:r>
        <w:rPr>
          <w:rFonts w:hint="eastAsia" w:ascii="宋体" w:hAnsi="宋体" w:eastAsia="宋体" w:cs="宋体"/>
          <w:color w:val="auto"/>
          <w:sz w:val="24"/>
          <w:szCs w:val="24"/>
          <w:highlight w:val="none"/>
          <w:lang w:val="en-US" w:eastAsia="zh-CN"/>
        </w:rPr>
        <w:t>不良信用信息</w:t>
      </w:r>
      <w:r>
        <w:rPr>
          <w:rFonts w:hint="eastAsia" w:ascii="宋体" w:hAnsi="宋体" w:eastAsia="宋体" w:cs="宋体"/>
          <w:color w:val="auto"/>
          <w:sz w:val="24"/>
          <w:szCs w:val="24"/>
          <w:highlight w:val="none"/>
        </w:rPr>
        <w:t>”。</w:t>
      </w:r>
    </w:p>
    <w:p w14:paraId="36ECDA15">
      <w:pPr>
        <w:ind w:firstLine="240" w:firstLineChars="100"/>
        <w:rPr>
          <w:rFonts w:hint="eastAsia" w:ascii="宋体" w:hAnsi="宋体" w:eastAsia="宋体" w:cs="宋体"/>
          <w:color w:val="auto"/>
          <w:sz w:val="24"/>
          <w:szCs w:val="24"/>
          <w:highlight w:val="none"/>
        </w:rPr>
      </w:pPr>
    </w:p>
    <w:p w14:paraId="4774EC82">
      <w:pPr>
        <w:ind w:firstLine="240" w:firstLineChars="100"/>
        <w:rPr>
          <w:rFonts w:hint="eastAsia" w:ascii="宋体" w:hAnsi="宋体" w:eastAsia="宋体" w:cs="宋体"/>
          <w:color w:val="auto"/>
          <w:sz w:val="24"/>
          <w:szCs w:val="24"/>
          <w:highlight w:val="none"/>
        </w:rPr>
        <w:sectPr>
          <w:pgSz w:w="11907" w:h="16840"/>
          <w:pgMar w:top="1418" w:right="1418" w:bottom="1418" w:left="1418" w:header="851" w:footer="850" w:gutter="0"/>
          <w:pgNumType w:fmt="decimal"/>
          <w:cols w:space="720" w:num="1"/>
          <w:docGrid w:linePitch="326" w:charSpace="0"/>
        </w:sectPr>
      </w:pPr>
    </w:p>
    <w:p w14:paraId="2BB2509A">
      <w:pPr>
        <w:pStyle w:val="6"/>
        <w:bidi w:val="0"/>
        <w:rPr>
          <w:rFonts w:hint="eastAsia"/>
        </w:rPr>
      </w:pPr>
      <w:bookmarkStart w:id="1144" w:name="_Toc69199942"/>
      <w:bookmarkStart w:id="1145" w:name="_Toc20771"/>
      <w:bookmarkStart w:id="1146" w:name="_Toc80006161"/>
      <w:bookmarkStart w:id="1147" w:name="_Hlk53733080"/>
      <w:r>
        <w:rPr>
          <w:rFonts w:hint="eastAsia"/>
        </w:rPr>
        <w:t>9.企业资信及履约能力（业绩及信用）自评表</w:t>
      </w:r>
      <w:bookmarkEnd w:id="1144"/>
      <w:bookmarkEnd w:id="1145"/>
      <w:bookmarkEnd w:id="1146"/>
    </w:p>
    <w:bookmarkEnd w:id="1147"/>
    <w:tbl>
      <w:tblPr>
        <w:tblStyle w:val="39"/>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09"/>
        <w:gridCol w:w="608"/>
        <w:gridCol w:w="15"/>
        <w:gridCol w:w="1104"/>
        <w:gridCol w:w="3794"/>
        <w:gridCol w:w="1411"/>
      </w:tblGrid>
      <w:tr w14:paraId="0BEA9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22" w:hRule="exact"/>
        </w:trPr>
        <w:tc>
          <w:tcPr>
            <w:tcW w:w="1249" w:type="pct"/>
            <w:noWrap w:val="0"/>
            <w:vAlign w:val="center"/>
          </w:tcPr>
          <w:p w14:paraId="7F40133E">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评审对象</w:t>
            </w:r>
          </w:p>
        </w:tc>
        <w:tc>
          <w:tcPr>
            <w:tcW w:w="2986" w:type="pct"/>
            <w:gridSpan w:val="4"/>
            <w:noWrap w:val="0"/>
            <w:vAlign w:val="center"/>
          </w:tcPr>
          <w:p w14:paraId="4DBC421A">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评审内容</w:t>
            </w:r>
          </w:p>
          <w:p w14:paraId="0C5F6DED">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（项目名称、奖项名称）</w:t>
            </w:r>
          </w:p>
        </w:tc>
        <w:tc>
          <w:tcPr>
            <w:tcW w:w="763" w:type="pct"/>
            <w:noWrap w:val="0"/>
            <w:vAlign w:val="center"/>
          </w:tcPr>
          <w:p w14:paraId="4F45113F">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材料所在的页码</w:t>
            </w:r>
          </w:p>
        </w:tc>
      </w:tr>
      <w:tr w14:paraId="5B833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249" w:type="pct"/>
            <w:vMerge w:val="restart"/>
            <w:noWrap w:val="0"/>
            <w:vAlign w:val="center"/>
          </w:tcPr>
          <w:p w14:paraId="1773AF24">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独立投标人（施工资质）或联合体中施工单位</w:t>
            </w:r>
          </w:p>
        </w:tc>
        <w:tc>
          <w:tcPr>
            <w:tcW w:w="337" w:type="pct"/>
            <w:gridSpan w:val="2"/>
            <w:vMerge w:val="restart"/>
            <w:noWrap w:val="0"/>
            <w:vAlign w:val="center"/>
          </w:tcPr>
          <w:p w14:paraId="0F4FDC6B">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奖项</w:t>
            </w:r>
          </w:p>
        </w:tc>
        <w:tc>
          <w:tcPr>
            <w:tcW w:w="597" w:type="pct"/>
            <w:vMerge w:val="restart"/>
            <w:noWrap w:val="0"/>
            <w:vAlign w:val="center"/>
          </w:tcPr>
          <w:p w14:paraId="245782FC">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国家级</w:t>
            </w:r>
          </w:p>
        </w:tc>
        <w:tc>
          <w:tcPr>
            <w:tcW w:w="2051" w:type="pct"/>
            <w:noWrap w:val="0"/>
            <w:vAlign w:val="center"/>
          </w:tcPr>
          <w:p w14:paraId="5BFFE4D0">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763" w:type="pct"/>
            <w:noWrap w:val="0"/>
            <w:vAlign w:val="center"/>
          </w:tcPr>
          <w:p w14:paraId="356E6E12">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710F7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249" w:type="pct"/>
            <w:vMerge w:val="continue"/>
            <w:noWrap w:val="0"/>
            <w:vAlign w:val="center"/>
          </w:tcPr>
          <w:p w14:paraId="2EF0B9AE">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337" w:type="pct"/>
            <w:gridSpan w:val="2"/>
            <w:vMerge w:val="continue"/>
            <w:noWrap w:val="0"/>
            <w:vAlign w:val="center"/>
          </w:tcPr>
          <w:p w14:paraId="684E7F0E">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597" w:type="pct"/>
            <w:vMerge w:val="continue"/>
            <w:noWrap w:val="0"/>
            <w:vAlign w:val="center"/>
          </w:tcPr>
          <w:p w14:paraId="02A024FB">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2051" w:type="pct"/>
            <w:noWrap w:val="0"/>
            <w:vAlign w:val="center"/>
          </w:tcPr>
          <w:p w14:paraId="1AB39B74">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763" w:type="pct"/>
            <w:noWrap w:val="0"/>
            <w:vAlign w:val="center"/>
          </w:tcPr>
          <w:p w14:paraId="5F6062DB">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6B73F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249" w:type="pct"/>
            <w:vMerge w:val="continue"/>
            <w:noWrap w:val="0"/>
            <w:vAlign w:val="center"/>
          </w:tcPr>
          <w:p w14:paraId="7646ADBD">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337" w:type="pct"/>
            <w:gridSpan w:val="2"/>
            <w:vMerge w:val="continue"/>
            <w:noWrap w:val="0"/>
            <w:vAlign w:val="center"/>
          </w:tcPr>
          <w:p w14:paraId="0E142A61">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597" w:type="pct"/>
            <w:vMerge w:val="continue"/>
            <w:noWrap w:val="0"/>
            <w:vAlign w:val="center"/>
          </w:tcPr>
          <w:p w14:paraId="7279B6FA">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2051" w:type="pct"/>
            <w:noWrap w:val="0"/>
            <w:vAlign w:val="center"/>
          </w:tcPr>
          <w:p w14:paraId="3BF6E800">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763" w:type="pct"/>
            <w:noWrap w:val="0"/>
            <w:vAlign w:val="center"/>
          </w:tcPr>
          <w:p w14:paraId="3B09A0F0">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1C3FF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249" w:type="pct"/>
            <w:vMerge w:val="continue"/>
            <w:noWrap w:val="0"/>
            <w:vAlign w:val="center"/>
          </w:tcPr>
          <w:p w14:paraId="41222C2E">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337" w:type="pct"/>
            <w:gridSpan w:val="2"/>
            <w:vMerge w:val="continue"/>
            <w:noWrap w:val="0"/>
            <w:vAlign w:val="center"/>
          </w:tcPr>
          <w:p w14:paraId="4A6535D4">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597" w:type="pct"/>
            <w:vMerge w:val="restart"/>
            <w:noWrap w:val="0"/>
            <w:vAlign w:val="center"/>
          </w:tcPr>
          <w:p w14:paraId="7E37210B">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省级</w:t>
            </w:r>
          </w:p>
        </w:tc>
        <w:tc>
          <w:tcPr>
            <w:tcW w:w="2051" w:type="pct"/>
            <w:noWrap w:val="0"/>
            <w:vAlign w:val="center"/>
          </w:tcPr>
          <w:p w14:paraId="12128BCC">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763" w:type="pct"/>
            <w:noWrap w:val="0"/>
            <w:vAlign w:val="center"/>
          </w:tcPr>
          <w:p w14:paraId="61F78CC5">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6E8E8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249" w:type="pct"/>
            <w:vMerge w:val="continue"/>
            <w:noWrap w:val="0"/>
            <w:vAlign w:val="center"/>
          </w:tcPr>
          <w:p w14:paraId="7BDBF61E">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337" w:type="pct"/>
            <w:gridSpan w:val="2"/>
            <w:vMerge w:val="continue"/>
            <w:noWrap w:val="0"/>
            <w:vAlign w:val="center"/>
          </w:tcPr>
          <w:p w14:paraId="49044F72">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597" w:type="pct"/>
            <w:vMerge w:val="continue"/>
            <w:noWrap w:val="0"/>
            <w:vAlign w:val="center"/>
          </w:tcPr>
          <w:p w14:paraId="1D87EA58">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2051" w:type="pct"/>
            <w:noWrap w:val="0"/>
            <w:vAlign w:val="center"/>
          </w:tcPr>
          <w:p w14:paraId="2CFBAAC9">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763" w:type="pct"/>
            <w:noWrap w:val="0"/>
            <w:vAlign w:val="center"/>
          </w:tcPr>
          <w:p w14:paraId="4FB0A390">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504F5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249" w:type="pct"/>
            <w:vMerge w:val="continue"/>
            <w:noWrap w:val="0"/>
            <w:vAlign w:val="center"/>
          </w:tcPr>
          <w:p w14:paraId="4B067EF8">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337" w:type="pct"/>
            <w:gridSpan w:val="2"/>
            <w:vMerge w:val="continue"/>
            <w:noWrap w:val="0"/>
            <w:vAlign w:val="center"/>
          </w:tcPr>
          <w:p w14:paraId="6D7AD21F">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597" w:type="pct"/>
            <w:vMerge w:val="continue"/>
            <w:noWrap w:val="0"/>
            <w:vAlign w:val="center"/>
          </w:tcPr>
          <w:p w14:paraId="2748C73F">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2051" w:type="pct"/>
            <w:noWrap w:val="0"/>
            <w:vAlign w:val="center"/>
          </w:tcPr>
          <w:p w14:paraId="6018132D">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763" w:type="pct"/>
            <w:noWrap w:val="0"/>
            <w:vAlign w:val="center"/>
          </w:tcPr>
          <w:p w14:paraId="2A35D7B5">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58B34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249" w:type="pct"/>
            <w:vMerge w:val="continue"/>
            <w:noWrap w:val="0"/>
            <w:vAlign w:val="center"/>
          </w:tcPr>
          <w:p w14:paraId="4BBF21E6">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337" w:type="pct"/>
            <w:gridSpan w:val="2"/>
            <w:vMerge w:val="restart"/>
            <w:noWrap w:val="0"/>
            <w:vAlign w:val="center"/>
          </w:tcPr>
          <w:p w14:paraId="7C78B52F">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标准化工地</w:t>
            </w:r>
          </w:p>
        </w:tc>
        <w:tc>
          <w:tcPr>
            <w:tcW w:w="597" w:type="pct"/>
            <w:vMerge w:val="restart"/>
            <w:noWrap w:val="0"/>
            <w:vAlign w:val="center"/>
          </w:tcPr>
          <w:p w14:paraId="7F04F041">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国家级</w:t>
            </w:r>
          </w:p>
        </w:tc>
        <w:tc>
          <w:tcPr>
            <w:tcW w:w="2051" w:type="pct"/>
            <w:noWrap w:val="0"/>
            <w:vAlign w:val="center"/>
          </w:tcPr>
          <w:p w14:paraId="448159A1">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763" w:type="pct"/>
            <w:noWrap w:val="0"/>
            <w:vAlign w:val="center"/>
          </w:tcPr>
          <w:p w14:paraId="1D14C3EE">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56F5F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249" w:type="pct"/>
            <w:vMerge w:val="continue"/>
            <w:noWrap w:val="0"/>
            <w:vAlign w:val="center"/>
          </w:tcPr>
          <w:p w14:paraId="0AD82FC0">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337" w:type="pct"/>
            <w:gridSpan w:val="2"/>
            <w:vMerge w:val="continue"/>
            <w:noWrap w:val="0"/>
            <w:vAlign w:val="center"/>
          </w:tcPr>
          <w:p w14:paraId="65062D7F">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597" w:type="pct"/>
            <w:vMerge w:val="continue"/>
            <w:noWrap w:val="0"/>
            <w:vAlign w:val="center"/>
          </w:tcPr>
          <w:p w14:paraId="36059ECE">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2051" w:type="pct"/>
            <w:noWrap w:val="0"/>
            <w:vAlign w:val="center"/>
          </w:tcPr>
          <w:p w14:paraId="7F46D6BB">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763" w:type="pct"/>
            <w:noWrap w:val="0"/>
            <w:vAlign w:val="center"/>
          </w:tcPr>
          <w:p w14:paraId="0DBCBE9B">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521EE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249" w:type="pct"/>
            <w:vMerge w:val="continue"/>
            <w:noWrap w:val="0"/>
            <w:vAlign w:val="center"/>
          </w:tcPr>
          <w:p w14:paraId="27825F21">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337" w:type="pct"/>
            <w:gridSpan w:val="2"/>
            <w:vMerge w:val="continue"/>
            <w:noWrap w:val="0"/>
            <w:vAlign w:val="center"/>
          </w:tcPr>
          <w:p w14:paraId="22E0BB99">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597" w:type="pct"/>
            <w:vMerge w:val="continue"/>
            <w:noWrap w:val="0"/>
            <w:vAlign w:val="center"/>
          </w:tcPr>
          <w:p w14:paraId="27F96DBE">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2051" w:type="pct"/>
            <w:noWrap w:val="0"/>
            <w:vAlign w:val="center"/>
          </w:tcPr>
          <w:p w14:paraId="70293631">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763" w:type="pct"/>
            <w:noWrap w:val="0"/>
            <w:vAlign w:val="center"/>
          </w:tcPr>
          <w:p w14:paraId="42C0ADF3">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11B76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249" w:type="pct"/>
            <w:vMerge w:val="continue"/>
            <w:noWrap w:val="0"/>
            <w:vAlign w:val="center"/>
          </w:tcPr>
          <w:p w14:paraId="47B85720">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337" w:type="pct"/>
            <w:gridSpan w:val="2"/>
            <w:vMerge w:val="continue"/>
            <w:noWrap w:val="0"/>
            <w:vAlign w:val="center"/>
          </w:tcPr>
          <w:p w14:paraId="5AF22C79">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597" w:type="pct"/>
            <w:vMerge w:val="continue"/>
            <w:noWrap w:val="0"/>
            <w:vAlign w:val="center"/>
          </w:tcPr>
          <w:p w14:paraId="2317D33C">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2051" w:type="pct"/>
            <w:noWrap w:val="0"/>
            <w:vAlign w:val="center"/>
          </w:tcPr>
          <w:p w14:paraId="4B032792">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763" w:type="pct"/>
            <w:noWrap w:val="0"/>
            <w:vAlign w:val="center"/>
          </w:tcPr>
          <w:p w14:paraId="5205ADD5">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288D3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249" w:type="pct"/>
            <w:vMerge w:val="continue"/>
            <w:noWrap w:val="0"/>
            <w:vAlign w:val="center"/>
          </w:tcPr>
          <w:p w14:paraId="177AA621">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337" w:type="pct"/>
            <w:gridSpan w:val="2"/>
            <w:vMerge w:val="continue"/>
            <w:noWrap w:val="0"/>
            <w:vAlign w:val="center"/>
          </w:tcPr>
          <w:p w14:paraId="098CAFB9">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597" w:type="pct"/>
            <w:vMerge w:val="restart"/>
            <w:noWrap w:val="0"/>
            <w:vAlign w:val="center"/>
          </w:tcPr>
          <w:p w14:paraId="0EEF0C17">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省级</w:t>
            </w:r>
          </w:p>
        </w:tc>
        <w:tc>
          <w:tcPr>
            <w:tcW w:w="2051" w:type="pct"/>
            <w:noWrap w:val="0"/>
            <w:vAlign w:val="center"/>
          </w:tcPr>
          <w:p w14:paraId="733B3F0C">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763" w:type="pct"/>
            <w:noWrap w:val="0"/>
            <w:vAlign w:val="center"/>
          </w:tcPr>
          <w:p w14:paraId="10DD11A1">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342C4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249" w:type="pct"/>
            <w:vMerge w:val="continue"/>
            <w:noWrap w:val="0"/>
            <w:vAlign w:val="center"/>
          </w:tcPr>
          <w:p w14:paraId="05239A10">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337" w:type="pct"/>
            <w:gridSpan w:val="2"/>
            <w:vMerge w:val="continue"/>
            <w:noWrap w:val="0"/>
            <w:vAlign w:val="center"/>
          </w:tcPr>
          <w:p w14:paraId="7A95F9B4">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597" w:type="pct"/>
            <w:vMerge w:val="continue"/>
            <w:noWrap w:val="0"/>
            <w:vAlign w:val="center"/>
          </w:tcPr>
          <w:p w14:paraId="03CFD2AA">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2051" w:type="pct"/>
            <w:noWrap w:val="0"/>
            <w:vAlign w:val="center"/>
          </w:tcPr>
          <w:p w14:paraId="129696C0">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763" w:type="pct"/>
            <w:noWrap w:val="0"/>
            <w:vAlign w:val="center"/>
          </w:tcPr>
          <w:p w14:paraId="15D45E12">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20C24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249" w:type="pct"/>
            <w:vMerge w:val="continue"/>
            <w:noWrap w:val="0"/>
            <w:vAlign w:val="center"/>
          </w:tcPr>
          <w:p w14:paraId="1929D1F6">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337" w:type="pct"/>
            <w:gridSpan w:val="2"/>
            <w:vMerge w:val="continue"/>
            <w:noWrap w:val="0"/>
            <w:vAlign w:val="center"/>
          </w:tcPr>
          <w:p w14:paraId="46BBDDE8">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597" w:type="pct"/>
            <w:vMerge w:val="continue"/>
            <w:noWrap w:val="0"/>
            <w:vAlign w:val="center"/>
          </w:tcPr>
          <w:p w14:paraId="440EDD82">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2051" w:type="pct"/>
            <w:noWrap w:val="0"/>
            <w:vAlign w:val="center"/>
          </w:tcPr>
          <w:p w14:paraId="12E26BFC">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763" w:type="pct"/>
            <w:noWrap w:val="0"/>
            <w:vAlign w:val="center"/>
          </w:tcPr>
          <w:p w14:paraId="7FD22BB5">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505BE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249" w:type="pct"/>
            <w:vMerge w:val="continue"/>
            <w:noWrap w:val="0"/>
            <w:vAlign w:val="center"/>
          </w:tcPr>
          <w:p w14:paraId="1CA292A9">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337" w:type="pct"/>
            <w:gridSpan w:val="2"/>
            <w:vMerge w:val="continue"/>
            <w:noWrap w:val="0"/>
            <w:vAlign w:val="center"/>
          </w:tcPr>
          <w:p w14:paraId="343842D5">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597" w:type="pct"/>
            <w:vMerge w:val="continue"/>
            <w:noWrap w:val="0"/>
            <w:vAlign w:val="center"/>
          </w:tcPr>
          <w:p w14:paraId="2CF23C33">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2051" w:type="pct"/>
            <w:noWrap w:val="0"/>
            <w:vAlign w:val="center"/>
          </w:tcPr>
          <w:p w14:paraId="0496A1B5">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763" w:type="pct"/>
            <w:noWrap w:val="0"/>
            <w:vAlign w:val="center"/>
          </w:tcPr>
          <w:p w14:paraId="743E7AF9">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0E920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249" w:type="pct"/>
            <w:vMerge w:val="continue"/>
            <w:noWrap w:val="0"/>
            <w:vAlign w:val="center"/>
          </w:tcPr>
          <w:p w14:paraId="6069C8C2">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934" w:type="pct"/>
            <w:gridSpan w:val="3"/>
            <w:vMerge w:val="restart"/>
            <w:noWrap w:val="0"/>
            <w:vAlign w:val="center"/>
          </w:tcPr>
          <w:p w14:paraId="56B58BB1">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类似工程业绩</w:t>
            </w:r>
          </w:p>
        </w:tc>
        <w:tc>
          <w:tcPr>
            <w:tcW w:w="2051" w:type="pct"/>
            <w:noWrap w:val="0"/>
            <w:vAlign w:val="center"/>
          </w:tcPr>
          <w:p w14:paraId="3EA03A94">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763" w:type="pct"/>
            <w:noWrap w:val="0"/>
            <w:vAlign w:val="center"/>
          </w:tcPr>
          <w:p w14:paraId="17E3DF95">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6BAF0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249" w:type="pct"/>
            <w:vMerge w:val="continue"/>
            <w:noWrap w:val="0"/>
            <w:vAlign w:val="center"/>
          </w:tcPr>
          <w:p w14:paraId="0CE7B05B">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934" w:type="pct"/>
            <w:gridSpan w:val="3"/>
            <w:vMerge w:val="continue"/>
            <w:noWrap w:val="0"/>
            <w:vAlign w:val="center"/>
          </w:tcPr>
          <w:p w14:paraId="02AF84FC">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2051" w:type="pct"/>
            <w:noWrap w:val="0"/>
            <w:vAlign w:val="center"/>
          </w:tcPr>
          <w:p w14:paraId="33A794CD">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763" w:type="pct"/>
            <w:noWrap w:val="0"/>
            <w:vAlign w:val="center"/>
          </w:tcPr>
          <w:p w14:paraId="4F1E6510">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23E3A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249" w:type="pct"/>
            <w:vMerge w:val="restart"/>
            <w:noWrap w:val="0"/>
            <w:vAlign w:val="center"/>
          </w:tcPr>
          <w:p w14:paraId="0BB58E81">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拟任项目经理</w:t>
            </w:r>
          </w:p>
        </w:tc>
        <w:tc>
          <w:tcPr>
            <w:tcW w:w="329" w:type="pct"/>
            <w:vMerge w:val="restart"/>
            <w:noWrap w:val="0"/>
            <w:vAlign w:val="center"/>
          </w:tcPr>
          <w:p w14:paraId="62D5154F">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奖项</w:t>
            </w:r>
          </w:p>
        </w:tc>
        <w:tc>
          <w:tcPr>
            <w:tcW w:w="605" w:type="pct"/>
            <w:gridSpan w:val="2"/>
            <w:noWrap w:val="0"/>
            <w:vAlign w:val="center"/>
          </w:tcPr>
          <w:p w14:paraId="78589B0A">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国家级</w:t>
            </w:r>
          </w:p>
        </w:tc>
        <w:tc>
          <w:tcPr>
            <w:tcW w:w="2051" w:type="pct"/>
            <w:noWrap w:val="0"/>
            <w:vAlign w:val="center"/>
          </w:tcPr>
          <w:p w14:paraId="53CF01FE">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763" w:type="pct"/>
            <w:noWrap w:val="0"/>
            <w:vAlign w:val="center"/>
          </w:tcPr>
          <w:p w14:paraId="194B79F7">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3A5A7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249" w:type="pct"/>
            <w:vMerge w:val="continue"/>
            <w:noWrap w:val="0"/>
            <w:vAlign w:val="center"/>
          </w:tcPr>
          <w:p w14:paraId="6A35B4CC">
            <w:pPr>
              <w:keepNext w:val="0"/>
              <w:keepLines w:val="0"/>
              <w:suppressLineNumbers w:val="0"/>
              <w:spacing w:before="0" w:beforeAutospacing="0" w:after="0" w:afterAutospacing="0"/>
              <w:ind w:left="0" w:right="0"/>
              <w:jc w:val="center"/>
              <w:rPr>
                <w:rFonts w:hint="eastAsia" w:ascii="宋体" w:hAnsi="宋体" w:eastAsia="宋体" w:cs="宋体"/>
                <w:color w:val="auto"/>
                <w:kern w:val="0"/>
                <w:sz w:val="24"/>
                <w:szCs w:val="24"/>
                <w:highlight w:val="none"/>
              </w:rPr>
            </w:pPr>
          </w:p>
        </w:tc>
        <w:tc>
          <w:tcPr>
            <w:tcW w:w="329" w:type="pct"/>
            <w:vMerge w:val="continue"/>
            <w:noWrap w:val="0"/>
            <w:vAlign w:val="center"/>
          </w:tcPr>
          <w:p w14:paraId="319050EF">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605" w:type="pct"/>
            <w:gridSpan w:val="2"/>
            <w:noWrap w:val="0"/>
            <w:vAlign w:val="center"/>
          </w:tcPr>
          <w:p w14:paraId="2303DDED">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省级</w:t>
            </w:r>
          </w:p>
        </w:tc>
        <w:tc>
          <w:tcPr>
            <w:tcW w:w="2051" w:type="pct"/>
            <w:noWrap w:val="0"/>
            <w:vAlign w:val="center"/>
          </w:tcPr>
          <w:p w14:paraId="094C92AC">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763" w:type="pct"/>
            <w:noWrap w:val="0"/>
            <w:vAlign w:val="center"/>
          </w:tcPr>
          <w:p w14:paraId="62928E49">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512CA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249" w:type="pct"/>
            <w:vMerge w:val="continue"/>
            <w:noWrap w:val="0"/>
            <w:vAlign w:val="center"/>
          </w:tcPr>
          <w:p w14:paraId="2081FB9C">
            <w:pPr>
              <w:keepNext w:val="0"/>
              <w:keepLines w:val="0"/>
              <w:suppressLineNumbers w:val="0"/>
              <w:spacing w:before="0" w:beforeAutospacing="0" w:after="0" w:afterAutospacing="0"/>
              <w:ind w:left="0" w:right="0"/>
              <w:jc w:val="center"/>
              <w:rPr>
                <w:rFonts w:hint="eastAsia" w:ascii="宋体" w:hAnsi="宋体" w:eastAsia="宋体" w:cs="宋体"/>
                <w:color w:val="auto"/>
                <w:kern w:val="0"/>
                <w:sz w:val="24"/>
                <w:szCs w:val="24"/>
                <w:highlight w:val="none"/>
              </w:rPr>
            </w:pPr>
          </w:p>
        </w:tc>
        <w:tc>
          <w:tcPr>
            <w:tcW w:w="934" w:type="pct"/>
            <w:gridSpan w:val="3"/>
            <w:noWrap w:val="0"/>
            <w:vAlign w:val="center"/>
          </w:tcPr>
          <w:p w14:paraId="08903074">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类似工程业绩</w:t>
            </w:r>
          </w:p>
        </w:tc>
        <w:tc>
          <w:tcPr>
            <w:tcW w:w="2051" w:type="pct"/>
            <w:noWrap w:val="0"/>
            <w:vAlign w:val="center"/>
          </w:tcPr>
          <w:p w14:paraId="7B44895F">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763" w:type="pct"/>
            <w:noWrap w:val="0"/>
            <w:vAlign w:val="center"/>
          </w:tcPr>
          <w:p w14:paraId="18EF4010">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r w14:paraId="54C13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249" w:type="pct"/>
            <w:vMerge w:val="continue"/>
            <w:noWrap w:val="0"/>
            <w:vAlign w:val="center"/>
          </w:tcPr>
          <w:p w14:paraId="1563FF72">
            <w:pPr>
              <w:keepNext w:val="0"/>
              <w:keepLines w:val="0"/>
              <w:suppressLineNumbers w:val="0"/>
              <w:spacing w:before="0" w:beforeAutospacing="0" w:after="0" w:afterAutospacing="0"/>
              <w:ind w:left="0" w:right="0"/>
              <w:jc w:val="center"/>
              <w:rPr>
                <w:rFonts w:hint="eastAsia" w:ascii="宋体" w:hAnsi="宋体" w:eastAsia="宋体" w:cs="宋体"/>
                <w:color w:val="auto"/>
                <w:kern w:val="0"/>
                <w:sz w:val="24"/>
                <w:szCs w:val="24"/>
                <w:highlight w:val="none"/>
              </w:rPr>
            </w:pPr>
          </w:p>
        </w:tc>
        <w:tc>
          <w:tcPr>
            <w:tcW w:w="934" w:type="pct"/>
            <w:gridSpan w:val="3"/>
            <w:noWrap w:val="0"/>
            <w:vAlign w:val="center"/>
          </w:tcPr>
          <w:p w14:paraId="2A11CF44">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不良信用信息</w:t>
            </w:r>
          </w:p>
        </w:tc>
        <w:tc>
          <w:tcPr>
            <w:tcW w:w="2051" w:type="pct"/>
            <w:noWrap w:val="0"/>
            <w:vAlign w:val="center"/>
          </w:tcPr>
          <w:p w14:paraId="181AB1DE">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c>
          <w:tcPr>
            <w:tcW w:w="763" w:type="pct"/>
            <w:noWrap w:val="0"/>
            <w:vAlign w:val="center"/>
          </w:tcPr>
          <w:p w14:paraId="05035574">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p>
        </w:tc>
      </w:tr>
    </w:tbl>
    <w:p w14:paraId="745022B3">
      <w:pPr>
        <w:rPr>
          <w:rFonts w:hint="eastAsia" w:ascii="宋体" w:hAnsi="宋体" w:eastAsia="宋体" w:cs="宋体"/>
          <w:color w:val="auto"/>
          <w:sz w:val="24"/>
          <w:szCs w:val="24"/>
          <w:highlight w:val="none"/>
        </w:rPr>
      </w:pPr>
    </w:p>
    <w:p w14:paraId="612028A6">
      <w:pPr>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05B90EE6">
      <w:pPr>
        <w:pStyle w:val="6"/>
        <w:bidi w:val="0"/>
        <w:rPr>
          <w:rFonts w:hint="eastAsia"/>
        </w:rPr>
      </w:pPr>
      <w:bookmarkStart w:id="1148" w:name="_Toc470"/>
      <w:bookmarkStart w:id="1149" w:name="_Toc80006162"/>
      <w:bookmarkStart w:id="1150" w:name="_Toc69199943"/>
      <w:r>
        <w:rPr>
          <w:rFonts w:hint="eastAsia"/>
        </w:rPr>
        <w:t>10.承 诺 书</w:t>
      </w:r>
      <w:bookmarkEnd w:id="1148"/>
      <w:bookmarkEnd w:id="1149"/>
      <w:bookmarkEnd w:id="1150"/>
    </w:p>
    <w:p w14:paraId="0907FA1B">
      <w:pPr>
        <w:snapToGrid w:val="0"/>
        <w:spacing w:line="360" w:lineRule="auto"/>
        <w:rPr>
          <w:rFonts w:hint="eastAsia" w:ascii="宋体" w:hAnsi="宋体" w:eastAsia="宋体" w:cs="宋体"/>
          <w:color w:val="auto"/>
          <w:sz w:val="24"/>
          <w:szCs w:val="24"/>
          <w:highlight w:val="none"/>
        </w:rPr>
      </w:pPr>
    </w:p>
    <w:p w14:paraId="23925D48">
      <w:pPr>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（招标人名称）：</w:t>
      </w:r>
    </w:p>
    <w:p w14:paraId="579B28FD">
      <w:pPr>
        <w:snapToGrid w:val="0"/>
        <w:spacing w:line="360" w:lineRule="auto"/>
        <w:rPr>
          <w:rFonts w:hint="eastAsia" w:ascii="宋体" w:hAnsi="宋体" w:eastAsia="宋体" w:cs="宋体"/>
          <w:color w:val="auto"/>
          <w:sz w:val="24"/>
          <w:szCs w:val="24"/>
          <w:highlight w:val="none"/>
        </w:rPr>
      </w:pPr>
    </w:p>
    <w:p w14:paraId="6B45DA60">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我方在此声明：</w:t>
      </w:r>
    </w:p>
    <w:p w14:paraId="395BBA5D">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1.我方拟派往</w:t>
      </w:r>
      <w:r>
        <w:rPr>
          <w:rFonts w:hint="eastAsia" w:ascii="宋体" w:hAnsi="宋体" w:eastAsia="宋体" w:cs="宋体"/>
          <w:color w:val="auto"/>
          <w:sz w:val="24"/>
          <w:szCs w:val="24"/>
          <w:highlight w:val="none"/>
          <w:u w:val="single"/>
        </w:rPr>
        <w:t xml:space="preserve">   招标项目及标段       </w:t>
      </w:r>
      <w:r>
        <w:rPr>
          <w:rFonts w:hint="eastAsia" w:ascii="宋体" w:hAnsi="宋体" w:eastAsia="宋体" w:cs="宋体"/>
          <w:color w:val="auto"/>
          <w:sz w:val="24"/>
          <w:szCs w:val="24"/>
          <w:highlight w:val="none"/>
        </w:rPr>
        <w:t xml:space="preserve"> 的项目经理能够到位履行职责，如不能到位，我方自愿接受处罚和被予不良行为记录。</w:t>
      </w:r>
    </w:p>
    <w:p w14:paraId="7D87498C">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2.我方不存在第二章“投标人须知”第1.4.3项规定的任何一种情形。</w:t>
      </w:r>
    </w:p>
    <w:p w14:paraId="28E58588">
      <w:pPr>
        <w:snapToGrid w:val="0"/>
        <w:spacing w:line="360" w:lineRule="auto"/>
        <w:ind w:firstLine="480" w:firstLineChars="200"/>
        <w:rPr>
          <w:rFonts w:hint="eastAsia" w:ascii="宋体" w:hAnsi="宋体" w:eastAsia="宋体" w:cs="宋体"/>
          <w:color w:val="auto"/>
          <w:sz w:val="24"/>
          <w:szCs w:val="24"/>
          <w:highlight w:val="none"/>
          <w:lang w:val="sq-AL"/>
        </w:rPr>
      </w:pPr>
      <w:r>
        <w:rPr>
          <w:rFonts w:hint="eastAsia" w:ascii="宋体" w:hAnsi="宋体" w:eastAsia="宋体" w:cs="宋体"/>
          <w:color w:val="auto"/>
          <w:sz w:val="24"/>
          <w:szCs w:val="24"/>
          <w:highlight w:val="none"/>
          <w:lang w:val="sq-AL"/>
        </w:rPr>
        <w:t>3.我方严格遵守相关法律法规规定，没有串通投标、资质挂靠等违法、违规行为，投标文件所投入的管理、技术人员均为我公司正式在职人员。</w:t>
      </w:r>
    </w:p>
    <w:p w14:paraId="0757F108">
      <w:pPr>
        <w:snapToGrid w:val="0"/>
        <w:spacing w:line="360" w:lineRule="auto"/>
        <w:ind w:firstLine="480" w:firstLineChars="200"/>
        <w:rPr>
          <w:rFonts w:hint="eastAsia" w:ascii="宋体" w:hAnsi="宋体" w:eastAsia="宋体" w:cs="宋体"/>
          <w:color w:val="auto"/>
          <w:sz w:val="24"/>
          <w:szCs w:val="24"/>
          <w:highlight w:val="none"/>
          <w:lang w:val="sq-AL"/>
        </w:rPr>
      </w:pPr>
      <w:r>
        <w:rPr>
          <w:rFonts w:hint="eastAsia" w:ascii="宋体" w:hAnsi="宋体" w:eastAsia="宋体" w:cs="宋体"/>
          <w:color w:val="auto"/>
          <w:sz w:val="24"/>
          <w:szCs w:val="24"/>
          <w:highlight w:val="none"/>
          <w:lang w:val="sq-AL"/>
        </w:rPr>
        <w:t>4.我方保证提供的资质、业绩等证明材料真实、合法、有效，</w:t>
      </w:r>
      <w:r>
        <w:rPr>
          <w:rFonts w:hint="eastAsia" w:ascii="宋体" w:hAnsi="宋体" w:eastAsia="宋体" w:cs="宋体"/>
          <w:color w:val="auto"/>
          <w:sz w:val="24"/>
          <w:szCs w:val="24"/>
          <w:highlight w:val="none"/>
        </w:rPr>
        <w:t>并愿意承担因我方就此弄虚作假所引起的一切后果。</w:t>
      </w:r>
    </w:p>
    <w:p w14:paraId="150B3364">
      <w:pPr>
        <w:snapToGrid w:val="0"/>
        <w:spacing w:line="360" w:lineRule="auto"/>
        <w:ind w:firstLine="480" w:firstLineChars="200"/>
        <w:rPr>
          <w:rFonts w:hint="eastAsia" w:ascii="宋体" w:hAnsi="宋体" w:eastAsia="宋体" w:cs="宋体"/>
          <w:color w:val="auto"/>
          <w:sz w:val="24"/>
          <w:szCs w:val="24"/>
          <w:highlight w:val="none"/>
          <w:lang w:val="sq-AL"/>
        </w:rPr>
      </w:pPr>
      <w:r>
        <w:rPr>
          <w:rFonts w:hint="eastAsia" w:ascii="宋体" w:hAnsi="宋体" w:eastAsia="宋体" w:cs="宋体"/>
          <w:color w:val="auto"/>
          <w:sz w:val="24"/>
          <w:szCs w:val="24"/>
          <w:highlight w:val="none"/>
          <w:lang w:val="sq-AL"/>
        </w:rPr>
        <w:t>5.我方不参与不正当竞争，不向招标人、招标代理机构、交易中心、评标专家以及行业监督部门行贿以谋取不正当利益。</w:t>
      </w:r>
    </w:p>
    <w:p w14:paraId="421BEF87">
      <w:pPr>
        <w:snapToGrid w:val="0"/>
        <w:spacing w:line="360" w:lineRule="auto"/>
        <w:ind w:firstLine="480" w:firstLineChars="200"/>
        <w:rPr>
          <w:rFonts w:hint="eastAsia" w:ascii="宋体" w:hAnsi="宋体" w:eastAsia="宋体" w:cs="宋体"/>
          <w:color w:val="auto"/>
          <w:sz w:val="24"/>
          <w:szCs w:val="24"/>
          <w:highlight w:val="none"/>
          <w:lang w:val="sq-AL"/>
        </w:rPr>
      </w:pPr>
      <w:r>
        <w:rPr>
          <w:rFonts w:hint="eastAsia" w:ascii="宋体" w:hAnsi="宋体" w:eastAsia="宋体" w:cs="宋体"/>
          <w:color w:val="auto"/>
          <w:sz w:val="24"/>
          <w:szCs w:val="24"/>
          <w:highlight w:val="none"/>
          <w:lang w:val="sq-AL"/>
        </w:rPr>
        <w:t>6.我方严格按照招、投标文件约定签订合同，不将中标项目转包或违法分包。</w:t>
      </w:r>
    </w:p>
    <w:p w14:paraId="333EEF66">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sq-AL"/>
        </w:rPr>
        <w:t>7.</w:t>
      </w:r>
      <w:r>
        <w:rPr>
          <w:rFonts w:hint="eastAsia" w:ascii="宋体" w:hAnsi="宋体" w:eastAsia="宋体" w:cs="宋体"/>
          <w:color w:val="auto"/>
          <w:sz w:val="24"/>
          <w:szCs w:val="24"/>
          <w:highlight w:val="none"/>
        </w:rPr>
        <w:t>一旦我方中标，坚决维护农民工的合法权益，按时足额支付农民工工资，绝不拖欠。</w:t>
      </w:r>
    </w:p>
    <w:p w14:paraId="028F102D">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0EF64A05">
      <w:pPr>
        <w:snapToGrid w:val="0"/>
        <w:spacing w:line="360" w:lineRule="auto"/>
        <w:ind w:firstLine="480" w:firstLineChars="200"/>
        <w:rPr>
          <w:rFonts w:hint="eastAsia" w:ascii="宋体" w:hAnsi="宋体" w:eastAsia="宋体" w:cs="宋体"/>
          <w:color w:val="auto"/>
          <w:sz w:val="24"/>
          <w:szCs w:val="24"/>
          <w:highlight w:val="none"/>
        </w:rPr>
      </w:pPr>
    </w:p>
    <w:p w14:paraId="7BCBA89A">
      <w:pPr>
        <w:snapToGrid w:val="0"/>
        <w:spacing w:line="360" w:lineRule="auto"/>
        <w:ind w:firstLine="480" w:firstLineChars="200"/>
        <w:rPr>
          <w:rFonts w:hint="eastAsia" w:ascii="宋体" w:hAnsi="宋体" w:eastAsia="宋体" w:cs="宋体"/>
          <w:color w:val="auto"/>
          <w:sz w:val="24"/>
          <w:szCs w:val="24"/>
          <w:highlight w:val="none"/>
        </w:rPr>
      </w:pPr>
    </w:p>
    <w:p w14:paraId="222BD7B3">
      <w:pPr>
        <w:snapToGrid w:val="0"/>
        <w:spacing w:line="360" w:lineRule="auto"/>
        <w:ind w:firstLine="480" w:firstLineChars="2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投标人：（盖单位章）</w:t>
      </w:r>
    </w:p>
    <w:p w14:paraId="3CED61F5">
      <w:pPr>
        <w:snapToGrid w:val="0"/>
        <w:spacing w:line="360" w:lineRule="auto"/>
        <w:ind w:firstLine="480" w:firstLineChars="2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法定代表人或其委托代理人：（签字或盖章）</w:t>
      </w:r>
    </w:p>
    <w:p w14:paraId="2A5D0955">
      <w:pPr>
        <w:snapToGrid w:val="0"/>
        <w:spacing w:line="360" w:lineRule="auto"/>
        <w:ind w:firstLine="480" w:firstLineChars="2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年   月  日</w:t>
      </w:r>
    </w:p>
    <w:p w14:paraId="3309B095">
      <w:pPr>
        <w:widowControl/>
        <w:jc w:val="left"/>
        <w:rPr>
          <w:rFonts w:hint="eastAsia" w:ascii="宋体" w:hAnsi="宋体" w:eastAsia="宋体" w:cs="宋体"/>
          <w:bCs/>
          <w:color w:val="auto"/>
          <w:kern w:val="0"/>
          <w:sz w:val="24"/>
          <w:szCs w:val="24"/>
          <w:highlight w:val="none"/>
        </w:rPr>
      </w:pPr>
    </w:p>
    <w:p w14:paraId="56BBE1F1">
      <w:pPr>
        <w:pStyle w:val="229"/>
        <w:rPr>
          <w:rFonts w:hint="eastAsia" w:ascii="宋体" w:hAnsi="宋体" w:eastAsia="宋体" w:cs="宋体"/>
          <w:b/>
          <w:color w:val="auto"/>
          <w:sz w:val="24"/>
          <w:szCs w:val="24"/>
          <w:highlight w:val="none"/>
        </w:rPr>
      </w:pPr>
    </w:p>
    <w:p w14:paraId="34AFF63D">
      <w:pPr>
        <w:pStyle w:val="22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br w:type="page"/>
      </w:r>
    </w:p>
    <w:p w14:paraId="46BC919B">
      <w:pPr>
        <w:pStyle w:val="6"/>
        <w:bidi w:val="0"/>
        <w:rPr>
          <w:rFonts w:hint="eastAsia"/>
        </w:rPr>
      </w:pPr>
      <w:bookmarkStart w:id="1151" w:name="_Toc80006163"/>
      <w:bookmarkStart w:id="1152" w:name="_Toc24066"/>
      <w:r>
        <w:rPr>
          <w:rFonts w:hint="eastAsia"/>
        </w:rPr>
        <w:t>11.投标信息表</w:t>
      </w:r>
      <w:bookmarkEnd w:id="1151"/>
      <w:bookmarkEnd w:id="1152"/>
    </w:p>
    <w:tbl>
      <w:tblPr>
        <w:tblStyle w:val="39"/>
        <w:tblW w:w="9439" w:type="dxa"/>
        <w:jc w:val="center"/>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Layout w:type="fixed"/>
        <w:tblCellMar>
          <w:top w:w="0" w:type="dxa"/>
          <w:left w:w="0" w:type="dxa"/>
          <w:bottom w:w="0" w:type="dxa"/>
          <w:right w:w="0" w:type="dxa"/>
        </w:tblCellMar>
      </w:tblPr>
      <w:tblGrid>
        <w:gridCol w:w="1661"/>
        <w:gridCol w:w="1750"/>
        <w:gridCol w:w="1200"/>
        <w:gridCol w:w="4828"/>
      </w:tblGrid>
      <w:tr w14:paraId="39D011D3">
        <w:tblPrEx>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CellMar>
            <w:top w:w="0" w:type="dxa"/>
            <w:left w:w="0" w:type="dxa"/>
            <w:bottom w:w="0" w:type="dxa"/>
            <w:right w:w="0" w:type="dxa"/>
          </w:tblCellMar>
        </w:tblPrEx>
        <w:trPr>
          <w:trHeight w:val="567" w:hRule="atLeast"/>
          <w:jc w:val="center"/>
        </w:trPr>
        <w:tc>
          <w:tcPr>
            <w:tcW w:w="3411" w:type="dxa"/>
            <w:gridSpan w:val="2"/>
            <w:tcBorders>
              <w:top w:val="single" w:color="auto" w:sz="4" w:space="0"/>
              <w:left w:val="single" w:color="000000" w:sz="8" w:space="0"/>
              <w:bottom w:val="single" w:color="000000" w:sz="8" w:space="0"/>
              <w:right w:val="single" w:color="000000" w:sz="8" w:space="0"/>
            </w:tcBorders>
            <w:noWrap w:val="0"/>
            <w:tcMar>
              <w:left w:w="108" w:type="dxa"/>
              <w:right w:w="108" w:type="dxa"/>
            </w:tcMar>
            <w:vAlign w:val="center"/>
          </w:tcPr>
          <w:p w14:paraId="00D1E542">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w:t>
            </w:r>
          </w:p>
        </w:tc>
        <w:tc>
          <w:tcPr>
            <w:tcW w:w="6028" w:type="dxa"/>
            <w:gridSpan w:val="2"/>
            <w:tcBorders>
              <w:top w:val="single" w:color="auto" w:sz="4" w:space="0"/>
              <w:left w:val="nil"/>
              <w:bottom w:val="single" w:color="000000" w:sz="8" w:space="0"/>
              <w:right w:val="single" w:color="000000" w:sz="8" w:space="0"/>
            </w:tcBorders>
            <w:noWrap w:val="0"/>
            <w:tcMar>
              <w:left w:w="108" w:type="dxa"/>
              <w:right w:w="108" w:type="dxa"/>
            </w:tcMar>
            <w:vAlign w:val="center"/>
          </w:tcPr>
          <w:p w14:paraId="75AFB094">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rPr>
            </w:pPr>
          </w:p>
        </w:tc>
      </w:tr>
      <w:tr w14:paraId="6D36F748">
        <w:tblPrEx>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CellMar>
            <w:top w:w="0" w:type="dxa"/>
            <w:left w:w="0" w:type="dxa"/>
            <w:bottom w:w="0" w:type="dxa"/>
            <w:right w:w="0" w:type="dxa"/>
          </w:tblCellMar>
        </w:tblPrEx>
        <w:trPr>
          <w:trHeight w:val="567" w:hRule="atLeast"/>
          <w:jc w:val="center"/>
        </w:trPr>
        <w:tc>
          <w:tcPr>
            <w:tcW w:w="3411" w:type="dxa"/>
            <w:gridSpan w:val="2"/>
            <w:tcBorders>
              <w:top w:val="nil"/>
              <w:left w:val="single" w:color="000000" w:sz="8" w:space="0"/>
              <w:bottom w:val="single" w:color="000000" w:sz="8" w:space="0"/>
              <w:right w:val="single" w:color="000000" w:sz="8" w:space="0"/>
            </w:tcBorders>
            <w:noWrap w:val="0"/>
            <w:tcMar>
              <w:left w:w="108" w:type="dxa"/>
              <w:right w:w="108" w:type="dxa"/>
            </w:tcMar>
            <w:vAlign w:val="center"/>
          </w:tcPr>
          <w:p w14:paraId="48D9FF74">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投标报价（万元）</w:t>
            </w:r>
          </w:p>
        </w:tc>
        <w:tc>
          <w:tcPr>
            <w:tcW w:w="6028" w:type="dxa"/>
            <w:gridSpan w:val="2"/>
            <w:tcBorders>
              <w:top w:val="nil"/>
              <w:left w:val="nil"/>
              <w:bottom w:val="single" w:color="000000" w:sz="8" w:space="0"/>
              <w:right w:val="single" w:color="000000" w:sz="8" w:space="0"/>
            </w:tcBorders>
            <w:noWrap w:val="0"/>
            <w:tcMar>
              <w:left w:w="108" w:type="dxa"/>
              <w:right w:w="108" w:type="dxa"/>
            </w:tcMar>
            <w:vAlign w:val="center"/>
          </w:tcPr>
          <w:p w14:paraId="5B00722F">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rPr>
            </w:pPr>
          </w:p>
        </w:tc>
      </w:tr>
      <w:tr w14:paraId="25C54980">
        <w:tblPrEx>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CellMar>
            <w:top w:w="0" w:type="dxa"/>
            <w:left w:w="0" w:type="dxa"/>
            <w:bottom w:w="0" w:type="dxa"/>
            <w:right w:w="0" w:type="dxa"/>
          </w:tblCellMar>
        </w:tblPrEx>
        <w:trPr>
          <w:trHeight w:val="567" w:hRule="atLeast"/>
          <w:jc w:val="center"/>
        </w:trPr>
        <w:tc>
          <w:tcPr>
            <w:tcW w:w="3411" w:type="dxa"/>
            <w:gridSpan w:val="2"/>
            <w:tcBorders>
              <w:top w:val="nil"/>
              <w:left w:val="single" w:color="000000" w:sz="8" w:space="0"/>
              <w:bottom w:val="single" w:color="000000" w:sz="8" w:space="0"/>
              <w:right w:val="single" w:color="000000" w:sz="8" w:space="0"/>
            </w:tcBorders>
            <w:noWrap w:val="0"/>
            <w:tcMar>
              <w:left w:w="108" w:type="dxa"/>
              <w:right w:w="108" w:type="dxa"/>
            </w:tcMar>
            <w:vAlign w:val="center"/>
          </w:tcPr>
          <w:p w14:paraId="5964E4EC">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其中暂估价（万元）</w:t>
            </w:r>
          </w:p>
        </w:tc>
        <w:tc>
          <w:tcPr>
            <w:tcW w:w="6028" w:type="dxa"/>
            <w:gridSpan w:val="2"/>
            <w:tcBorders>
              <w:top w:val="nil"/>
              <w:left w:val="nil"/>
              <w:bottom w:val="single" w:color="000000" w:sz="8" w:space="0"/>
              <w:right w:val="single" w:color="000000" w:sz="8" w:space="0"/>
            </w:tcBorders>
            <w:noWrap w:val="0"/>
            <w:tcMar>
              <w:left w:w="108" w:type="dxa"/>
              <w:right w:w="108" w:type="dxa"/>
            </w:tcMar>
            <w:vAlign w:val="center"/>
          </w:tcPr>
          <w:p w14:paraId="095E770C">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rPr>
            </w:pPr>
          </w:p>
        </w:tc>
      </w:tr>
      <w:tr w14:paraId="48A41D80">
        <w:tblPrEx>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CellMar>
            <w:top w:w="0" w:type="dxa"/>
            <w:left w:w="0" w:type="dxa"/>
            <w:bottom w:w="0" w:type="dxa"/>
            <w:right w:w="0" w:type="dxa"/>
          </w:tblCellMar>
        </w:tblPrEx>
        <w:trPr>
          <w:trHeight w:val="567" w:hRule="atLeast"/>
          <w:jc w:val="center"/>
        </w:trPr>
        <w:tc>
          <w:tcPr>
            <w:tcW w:w="3411" w:type="dxa"/>
            <w:gridSpan w:val="2"/>
            <w:vMerge w:val="restart"/>
            <w:tcBorders>
              <w:top w:val="nil"/>
              <w:left w:val="single" w:color="000000" w:sz="8" w:space="0"/>
              <w:right w:val="single" w:color="000000" w:sz="8" w:space="0"/>
            </w:tcBorders>
            <w:noWrap w:val="0"/>
            <w:tcMar>
              <w:left w:w="108" w:type="dxa"/>
              <w:right w:w="108" w:type="dxa"/>
            </w:tcMar>
            <w:vAlign w:val="center"/>
          </w:tcPr>
          <w:p w14:paraId="23FF56D3">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类似工程业绩</w:t>
            </w:r>
          </w:p>
        </w:tc>
        <w:tc>
          <w:tcPr>
            <w:tcW w:w="1200" w:type="dxa"/>
            <w:tcBorders>
              <w:top w:val="nil"/>
              <w:left w:val="nil"/>
              <w:bottom w:val="single" w:color="auto" w:sz="4" w:space="0"/>
              <w:right w:val="single" w:color="000000" w:sz="8" w:space="0"/>
            </w:tcBorders>
            <w:noWrap w:val="0"/>
            <w:tcMar>
              <w:left w:w="108" w:type="dxa"/>
              <w:right w:w="108" w:type="dxa"/>
            </w:tcMar>
            <w:vAlign w:val="center"/>
          </w:tcPr>
          <w:p w14:paraId="7C5FF0A1">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4828" w:type="dxa"/>
            <w:tcBorders>
              <w:top w:val="nil"/>
              <w:left w:val="nil"/>
              <w:bottom w:val="single" w:color="auto" w:sz="4" w:space="0"/>
              <w:right w:val="single" w:color="000000" w:sz="8" w:space="0"/>
            </w:tcBorders>
            <w:noWrap w:val="0"/>
            <w:vAlign w:val="center"/>
          </w:tcPr>
          <w:p w14:paraId="5CE329DD">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rPr>
            </w:pPr>
          </w:p>
        </w:tc>
      </w:tr>
      <w:tr w14:paraId="6B530C2F">
        <w:tblPrEx>
          <w:tblCellMar>
            <w:top w:w="0" w:type="dxa"/>
            <w:left w:w="0" w:type="dxa"/>
            <w:bottom w:w="0" w:type="dxa"/>
            <w:right w:w="0" w:type="dxa"/>
          </w:tblCellMar>
        </w:tblPrEx>
        <w:trPr>
          <w:trHeight w:val="567" w:hRule="atLeast"/>
          <w:jc w:val="center"/>
        </w:trPr>
        <w:tc>
          <w:tcPr>
            <w:tcW w:w="3411" w:type="dxa"/>
            <w:gridSpan w:val="2"/>
            <w:vMerge w:val="continue"/>
            <w:tcBorders>
              <w:left w:val="single" w:color="000000" w:sz="8" w:space="0"/>
              <w:right w:val="single" w:color="000000" w:sz="8" w:space="0"/>
            </w:tcBorders>
            <w:noWrap w:val="0"/>
            <w:tcMar>
              <w:left w:w="108" w:type="dxa"/>
              <w:right w:w="108" w:type="dxa"/>
            </w:tcMar>
            <w:vAlign w:val="center"/>
          </w:tcPr>
          <w:p w14:paraId="388E5EB8">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rPr>
            </w:pPr>
          </w:p>
        </w:tc>
        <w:tc>
          <w:tcPr>
            <w:tcW w:w="1200" w:type="dxa"/>
            <w:tcBorders>
              <w:top w:val="nil"/>
              <w:left w:val="nil"/>
              <w:bottom w:val="single" w:color="auto" w:sz="4" w:space="0"/>
              <w:right w:val="single" w:color="000000" w:sz="8" w:space="0"/>
            </w:tcBorders>
            <w:noWrap w:val="0"/>
            <w:tcMar>
              <w:left w:w="108" w:type="dxa"/>
              <w:right w:w="108" w:type="dxa"/>
            </w:tcMar>
            <w:vAlign w:val="center"/>
          </w:tcPr>
          <w:p w14:paraId="0739DE00">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4828" w:type="dxa"/>
            <w:tcBorders>
              <w:top w:val="nil"/>
              <w:left w:val="nil"/>
              <w:bottom w:val="single" w:color="auto" w:sz="4" w:space="0"/>
              <w:right w:val="single" w:color="000000" w:sz="8" w:space="0"/>
            </w:tcBorders>
            <w:noWrap w:val="0"/>
            <w:vAlign w:val="center"/>
          </w:tcPr>
          <w:p w14:paraId="185E7F7E">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rPr>
            </w:pPr>
          </w:p>
        </w:tc>
      </w:tr>
      <w:tr w14:paraId="749A1FEA">
        <w:tblPrEx>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CellMar>
            <w:top w:w="0" w:type="dxa"/>
            <w:left w:w="0" w:type="dxa"/>
            <w:bottom w:w="0" w:type="dxa"/>
            <w:right w:w="0" w:type="dxa"/>
          </w:tblCellMar>
        </w:tblPrEx>
        <w:trPr>
          <w:trHeight w:val="567" w:hRule="atLeast"/>
          <w:jc w:val="center"/>
        </w:trPr>
        <w:tc>
          <w:tcPr>
            <w:tcW w:w="3411" w:type="dxa"/>
            <w:gridSpan w:val="2"/>
            <w:vMerge w:val="continue"/>
            <w:tcBorders>
              <w:left w:val="single" w:color="000000" w:sz="8" w:space="0"/>
              <w:right w:val="single" w:color="000000" w:sz="8" w:space="0"/>
            </w:tcBorders>
            <w:noWrap w:val="0"/>
            <w:tcMar>
              <w:left w:w="108" w:type="dxa"/>
              <w:right w:w="108" w:type="dxa"/>
            </w:tcMar>
            <w:vAlign w:val="center"/>
          </w:tcPr>
          <w:p w14:paraId="16C867A8">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rPr>
            </w:pPr>
          </w:p>
        </w:tc>
        <w:tc>
          <w:tcPr>
            <w:tcW w:w="1200" w:type="dxa"/>
            <w:tcBorders>
              <w:top w:val="nil"/>
              <w:left w:val="nil"/>
              <w:bottom w:val="single" w:color="auto" w:sz="4" w:space="0"/>
              <w:right w:val="single" w:color="000000" w:sz="8" w:space="0"/>
            </w:tcBorders>
            <w:noWrap w:val="0"/>
            <w:tcMar>
              <w:left w:w="108" w:type="dxa"/>
              <w:right w:w="108" w:type="dxa"/>
            </w:tcMar>
            <w:vAlign w:val="center"/>
          </w:tcPr>
          <w:p w14:paraId="0820F1A7">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4828" w:type="dxa"/>
            <w:tcBorders>
              <w:top w:val="nil"/>
              <w:left w:val="nil"/>
              <w:bottom w:val="single" w:color="auto" w:sz="4" w:space="0"/>
              <w:right w:val="single" w:color="000000" w:sz="8" w:space="0"/>
            </w:tcBorders>
            <w:noWrap w:val="0"/>
            <w:vAlign w:val="center"/>
          </w:tcPr>
          <w:p w14:paraId="218BACAE">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rPr>
            </w:pPr>
          </w:p>
        </w:tc>
      </w:tr>
      <w:tr w14:paraId="39F940B6">
        <w:tblPrEx>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CellMar>
            <w:top w:w="0" w:type="dxa"/>
            <w:left w:w="0" w:type="dxa"/>
            <w:bottom w:w="0" w:type="dxa"/>
            <w:right w:w="0" w:type="dxa"/>
          </w:tblCellMar>
        </w:tblPrEx>
        <w:trPr>
          <w:trHeight w:val="567" w:hRule="atLeast"/>
          <w:jc w:val="center"/>
        </w:trPr>
        <w:tc>
          <w:tcPr>
            <w:tcW w:w="3411" w:type="dxa"/>
            <w:gridSpan w:val="2"/>
            <w:vMerge w:val="continue"/>
            <w:tcBorders>
              <w:left w:val="single" w:color="000000" w:sz="8" w:space="0"/>
              <w:right w:val="single" w:color="000000" w:sz="8" w:space="0"/>
            </w:tcBorders>
            <w:noWrap w:val="0"/>
            <w:tcMar>
              <w:left w:w="108" w:type="dxa"/>
              <w:right w:w="108" w:type="dxa"/>
            </w:tcMar>
            <w:vAlign w:val="center"/>
          </w:tcPr>
          <w:p w14:paraId="013F5801">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rPr>
            </w:pPr>
          </w:p>
        </w:tc>
        <w:tc>
          <w:tcPr>
            <w:tcW w:w="1200" w:type="dxa"/>
            <w:tcBorders>
              <w:top w:val="nil"/>
              <w:left w:val="nil"/>
              <w:bottom w:val="single" w:color="auto" w:sz="4" w:space="0"/>
              <w:right w:val="single" w:color="000000" w:sz="8" w:space="0"/>
            </w:tcBorders>
            <w:noWrap w:val="0"/>
            <w:tcMar>
              <w:left w:w="108" w:type="dxa"/>
              <w:right w:w="108" w:type="dxa"/>
            </w:tcMar>
            <w:vAlign w:val="center"/>
          </w:tcPr>
          <w:p w14:paraId="2A04B1FB">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tc>
        <w:tc>
          <w:tcPr>
            <w:tcW w:w="4828" w:type="dxa"/>
            <w:tcBorders>
              <w:top w:val="nil"/>
              <w:left w:val="nil"/>
              <w:bottom w:val="single" w:color="auto" w:sz="4" w:space="0"/>
              <w:right w:val="single" w:color="000000" w:sz="8" w:space="0"/>
            </w:tcBorders>
            <w:noWrap w:val="0"/>
            <w:vAlign w:val="center"/>
          </w:tcPr>
          <w:p w14:paraId="3567FFB1">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rPr>
            </w:pPr>
          </w:p>
        </w:tc>
      </w:tr>
      <w:tr w14:paraId="5238D48B">
        <w:tblPrEx>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CellMar>
            <w:top w:w="0" w:type="dxa"/>
            <w:left w:w="0" w:type="dxa"/>
            <w:bottom w:w="0" w:type="dxa"/>
            <w:right w:w="0" w:type="dxa"/>
          </w:tblCellMar>
        </w:tblPrEx>
        <w:trPr>
          <w:trHeight w:val="567" w:hRule="atLeast"/>
          <w:jc w:val="center"/>
        </w:trPr>
        <w:tc>
          <w:tcPr>
            <w:tcW w:w="3411" w:type="dxa"/>
            <w:gridSpan w:val="2"/>
            <w:vMerge w:val="restart"/>
            <w:tcBorders>
              <w:top w:val="single" w:color="auto" w:sz="4" w:space="0"/>
              <w:left w:val="single" w:color="auto" w:sz="4" w:space="0"/>
              <w:right w:val="single" w:color="000000" w:sz="8" w:space="0"/>
            </w:tcBorders>
            <w:noWrap w:val="0"/>
            <w:tcMar>
              <w:left w:w="108" w:type="dxa"/>
              <w:right w:w="108" w:type="dxa"/>
            </w:tcMar>
            <w:vAlign w:val="center"/>
          </w:tcPr>
          <w:p w14:paraId="746CC8F4">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表彰奖励情况</w:t>
            </w:r>
          </w:p>
        </w:tc>
        <w:tc>
          <w:tcPr>
            <w:tcW w:w="1200" w:type="dxa"/>
            <w:vMerge w:val="restart"/>
            <w:tcBorders>
              <w:top w:val="single" w:color="auto" w:sz="4" w:space="0"/>
              <w:left w:val="nil"/>
              <w:right w:val="single" w:color="auto" w:sz="4" w:space="0"/>
            </w:tcBorders>
            <w:noWrap w:val="0"/>
            <w:tcMar>
              <w:left w:w="108" w:type="dxa"/>
              <w:right w:w="108" w:type="dxa"/>
            </w:tcMar>
            <w:vAlign w:val="center"/>
          </w:tcPr>
          <w:p w14:paraId="20C83297">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国家级</w:t>
            </w:r>
          </w:p>
        </w:tc>
        <w:tc>
          <w:tcPr>
            <w:tcW w:w="4828" w:type="dxa"/>
            <w:tcBorders>
              <w:top w:val="single" w:color="auto" w:sz="4" w:space="0"/>
              <w:left w:val="nil"/>
              <w:bottom w:val="single" w:color="auto" w:sz="4" w:space="0"/>
              <w:right w:val="single" w:color="auto" w:sz="4" w:space="0"/>
            </w:tcBorders>
            <w:noWrap w:val="0"/>
            <w:vAlign w:val="center"/>
          </w:tcPr>
          <w:p w14:paraId="3F6235B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r>
      <w:tr w14:paraId="1716EEB2">
        <w:tblPrEx>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CellMar>
            <w:top w:w="0" w:type="dxa"/>
            <w:left w:w="0" w:type="dxa"/>
            <w:bottom w:w="0" w:type="dxa"/>
            <w:right w:w="0" w:type="dxa"/>
          </w:tblCellMar>
        </w:tblPrEx>
        <w:trPr>
          <w:trHeight w:val="567" w:hRule="atLeast"/>
          <w:jc w:val="center"/>
        </w:trPr>
        <w:tc>
          <w:tcPr>
            <w:tcW w:w="3411" w:type="dxa"/>
            <w:gridSpan w:val="2"/>
            <w:vMerge w:val="continue"/>
            <w:tcBorders>
              <w:left w:val="single" w:color="auto" w:sz="4" w:space="0"/>
              <w:right w:val="single" w:color="000000" w:sz="8" w:space="0"/>
            </w:tcBorders>
            <w:noWrap w:val="0"/>
            <w:tcMar>
              <w:left w:w="108" w:type="dxa"/>
              <w:right w:w="108" w:type="dxa"/>
            </w:tcMar>
            <w:vAlign w:val="center"/>
          </w:tcPr>
          <w:p w14:paraId="086697A5">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rPr>
            </w:pPr>
          </w:p>
        </w:tc>
        <w:tc>
          <w:tcPr>
            <w:tcW w:w="1200" w:type="dxa"/>
            <w:vMerge w:val="continue"/>
            <w:tcBorders>
              <w:left w:val="nil"/>
              <w:right w:val="single" w:color="auto" w:sz="4" w:space="0"/>
            </w:tcBorders>
            <w:noWrap w:val="0"/>
            <w:tcMar>
              <w:left w:w="108" w:type="dxa"/>
              <w:right w:w="108" w:type="dxa"/>
            </w:tcMar>
            <w:vAlign w:val="center"/>
          </w:tcPr>
          <w:p w14:paraId="007A205C">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rPr>
            </w:pPr>
          </w:p>
        </w:tc>
        <w:tc>
          <w:tcPr>
            <w:tcW w:w="4828" w:type="dxa"/>
            <w:tcBorders>
              <w:top w:val="single" w:color="auto" w:sz="4" w:space="0"/>
              <w:left w:val="nil"/>
              <w:bottom w:val="single" w:color="auto" w:sz="4" w:space="0"/>
              <w:right w:val="single" w:color="auto" w:sz="4" w:space="0"/>
            </w:tcBorders>
            <w:noWrap w:val="0"/>
            <w:vAlign w:val="center"/>
          </w:tcPr>
          <w:p w14:paraId="17981B7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r>
      <w:tr w14:paraId="3A03A90E">
        <w:tblPrEx>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CellMar>
            <w:top w:w="0" w:type="dxa"/>
            <w:left w:w="0" w:type="dxa"/>
            <w:bottom w:w="0" w:type="dxa"/>
            <w:right w:w="0" w:type="dxa"/>
          </w:tblCellMar>
        </w:tblPrEx>
        <w:trPr>
          <w:trHeight w:val="567" w:hRule="atLeast"/>
          <w:jc w:val="center"/>
        </w:trPr>
        <w:tc>
          <w:tcPr>
            <w:tcW w:w="3411" w:type="dxa"/>
            <w:gridSpan w:val="2"/>
            <w:vMerge w:val="continue"/>
            <w:tcBorders>
              <w:left w:val="single" w:color="auto" w:sz="4" w:space="0"/>
              <w:right w:val="single" w:color="000000" w:sz="8" w:space="0"/>
            </w:tcBorders>
            <w:noWrap w:val="0"/>
            <w:tcMar>
              <w:left w:w="108" w:type="dxa"/>
              <w:right w:w="108" w:type="dxa"/>
            </w:tcMar>
            <w:vAlign w:val="center"/>
          </w:tcPr>
          <w:p w14:paraId="1566AAE1">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rPr>
            </w:pPr>
          </w:p>
        </w:tc>
        <w:tc>
          <w:tcPr>
            <w:tcW w:w="1200" w:type="dxa"/>
            <w:vMerge w:val="continue"/>
            <w:tcBorders>
              <w:left w:val="nil"/>
              <w:bottom w:val="single" w:color="auto" w:sz="4" w:space="0"/>
              <w:right w:val="single" w:color="auto" w:sz="4" w:space="0"/>
            </w:tcBorders>
            <w:noWrap w:val="0"/>
            <w:tcMar>
              <w:left w:w="108" w:type="dxa"/>
              <w:right w:w="108" w:type="dxa"/>
            </w:tcMar>
            <w:vAlign w:val="center"/>
          </w:tcPr>
          <w:p w14:paraId="7C0B7BE8">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rPr>
            </w:pPr>
          </w:p>
        </w:tc>
        <w:tc>
          <w:tcPr>
            <w:tcW w:w="4828" w:type="dxa"/>
            <w:tcBorders>
              <w:top w:val="single" w:color="auto" w:sz="4" w:space="0"/>
              <w:left w:val="nil"/>
              <w:bottom w:val="single" w:color="auto" w:sz="4" w:space="0"/>
              <w:right w:val="single" w:color="auto" w:sz="4" w:space="0"/>
            </w:tcBorders>
            <w:noWrap w:val="0"/>
            <w:vAlign w:val="center"/>
          </w:tcPr>
          <w:p w14:paraId="78B0E70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r>
      <w:tr w14:paraId="7E145D5D">
        <w:tblPrEx>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CellMar>
            <w:top w:w="0" w:type="dxa"/>
            <w:left w:w="0" w:type="dxa"/>
            <w:bottom w:w="0" w:type="dxa"/>
            <w:right w:w="0" w:type="dxa"/>
          </w:tblCellMar>
        </w:tblPrEx>
        <w:trPr>
          <w:trHeight w:val="567" w:hRule="atLeast"/>
          <w:jc w:val="center"/>
        </w:trPr>
        <w:tc>
          <w:tcPr>
            <w:tcW w:w="3411" w:type="dxa"/>
            <w:gridSpan w:val="2"/>
            <w:vMerge w:val="continue"/>
            <w:tcBorders>
              <w:left w:val="single" w:color="auto" w:sz="4" w:space="0"/>
              <w:right w:val="single" w:color="000000" w:sz="8" w:space="0"/>
            </w:tcBorders>
            <w:noWrap w:val="0"/>
            <w:tcMar>
              <w:left w:w="108" w:type="dxa"/>
              <w:right w:w="108" w:type="dxa"/>
            </w:tcMar>
            <w:vAlign w:val="center"/>
          </w:tcPr>
          <w:p w14:paraId="1BA090C2">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rPr>
            </w:pPr>
          </w:p>
        </w:tc>
        <w:tc>
          <w:tcPr>
            <w:tcW w:w="1200" w:type="dxa"/>
            <w:vMerge w:val="restart"/>
            <w:tcBorders>
              <w:top w:val="single" w:color="auto" w:sz="4" w:space="0"/>
              <w:left w:val="nil"/>
              <w:right w:val="single" w:color="auto" w:sz="4" w:space="0"/>
            </w:tcBorders>
            <w:noWrap w:val="0"/>
            <w:tcMar>
              <w:left w:w="108" w:type="dxa"/>
              <w:right w:w="108" w:type="dxa"/>
            </w:tcMar>
            <w:vAlign w:val="center"/>
          </w:tcPr>
          <w:p w14:paraId="246379A3">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省级</w:t>
            </w:r>
          </w:p>
        </w:tc>
        <w:tc>
          <w:tcPr>
            <w:tcW w:w="4828" w:type="dxa"/>
            <w:tcBorders>
              <w:top w:val="single" w:color="auto" w:sz="4" w:space="0"/>
              <w:left w:val="nil"/>
              <w:bottom w:val="single" w:color="auto" w:sz="4" w:space="0"/>
              <w:right w:val="single" w:color="auto" w:sz="4" w:space="0"/>
            </w:tcBorders>
            <w:noWrap w:val="0"/>
            <w:vAlign w:val="center"/>
          </w:tcPr>
          <w:p w14:paraId="5C9ACC7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r>
      <w:tr w14:paraId="33284606">
        <w:tblPrEx>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CellMar>
            <w:top w:w="0" w:type="dxa"/>
            <w:left w:w="0" w:type="dxa"/>
            <w:bottom w:w="0" w:type="dxa"/>
            <w:right w:w="0" w:type="dxa"/>
          </w:tblCellMar>
        </w:tblPrEx>
        <w:trPr>
          <w:trHeight w:val="567" w:hRule="atLeast"/>
          <w:jc w:val="center"/>
        </w:trPr>
        <w:tc>
          <w:tcPr>
            <w:tcW w:w="3411" w:type="dxa"/>
            <w:gridSpan w:val="2"/>
            <w:vMerge w:val="continue"/>
            <w:tcBorders>
              <w:left w:val="single" w:color="auto" w:sz="4" w:space="0"/>
              <w:right w:val="single" w:color="000000" w:sz="8" w:space="0"/>
            </w:tcBorders>
            <w:noWrap w:val="0"/>
            <w:tcMar>
              <w:left w:w="108" w:type="dxa"/>
              <w:right w:w="108" w:type="dxa"/>
            </w:tcMar>
            <w:vAlign w:val="center"/>
          </w:tcPr>
          <w:p w14:paraId="1F001E7F">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rPr>
            </w:pPr>
          </w:p>
        </w:tc>
        <w:tc>
          <w:tcPr>
            <w:tcW w:w="1200" w:type="dxa"/>
            <w:vMerge w:val="continue"/>
            <w:tcBorders>
              <w:left w:val="nil"/>
              <w:right w:val="single" w:color="auto" w:sz="4" w:space="0"/>
            </w:tcBorders>
            <w:noWrap w:val="0"/>
            <w:tcMar>
              <w:left w:w="108" w:type="dxa"/>
              <w:right w:w="108" w:type="dxa"/>
            </w:tcMar>
            <w:vAlign w:val="center"/>
          </w:tcPr>
          <w:p w14:paraId="5ED48FCA">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rPr>
            </w:pPr>
          </w:p>
        </w:tc>
        <w:tc>
          <w:tcPr>
            <w:tcW w:w="4828" w:type="dxa"/>
            <w:tcBorders>
              <w:top w:val="single" w:color="auto" w:sz="4" w:space="0"/>
              <w:left w:val="nil"/>
              <w:bottom w:val="single" w:color="auto" w:sz="4" w:space="0"/>
              <w:right w:val="single" w:color="auto" w:sz="4" w:space="0"/>
            </w:tcBorders>
            <w:noWrap w:val="0"/>
            <w:vAlign w:val="center"/>
          </w:tcPr>
          <w:p w14:paraId="63ABC67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r>
      <w:tr w14:paraId="75B7FB03">
        <w:tblPrEx>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CellMar>
            <w:top w:w="0" w:type="dxa"/>
            <w:left w:w="0" w:type="dxa"/>
            <w:bottom w:w="0" w:type="dxa"/>
            <w:right w:w="0" w:type="dxa"/>
          </w:tblCellMar>
        </w:tblPrEx>
        <w:trPr>
          <w:trHeight w:val="567" w:hRule="atLeast"/>
          <w:jc w:val="center"/>
        </w:trPr>
        <w:tc>
          <w:tcPr>
            <w:tcW w:w="3411" w:type="dxa"/>
            <w:gridSpan w:val="2"/>
            <w:vMerge w:val="continue"/>
            <w:tcBorders>
              <w:left w:val="single" w:color="auto" w:sz="4" w:space="0"/>
              <w:right w:val="single" w:color="000000" w:sz="8" w:space="0"/>
            </w:tcBorders>
            <w:noWrap w:val="0"/>
            <w:tcMar>
              <w:left w:w="108" w:type="dxa"/>
              <w:right w:w="108" w:type="dxa"/>
            </w:tcMar>
            <w:vAlign w:val="center"/>
          </w:tcPr>
          <w:p w14:paraId="3279DDE2">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rPr>
            </w:pPr>
          </w:p>
        </w:tc>
        <w:tc>
          <w:tcPr>
            <w:tcW w:w="1200" w:type="dxa"/>
            <w:vMerge w:val="continue"/>
            <w:tcBorders>
              <w:left w:val="nil"/>
              <w:bottom w:val="single" w:color="auto" w:sz="4" w:space="0"/>
              <w:right w:val="single" w:color="auto" w:sz="4" w:space="0"/>
            </w:tcBorders>
            <w:noWrap w:val="0"/>
            <w:tcMar>
              <w:left w:w="108" w:type="dxa"/>
              <w:right w:w="108" w:type="dxa"/>
            </w:tcMar>
            <w:vAlign w:val="center"/>
          </w:tcPr>
          <w:p w14:paraId="73491621">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rPr>
            </w:pPr>
          </w:p>
        </w:tc>
        <w:tc>
          <w:tcPr>
            <w:tcW w:w="4828" w:type="dxa"/>
            <w:tcBorders>
              <w:top w:val="single" w:color="auto" w:sz="4" w:space="0"/>
              <w:left w:val="nil"/>
              <w:bottom w:val="single" w:color="auto" w:sz="4" w:space="0"/>
              <w:right w:val="single" w:color="auto" w:sz="4" w:space="0"/>
            </w:tcBorders>
            <w:noWrap w:val="0"/>
            <w:vAlign w:val="center"/>
          </w:tcPr>
          <w:p w14:paraId="3F7DEC3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r>
      <w:tr w14:paraId="7C87685F">
        <w:tblPrEx>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CellMar>
            <w:top w:w="0" w:type="dxa"/>
            <w:left w:w="0" w:type="dxa"/>
            <w:bottom w:w="0" w:type="dxa"/>
            <w:right w:w="0" w:type="dxa"/>
          </w:tblCellMar>
        </w:tblPrEx>
        <w:trPr>
          <w:trHeight w:val="567" w:hRule="atLeast"/>
          <w:jc w:val="center"/>
        </w:trPr>
        <w:tc>
          <w:tcPr>
            <w:tcW w:w="1661" w:type="dxa"/>
            <w:vMerge w:val="restart"/>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14:paraId="3913CFA2">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项目经理</w:t>
            </w:r>
          </w:p>
        </w:tc>
        <w:tc>
          <w:tcPr>
            <w:tcW w:w="1750"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14:paraId="283A3654">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p>
        </w:tc>
        <w:tc>
          <w:tcPr>
            <w:tcW w:w="6028" w:type="dxa"/>
            <w:gridSpan w:val="2"/>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14:paraId="6C426991">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rPr>
            </w:pPr>
          </w:p>
        </w:tc>
      </w:tr>
      <w:tr w14:paraId="3D8E0850">
        <w:tblPrEx>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CellMar>
            <w:top w:w="0" w:type="dxa"/>
            <w:left w:w="0" w:type="dxa"/>
            <w:bottom w:w="0" w:type="dxa"/>
            <w:right w:w="0" w:type="dxa"/>
          </w:tblCellMar>
        </w:tblPrEx>
        <w:trPr>
          <w:trHeight w:val="567" w:hRule="atLeast"/>
          <w:jc w:val="center"/>
        </w:trPr>
        <w:tc>
          <w:tcPr>
            <w:tcW w:w="1661" w:type="dxa"/>
            <w:vMerge w:val="continue"/>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14:paraId="21DC1EF1">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rPr>
            </w:pPr>
          </w:p>
        </w:tc>
        <w:tc>
          <w:tcPr>
            <w:tcW w:w="1750"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14:paraId="6F676BCE">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类似工程业绩</w:t>
            </w:r>
          </w:p>
        </w:tc>
        <w:tc>
          <w:tcPr>
            <w:tcW w:w="6028" w:type="dxa"/>
            <w:gridSpan w:val="2"/>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14:paraId="35DD5F45">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rPr>
            </w:pPr>
          </w:p>
        </w:tc>
      </w:tr>
      <w:tr w14:paraId="3DAA7DD5">
        <w:tblPrEx>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CellMar>
            <w:top w:w="0" w:type="dxa"/>
            <w:left w:w="0" w:type="dxa"/>
            <w:bottom w:w="0" w:type="dxa"/>
            <w:right w:w="0" w:type="dxa"/>
          </w:tblCellMar>
        </w:tblPrEx>
        <w:trPr>
          <w:trHeight w:val="567" w:hRule="atLeast"/>
          <w:jc w:val="center"/>
        </w:trPr>
        <w:tc>
          <w:tcPr>
            <w:tcW w:w="1661" w:type="dxa"/>
            <w:vMerge w:val="continue"/>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14:paraId="65E8671F">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rPr>
            </w:pPr>
          </w:p>
        </w:tc>
        <w:tc>
          <w:tcPr>
            <w:tcW w:w="1750"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14:paraId="0E50AF37">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表彰奖励 </w:t>
            </w:r>
          </w:p>
        </w:tc>
        <w:tc>
          <w:tcPr>
            <w:tcW w:w="6028" w:type="dxa"/>
            <w:gridSpan w:val="2"/>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14:paraId="4CA039E5">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rPr>
            </w:pPr>
          </w:p>
        </w:tc>
      </w:tr>
      <w:tr w14:paraId="753A22B5">
        <w:tblPrEx>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CellMar>
            <w:top w:w="0" w:type="dxa"/>
            <w:left w:w="0" w:type="dxa"/>
            <w:bottom w:w="0" w:type="dxa"/>
            <w:right w:w="0" w:type="dxa"/>
          </w:tblCellMar>
        </w:tblPrEx>
        <w:trPr>
          <w:trHeight w:val="567" w:hRule="atLeast"/>
          <w:jc w:val="center"/>
        </w:trPr>
        <w:tc>
          <w:tcPr>
            <w:tcW w:w="1661" w:type="dxa"/>
            <w:tcBorders>
              <w:top w:val="single" w:color="auto" w:sz="4" w:space="0"/>
              <w:left w:val="single" w:color="auto" w:sz="4" w:space="0"/>
              <w:right w:val="single" w:color="auto" w:sz="4" w:space="0"/>
            </w:tcBorders>
            <w:noWrap w:val="0"/>
            <w:tcMar>
              <w:left w:w="108" w:type="dxa"/>
              <w:right w:w="108" w:type="dxa"/>
            </w:tcMar>
            <w:vAlign w:val="center"/>
          </w:tcPr>
          <w:p w14:paraId="78AB69D4">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技术负责人</w:t>
            </w:r>
          </w:p>
        </w:tc>
        <w:tc>
          <w:tcPr>
            <w:tcW w:w="1750" w:type="dxa"/>
            <w:tcBorders>
              <w:top w:val="single" w:color="auto" w:sz="4" w:space="0"/>
              <w:left w:val="single" w:color="auto" w:sz="4" w:space="0"/>
              <w:right w:val="single" w:color="auto" w:sz="4" w:space="0"/>
            </w:tcBorders>
            <w:noWrap w:val="0"/>
            <w:tcMar>
              <w:left w:w="108" w:type="dxa"/>
              <w:right w:w="108" w:type="dxa"/>
            </w:tcMar>
            <w:vAlign w:val="center"/>
          </w:tcPr>
          <w:p w14:paraId="2B990A1E">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p>
        </w:tc>
        <w:tc>
          <w:tcPr>
            <w:tcW w:w="6028" w:type="dxa"/>
            <w:gridSpan w:val="2"/>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14:paraId="4A6C6C30">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rPr>
            </w:pPr>
          </w:p>
        </w:tc>
      </w:tr>
      <w:tr w14:paraId="77F329BB">
        <w:tblPrEx>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CellMar>
            <w:top w:w="0" w:type="dxa"/>
            <w:left w:w="0" w:type="dxa"/>
            <w:bottom w:w="0" w:type="dxa"/>
            <w:right w:w="0" w:type="dxa"/>
          </w:tblCellMar>
        </w:tblPrEx>
        <w:trPr>
          <w:trHeight w:val="567" w:hRule="atLeast"/>
          <w:jc w:val="center"/>
        </w:trPr>
        <w:tc>
          <w:tcPr>
            <w:tcW w:w="1661" w:type="dxa"/>
            <w:vMerge w:val="restart"/>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14:paraId="1C8CE455">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投标担</w:t>
            </w:r>
          </w:p>
          <w:p w14:paraId="5C6D11A1">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保信息</w:t>
            </w:r>
          </w:p>
        </w:tc>
        <w:tc>
          <w:tcPr>
            <w:tcW w:w="1750"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14:paraId="48345758">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担保机构</w:t>
            </w:r>
          </w:p>
        </w:tc>
        <w:tc>
          <w:tcPr>
            <w:tcW w:w="6028" w:type="dxa"/>
            <w:gridSpan w:val="2"/>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14:paraId="33822E12">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rPr>
            </w:pPr>
          </w:p>
        </w:tc>
      </w:tr>
      <w:tr w14:paraId="1444E3FC">
        <w:tblPrEx>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CellMar>
            <w:top w:w="0" w:type="dxa"/>
            <w:left w:w="0" w:type="dxa"/>
            <w:bottom w:w="0" w:type="dxa"/>
            <w:right w:w="0" w:type="dxa"/>
          </w:tblCellMar>
        </w:tblPrEx>
        <w:trPr>
          <w:trHeight w:val="567" w:hRule="atLeast"/>
          <w:jc w:val="center"/>
        </w:trPr>
        <w:tc>
          <w:tcPr>
            <w:tcW w:w="1661" w:type="dxa"/>
            <w:vMerge w:val="continue"/>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14:paraId="45E6E38F">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rPr>
            </w:pPr>
          </w:p>
        </w:tc>
        <w:tc>
          <w:tcPr>
            <w:tcW w:w="1750"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14:paraId="088A41E7">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经营地址</w:t>
            </w:r>
          </w:p>
        </w:tc>
        <w:tc>
          <w:tcPr>
            <w:tcW w:w="6028" w:type="dxa"/>
            <w:gridSpan w:val="2"/>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14:paraId="4EC4AF0E">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rPr>
            </w:pPr>
          </w:p>
        </w:tc>
      </w:tr>
      <w:tr w14:paraId="3DA67715">
        <w:tblPrEx>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CellMar>
            <w:top w:w="0" w:type="dxa"/>
            <w:left w:w="0" w:type="dxa"/>
            <w:bottom w:w="0" w:type="dxa"/>
            <w:right w:w="0" w:type="dxa"/>
          </w:tblCellMar>
        </w:tblPrEx>
        <w:trPr>
          <w:trHeight w:val="567" w:hRule="atLeast"/>
          <w:jc w:val="center"/>
        </w:trPr>
        <w:tc>
          <w:tcPr>
            <w:tcW w:w="1661" w:type="dxa"/>
            <w:vMerge w:val="continue"/>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14:paraId="542B512B">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rPr>
            </w:pPr>
          </w:p>
        </w:tc>
        <w:tc>
          <w:tcPr>
            <w:tcW w:w="1750"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14:paraId="17510FE9">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tc>
        <w:tc>
          <w:tcPr>
            <w:tcW w:w="6028" w:type="dxa"/>
            <w:gridSpan w:val="2"/>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14:paraId="0C1CFD77">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4"/>
                <w:szCs w:val="24"/>
                <w:highlight w:val="none"/>
              </w:rPr>
            </w:pPr>
          </w:p>
        </w:tc>
      </w:tr>
    </w:tbl>
    <w:p w14:paraId="25882CEB">
      <w:pPr>
        <w:rPr>
          <w:rFonts w:eastAsia="仿宋"/>
          <w:color w:val="auto"/>
          <w:highlight w:val="none"/>
        </w:rPr>
      </w:pPr>
    </w:p>
    <w:p w14:paraId="4AC7830C">
      <w:pPr>
        <w:pStyle w:val="6"/>
        <w:bidi w:val="0"/>
      </w:pPr>
      <w:bookmarkStart w:id="1153" w:name="_Toc80006164"/>
      <w:bookmarkStart w:id="1154" w:name="_Toc22496"/>
      <w:bookmarkStart w:id="1155" w:name="_Toc9178589"/>
      <w:r>
        <w:rPr>
          <w:rFonts w:hint="eastAsia"/>
        </w:rPr>
        <w:t>1</w:t>
      </w:r>
      <w:r>
        <w:t>2</w:t>
      </w:r>
      <w:r>
        <w:rPr>
          <w:rFonts w:hint="eastAsia"/>
        </w:rPr>
        <w:t>.</w:t>
      </w:r>
      <w:r>
        <w:t>其他</w:t>
      </w:r>
      <w:bookmarkEnd w:id="1153"/>
      <w:bookmarkEnd w:id="1154"/>
      <w:bookmarkEnd w:id="1155"/>
    </w:p>
    <w:p w14:paraId="78DC43C5">
      <w:pPr>
        <w:widowControl/>
        <w:rPr>
          <w:color w:val="auto"/>
          <w:highlight w:val="none"/>
        </w:rPr>
      </w:pPr>
    </w:p>
    <w:p w14:paraId="713C2CD2">
      <w:pPr>
        <w:rPr>
          <w:color w:val="auto"/>
          <w:highlight w:val="none"/>
        </w:rPr>
      </w:pPr>
    </w:p>
    <w:p w14:paraId="38922B16">
      <w:pPr>
        <w:rPr>
          <w:color w:val="auto"/>
          <w:highlight w:val="none"/>
        </w:rPr>
      </w:pPr>
    </w:p>
    <w:p w14:paraId="6ECB9567">
      <w:pPr>
        <w:jc w:val="left"/>
        <w:rPr>
          <w:color w:val="auto"/>
          <w:highlight w:val="none"/>
        </w:rPr>
      </w:pPr>
      <w:r>
        <w:rPr>
          <w:color w:val="auto"/>
          <w:highlight w:val="none"/>
        </w:rPr>
        <w:br w:type="page"/>
      </w:r>
    </w:p>
    <w:p w14:paraId="3789C9C5">
      <w:pPr>
        <w:pStyle w:val="3"/>
        <w:bidi w:val="0"/>
      </w:pPr>
      <w:bookmarkStart w:id="1156" w:name="_Toc300678593"/>
      <w:bookmarkStart w:id="1157" w:name="_Toc80006165"/>
      <w:bookmarkStart w:id="1158" w:name="_Toc29583"/>
      <w:bookmarkStart w:id="1159" w:name="_Toc19416"/>
      <w:r>
        <w:t>第二</w:t>
      </w:r>
      <w:r>
        <w:rPr>
          <w:rFonts w:hint="eastAsia"/>
        </w:rPr>
        <w:t>节</w:t>
      </w:r>
      <w:r>
        <w:t xml:space="preserve"> 投标报价</w:t>
      </w:r>
      <w:bookmarkEnd w:id="1156"/>
      <w:r>
        <w:t>格式</w:t>
      </w:r>
      <w:bookmarkEnd w:id="1157"/>
      <w:bookmarkEnd w:id="1158"/>
      <w:bookmarkEnd w:id="1159"/>
    </w:p>
    <w:p w14:paraId="61E3F9F2">
      <w:pPr>
        <w:widowControl/>
        <w:rPr>
          <w:color w:val="auto"/>
          <w:highlight w:val="none"/>
        </w:rPr>
      </w:pPr>
    </w:p>
    <w:p w14:paraId="20E3E1A5">
      <w:pPr>
        <w:rPr>
          <w:rFonts w:hint="eastAsia" w:ascii="Times New Roman" w:hAnsi="Times New Roman" w:eastAsia="黑体" w:cs="Times New Roman"/>
          <w:color w:val="auto"/>
          <w:kern w:val="0"/>
          <w:sz w:val="28"/>
          <w:szCs w:val="21"/>
          <w:highlight w:val="none"/>
          <w:lang w:val="en-US" w:eastAsia="zh-CN"/>
        </w:rPr>
      </w:pPr>
    </w:p>
    <w:p w14:paraId="133E60FA">
      <w:pPr>
        <w:rPr>
          <w:rFonts w:hint="eastAsia" w:ascii="宋体" w:hAnsi="宋体" w:eastAsia="宋体" w:cs="宋体"/>
          <w:color w:val="auto"/>
          <w:kern w:val="0"/>
          <w:sz w:val="24"/>
          <w:szCs w:val="20"/>
          <w:highlight w:val="none"/>
          <w:lang w:val="en-US" w:eastAsia="zh-CN"/>
        </w:rPr>
      </w:pPr>
      <w:r>
        <w:rPr>
          <w:rFonts w:hint="eastAsia" w:ascii="宋体" w:hAnsi="宋体" w:eastAsia="宋体" w:cs="宋体"/>
          <w:color w:val="auto"/>
          <w:kern w:val="0"/>
          <w:sz w:val="24"/>
          <w:szCs w:val="20"/>
          <w:highlight w:val="none"/>
          <w:lang w:val="en-US" w:eastAsia="zh-CN"/>
        </w:rPr>
        <w:t>封面：</w:t>
      </w:r>
    </w:p>
    <w:p w14:paraId="746C8CCB">
      <w:pPr>
        <w:widowControl/>
        <w:rPr>
          <w:rFonts w:hint="eastAsia" w:ascii="宋体" w:hAnsi="宋体" w:eastAsia="宋体" w:cs="宋体"/>
          <w:color w:val="auto"/>
          <w:highlight w:val="none"/>
        </w:rPr>
      </w:pPr>
    </w:p>
    <w:p w14:paraId="1F3B0878">
      <w:pPr>
        <w:widowControl/>
        <w:rPr>
          <w:rFonts w:hint="eastAsia" w:ascii="宋体" w:hAnsi="宋体" w:eastAsia="宋体" w:cs="宋体"/>
          <w:color w:val="auto"/>
          <w:highlight w:val="none"/>
        </w:rPr>
      </w:pPr>
    </w:p>
    <w:p w14:paraId="4D43E33D">
      <w:pPr>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（项目名称）施工招标</w:t>
      </w:r>
    </w:p>
    <w:p w14:paraId="7F2C051C">
      <w:pPr>
        <w:spacing w:before="240" w:beforeLines="100"/>
        <w:jc w:val="center"/>
        <w:rPr>
          <w:rFonts w:hint="eastAsia" w:ascii="宋体" w:hAnsi="宋体" w:eastAsia="宋体" w:cs="宋体"/>
          <w:color w:val="auto"/>
          <w:sz w:val="44"/>
          <w:szCs w:val="44"/>
          <w:highlight w:val="none"/>
        </w:rPr>
      </w:pPr>
      <w:r>
        <w:rPr>
          <w:rFonts w:hint="eastAsia" w:ascii="宋体" w:hAnsi="宋体" w:eastAsia="宋体" w:cs="宋体"/>
          <w:color w:val="auto"/>
          <w:sz w:val="44"/>
          <w:szCs w:val="44"/>
          <w:highlight w:val="none"/>
        </w:rPr>
        <w:t>投  标  文  件</w:t>
      </w:r>
    </w:p>
    <w:p w14:paraId="5B98A03B">
      <w:pPr>
        <w:jc w:val="cente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（投标报价）</w:t>
      </w:r>
    </w:p>
    <w:p w14:paraId="16CDCC49">
      <w:pPr>
        <w:widowControl/>
        <w:rPr>
          <w:rFonts w:hint="eastAsia" w:ascii="宋体" w:hAnsi="宋体" w:eastAsia="宋体" w:cs="宋体"/>
          <w:color w:val="auto"/>
          <w:highlight w:val="none"/>
        </w:rPr>
      </w:pPr>
    </w:p>
    <w:p w14:paraId="29CF781C">
      <w:pPr>
        <w:widowControl/>
        <w:rPr>
          <w:rFonts w:hint="eastAsia" w:ascii="宋体" w:hAnsi="宋体" w:eastAsia="宋体" w:cs="宋体"/>
          <w:color w:val="auto"/>
          <w:highlight w:val="none"/>
        </w:rPr>
      </w:pPr>
    </w:p>
    <w:p w14:paraId="189CDE84">
      <w:pPr>
        <w:widowControl/>
        <w:rPr>
          <w:rFonts w:hint="eastAsia" w:ascii="宋体" w:hAnsi="宋体" w:eastAsia="宋体" w:cs="宋体"/>
          <w:color w:val="auto"/>
          <w:highlight w:val="none"/>
        </w:rPr>
      </w:pPr>
    </w:p>
    <w:p w14:paraId="38A31B5E">
      <w:pPr>
        <w:widowControl/>
        <w:rPr>
          <w:rFonts w:hint="eastAsia" w:ascii="宋体" w:hAnsi="宋体" w:eastAsia="宋体" w:cs="宋体"/>
          <w:color w:val="auto"/>
          <w:highlight w:val="none"/>
        </w:rPr>
      </w:pPr>
    </w:p>
    <w:p w14:paraId="4F772FC7">
      <w:pPr>
        <w:widowControl/>
        <w:rPr>
          <w:rFonts w:hint="eastAsia" w:ascii="宋体" w:hAnsi="宋体" w:eastAsia="宋体" w:cs="宋体"/>
          <w:color w:val="auto"/>
          <w:highlight w:val="none"/>
        </w:rPr>
      </w:pPr>
    </w:p>
    <w:p w14:paraId="784996A0">
      <w:pPr>
        <w:widowControl/>
        <w:rPr>
          <w:rFonts w:hint="eastAsia" w:ascii="宋体" w:hAnsi="宋体" w:eastAsia="宋体" w:cs="宋体"/>
          <w:color w:val="auto"/>
          <w:highlight w:val="none"/>
        </w:rPr>
      </w:pPr>
    </w:p>
    <w:p w14:paraId="31D280B6">
      <w:pPr>
        <w:widowControl/>
        <w:rPr>
          <w:rFonts w:hint="eastAsia" w:ascii="宋体" w:hAnsi="宋体" w:eastAsia="宋体" w:cs="宋体"/>
          <w:color w:val="auto"/>
          <w:highlight w:val="none"/>
        </w:rPr>
      </w:pPr>
    </w:p>
    <w:p w14:paraId="367673D2">
      <w:pPr>
        <w:widowControl/>
        <w:rPr>
          <w:rFonts w:hint="eastAsia" w:ascii="宋体" w:hAnsi="宋体" w:eastAsia="宋体" w:cs="宋体"/>
          <w:color w:val="auto"/>
          <w:highlight w:val="none"/>
        </w:rPr>
      </w:pPr>
    </w:p>
    <w:p w14:paraId="7C5161C0">
      <w:pPr>
        <w:widowControl/>
        <w:rPr>
          <w:rFonts w:hint="eastAsia" w:ascii="宋体" w:hAnsi="宋体" w:eastAsia="宋体" w:cs="宋体"/>
          <w:color w:val="auto"/>
          <w:highlight w:val="none"/>
        </w:rPr>
      </w:pPr>
    </w:p>
    <w:p w14:paraId="293B6E98">
      <w:pPr>
        <w:widowControl/>
        <w:rPr>
          <w:rFonts w:hint="eastAsia" w:ascii="宋体" w:hAnsi="宋体" w:eastAsia="宋体" w:cs="宋体"/>
          <w:color w:val="auto"/>
          <w:highlight w:val="none"/>
        </w:rPr>
      </w:pPr>
    </w:p>
    <w:p w14:paraId="01F78DE4">
      <w:pPr>
        <w:widowControl/>
        <w:rPr>
          <w:rFonts w:hint="eastAsia" w:ascii="宋体" w:hAnsi="宋体" w:eastAsia="宋体" w:cs="宋体"/>
          <w:color w:val="auto"/>
          <w:highlight w:val="none"/>
        </w:rPr>
      </w:pPr>
    </w:p>
    <w:p w14:paraId="6D908F23">
      <w:pPr>
        <w:widowControl/>
        <w:rPr>
          <w:rFonts w:hint="eastAsia" w:ascii="宋体" w:hAnsi="宋体" w:eastAsia="宋体" w:cs="宋体"/>
          <w:color w:val="auto"/>
          <w:highlight w:val="none"/>
        </w:rPr>
      </w:pPr>
    </w:p>
    <w:p w14:paraId="61BED96C">
      <w:pPr>
        <w:widowControl/>
        <w:rPr>
          <w:rFonts w:hint="eastAsia" w:ascii="宋体" w:hAnsi="宋体" w:eastAsia="宋体" w:cs="宋体"/>
          <w:color w:val="auto"/>
          <w:highlight w:val="none"/>
        </w:rPr>
      </w:pPr>
    </w:p>
    <w:p w14:paraId="1A50B231">
      <w:pPr>
        <w:widowControl/>
        <w:rPr>
          <w:rFonts w:hint="eastAsia" w:ascii="宋体" w:hAnsi="宋体" w:eastAsia="宋体" w:cs="宋体"/>
          <w:color w:val="auto"/>
          <w:highlight w:val="none"/>
        </w:rPr>
      </w:pPr>
    </w:p>
    <w:p w14:paraId="289C8190">
      <w:pPr>
        <w:widowControl/>
        <w:rPr>
          <w:rFonts w:hint="eastAsia" w:ascii="宋体" w:hAnsi="宋体" w:eastAsia="宋体" w:cs="宋体"/>
          <w:color w:val="auto"/>
          <w:highlight w:val="none"/>
        </w:rPr>
      </w:pPr>
    </w:p>
    <w:p w14:paraId="41B76313">
      <w:pPr>
        <w:widowControl/>
        <w:rPr>
          <w:rFonts w:hint="eastAsia" w:ascii="宋体" w:hAnsi="宋体" w:eastAsia="宋体" w:cs="宋体"/>
          <w:color w:val="auto"/>
          <w:highlight w:val="none"/>
        </w:rPr>
      </w:pPr>
    </w:p>
    <w:p w14:paraId="2814765A">
      <w:pPr>
        <w:widowControl/>
        <w:rPr>
          <w:rFonts w:hint="eastAsia" w:ascii="宋体" w:hAnsi="宋体" w:eastAsia="宋体" w:cs="宋体"/>
          <w:color w:val="auto"/>
          <w:highlight w:val="none"/>
        </w:rPr>
      </w:pPr>
    </w:p>
    <w:p w14:paraId="0601C05C">
      <w:pPr>
        <w:widowControl/>
        <w:rPr>
          <w:rFonts w:hint="eastAsia" w:ascii="宋体" w:hAnsi="宋体" w:eastAsia="宋体" w:cs="宋体"/>
          <w:color w:val="auto"/>
          <w:highlight w:val="none"/>
        </w:rPr>
      </w:pPr>
    </w:p>
    <w:p w14:paraId="06A2998C">
      <w:pPr>
        <w:widowControl/>
        <w:rPr>
          <w:rFonts w:hint="eastAsia" w:ascii="宋体" w:hAnsi="宋体" w:eastAsia="宋体" w:cs="宋体"/>
          <w:color w:val="auto"/>
          <w:highlight w:val="none"/>
        </w:rPr>
      </w:pPr>
    </w:p>
    <w:p w14:paraId="5CCBFDFF">
      <w:pPr>
        <w:widowControl/>
        <w:rPr>
          <w:rFonts w:hint="eastAsia" w:ascii="宋体" w:hAnsi="宋体" w:eastAsia="宋体" w:cs="宋体"/>
          <w:color w:val="auto"/>
          <w:highlight w:val="none"/>
        </w:rPr>
      </w:pPr>
    </w:p>
    <w:p w14:paraId="378F7B06">
      <w:pPr>
        <w:widowControl/>
        <w:rPr>
          <w:rFonts w:hint="eastAsia" w:ascii="宋体" w:hAnsi="宋体" w:eastAsia="宋体" w:cs="宋体"/>
          <w:color w:val="auto"/>
          <w:highlight w:val="none"/>
        </w:rPr>
      </w:pPr>
    </w:p>
    <w:p w14:paraId="67446F37">
      <w:pPr>
        <w:widowControl/>
        <w:rPr>
          <w:rFonts w:hint="eastAsia" w:ascii="宋体" w:hAnsi="宋体" w:eastAsia="宋体" w:cs="宋体"/>
          <w:color w:val="auto"/>
          <w:highlight w:val="none"/>
        </w:rPr>
      </w:pPr>
    </w:p>
    <w:p w14:paraId="1C843DCD">
      <w:pPr>
        <w:widowControl/>
        <w:rPr>
          <w:rFonts w:hint="eastAsia" w:ascii="宋体" w:hAnsi="宋体" w:eastAsia="宋体" w:cs="宋体"/>
          <w:color w:val="auto"/>
          <w:highlight w:val="none"/>
        </w:rPr>
      </w:pPr>
    </w:p>
    <w:p w14:paraId="11A8F238">
      <w:pPr>
        <w:widowControl/>
        <w:rPr>
          <w:rFonts w:hint="eastAsia" w:ascii="宋体" w:hAnsi="宋体" w:eastAsia="宋体" w:cs="宋体"/>
          <w:color w:val="auto"/>
          <w:highlight w:val="none"/>
        </w:rPr>
      </w:pPr>
    </w:p>
    <w:p w14:paraId="44901557">
      <w:pPr>
        <w:widowControl/>
        <w:rPr>
          <w:rFonts w:hint="eastAsia" w:ascii="宋体" w:hAnsi="宋体" w:eastAsia="宋体" w:cs="宋体"/>
          <w:color w:val="auto"/>
          <w:highlight w:val="none"/>
        </w:rPr>
      </w:pPr>
    </w:p>
    <w:p w14:paraId="5BB431EE">
      <w:pPr>
        <w:widowControl/>
        <w:rPr>
          <w:rFonts w:hint="eastAsia" w:ascii="宋体" w:hAnsi="宋体" w:eastAsia="宋体" w:cs="宋体"/>
          <w:color w:val="auto"/>
          <w:highlight w:val="none"/>
        </w:rPr>
      </w:pPr>
    </w:p>
    <w:p w14:paraId="71603381">
      <w:pPr>
        <w:widowControl/>
        <w:rPr>
          <w:rFonts w:hint="eastAsia" w:ascii="宋体" w:hAnsi="宋体" w:eastAsia="宋体" w:cs="宋体"/>
          <w:color w:val="auto"/>
          <w:highlight w:val="none"/>
        </w:rPr>
      </w:pPr>
    </w:p>
    <w:p w14:paraId="71200329">
      <w:pPr>
        <w:widowControl/>
        <w:rPr>
          <w:rFonts w:hint="eastAsia" w:ascii="宋体" w:hAnsi="宋体" w:eastAsia="宋体" w:cs="宋体"/>
          <w:color w:val="auto"/>
          <w:highlight w:val="none"/>
        </w:rPr>
      </w:pPr>
    </w:p>
    <w:p w14:paraId="246E8CD0">
      <w:pPr>
        <w:widowControl/>
        <w:rPr>
          <w:rFonts w:hint="eastAsia" w:ascii="宋体" w:hAnsi="宋体" w:eastAsia="宋体" w:cs="宋体"/>
          <w:color w:val="auto"/>
          <w:highlight w:val="none"/>
        </w:rPr>
      </w:pPr>
    </w:p>
    <w:p w14:paraId="58E1BC68">
      <w:pPr>
        <w:widowControl/>
        <w:spacing w:line="360" w:lineRule="auto"/>
        <w:jc w:val="left"/>
        <w:rPr>
          <w:rFonts w:hint="eastAsia" w:ascii="宋体" w:hAnsi="宋体" w:eastAsia="宋体" w:cs="宋体"/>
          <w:color w:val="auto"/>
          <w:kern w:val="0"/>
          <w:sz w:val="24"/>
          <w:szCs w:val="28"/>
          <w:highlight w:val="none"/>
        </w:rPr>
      </w:pPr>
      <w:r>
        <w:rPr>
          <w:rFonts w:hint="eastAsia" w:ascii="宋体" w:hAnsi="宋体" w:eastAsia="宋体" w:cs="宋体"/>
          <w:color w:val="auto"/>
          <w:kern w:val="0"/>
          <w:sz w:val="24"/>
          <w:szCs w:val="28"/>
          <w:highlight w:val="none"/>
        </w:rPr>
        <w:t xml:space="preserve">           投标人：</w:t>
      </w:r>
      <w:r>
        <w:rPr>
          <w:rFonts w:hint="eastAsia" w:ascii="宋体" w:hAnsi="宋体" w:eastAsia="宋体" w:cs="宋体"/>
          <w:color w:val="auto"/>
          <w:kern w:val="0"/>
          <w:sz w:val="24"/>
          <w:szCs w:val="28"/>
          <w:highlight w:val="none"/>
          <w:u w:val="single"/>
        </w:rPr>
        <w:t xml:space="preserve">                                  </w:t>
      </w:r>
      <w:r>
        <w:rPr>
          <w:rFonts w:hint="eastAsia" w:ascii="宋体" w:hAnsi="宋体" w:eastAsia="宋体" w:cs="宋体"/>
          <w:color w:val="auto"/>
          <w:kern w:val="0"/>
          <w:sz w:val="24"/>
          <w:szCs w:val="28"/>
          <w:highlight w:val="none"/>
        </w:rPr>
        <w:t>（盖单位章）</w:t>
      </w:r>
    </w:p>
    <w:p w14:paraId="746F8792">
      <w:pPr>
        <w:widowControl/>
        <w:rPr>
          <w:rFonts w:hint="eastAsia" w:ascii="宋体" w:hAnsi="宋体" w:eastAsia="宋体" w:cs="宋体"/>
          <w:color w:val="auto"/>
          <w:highlight w:val="none"/>
        </w:rPr>
      </w:pPr>
      <w:r>
        <w:rPr>
          <w:rFonts w:hint="eastAsia" w:ascii="宋体" w:hAnsi="宋体" w:eastAsia="宋体" w:cs="宋体"/>
          <w:color w:val="auto"/>
          <w:kern w:val="0"/>
          <w:sz w:val="24"/>
          <w:szCs w:val="28"/>
          <w:highlight w:val="none"/>
        </w:rPr>
        <w:t xml:space="preserve">           </w:t>
      </w:r>
      <w:r>
        <w:rPr>
          <w:rFonts w:hint="eastAsia" w:ascii="宋体" w:hAnsi="宋体" w:eastAsia="宋体" w:cs="宋体"/>
          <w:color w:val="auto"/>
          <w:kern w:val="0"/>
          <w:sz w:val="24"/>
          <w:szCs w:val="28"/>
          <w:highlight w:val="none"/>
          <w:lang w:val="en-US" w:eastAsia="zh-CN"/>
        </w:rPr>
        <w:t>日  期：年月日</w:t>
      </w:r>
    </w:p>
    <w:p w14:paraId="7D4DF9D5">
      <w:pPr>
        <w:widowControl/>
        <w:rPr>
          <w:rFonts w:eastAsia="黑体"/>
          <w:color w:val="auto"/>
          <w:sz w:val="28"/>
          <w:szCs w:val="28"/>
          <w:highlight w:val="none"/>
        </w:rPr>
      </w:pPr>
      <w:r>
        <w:rPr>
          <w:rFonts w:eastAsia="黑体"/>
          <w:color w:val="auto"/>
          <w:sz w:val="28"/>
          <w:szCs w:val="28"/>
          <w:highlight w:val="none"/>
        </w:rPr>
        <w:br w:type="page"/>
      </w:r>
      <w:bookmarkStart w:id="1160" w:name="_Toc300678594"/>
    </w:p>
    <w:p w14:paraId="7C67C311">
      <w:pPr>
        <w:pStyle w:val="6"/>
        <w:bidi w:val="0"/>
        <w:rPr>
          <w:rFonts w:hint="eastAsia"/>
        </w:rPr>
      </w:pPr>
      <w:bookmarkStart w:id="1161" w:name="_Toc80006166"/>
      <w:bookmarkStart w:id="1162" w:name="_Toc9178591"/>
      <w:bookmarkStart w:id="1163" w:name="_Toc10072"/>
      <w:r>
        <w:rPr>
          <w:rFonts w:hint="eastAsia"/>
        </w:rPr>
        <w:t>目</w:t>
      </w:r>
      <w:r>
        <w:rPr>
          <w:rFonts w:hint="eastAsia"/>
          <w:lang w:val="en-US" w:eastAsia="zh-CN"/>
        </w:rPr>
        <w:t xml:space="preserve">  </w:t>
      </w:r>
      <w:r>
        <w:rPr>
          <w:rFonts w:hint="eastAsia"/>
        </w:rPr>
        <w:t>录</w:t>
      </w:r>
      <w:bookmarkEnd w:id="1160"/>
      <w:bookmarkEnd w:id="1161"/>
      <w:bookmarkEnd w:id="1162"/>
      <w:bookmarkEnd w:id="1163"/>
    </w:p>
    <w:p w14:paraId="2E034F53">
      <w:pPr>
        <w:spacing w:line="360" w:lineRule="auto"/>
        <w:jc w:val="center"/>
        <w:rPr>
          <w:rFonts w:hint="eastAsia" w:ascii="宋体" w:hAnsi="宋体" w:eastAsia="宋体" w:cs="宋体"/>
          <w:color w:val="auto"/>
          <w:sz w:val="24"/>
          <w:szCs w:val="24"/>
          <w:highlight w:val="none"/>
        </w:rPr>
      </w:pPr>
    </w:p>
    <w:p w14:paraId="48BEEEC7">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\l "_Toc300678595"</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1.</w:t>
      </w:r>
      <w:r>
        <w:rPr>
          <w:rStyle w:val="50"/>
          <w:rFonts w:hint="eastAsia" w:ascii="宋体" w:hAnsi="宋体" w:eastAsia="宋体" w:cs="宋体"/>
          <w:color w:val="auto"/>
          <w:sz w:val="24"/>
          <w:szCs w:val="24"/>
          <w:highlight w:val="none"/>
          <w:u w:val="none"/>
        </w:rPr>
        <w:t>已标价工程量清单内容</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end"/>
      </w:r>
    </w:p>
    <w:p w14:paraId="3B537EA3">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\l "_Toc300678596"</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2.</w:t>
      </w:r>
      <w:r>
        <w:rPr>
          <w:rStyle w:val="50"/>
          <w:rFonts w:hint="eastAsia" w:ascii="宋体" w:hAnsi="宋体" w:eastAsia="宋体" w:cs="宋体"/>
          <w:color w:val="auto"/>
          <w:sz w:val="24"/>
          <w:szCs w:val="24"/>
          <w:highlight w:val="none"/>
          <w:u w:val="none"/>
        </w:rPr>
        <w:t>已标价工程量清单格式</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end"/>
      </w:r>
    </w:p>
    <w:p w14:paraId="41591CDC">
      <w:pPr>
        <w:autoSpaceDE w:val="0"/>
        <w:autoSpaceDN w:val="0"/>
        <w:adjustRightInd w:val="0"/>
        <w:spacing w:before="64" w:line="360" w:lineRule="auto"/>
        <w:ind w:right="-23" w:firstLine="420" w:firstLineChars="200"/>
        <w:jc w:val="left"/>
        <w:rPr>
          <w:color w:val="auto"/>
          <w:kern w:val="0"/>
          <w:szCs w:val="21"/>
          <w:highlight w:val="none"/>
        </w:rPr>
      </w:pPr>
      <w:r>
        <w:rPr>
          <w:color w:val="auto"/>
          <w:highlight w:val="none"/>
        </w:rPr>
        <w:t xml:space="preserve">   </w:t>
      </w:r>
    </w:p>
    <w:p w14:paraId="1EF358E4">
      <w:pPr>
        <w:autoSpaceDE w:val="0"/>
        <w:autoSpaceDN w:val="0"/>
        <w:adjustRightInd w:val="0"/>
        <w:spacing w:before="64"/>
        <w:ind w:right="-23" w:firstLine="420" w:firstLineChars="200"/>
        <w:jc w:val="left"/>
        <w:rPr>
          <w:color w:val="auto"/>
          <w:kern w:val="0"/>
          <w:szCs w:val="21"/>
          <w:highlight w:val="none"/>
        </w:rPr>
      </w:pPr>
    </w:p>
    <w:p w14:paraId="28E53648">
      <w:pPr>
        <w:autoSpaceDE w:val="0"/>
        <w:autoSpaceDN w:val="0"/>
        <w:adjustRightInd w:val="0"/>
        <w:spacing w:before="64"/>
        <w:ind w:right="-23" w:firstLine="420" w:firstLineChars="200"/>
        <w:jc w:val="left"/>
        <w:rPr>
          <w:color w:val="auto"/>
          <w:kern w:val="0"/>
          <w:szCs w:val="21"/>
          <w:highlight w:val="none"/>
        </w:rPr>
      </w:pPr>
    </w:p>
    <w:p w14:paraId="7AFC9ADF">
      <w:pPr>
        <w:autoSpaceDE w:val="0"/>
        <w:autoSpaceDN w:val="0"/>
        <w:adjustRightInd w:val="0"/>
        <w:spacing w:before="64"/>
        <w:ind w:right="-23" w:firstLine="420" w:firstLineChars="200"/>
        <w:jc w:val="left"/>
        <w:rPr>
          <w:color w:val="auto"/>
          <w:kern w:val="0"/>
          <w:szCs w:val="21"/>
          <w:highlight w:val="none"/>
        </w:rPr>
      </w:pPr>
    </w:p>
    <w:p w14:paraId="517A220B">
      <w:pPr>
        <w:autoSpaceDE w:val="0"/>
        <w:autoSpaceDN w:val="0"/>
        <w:adjustRightInd w:val="0"/>
        <w:spacing w:before="64"/>
        <w:ind w:right="-23" w:firstLine="420" w:firstLineChars="200"/>
        <w:jc w:val="left"/>
        <w:rPr>
          <w:color w:val="auto"/>
          <w:kern w:val="0"/>
          <w:szCs w:val="21"/>
          <w:highlight w:val="none"/>
        </w:rPr>
      </w:pPr>
    </w:p>
    <w:p w14:paraId="5787044C">
      <w:pPr>
        <w:autoSpaceDE w:val="0"/>
        <w:autoSpaceDN w:val="0"/>
        <w:adjustRightInd w:val="0"/>
        <w:spacing w:before="64"/>
        <w:ind w:right="-23" w:firstLine="420" w:firstLineChars="200"/>
        <w:jc w:val="left"/>
        <w:rPr>
          <w:color w:val="auto"/>
          <w:kern w:val="0"/>
          <w:szCs w:val="21"/>
          <w:highlight w:val="none"/>
        </w:rPr>
      </w:pPr>
    </w:p>
    <w:p w14:paraId="72D95F54">
      <w:pPr>
        <w:autoSpaceDE w:val="0"/>
        <w:autoSpaceDN w:val="0"/>
        <w:adjustRightInd w:val="0"/>
        <w:spacing w:before="64"/>
        <w:ind w:right="-23" w:firstLine="420" w:firstLineChars="200"/>
        <w:jc w:val="left"/>
        <w:rPr>
          <w:color w:val="auto"/>
          <w:kern w:val="0"/>
          <w:szCs w:val="21"/>
          <w:highlight w:val="none"/>
        </w:rPr>
      </w:pPr>
    </w:p>
    <w:p w14:paraId="29033E25">
      <w:pPr>
        <w:widowControl/>
        <w:jc w:val="left"/>
        <w:rPr>
          <w:color w:val="auto"/>
          <w:kern w:val="0"/>
          <w:szCs w:val="21"/>
          <w:highlight w:val="none"/>
        </w:rPr>
      </w:pPr>
      <w:r>
        <w:rPr>
          <w:color w:val="auto"/>
          <w:kern w:val="0"/>
          <w:szCs w:val="21"/>
          <w:highlight w:val="none"/>
        </w:rPr>
        <w:br w:type="page"/>
      </w:r>
    </w:p>
    <w:p w14:paraId="4FBAB981">
      <w:pPr>
        <w:pStyle w:val="4"/>
        <w:bidi w:val="0"/>
        <w:rPr>
          <w:rFonts w:hint="eastAsia"/>
        </w:rPr>
      </w:pPr>
      <w:bookmarkStart w:id="1164" w:name="_Toc80006167"/>
      <w:bookmarkStart w:id="1165" w:name="_Toc300678595"/>
      <w:bookmarkStart w:id="1166" w:name="_Toc20334"/>
      <w:bookmarkStart w:id="1167" w:name="_Toc28773"/>
      <w:bookmarkStart w:id="1168" w:name="_Toc20883"/>
      <w:bookmarkStart w:id="1169" w:name="_Toc9178592"/>
      <w:r>
        <w:rPr>
          <w:rFonts w:hint="eastAsia"/>
        </w:rPr>
        <w:t>1.已标价工程量清单内容</w:t>
      </w:r>
      <w:bookmarkEnd w:id="1164"/>
      <w:bookmarkEnd w:id="1165"/>
      <w:bookmarkEnd w:id="1166"/>
      <w:bookmarkEnd w:id="1167"/>
      <w:bookmarkEnd w:id="1168"/>
      <w:bookmarkEnd w:id="1169"/>
    </w:p>
    <w:p w14:paraId="7BF55BF4">
      <w:pPr>
        <w:pStyle w:val="217"/>
        <w:pageBreakBefore w:val="0"/>
        <w:kinsoku/>
        <w:wordWrap/>
        <w:overflowPunct/>
        <w:topLinePunct w:val="0"/>
        <w:autoSpaceDE w:val="0"/>
        <w:autoSpaceDN w:val="0"/>
        <w:bidi w:val="0"/>
        <w:adjustRightInd w:val="0"/>
        <w:snapToGrid/>
        <w:spacing w:line="360" w:lineRule="auto"/>
        <w:ind w:right="-23"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（1）投标总价封面；</w:t>
      </w:r>
    </w:p>
    <w:p w14:paraId="5B6F3268">
      <w:pPr>
        <w:pStyle w:val="217"/>
        <w:pageBreakBefore w:val="0"/>
        <w:kinsoku/>
        <w:wordWrap/>
        <w:overflowPunct/>
        <w:topLinePunct w:val="0"/>
        <w:autoSpaceDE w:val="0"/>
        <w:autoSpaceDN w:val="0"/>
        <w:bidi w:val="0"/>
        <w:adjustRightInd w:val="0"/>
        <w:snapToGrid/>
        <w:spacing w:line="360" w:lineRule="auto"/>
        <w:ind w:right="-23"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（2）投标总价扉页</w:t>
      </w:r>
    </w:p>
    <w:p w14:paraId="3CF8C59B">
      <w:pPr>
        <w:pStyle w:val="217"/>
        <w:pageBreakBefore w:val="0"/>
        <w:kinsoku/>
        <w:wordWrap/>
        <w:overflowPunct/>
        <w:topLinePunct w:val="0"/>
        <w:autoSpaceDE w:val="0"/>
        <w:autoSpaceDN w:val="0"/>
        <w:bidi w:val="0"/>
        <w:adjustRightInd w:val="0"/>
        <w:snapToGrid/>
        <w:spacing w:line="360" w:lineRule="auto"/>
        <w:ind w:right="-23"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（3）工程计价总说明</w:t>
      </w:r>
    </w:p>
    <w:p w14:paraId="249A86DC">
      <w:pPr>
        <w:pStyle w:val="217"/>
        <w:pageBreakBefore w:val="0"/>
        <w:kinsoku/>
        <w:wordWrap/>
        <w:overflowPunct/>
        <w:topLinePunct w:val="0"/>
        <w:autoSpaceDE w:val="0"/>
        <w:autoSpaceDN w:val="0"/>
        <w:bidi w:val="0"/>
        <w:adjustRightInd w:val="0"/>
        <w:snapToGrid/>
        <w:spacing w:line="360" w:lineRule="auto"/>
        <w:ind w:right="-23"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（4）建设项目投标报价汇总表</w:t>
      </w:r>
    </w:p>
    <w:p w14:paraId="10E96B0B">
      <w:pPr>
        <w:pStyle w:val="217"/>
        <w:pageBreakBefore w:val="0"/>
        <w:kinsoku/>
        <w:wordWrap/>
        <w:overflowPunct/>
        <w:topLinePunct w:val="0"/>
        <w:autoSpaceDE w:val="0"/>
        <w:autoSpaceDN w:val="0"/>
        <w:bidi w:val="0"/>
        <w:adjustRightInd w:val="0"/>
        <w:snapToGrid/>
        <w:spacing w:line="360" w:lineRule="auto"/>
        <w:ind w:right="-23"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（5）单项工程投标报价汇总表</w:t>
      </w:r>
    </w:p>
    <w:p w14:paraId="1D64682C">
      <w:pPr>
        <w:pStyle w:val="217"/>
        <w:pageBreakBefore w:val="0"/>
        <w:kinsoku/>
        <w:wordWrap/>
        <w:overflowPunct/>
        <w:topLinePunct w:val="0"/>
        <w:autoSpaceDE w:val="0"/>
        <w:autoSpaceDN w:val="0"/>
        <w:bidi w:val="0"/>
        <w:adjustRightInd w:val="0"/>
        <w:snapToGrid/>
        <w:spacing w:line="360" w:lineRule="auto"/>
        <w:ind w:right="-23"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（6）单位工程投标报价汇总表</w:t>
      </w:r>
    </w:p>
    <w:p w14:paraId="0EB03E3A">
      <w:pPr>
        <w:pStyle w:val="217"/>
        <w:pageBreakBefore w:val="0"/>
        <w:kinsoku/>
        <w:wordWrap/>
        <w:overflowPunct/>
        <w:topLinePunct w:val="0"/>
        <w:autoSpaceDE w:val="0"/>
        <w:autoSpaceDN w:val="0"/>
        <w:bidi w:val="0"/>
        <w:adjustRightInd w:val="0"/>
        <w:snapToGrid/>
        <w:spacing w:line="360" w:lineRule="auto"/>
        <w:ind w:right="-23"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（7）分部分项工程项目清单与措施项目清单计价表</w:t>
      </w:r>
    </w:p>
    <w:p w14:paraId="58176927">
      <w:pPr>
        <w:pStyle w:val="217"/>
        <w:pageBreakBefore w:val="0"/>
        <w:kinsoku/>
        <w:wordWrap/>
        <w:overflowPunct/>
        <w:topLinePunct w:val="0"/>
        <w:autoSpaceDE w:val="0"/>
        <w:autoSpaceDN w:val="0"/>
        <w:bidi w:val="0"/>
        <w:adjustRightInd w:val="0"/>
        <w:snapToGrid/>
        <w:spacing w:line="360" w:lineRule="auto"/>
        <w:ind w:right="-23"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（8）综合单价分析表</w:t>
      </w:r>
    </w:p>
    <w:p w14:paraId="7DF11C8E">
      <w:pPr>
        <w:pStyle w:val="217"/>
        <w:pageBreakBefore w:val="0"/>
        <w:kinsoku/>
        <w:wordWrap/>
        <w:overflowPunct/>
        <w:topLinePunct w:val="0"/>
        <w:autoSpaceDE w:val="0"/>
        <w:autoSpaceDN w:val="0"/>
        <w:bidi w:val="0"/>
        <w:adjustRightInd w:val="0"/>
        <w:snapToGrid/>
        <w:spacing w:line="360" w:lineRule="auto"/>
        <w:ind w:right="-23"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（9）总价措施项目清单计费表</w:t>
      </w:r>
    </w:p>
    <w:p w14:paraId="059FE3FA">
      <w:pPr>
        <w:pStyle w:val="217"/>
        <w:pageBreakBefore w:val="0"/>
        <w:kinsoku/>
        <w:wordWrap/>
        <w:overflowPunct/>
        <w:topLinePunct w:val="0"/>
        <w:autoSpaceDE w:val="0"/>
        <w:autoSpaceDN w:val="0"/>
        <w:bidi w:val="0"/>
        <w:adjustRightInd w:val="0"/>
        <w:snapToGrid/>
        <w:spacing w:line="360" w:lineRule="auto"/>
        <w:ind w:right="-23"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（10）绿色施工安全防护措施项目费计价表（招投标）</w:t>
      </w:r>
    </w:p>
    <w:p w14:paraId="50B98E0B">
      <w:pPr>
        <w:pStyle w:val="217"/>
        <w:pageBreakBefore w:val="0"/>
        <w:kinsoku/>
        <w:wordWrap/>
        <w:overflowPunct/>
        <w:topLinePunct w:val="0"/>
        <w:autoSpaceDE w:val="0"/>
        <w:autoSpaceDN w:val="0"/>
        <w:bidi w:val="0"/>
        <w:adjustRightInd w:val="0"/>
        <w:snapToGrid/>
        <w:spacing w:line="360" w:lineRule="auto"/>
        <w:ind w:right="-23"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（11）其他项目清单与计价汇总表</w:t>
      </w:r>
    </w:p>
    <w:p w14:paraId="64B5006C">
      <w:pPr>
        <w:pStyle w:val="217"/>
        <w:pageBreakBefore w:val="0"/>
        <w:kinsoku/>
        <w:wordWrap/>
        <w:overflowPunct/>
        <w:topLinePunct w:val="0"/>
        <w:autoSpaceDE w:val="0"/>
        <w:autoSpaceDN w:val="0"/>
        <w:bidi w:val="0"/>
        <w:adjustRightInd w:val="0"/>
        <w:snapToGrid/>
        <w:spacing w:line="360" w:lineRule="auto"/>
        <w:ind w:right="-23"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（12）暂列金额明细表</w:t>
      </w:r>
    </w:p>
    <w:p w14:paraId="0132D4B6">
      <w:pPr>
        <w:pStyle w:val="217"/>
        <w:pageBreakBefore w:val="0"/>
        <w:kinsoku/>
        <w:wordWrap/>
        <w:overflowPunct/>
        <w:topLinePunct w:val="0"/>
        <w:autoSpaceDE w:val="0"/>
        <w:autoSpaceDN w:val="0"/>
        <w:bidi w:val="0"/>
        <w:adjustRightInd w:val="0"/>
        <w:snapToGrid/>
        <w:spacing w:line="360" w:lineRule="auto"/>
        <w:ind w:right="-23"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（13）材料暂估单价及调整表</w:t>
      </w:r>
    </w:p>
    <w:p w14:paraId="07E9DED2">
      <w:pPr>
        <w:pStyle w:val="217"/>
        <w:pageBreakBefore w:val="0"/>
        <w:kinsoku/>
        <w:wordWrap/>
        <w:overflowPunct/>
        <w:topLinePunct w:val="0"/>
        <w:autoSpaceDE w:val="0"/>
        <w:autoSpaceDN w:val="0"/>
        <w:bidi w:val="0"/>
        <w:adjustRightInd w:val="0"/>
        <w:snapToGrid/>
        <w:spacing w:line="360" w:lineRule="auto"/>
        <w:ind w:right="-23"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（14）专业工程/分部分项工程暂估价及结算价表</w:t>
      </w:r>
    </w:p>
    <w:p w14:paraId="2470C0B4">
      <w:pPr>
        <w:pStyle w:val="217"/>
        <w:pageBreakBefore w:val="0"/>
        <w:kinsoku/>
        <w:wordWrap/>
        <w:overflowPunct/>
        <w:topLinePunct w:val="0"/>
        <w:autoSpaceDE w:val="0"/>
        <w:autoSpaceDN w:val="0"/>
        <w:bidi w:val="0"/>
        <w:adjustRightInd w:val="0"/>
        <w:snapToGrid/>
        <w:spacing w:line="360" w:lineRule="auto"/>
        <w:ind w:right="-23"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（15）计日工表</w:t>
      </w:r>
    </w:p>
    <w:p w14:paraId="091D9B39">
      <w:pPr>
        <w:pStyle w:val="217"/>
        <w:pageBreakBefore w:val="0"/>
        <w:kinsoku/>
        <w:wordWrap/>
        <w:overflowPunct/>
        <w:topLinePunct w:val="0"/>
        <w:autoSpaceDE w:val="0"/>
        <w:autoSpaceDN w:val="0"/>
        <w:bidi w:val="0"/>
        <w:adjustRightInd w:val="0"/>
        <w:snapToGrid/>
        <w:spacing w:line="360" w:lineRule="auto"/>
        <w:ind w:right="-23"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（16）总承包服务费计价表</w:t>
      </w:r>
    </w:p>
    <w:p w14:paraId="084FAC04">
      <w:pPr>
        <w:pStyle w:val="217"/>
        <w:pageBreakBefore w:val="0"/>
        <w:kinsoku/>
        <w:wordWrap/>
        <w:overflowPunct/>
        <w:topLinePunct w:val="0"/>
        <w:autoSpaceDE w:val="0"/>
        <w:autoSpaceDN w:val="0"/>
        <w:bidi w:val="0"/>
        <w:adjustRightInd w:val="0"/>
        <w:snapToGrid/>
        <w:spacing w:line="360" w:lineRule="auto"/>
        <w:ind w:right="-23"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（17）部分其他项目费计价表</w:t>
      </w:r>
    </w:p>
    <w:p w14:paraId="31FB6066">
      <w:pPr>
        <w:pStyle w:val="217"/>
        <w:pageBreakBefore w:val="0"/>
        <w:kinsoku/>
        <w:wordWrap/>
        <w:overflowPunct/>
        <w:topLinePunct w:val="0"/>
        <w:autoSpaceDE w:val="0"/>
        <w:autoSpaceDN w:val="0"/>
        <w:bidi w:val="0"/>
        <w:adjustRightInd w:val="0"/>
        <w:snapToGrid/>
        <w:spacing w:line="360" w:lineRule="auto"/>
        <w:ind w:right="-23"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（18）发包人提供材料一览表</w:t>
      </w:r>
    </w:p>
    <w:p w14:paraId="04C1F2A6">
      <w:pPr>
        <w:pStyle w:val="217"/>
        <w:pageBreakBefore w:val="0"/>
        <w:kinsoku/>
        <w:wordWrap/>
        <w:overflowPunct/>
        <w:topLinePunct w:val="0"/>
        <w:autoSpaceDE w:val="0"/>
        <w:autoSpaceDN w:val="0"/>
        <w:bidi w:val="0"/>
        <w:adjustRightInd w:val="0"/>
        <w:snapToGrid/>
        <w:spacing w:line="360" w:lineRule="auto"/>
        <w:ind w:right="-23"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（19）人工、材料、机械汇总表</w:t>
      </w:r>
    </w:p>
    <w:p w14:paraId="7B645AF3">
      <w:pPr>
        <w:pStyle w:val="217"/>
        <w:pageBreakBefore w:val="0"/>
        <w:kinsoku/>
        <w:wordWrap/>
        <w:overflowPunct/>
        <w:topLinePunct w:val="0"/>
        <w:autoSpaceDE w:val="0"/>
        <w:autoSpaceDN w:val="0"/>
        <w:bidi w:val="0"/>
        <w:adjustRightInd w:val="0"/>
        <w:snapToGrid/>
        <w:spacing w:line="360" w:lineRule="auto"/>
        <w:ind w:right="-23"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（20）重点评审的工程量清单综合单价（含单价措施项目）表</w:t>
      </w:r>
    </w:p>
    <w:p w14:paraId="4C0CD0B3">
      <w:pPr>
        <w:pStyle w:val="217"/>
        <w:pageBreakBefore w:val="0"/>
        <w:kinsoku/>
        <w:wordWrap/>
        <w:overflowPunct/>
        <w:topLinePunct w:val="0"/>
        <w:autoSpaceDE w:val="0"/>
        <w:autoSpaceDN w:val="0"/>
        <w:bidi w:val="0"/>
        <w:adjustRightInd w:val="0"/>
        <w:snapToGrid/>
        <w:spacing w:line="360" w:lineRule="auto"/>
        <w:ind w:right="-23"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（21）重点评审的材料单价表</w:t>
      </w:r>
    </w:p>
    <w:p w14:paraId="7D7E717E">
      <w:pPr>
        <w:pStyle w:val="217"/>
        <w:pageBreakBefore w:val="0"/>
        <w:kinsoku/>
        <w:wordWrap/>
        <w:overflowPunct/>
        <w:topLinePunct w:val="0"/>
        <w:autoSpaceDE w:val="0"/>
        <w:autoSpaceDN w:val="0"/>
        <w:bidi w:val="0"/>
        <w:adjustRightInd w:val="0"/>
        <w:snapToGrid/>
        <w:spacing w:line="360" w:lineRule="auto"/>
        <w:ind w:right="-23"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说明：以上表格如为空白表格，可不提供。</w:t>
      </w:r>
      <w:bookmarkStart w:id="1170" w:name="_Toc300678597"/>
    </w:p>
    <w:bookmarkEnd w:id="1170"/>
    <w:p w14:paraId="495AF64D">
      <w:pPr>
        <w:bidi w:val="0"/>
        <w:rPr>
          <w:rFonts w:hint="eastAsia"/>
        </w:rPr>
      </w:pPr>
      <w:bookmarkStart w:id="1171" w:name="_Toc80006168"/>
      <w:bookmarkStart w:id="1172" w:name="_Toc17674"/>
    </w:p>
    <w:p w14:paraId="41D26F88">
      <w:pPr>
        <w:pStyle w:val="4"/>
        <w:pageBreakBefore w:val="0"/>
        <w:kinsoku/>
        <w:wordWrap/>
        <w:overflowPunct/>
        <w:topLinePunct w:val="0"/>
        <w:bidi w:val="0"/>
        <w:snapToGrid/>
        <w:spacing w:line="360" w:lineRule="auto"/>
        <w:ind w:firstLine="482" w:firstLineChars="200"/>
        <w:textAlignment w:val="auto"/>
        <w:rPr>
          <w:rFonts w:hint="eastAsia" w:ascii="宋体" w:hAnsi="宋体" w:eastAsia="宋体" w:cs="宋体"/>
          <w:color w:val="auto"/>
          <w:sz w:val="24"/>
          <w:szCs w:val="24"/>
          <w:highlight w:val="none"/>
        </w:rPr>
      </w:pPr>
      <w:bookmarkStart w:id="1173" w:name="_Toc32633"/>
      <w:bookmarkStart w:id="1174" w:name="_Toc28642"/>
      <w:r>
        <w:rPr>
          <w:rFonts w:hint="eastAsia" w:ascii="宋体" w:hAnsi="宋体" w:eastAsia="宋体" w:cs="宋体"/>
          <w:sz w:val="24"/>
          <w:szCs w:val="24"/>
        </w:rPr>
        <w:t>2.已标价工程量清单格式</w:t>
      </w:r>
      <w:bookmarkEnd w:id="1171"/>
      <w:bookmarkEnd w:id="1172"/>
      <w:bookmarkEnd w:id="1173"/>
      <w:bookmarkEnd w:id="1174"/>
    </w:p>
    <w:p w14:paraId="73B35C7F">
      <w:pPr>
        <w:pageBreakBefore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已标价工程量清单按照《湖南省住房和城乡建设厅关于印发&lt;湖南省建设工程计价办法&gt;及&lt;湖南省建设工程消耗量标准&gt;的通知》（湘建价【2020】56号）等文件规定的格式填写。由计价软件打印的已标价工程量清单与上述文件格式不一致的，以计价软件打印的表格为准。投标人采用的计价软件应当通过了湖南建设工程造价管理总站的测评。</w:t>
      </w:r>
    </w:p>
    <w:sectPr>
      <w:pgSz w:w="11907" w:h="16840"/>
      <w:pgMar w:top="1440" w:right="1440" w:bottom="1440" w:left="1440" w:header="851" w:footer="850" w:gutter="0"/>
      <w:pgNumType w:fmt="decimal"/>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S Sans Serif">
    <w:altName w:val="Segoe Print"/>
    <w:panose1 w:val="00000000000000000000"/>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monospace">
    <w:altName w:val="Segoe Print"/>
    <w:panose1 w:val="00000000000000000000"/>
    <w:charset w:val="00"/>
    <w:family w:val="auto"/>
    <w:pitch w:val="default"/>
    <w:sig w:usb0="00000000" w:usb1="00000000" w:usb2="00000000" w:usb3="00000000" w:csb0="00000000" w:csb1="00000000"/>
  </w:font>
  <w:font w:name="等线 Light">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Tahoma">
    <w:panose1 w:val="020B0604030504040204"/>
    <w:charset w:val="00"/>
    <w:family w:val="swiss"/>
    <w:pitch w:val="default"/>
    <w:sig w:usb0="E1002EFF" w:usb1="C000605B" w:usb2="00000029" w:usb3="00000000" w:csb0="200101FF" w:csb1="20280000"/>
  </w:font>
  <w:font w:name="Arial Unicode MS">
    <w:altName w:val="宋体"/>
    <w:panose1 w:val="020B0604020202020204"/>
    <w:charset w:val="86"/>
    <w:family w:val="roman"/>
    <w:pitch w:val="default"/>
    <w:sig w:usb0="00000000" w:usb1="00000000" w:usb2="0000003F" w:usb3="00000000" w:csb0="603F01FF" w:csb1="FFFF0000"/>
  </w:font>
  <w:font w:name="FZShuSong-Z01">
    <w:altName w:val="宋体"/>
    <w:panose1 w:val="02000000000000000000"/>
    <w:charset w:val="86"/>
    <w:family w:val="modern"/>
    <w:pitch w:val="default"/>
    <w:sig w:usb0="00000000" w:usb1="0000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6C64FB">
    <w:pPr>
      <w:framePr w:wrap="around" w:vAnchor="text" w:hAnchor="margin" w:xAlign="center" w:y="1"/>
      <w:rPr>
        <w:rStyle w:val="43"/>
      </w:rPr>
    </w:pPr>
    <w:r>
      <w:fldChar w:fldCharType="begin"/>
    </w:r>
    <w:r>
      <w:rPr>
        <w:rStyle w:val="43"/>
      </w:rPr>
      <w:instrText xml:space="preserve">PAGE  </w:instrText>
    </w:r>
    <w:r>
      <w:fldChar w:fldCharType="separate"/>
    </w:r>
    <w:r>
      <w:rPr>
        <w:rStyle w:val="43"/>
      </w:rPr>
      <w:t>368</w:t>
    </w:r>
    <w:r>
      <w:fldChar w:fldCharType="end"/>
    </w:r>
  </w:p>
  <w:p w14:paraId="2F21DEE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A9F74F">
    <w:pPr>
      <w:widowControl w:val="0"/>
      <w:snapToGrid w:val="0"/>
      <w:rPr>
        <w:rFonts w:ascii="宋体" w:hAnsi="宋体" w:eastAsia="宋体" w:cs="Times New Roman"/>
        <w:kern w:val="2"/>
        <w:sz w:val="24"/>
        <w:szCs w:val="24"/>
        <w:lang w:val="en-US" w:eastAsia="zh-CN" w:bidi="ar-S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8B6E40">
    <w:pPr>
      <w:widowControl w:val="0"/>
      <w:snapToGrid w:val="0"/>
      <w:jc w:val="center"/>
      <w:rPr>
        <w:rFonts w:ascii="Times New Roman" w:hAnsi="Times New Roman" w:eastAsia="宋体" w:cs="Times New Roman"/>
        <w:kern w:val="2"/>
        <w:sz w:val="18"/>
        <w:szCs w:val="18"/>
        <w:lang w:val="en-US" w:eastAsia="zh-CN" w:bidi="ar-SA"/>
      </w:rPr>
    </w:pPr>
  </w:p>
  <w:p w14:paraId="3E72DCBF">
    <w:pPr>
      <w:widowControl w:val="0"/>
      <w:snapToGrid w:val="0"/>
      <w:jc w:val="left"/>
      <w:rPr>
        <w:rFonts w:ascii="Times New Roman" w:hAnsi="Times New Roman" w:eastAsia="宋体" w:cs="Times New Roman"/>
        <w:kern w:val="2"/>
        <w:sz w:val="18"/>
        <w:szCs w:val="18"/>
        <w:lang w:val="en-US" w:eastAsia="zh-CN" w:bidi="ar-S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9190A0">
    <w:pPr>
      <w:widowControl w:val="0"/>
      <w:snapToGrid w:val="0"/>
      <w:rPr>
        <w:rFonts w:ascii="宋体" w:hAnsi="宋体" w:eastAsia="宋体" w:cs="Times New Roman"/>
        <w:kern w:val="2"/>
        <w:sz w:val="24"/>
        <w:szCs w:val="24"/>
        <w:lang w:val="en-US" w:eastAsia="zh-CN" w:bidi="ar-SA"/>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1E770D">
                          <w:pPr>
                            <w:pStyle w:val="2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130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E1E770D">
                    <w:pPr>
                      <w:pStyle w:val="2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130</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B826F0">
    <w:pPr>
      <w:widowControl w:val="0"/>
      <w:snapToGrid w:val="0"/>
      <w:jc w:val="center"/>
      <w:rPr>
        <w:rFonts w:ascii="Times New Roman" w:hAnsi="Times New Roman" w:eastAsia="宋体" w:cs="Times New Roman"/>
        <w:kern w:val="2"/>
        <w:sz w:val="18"/>
        <w:szCs w:val="18"/>
        <w:lang w:val="en-US" w:eastAsia="zh-CN" w:bidi="ar-SA"/>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DA6E13">
                          <w:pPr>
                            <w:pStyle w:val="2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130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2EDA6E13">
                    <w:pPr>
                      <w:pStyle w:val="2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130</w:t>
                    </w:r>
                    <w:r>
                      <w:fldChar w:fldCharType="end"/>
                    </w:r>
                    <w:r>
                      <w:t xml:space="preserve"> 页</w:t>
                    </w:r>
                  </w:p>
                </w:txbxContent>
              </v:textbox>
            </v:shape>
          </w:pict>
        </mc:Fallback>
      </mc:AlternateContent>
    </w:r>
  </w:p>
  <w:p w14:paraId="614D21A2">
    <w:pPr>
      <w:widowControl w:val="0"/>
      <w:snapToGrid w:val="0"/>
      <w:jc w:val="left"/>
      <w:rPr>
        <w:rFonts w:ascii="Times New Roman" w:hAnsi="Times New Roman" w:eastAsia="宋体" w:cs="Times New Roman"/>
        <w:kern w:val="2"/>
        <w:sz w:val="18"/>
        <w:szCs w:val="18"/>
        <w:lang w:val="en-US" w:eastAsia="zh-CN" w:bidi="ar-SA"/>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C3E46A">
    <w:pPr>
      <w:pStyle w:val="26"/>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F95796D">
                          <w:pPr>
                            <w:pStyle w:val="26"/>
                          </w:pPr>
                          <w:r>
                            <w:t xml:space="preserve">第 </w:t>
                          </w:r>
                          <w:r>
                            <w:fldChar w:fldCharType="begin"/>
                          </w:r>
                          <w:r>
                            <w:instrText xml:space="preserve"> PAGE  \* MERGEFORMAT </w:instrText>
                          </w:r>
                          <w:r>
                            <w:fldChar w:fldCharType="separate"/>
                          </w:r>
                          <w:r>
                            <w:t>4</w:t>
                          </w:r>
                          <w:r>
                            <w:fldChar w:fldCharType="end"/>
                          </w:r>
                          <w:r>
                            <w:t xml:space="preserve"> 页 共 </w:t>
                          </w:r>
                          <w:r>
                            <w:fldChar w:fldCharType="begin"/>
                          </w:r>
                          <w:r>
                            <w:instrText xml:space="preserve"> NUMPAGES  \* MERGEFORMAT </w:instrText>
                          </w:r>
                          <w:r>
                            <w:fldChar w:fldCharType="separate"/>
                          </w:r>
                          <w:r>
                            <w:t>130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4F95796D">
                    <w:pPr>
                      <w:pStyle w:val="26"/>
                    </w:pPr>
                    <w:r>
                      <w:t xml:space="preserve">第 </w:t>
                    </w:r>
                    <w:r>
                      <w:fldChar w:fldCharType="begin"/>
                    </w:r>
                    <w:r>
                      <w:instrText xml:space="preserve"> PAGE  \* MERGEFORMAT </w:instrText>
                    </w:r>
                    <w:r>
                      <w:fldChar w:fldCharType="separate"/>
                    </w:r>
                    <w:r>
                      <w:t>4</w:t>
                    </w:r>
                    <w:r>
                      <w:fldChar w:fldCharType="end"/>
                    </w:r>
                    <w:r>
                      <w:t xml:space="preserve"> 页 共 </w:t>
                    </w:r>
                    <w:r>
                      <w:fldChar w:fldCharType="begin"/>
                    </w:r>
                    <w:r>
                      <w:instrText xml:space="preserve"> NUMPAGES  \* MERGEFORMAT </w:instrText>
                    </w:r>
                    <w:r>
                      <w:fldChar w:fldCharType="separate"/>
                    </w:r>
                    <w:r>
                      <w:t>130</w:t>
                    </w:r>
                    <w:r>
                      <w:fldChar w:fldCharType="end"/>
                    </w:r>
                    <w:r>
                      <w:t xml:space="preserve"> 页</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822E43">
    <w:pPr>
      <w:pStyle w:val="2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028580">
                          <w:pPr>
                            <w:pStyle w:val="26"/>
                          </w:pPr>
                          <w:r>
                            <w:t xml:space="preserve">第 </w:t>
                          </w:r>
                          <w:r>
                            <w:fldChar w:fldCharType="begin"/>
                          </w:r>
                          <w:r>
                            <w:instrText xml:space="preserve"> PAGE  \* MERGEFORMAT </w:instrText>
                          </w:r>
                          <w:r>
                            <w:fldChar w:fldCharType="separate"/>
                          </w:r>
                          <w:r>
                            <w:t>25</w:t>
                          </w:r>
                          <w:r>
                            <w:fldChar w:fldCharType="end"/>
                          </w:r>
                          <w:r>
                            <w:t xml:space="preserve"> 页 共 </w:t>
                          </w:r>
                          <w:r>
                            <w:fldChar w:fldCharType="begin"/>
                          </w:r>
                          <w:r>
                            <w:instrText xml:space="preserve"> NUMPAGES  \* MERGEFORMAT </w:instrText>
                          </w:r>
                          <w:r>
                            <w:fldChar w:fldCharType="separate"/>
                          </w:r>
                          <w:r>
                            <w:t>132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05028580">
                    <w:pPr>
                      <w:pStyle w:val="26"/>
                    </w:pPr>
                    <w:r>
                      <w:t xml:space="preserve">第 </w:t>
                    </w:r>
                    <w:r>
                      <w:fldChar w:fldCharType="begin"/>
                    </w:r>
                    <w:r>
                      <w:instrText xml:space="preserve"> PAGE  \* MERGEFORMAT </w:instrText>
                    </w:r>
                    <w:r>
                      <w:fldChar w:fldCharType="separate"/>
                    </w:r>
                    <w:r>
                      <w:t>25</w:t>
                    </w:r>
                    <w:r>
                      <w:fldChar w:fldCharType="end"/>
                    </w:r>
                    <w:r>
                      <w:t xml:space="preserve"> 页 共 </w:t>
                    </w:r>
                    <w:r>
                      <w:fldChar w:fldCharType="begin"/>
                    </w:r>
                    <w:r>
                      <w:instrText xml:space="preserve"> NUMPAGES  \* MERGEFORMAT </w:instrText>
                    </w:r>
                    <w:r>
                      <w:fldChar w:fldCharType="separate"/>
                    </w:r>
                    <w:r>
                      <w:t>132</w:t>
                    </w:r>
                    <w:r>
                      <w:fldChar w:fldCharType="end"/>
                    </w:r>
                    <w:r>
                      <w:t xml:space="preserve"> 页</w:t>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5679C0">
    <w:pPr>
      <w:pStyle w:val="26"/>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2A8A18">
                          <w:pPr>
                            <w:pStyle w:val="26"/>
                          </w:pPr>
                          <w:r>
                            <w:t xml:space="preserve">第 </w:t>
                          </w:r>
                          <w:r>
                            <w:fldChar w:fldCharType="begin"/>
                          </w:r>
                          <w:r>
                            <w:instrText xml:space="preserve"> PAGE  \* MERGEFORMAT </w:instrText>
                          </w:r>
                          <w:r>
                            <w:fldChar w:fldCharType="separate"/>
                          </w:r>
                          <w:r>
                            <w:t>23</w:t>
                          </w:r>
                          <w:r>
                            <w:fldChar w:fldCharType="end"/>
                          </w:r>
                          <w:r>
                            <w:t xml:space="preserve"> 页 共 </w:t>
                          </w:r>
                          <w:r>
                            <w:fldChar w:fldCharType="begin"/>
                          </w:r>
                          <w:r>
                            <w:instrText xml:space="preserve"> NUMPAGES  \* MERGEFORMAT </w:instrText>
                          </w:r>
                          <w:r>
                            <w:fldChar w:fldCharType="separate"/>
                          </w:r>
                          <w:r>
                            <w:t>130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7A2A8A18">
                    <w:pPr>
                      <w:pStyle w:val="26"/>
                    </w:pPr>
                    <w:r>
                      <w:t xml:space="preserve">第 </w:t>
                    </w:r>
                    <w:r>
                      <w:fldChar w:fldCharType="begin"/>
                    </w:r>
                    <w:r>
                      <w:instrText xml:space="preserve"> PAGE  \* MERGEFORMAT </w:instrText>
                    </w:r>
                    <w:r>
                      <w:fldChar w:fldCharType="separate"/>
                    </w:r>
                    <w:r>
                      <w:t>23</w:t>
                    </w:r>
                    <w:r>
                      <w:fldChar w:fldCharType="end"/>
                    </w:r>
                    <w:r>
                      <w:t xml:space="preserve"> 页 共 </w:t>
                    </w:r>
                    <w:r>
                      <w:fldChar w:fldCharType="begin"/>
                    </w:r>
                    <w:r>
                      <w:instrText xml:space="preserve"> NUMPAGES  \* MERGEFORMAT </w:instrText>
                    </w:r>
                    <w:r>
                      <w:fldChar w:fldCharType="separate"/>
                    </w:r>
                    <w:r>
                      <w:t>130</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F0A874">
    <w:pPr>
      <w:pStyle w:val="27"/>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642F71">
    <w:pPr>
      <w:pStyle w:val="27"/>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5DFD27">
    <w:pPr>
      <w:pStyle w:val="27"/>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221B81A"/>
    <w:multiLevelType w:val="singleLevel"/>
    <w:tmpl w:val="E221B81A"/>
    <w:lvl w:ilvl="0" w:tentative="0">
      <w:start w:val="1"/>
      <w:numFmt w:val="decimal"/>
      <w:suff w:val="nothing"/>
      <w:lvlText w:val="（%1）"/>
      <w:lvlJc w:val="left"/>
    </w:lvl>
  </w:abstractNum>
  <w:abstractNum w:abstractNumId="1">
    <w:nsid w:val="5CF0CE0C"/>
    <w:multiLevelType w:val="singleLevel"/>
    <w:tmpl w:val="5CF0CE0C"/>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287"/>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xNmYxNzRmZmJmZWZlZGE5Mzk4NDEwYjI1MWY2NTEifQ=="/>
  </w:docVars>
  <w:rsids>
    <w:rsidRoot w:val="00172A27"/>
    <w:rsid w:val="0000012A"/>
    <w:rsid w:val="00000419"/>
    <w:rsid w:val="00001661"/>
    <w:rsid w:val="000017EF"/>
    <w:rsid w:val="00001EBE"/>
    <w:rsid w:val="00002B9C"/>
    <w:rsid w:val="00003E74"/>
    <w:rsid w:val="00006179"/>
    <w:rsid w:val="000072F2"/>
    <w:rsid w:val="000077BA"/>
    <w:rsid w:val="0001026F"/>
    <w:rsid w:val="00010A79"/>
    <w:rsid w:val="00010E33"/>
    <w:rsid w:val="00010E3D"/>
    <w:rsid w:val="000110F2"/>
    <w:rsid w:val="00011D1C"/>
    <w:rsid w:val="00011E53"/>
    <w:rsid w:val="000124E1"/>
    <w:rsid w:val="00013B8E"/>
    <w:rsid w:val="000143C6"/>
    <w:rsid w:val="00015048"/>
    <w:rsid w:val="00021910"/>
    <w:rsid w:val="0002245E"/>
    <w:rsid w:val="00022B7F"/>
    <w:rsid w:val="00023378"/>
    <w:rsid w:val="00023647"/>
    <w:rsid w:val="000236D4"/>
    <w:rsid w:val="00023A43"/>
    <w:rsid w:val="000247D1"/>
    <w:rsid w:val="00025DA7"/>
    <w:rsid w:val="00025FC6"/>
    <w:rsid w:val="000260C3"/>
    <w:rsid w:val="000304C7"/>
    <w:rsid w:val="00030732"/>
    <w:rsid w:val="00030909"/>
    <w:rsid w:val="0003143E"/>
    <w:rsid w:val="00031D21"/>
    <w:rsid w:val="0003301E"/>
    <w:rsid w:val="000339CF"/>
    <w:rsid w:val="00033B73"/>
    <w:rsid w:val="00033D2B"/>
    <w:rsid w:val="00033F28"/>
    <w:rsid w:val="00034BC3"/>
    <w:rsid w:val="0003592D"/>
    <w:rsid w:val="00035EF7"/>
    <w:rsid w:val="00037802"/>
    <w:rsid w:val="0004080D"/>
    <w:rsid w:val="00040E6E"/>
    <w:rsid w:val="000410E0"/>
    <w:rsid w:val="00041860"/>
    <w:rsid w:val="00041A17"/>
    <w:rsid w:val="00042481"/>
    <w:rsid w:val="00042805"/>
    <w:rsid w:val="00043C85"/>
    <w:rsid w:val="00044C89"/>
    <w:rsid w:val="000456C5"/>
    <w:rsid w:val="000460BB"/>
    <w:rsid w:val="000477E0"/>
    <w:rsid w:val="000509BE"/>
    <w:rsid w:val="00050A9D"/>
    <w:rsid w:val="00050AB0"/>
    <w:rsid w:val="000514EB"/>
    <w:rsid w:val="0005359C"/>
    <w:rsid w:val="000549C7"/>
    <w:rsid w:val="0005509E"/>
    <w:rsid w:val="00055BCC"/>
    <w:rsid w:val="00056B38"/>
    <w:rsid w:val="00056C54"/>
    <w:rsid w:val="00057D18"/>
    <w:rsid w:val="000601DC"/>
    <w:rsid w:val="0006183F"/>
    <w:rsid w:val="0006219A"/>
    <w:rsid w:val="00063BCA"/>
    <w:rsid w:val="000646B0"/>
    <w:rsid w:val="00064EC4"/>
    <w:rsid w:val="00065172"/>
    <w:rsid w:val="00065F29"/>
    <w:rsid w:val="00066B04"/>
    <w:rsid w:val="00066D53"/>
    <w:rsid w:val="0007046E"/>
    <w:rsid w:val="000716E4"/>
    <w:rsid w:val="00071978"/>
    <w:rsid w:val="000725A8"/>
    <w:rsid w:val="00072C18"/>
    <w:rsid w:val="000731D9"/>
    <w:rsid w:val="000746E8"/>
    <w:rsid w:val="00074A88"/>
    <w:rsid w:val="00075666"/>
    <w:rsid w:val="0007615A"/>
    <w:rsid w:val="00076278"/>
    <w:rsid w:val="00077006"/>
    <w:rsid w:val="0007730E"/>
    <w:rsid w:val="00077337"/>
    <w:rsid w:val="00077482"/>
    <w:rsid w:val="00077CF6"/>
    <w:rsid w:val="00080E31"/>
    <w:rsid w:val="00080EE9"/>
    <w:rsid w:val="000816F4"/>
    <w:rsid w:val="000823F8"/>
    <w:rsid w:val="000827F0"/>
    <w:rsid w:val="00083B3D"/>
    <w:rsid w:val="0008418D"/>
    <w:rsid w:val="000844E6"/>
    <w:rsid w:val="00085D38"/>
    <w:rsid w:val="00085E16"/>
    <w:rsid w:val="00090BC8"/>
    <w:rsid w:val="0009141B"/>
    <w:rsid w:val="00092B1C"/>
    <w:rsid w:val="000932FD"/>
    <w:rsid w:val="00093D97"/>
    <w:rsid w:val="0009654B"/>
    <w:rsid w:val="00097B15"/>
    <w:rsid w:val="000A0C74"/>
    <w:rsid w:val="000A15B9"/>
    <w:rsid w:val="000A1639"/>
    <w:rsid w:val="000A1DE5"/>
    <w:rsid w:val="000A212C"/>
    <w:rsid w:val="000A3B3B"/>
    <w:rsid w:val="000A4843"/>
    <w:rsid w:val="000A5DE3"/>
    <w:rsid w:val="000A69A2"/>
    <w:rsid w:val="000A6C78"/>
    <w:rsid w:val="000A732F"/>
    <w:rsid w:val="000B069F"/>
    <w:rsid w:val="000B2089"/>
    <w:rsid w:val="000B240C"/>
    <w:rsid w:val="000B2564"/>
    <w:rsid w:val="000B25B6"/>
    <w:rsid w:val="000B2885"/>
    <w:rsid w:val="000B3083"/>
    <w:rsid w:val="000B4391"/>
    <w:rsid w:val="000B4868"/>
    <w:rsid w:val="000B5054"/>
    <w:rsid w:val="000B57D0"/>
    <w:rsid w:val="000B5BB7"/>
    <w:rsid w:val="000B6E27"/>
    <w:rsid w:val="000B7C7E"/>
    <w:rsid w:val="000B7E45"/>
    <w:rsid w:val="000C0D35"/>
    <w:rsid w:val="000C0DF9"/>
    <w:rsid w:val="000C157D"/>
    <w:rsid w:val="000C19F1"/>
    <w:rsid w:val="000C35B2"/>
    <w:rsid w:val="000C39B6"/>
    <w:rsid w:val="000C4938"/>
    <w:rsid w:val="000C50B7"/>
    <w:rsid w:val="000C550E"/>
    <w:rsid w:val="000C6D5B"/>
    <w:rsid w:val="000C7475"/>
    <w:rsid w:val="000C7D35"/>
    <w:rsid w:val="000D0040"/>
    <w:rsid w:val="000D0398"/>
    <w:rsid w:val="000D320F"/>
    <w:rsid w:val="000D47F5"/>
    <w:rsid w:val="000D49EC"/>
    <w:rsid w:val="000D4F77"/>
    <w:rsid w:val="000D5451"/>
    <w:rsid w:val="000D5900"/>
    <w:rsid w:val="000D7BC4"/>
    <w:rsid w:val="000E100D"/>
    <w:rsid w:val="000E15F8"/>
    <w:rsid w:val="000E1C8B"/>
    <w:rsid w:val="000E33FF"/>
    <w:rsid w:val="000E3DCD"/>
    <w:rsid w:val="000E3FD7"/>
    <w:rsid w:val="000E494A"/>
    <w:rsid w:val="000E4A30"/>
    <w:rsid w:val="000E55CC"/>
    <w:rsid w:val="000E738A"/>
    <w:rsid w:val="000F1449"/>
    <w:rsid w:val="000F1BED"/>
    <w:rsid w:val="000F1E3E"/>
    <w:rsid w:val="000F24DF"/>
    <w:rsid w:val="000F2533"/>
    <w:rsid w:val="000F2A7D"/>
    <w:rsid w:val="000F2F57"/>
    <w:rsid w:val="000F3958"/>
    <w:rsid w:val="000F4252"/>
    <w:rsid w:val="000F458E"/>
    <w:rsid w:val="000F47DB"/>
    <w:rsid w:val="000F536E"/>
    <w:rsid w:val="000F6D7B"/>
    <w:rsid w:val="0010039A"/>
    <w:rsid w:val="001009E7"/>
    <w:rsid w:val="00100A0D"/>
    <w:rsid w:val="001022A2"/>
    <w:rsid w:val="00102524"/>
    <w:rsid w:val="00102D90"/>
    <w:rsid w:val="00103D42"/>
    <w:rsid w:val="001044BB"/>
    <w:rsid w:val="00105D95"/>
    <w:rsid w:val="001063B6"/>
    <w:rsid w:val="001063ED"/>
    <w:rsid w:val="00110001"/>
    <w:rsid w:val="00110BAA"/>
    <w:rsid w:val="00110E41"/>
    <w:rsid w:val="001128F6"/>
    <w:rsid w:val="001133E8"/>
    <w:rsid w:val="00113400"/>
    <w:rsid w:val="001134DA"/>
    <w:rsid w:val="00113569"/>
    <w:rsid w:val="001149B3"/>
    <w:rsid w:val="00114E9A"/>
    <w:rsid w:val="00120E42"/>
    <w:rsid w:val="0012105F"/>
    <w:rsid w:val="00121DB8"/>
    <w:rsid w:val="00122A22"/>
    <w:rsid w:val="00123C2D"/>
    <w:rsid w:val="00124748"/>
    <w:rsid w:val="0012535A"/>
    <w:rsid w:val="00125BBA"/>
    <w:rsid w:val="00125FA2"/>
    <w:rsid w:val="00125FE0"/>
    <w:rsid w:val="0012612A"/>
    <w:rsid w:val="0012714D"/>
    <w:rsid w:val="00127D73"/>
    <w:rsid w:val="001302F1"/>
    <w:rsid w:val="0013039A"/>
    <w:rsid w:val="001309B7"/>
    <w:rsid w:val="0013172B"/>
    <w:rsid w:val="00131A66"/>
    <w:rsid w:val="001321A3"/>
    <w:rsid w:val="00133444"/>
    <w:rsid w:val="001336CC"/>
    <w:rsid w:val="001336EB"/>
    <w:rsid w:val="00134F96"/>
    <w:rsid w:val="00135863"/>
    <w:rsid w:val="001379AC"/>
    <w:rsid w:val="00141437"/>
    <w:rsid w:val="00141822"/>
    <w:rsid w:val="00142830"/>
    <w:rsid w:val="00142A16"/>
    <w:rsid w:val="00144E41"/>
    <w:rsid w:val="0014627A"/>
    <w:rsid w:val="001462F6"/>
    <w:rsid w:val="00147330"/>
    <w:rsid w:val="001477FD"/>
    <w:rsid w:val="001479A2"/>
    <w:rsid w:val="00147D27"/>
    <w:rsid w:val="00150643"/>
    <w:rsid w:val="001509F4"/>
    <w:rsid w:val="00151B63"/>
    <w:rsid w:val="00151FB5"/>
    <w:rsid w:val="00154052"/>
    <w:rsid w:val="001546C6"/>
    <w:rsid w:val="00154FF1"/>
    <w:rsid w:val="00155573"/>
    <w:rsid w:val="00155596"/>
    <w:rsid w:val="0015715B"/>
    <w:rsid w:val="0016053D"/>
    <w:rsid w:val="001607AD"/>
    <w:rsid w:val="001625CB"/>
    <w:rsid w:val="00163B47"/>
    <w:rsid w:val="00163BF1"/>
    <w:rsid w:val="001645ED"/>
    <w:rsid w:val="001647CA"/>
    <w:rsid w:val="00165400"/>
    <w:rsid w:val="0016562D"/>
    <w:rsid w:val="001656C6"/>
    <w:rsid w:val="00167203"/>
    <w:rsid w:val="001701F2"/>
    <w:rsid w:val="00170487"/>
    <w:rsid w:val="001709ED"/>
    <w:rsid w:val="00171938"/>
    <w:rsid w:val="00172A27"/>
    <w:rsid w:val="00174080"/>
    <w:rsid w:val="00174D63"/>
    <w:rsid w:val="001753A4"/>
    <w:rsid w:val="00175746"/>
    <w:rsid w:val="001759CE"/>
    <w:rsid w:val="001807AA"/>
    <w:rsid w:val="00181A76"/>
    <w:rsid w:val="00182550"/>
    <w:rsid w:val="00183FA7"/>
    <w:rsid w:val="0018442E"/>
    <w:rsid w:val="00184526"/>
    <w:rsid w:val="001848E9"/>
    <w:rsid w:val="001850A2"/>
    <w:rsid w:val="0018678E"/>
    <w:rsid w:val="00187A73"/>
    <w:rsid w:val="00190E5F"/>
    <w:rsid w:val="001916B2"/>
    <w:rsid w:val="00191B87"/>
    <w:rsid w:val="0019233E"/>
    <w:rsid w:val="001929B5"/>
    <w:rsid w:val="0019326F"/>
    <w:rsid w:val="00193795"/>
    <w:rsid w:val="001937ED"/>
    <w:rsid w:val="00193BEB"/>
    <w:rsid w:val="00194B00"/>
    <w:rsid w:val="001963F0"/>
    <w:rsid w:val="00197171"/>
    <w:rsid w:val="001971B3"/>
    <w:rsid w:val="00197C09"/>
    <w:rsid w:val="001A10B7"/>
    <w:rsid w:val="001A31C0"/>
    <w:rsid w:val="001A34F1"/>
    <w:rsid w:val="001A3529"/>
    <w:rsid w:val="001A42BF"/>
    <w:rsid w:val="001A5479"/>
    <w:rsid w:val="001A575C"/>
    <w:rsid w:val="001A5F4D"/>
    <w:rsid w:val="001A5FA8"/>
    <w:rsid w:val="001A66C5"/>
    <w:rsid w:val="001A7BEF"/>
    <w:rsid w:val="001B0197"/>
    <w:rsid w:val="001B1EE2"/>
    <w:rsid w:val="001B2111"/>
    <w:rsid w:val="001B2990"/>
    <w:rsid w:val="001B2B55"/>
    <w:rsid w:val="001B37CB"/>
    <w:rsid w:val="001B39F6"/>
    <w:rsid w:val="001B3C9A"/>
    <w:rsid w:val="001B3F64"/>
    <w:rsid w:val="001B593C"/>
    <w:rsid w:val="001B5FBA"/>
    <w:rsid w:val="001B6ADB"/>
    <w:rsid w:val="001B7695"/>
    <w:rsid w:val="001C07A2"/>
    <w:rsid w:val="001C0963"/>
    <w:rsid w:val="001C1015"/>
    <w:rsid w:val="001C14D8"/>
    <w:rsid w:val="001C2E14"/>
    <w:rsid w:val="001C30FF"/>
    <w:rsid w:val="001C43F1"/>
    <w:rsid w:val="001C4E35"/>
    <w:rsid w:val="001C5163"/>
    <w:rsid w:val="001C518E"/>
    <w:rsid w:val="001D014A"/>
    <w:rsid w:val="001D1644"/>
    <w:rsid w:val="001D3294"/>
    <w:rsid w:val="001D3FB1"/>
    <w:rsid w:val="001D3FB2"/>
    <w:rsid w:val="001D4D10"/>
    <w:rsid w:val="001D55AE"/>
    <w:rsid w:val="001E0A51"/>
    <w:rsid w:val="001E2006"/>
    <w:rsid w:val="001E21D2"/>
    <w:rsid w:val="001E51F0"/>
    <w:rsid w:val="001E5283"/>
    <w:rsid w:val="001E58E4"/>
    <w:rsid w:val="001E596D"/>
    <w:rsid w:val="001E5999"/>
    <w:rsid w:val="001E5AAC"/>
    <w:rsid w:val="001E604B"/>
    <w:rsid w:val="001E6794"/>
    <w:rsid w:val="001E6C29"/>
    <w:rsid w:val="001E7736"/>
    <w:rsid w:val="001E7F10"/>
    <w:rsid w:val="001F037B"/>
    <w:rsid w:val="001F0D6B"/>
    <w:rsid w:val="001F1841"/>
    <w:rsid w:val="001F18F2"/>
    <w:rsid w:val="001F1A73"/>
    <w:rsid w:val="001F1FA2"/>
    <w:rsid w:val="001F21B1"/>
    <w:rsid w:val="001F253E"/>
    <w:rsid w:val="001F31DD"/>
    <w:rsid w:val="001F354E"/>
    <w:rsid w:val="001F4778"/>
    <w:rsid w:val="001F5941"/>
    <w:rsid w:val="001F7131"/>
    <w:rsid w:val="001F7958"/>
    <w:rsid w:val="001F7CBB"/>
    <w:rsid w:val="00200311"/>
    <w:rsid w:val="0020093F"/>
    <w:rsid w:val="00200ECE"/>
    <w:rsid w:val="00201C7A"/>
    <w:rsid w:val="0020269E"/>
    <w:rsid w:val="0020382F"/>
    <w:rsid w:val="00203B75"/>
    <w:rsid w:val="002044B3"/>
    <w:rsid w:val="0020511B"/>
    <w:rsid w:val="002066B6"/>
    <w:rsid w:val="002100BF"/>
    <w:rsid w:val="00210C1C"/>
    <w:rsid w:val="002110AE"/>
    <w:rsid w:val="002111ED"/>
    <w:rsid w:val="00211239"/>
    <w:rsid w:val="00212378"/>
    <w:rsid w:val="00212660"/>
    <w:rsid w:val="002129F9"/>
    <w:rsid w:val="00212B80"/>
    <w:rsid w:val="00213002"/>
    <w:rsid w:val="00213D46"/>
    <w:rsid w:val="00213D47"/>
    <w:rsid w:val="00213E8A"/>
    <w:rsid w:val="00214127"/>
    <w:rsid w:val="0021420B"/>
    <w:rsid w:val="00214383"/>
    <w:rsid w:val="0021443E"/>
    <w:rsid w:val="0021472F"/>
    <w:rsid w:val="00216750"/>
    <w:rsid w:val="00217126"/>
    <w:rsid w:val="002209F0"/>
    <w:rsid w:val="00221357"/>
    <w:rsid w:val="00221885"/>
    <w:rsid w:val="002219CA"/>
    <w:rsid w:val="00221E87"/>
    <w:rsid w:val="00223C02"/>
    <w:rsid w:val="00224096"/>
    <w:rsid w:val="0022412D"/>
    <w:rsid w:val="00224BB7"/>
    <w:rsid w:val="00224BDC"/>
    <w:rsid w:val="00224CBD"/>
    <w:rsid w:val="00224F55"/>
    <w:rsid w:val="00225648"/>
    <w:rsid w:val="002259BE"/>
    <w:rsid w:val="00225C0D"/>
    <w:rsid w:val="0023078C"/>
    <w:rsid w:val="002312F5"/>
    <w:rsid w:val="00232249"/>
    <w:rsid w:val="00232D5D"/>
    <w:rsid w:val="00234911"/>
    <w:rsid w:val="002354C5"/>
    <w:rsid w:val="00236EA2"/>
    <w:rsid w:val="00236F1A"/>
    <w:rsid w:val="00240221"/>
    <w:rsid w:val="00240554"/>
    <w:rsid w:val="002411C0"/>
    <w:rsid w:val="00241EA6"/>
    <w:rsid w:val="002425F2"/>
    <w:rsid w:val="00242D37"/>
    <w:rsid w:val="00242EFB"/>
    <w:rsid w:val="002456C5"/>
    <w:rsid w:val="00245948"/>
    <w:rsid w:val="00245BE1"/>
    <w:rsid w:val="00247671"/>
    <w:rsid w:val="0024767A"/>
    <w:rsid w:val="002506CA"/>
    <w:rsid w:val="0025132B"/>
    <w:rsid w:val="00251360"/>
    <w:rsid w:val="002516C0"/>
    <w:rsid w:val="00252462"/>
    <w:rsid w:val="00252AD0"/>
    <w:rsid w:val="00252FAD"/>
    <w:rsid w:val="0025346F"/>
    <w:rsid w:val="00253AA4"/>
    <w:rsid w:val="00254005"/>
    <w:rsid w:val="0025435A"/>
    <w:rsid w:val="00254581"/>
    <w:rsid w:val="00254AD9"/>
    <w:rsid w:val="00254F9A"/>
    <w:rsid w:val="00256F9B"/>
    <w:rsid w:val="0026091C"/>
    <w:rsid w:val="002637B7"/>
    <w:rsid w:val="00263B77"/>
    <w:rsid w:val="00264149"/>
    <w:rsid w:val="002641C6"/>
    <w:rsid w:val="0026462C"/>
    <w:rsid w:val="00266064"/>
    <w:rsid w:val="00272A69"/>
    <w:rsid w:val="00272F81"/>
    <w:rsid w:val="00273597"/>
    <w:rsid w:val="0027399E"/>
    <w:rsid w:val="002741BB"/>
    <w:rsid w:val="00274426"/>
    <w:rsid w:val="00274592"/>
    <w:rsid w:val="0027479F"/>
    <w:rsid w:val="00274A1D"/>
    <w:rsid w:val="00274C58"/>
    <w:rsid w:val="00274E07"/>
    <w:rsid w:val="00274F2A"/>
    <w:rsid w:val="002758FD"/>
    <w:rsid w:val="0027603A"/>
    <w:rsid w:val="00276971"/>
    <w:rsid w:val="00276C74"/>
    <w:rsid w:val="0028002F"/>
    <w:rsid w:val="00280150"/>
    <w:rsid w:val="00280C8B"/>
    <w:rsid w:val="00283304"/>
    <w:rsid w:val="00283BBA"/>
    <w:rsid w:val="00284179"/>
    <w:rsid w:val="002849FC"/>
    <w:rsid w:val="0028507D"/>
    <w:rsid w:val="00285520"/>
    <w:rsid w:val="00285E0E"/>
    <w:rsid w:val="00286C5D"/>
    <w:rsid w:val="00286F67"/>
    <w:rsid w:val="002870A4"/>
    <w:rsid w:val="002879DB"/>
    <w:rsid w:val="00290ED2"/>
    <w:rsid w:val="002921BD"/>
    <w:rsid w:val="002926AA"/>
    <w:rsid w:val="00292958"/>
    <w:rsid w:val="00292C0C"/>
    <w:rsid w:val="00292E30"/>
    <w:rsid w:val="0029307D"/>
    <w:rsid w:val="002930BE"/>
    <w:rsid w:val="002937C3"/>
    <w:rsid w:val="00293A46"/>
    <w:rsid w:val="00293B78"/>
    <w:rsid w:val="00294125"/>
    <w:rsid w:val="00294432"/>
    <w:rsid w:val="00295335"/>
    <w:rsid w:val="00296937"/>
    <w:rsid w:val="00296C1B"/>
    <w:rsid w:val="0029726C"/>
    <w:rsid w:val="002A03B0"/>
    <w:rsid w:val="002A121B"/>
    <w:rsid w:val="002A1BBC"/>
    <w:rsid w:val="002A201F"/>
    <w:rsid w:val="002A2229"/>
    <w:rsid w:val="002A22B2"/>
    <w:rsid w:val="002A4C0D"/>
    <w:rsid w:val="002A50DF"/>
    <w:rsid w:val="002A663B"/>
    <w:rsid w:val="002A70FE"/>
    <w:rsid w:val="002A7623"/>
    <w:rsid w:val="002A7805"/>
    <w:rsid w:val="002A7E5A"/>
    <w:rsid w:val="002B0607"/>
    <w:rsid w:val="002B08CE"/>
    <w:rsid w:val="002B14F7"/>
    <w:rsid w:val="002B25DB"/>
    <w:rsid w:val="002B355C"/>
    <w:rsid w:val="002B3BCE"/>
    <w:rsid w:val="002B4787"/>
    <w:rsid w:val="002B4E1B"/>
    <w:rsid w:val="002B51B5"/>
    <w:rsid w:val="002B58D3"/>
    <w:rsid w:val="002B6307"/>
    <w:rsid w:val="002B65E9"/>
    <w:rsid w:val="002C0210"/>
    <w:rsid w:val="002C05C1"/>
    <w:rsid w:val="002C197A"/>
    <w:rsid w:val="002C1B19"/>
    <w:rsid w:val="002C1C2C"/>
    <w:rsid w:val="002C29C9"/>
    <w:rsid w:val="002C2A5C"/>
    <w:rsid w:val="002C48A4"/>
    <w:rsid w:val="002C4CDA"/>
    <w:rsid w:val="002C6383"/>
    <w:rsid w:val="002C6EF9"/>
    <w:rsid w:val="002C700E"/>
    <w:rsid w:val="002C765C"/>
    <w:rsid w:val="002C79A1"/>
    <w:rsid w:val="002D0A26"/>
    <w:rsid w:val="002D0E39"/>
    <w:rsid w:val="002D2FA4"/>
    <w:rsid w:val="002D450B"/>
    <w:rsid w:val="002D4A45"/>
    <w:rsid w:val="002D533C"/>
    <w:rsid w:val="002D589E"/>
    <w:rsid w:val="002D5B19"/>
    <w:rsid w:val="002D5B58"/>
    <w:rsid w:val="002D5B82"/>
    <w:rsid w:val="002D697E"/>
    <w:rsid w:val="002D6F6C"/>
    <w:rsid w:val="002D725C"/>
    <w:rsid w:val="002D7BCF"/>
    <w:rsid w:val="002E0625"/>
    <w:rsid w:val="002E0A66"/>
    <w:rsid w:val="002E12CD"/>
    <w:rsid w:val="002E21EE"/>
    <w:rsid w:val="002E2AA2"/>
    <w:rsid w:val="002E2FAD"/>
    <w:rsid w:val="002E35ED"/>
    <w:rsid w:val="002E4053"/>
    <w:rsid w:val="002E4625"/>
    <w:rsid w:val="002E46C2"/>
    <w:rsid w:val="002E4B82"/>
    <w:rsid w:val="002E4D13"/>
    <w:rsid w:val="002E4F7D"/>
    <w:rsid w:val="002E59B4"/>
    <w:rsid w:val="002E6A8D"/>
    <w:rsid w:val="002E6B96"/>
    <w:rsid w:val="002E7A59"/>
    <w:rsid w:val="002E7F08"/>
    <w:rsid w:val="002F24FF"/>
    <w:rsid w:val="002F2600"/>
    <w:rsid w:val="002F27FD"/>
    <w:rsid w:val="002F2906"/>
    <w:rsid w:val="002F3195"/>
    <w:rsid w:val="002F363B"/>
    <w:rsid w:val="002F37E5"/>
    <w:rsid w:val="002F3CDB"/>
    <w:rsid w:val="002F65E8"/>
    <w:rsid w:val="003002F7"/>
    <w:rsid w:val="00300D6E"/>
    <w:rsid w:val="00300DBF"/>
    <w:rsid w:val="00302279"/>
    <w:rsid w:val="00302519"/>
    <w:rsid w:val="003028AE"/>
    <w:rsid w:val="00304F0B"/>
    <w:rsid w:val="00305028"/>
    <w:rsid w:val="00305F90"/>
    <w:rsid w:val="00306577"/>
    <w:rsid w:val="003070EF"/>
    <w:rsid w:val="00307B50"/>
    <w:rsid w:val="00310293"/>
    <w:rsid w:val="00310D7D"/>
    <w:rsid w:val="00310EC9"/>
    <w:rsid w:val="00310FA4"/>
    <w:rsid w:val="00311237"/>
    <w:rsid w:val="00311436"/>
    <w:rsid w:val="00311705"/>
    <w:rsid w:val="00311A7F"/>
    <w:rsid w:val="00312384"/>
    <w:rsid w:val="003144C6"/>
    <w:rsid w:val="00314566"/>
    <w:rsid w:val="0031479F"/>
    <w:rsid w:val="00316F15"/>
    <w:rsid w:val="0031739B"/>
    <w:rsid w:val="00323177"/>
    <w:rsid w:val="003232E7"/>
    <w:rsid w:val="003247DA"/>
    <w:rsid w:val="00324D4A"/>
    <w:rsid w:val="00326B99"/>
    <w:rsid w:val="0032762C"/>
    <w:rsid w:val="00327988"/>
    <w:rsid w:val="003309A7"/>
    <w:rsid w:val="00330F3E"/>
    <w:rsid w:val="00331F93"/>
    <w:rsid w:val="003324FD"/>
    <w:rsid w:val="00332AB5"/>
    <w:rsid w:val="003353A4"/>
    <w:rsid w:val="00335C44"/>
    <w:rsid w:val="00336B41"/>
    <w:rsid w:val="00337E93"/>
    <w:rsid w:val="003400CE"/>
    <w:rsid w:val="0034089A"/>
    <w:rsid w:val="00341031"/>
    <w:rsid w:val="0034183E"/>
    <w:rsid w:val="00342588"/>
    <w:rsid w:val="00342EB6"/>
    <w:rsid w:val="00343428"/>
    <w:rsid w:val="00343467"/>
    <w:rsid w:val="00343691"/>
    <w:rsid w:val="00344099"/>
    <w:rsid w:val="0034455F"/>
    <w:rsid w:val="00345BAB"/>
    <w:rsid w:val="003474D9"/>
    <w:rsid w:val="0034766B"/>
    <w:rsid w:val="00347912"/>
    <w:rsid w:val="00347F42"/>
    <w:rsid w:val="00347FCB"/>
    <w:rsid w:val="0035021D"/>
    <w:rsid w:val="0035023B"/>
    <w:rsid w:val="003506B8"/>
    <w:rsid w:val="003509F5"/>
    <w:rsid w:val="00350AB3"/>
    <w:rsid w:val="00350C3C"/>
    <w:rsid w:val="00351152"/>
    <w:rsid w:val="0035122E"/>
    <w:rsid w:val="00351CC8"/>
    <w:rsid w:val="003524F9"/>
    <w:rsid w:val="00353944"/>
    <w:rsid w:val="00354387"/>
    <w:rsid w:val="00354BF7"/>
    <w:rsid w:val="00354D46"/>
    <w:rsid w:val="003556C6"/>
    <w:rsid w:val="00355AEF"/>
    <w:rsid w:val="00356C3C"/>
    <w:rsid w:val="00357846"/>
    <w:rsid w:val="00360D53"/>
    <w:rsid w:val="003624CA"/>
    <w:rsid w:val="0036273D"/>
    <w:rsid w:val="00362F36"/>
    <w:rsid w:val="00364D43"/>
    <w:rsid w:val="00364D62"/>
    <w:rsid w:val="00365808"/>
    <w:rsid w:val="00365DED"/>
    <w:rsid w:val="00366055"/>
    <w:rsid w:val="0036622E"/>
    <w:rsid w:val="00366A27"/>
    <w:rsid w:val="00367CBF"/>
    <w:rsid w:val="003701C3"/>
    <w:rsid w:val="00372FCC"/>
    <w:rsid w:val="003739F2"/>
    <w:rsid w:val="00376915"/>
    <w:rsid w:val="00376F8B"/>
    <w:rsid w:val="003772DB"/>
    <w:rsid w:val="00377389"/>
    <w:rsid w:val="00380281"/>
    <w:rsid w:val="003802C8"/>
    <w:rsid w:val="00380A92"/>
    <w:rsid w:val="00380ECB"/>
    <w:rsid w:val="00381F70"/>
    <w:rsid w:val="003828B3"/>
    <w:rsid w:val="00387153"/>
    <w:rsid w:val="00387A73"/>
    <w:rsid w:val="00390858"/>
    <w:rsid w:val="00390BAC"/>
    <w:rsid w:val="003925A9"/>
    <w:rsid w:val="00393987"/>
    <w:rsid w:val="003957F5"/>
    <w:rsid w:val="00395D87"/>
    <w:rsid w:val="00396B81"/>
    <w:rsid w:val="00396E9E"/>
    <w:rsid w:val="003971B4"/>
    <w:rsid w:val="003A098E"/>
    <w:rsid w:val="003A0AB7"/>
    <w:rsid w:val="003A0FB8"/>
    <w:rsid w:val="003A1635"/>
    <w:rsid w:val="003A1E93"/>
    <w:rsid w:val="003A2121"/>
    <w:rsid w:val="003A3586"/>
    <w:rsid w:val="003A6FB2"/>
    <w:rsid w:val="003A7C11"/>
    <w:rsid w:val="003B0032"/>
    <w:rsid w:val="003B0DC0"/>
    <w:rsid w:val="003B0E5F"/>
    <w:rsid w:val="003B1472"/>
    <w:rsid w:val="003B2A39"/>
    <w:rsid w:val="003B2BB6"/>
    <w:rsid w:val="003B3F79"/>
    <w:rsid w:val="003B4436"/>
    <w:rsid w:val="003B4B0D"/>
    <w:rsid w:val="003B4DAD"/>
    <w:rsid w:val="003B560B"/>
    <w:rsid w:val="003B58B2"/>
    <w:rsid w:val="003B5D25"/>
    <w:rsid w:val="003B5E0B"/>
    <w:rsid w:val="003B74D9"/>
    <w:rsid w:val="003C06B8"/>
    <w:rsid w:val="003C235C"/>
    <w:rsid w:val="003C292A"/>
    <w:rsid w:val="003C293F"/>
    <w:rsid w:val="003C3609"/>
    <w:rsid w:val="003C4566"/>
    <w:rsid w:val="003C561B"/>
    <w:rsid w:val="003C7491"/>
    <w:rsid w:val="003C7737"/>
    <w:rsid w:val="003C7F06"/>
    <w:rsid w:val="003D1571"/>
    <w:rsid w:val="003D1DA6"/>
    <w:rsid w:val="003D33EF"/>
    <w:rsid w:val="003D3A7F"/>
    <w:rsid w:val="003D4D29"/>
    <w:rsid w:val="003D544A"/>
    <w:rsid w:val="003D55CE"/>
    <w:rsid w:val="003D63AC"/>
    <w:rsid w:val="003D6A5B"/>
    <w:rsid w:val="003D7FAC"/>
    <w:rsid w:val="003E0EE4"/>
    <w:rsid w:val="003E2090"/>
    <w:rsid w:val="003E345F"/>
    <w:rsid w:val="003E3CBC"/>
    <w:rsid w:val="003E4AD0"/>
    <w:rsid w:val="003E5DC4"/>
    <w:rsid w:val="003E621B"/>
    <w:rsid w:val="003E6C93"/>
    <w:rsid w:val="003E6D1B"/>
    <w:rsid w:val="003F0884"/>
    <w:rsid w:val="003F0C4F"/>
    <w:rsid w:val="003F108C"/>
    <w:rsid w:val="003F221F"/>
    <w:rsid w:val="003F28E7"/>
    <w:rsid w:val="003F328E"/>
    <w:rsid w:val="003F3EA8"/>
    <w:rsid w:val="003F3FA8"/>
    <w:rsid w:val="003F4DAD"/>
    <w:rsid w:val="003F536A"/>
    <w:rsid w:val="003F570C"/>
    <w:rsid w:val="003F6462"/>
    <w:rsid w:val="003F6E59"/>
    <w:rsid w:val="003F75AA"/>
    <w:rsid w:val="003F77AA"/>
    <w:rsid w:val="003F7B6F"/>
    <w:rsid w:val="0040395B"/>
    <w:rsid w:val="00403A3D"/>
    <w:rsid w:val="0040445B"/>
    <w:rsid w:val="00404AAF"/>
    <w:rsid w:val="004053B6"/>
    <w:rsid w:val="0040586A"/>
    <w:rsid w:val="0040794D"/>
    <w:rsid w:val="0040797D"/>
    <w:rsid w:val="00410210"/>
    <w:rsid w:val="0041079E"/>
    <w:rsid w:val="00410D89"/>
    <w:rsid w:val="00411AA4"/>
    <w:rsid w:val="00411F04"/>
    <w:rsid w:val="0041364A"/>
    <w:rsid w:val="00414A2A"/>
    <w:rsid w:val="00415114"/>
    <w:rsid w:val="0041529B"/>
    <w:rsid w:val="00415320"/>
    <w:rsid w:val="00415CB1"/>
    <w:rsid w:val="0041689E"/>
    <w:rsid w:val="004202C8"/>
    <w:rsid w:val="004207F0"/>
    <w:rsid w:val="00421173"/>
    <w:rsid w:val="00421D5D"/>
    <w:rsid w:val="00422308"/>
    <w:rsid w:val="00424073"/>
    <w:rsid w:val="0042483F"/>
    <w:rsid w:val="0042693C"/>
    <w:rsid w:val="00427946"/>
    <w:rsid w:val="00427B47"/>
    <w:rsid w:val="00430439"/>
    <w:rsid w:val="0043044A"/>
    <w:rsid w:val="004305EC"/>
    <w:rsid w:val="00430F9B"/>
    <w:rsid w:val="0043175E"/>
    <w:rsid w:val="00432043"/>
    <w:rsid w:val="00432060"/>
    <w:rsid w:val="00432128"/>
    <w:rsid w:val="00432510"/>
    <w:rsid w:val="00433E3B"/>
    <w:rsid w:val="00434866"/>
    <w:rsid w:val="00434882"/>
    <w:rsid w:val="00434D7F"/>
    <w:rsid w:val="00435771"/>
    <w:rsid w:val="00435ED7"/>
    <w:rsid w:val="004361C2"/>
    <w:rsid w:val="00436981"/>
    <w:rsid w:val="0044011D"/>
    <w:rsid w:val="00440678"/>
    <w:rsid w:val="00440931"/>
    <w:rsid w:val="00441F79"/>
    <w:rsid w:val="0044302A"/>
    <w:rsid w:val="00443A20"/>
    <w:rsid w:val="00443B70"/>
    <w:rsid w:val="004441C3"/>
    <w:rsid w:val="004460E0"/>
    <w:rsid w:val="00446F09"/>
    <w:rsid w:val="00451490"/>
    <w:rsid w:val="004514A3"/>
    <w:rsid w:val="004514EA"/>
    <w:rsid w:val="00451941"/>
    <w:rsid w:val="00451C9C"/>
    <w:rsid w:val="004526A9"/>
    <w:rsid w:val="00452703"/>
    <w:rsid w:val="00452A0F"/>
    <w:rsid w:val="0045304A"/>
    <w:rsid w:val="004532DF"/>
    <w:rsid w:val="0045403F"/>
    <w:rsid w:val="004542CB"/>
    <w:rsid w:val="00454A46"/>
    <w:rsid w:val="00454E38"/>
    <w:rsid w:val="0045503D"/>
    <w:rsid w:val="0045540B"/>
    <w:rsid w:val="00456DC8"/>
    <w:rsid w:val="004579B9"/>
    <w:rsid w:val="00457F0F"/>
    <w:rsid w:val="00460365"/>
    <w:rsid w:val="0046138A"/>
    <w:rsid w:val="00461941"/>
    <w:rsid w:val="00461FF6"/>
    <w:rsid w:val="00462062"/>
    <w:rsid w:val="00462C7E"/>
    <w:rsid w:val="00463E50"/>
    <w:rsid w:val="00464187"/>
    <w:rsid w:val="0046463E"/>
    <w:rsid w:val="00466CBC"/>
    <w:rsid w:val="004674C9"/>
    <w:rsid w:val="00470216"/>
    <w:rsid w:val="004710E2"/>
    <w:rsid w:val="0047123B"/>
    <w:rsid w:val="00471DDC"/>
    <w:rsid w:val="004721FA"/>
    <w:rsid w:val="00472754"/>
    <w:rsid w:val="004730FB"/>
    <w:rsid w:val="00473841"/>
    <w:rsid w:val="00474156"/>
    <w:rsid w:val="0047634B"/>
    <w:rsid w:val="00477025"/>
    <w:rsid w:val="004778A8"/>
    <w:rsid w:val="00482557"/>
    <w:rsid w:val="004825AA"/>
    <w:rsid w:val="004835A3"/>
    <w:rsid w:val="00483BB9"/>
    <w:rsid w:val="00484926"/>
    <w:rsid w:val="00485D4D"/>
    <w:rsid w:val="004863D3"/>
    <w:rsid w:val="0048776B"/>
    <w:rsid w:val="00487A5B"/>
    <w:rsid w:val="00491157"/>
    <w:rsid w:val="00491499"/>
    <w:rsid w:val="00491762"/>
    <w:rsid w:val="00492BC1"/>
    <w:rsid w:val="00492F95"/>
    <w:rsid w:val="00493F3A"/>
    <w:rsid w:val="00494777"/>
    <w:rsid w:val="0049498F"/>
    <w:rsid w:val="004960F5"/>
    <w:rsid w:val="00497497"/>
    <w:rsid w:val="004A155E"/>
    <w:rsid w:val="004A255D"/>
    <w:rsid w:val="004A2F38"/>
    <w:rsid w:val="004A4EF1"/>
    <w:rsid w:val="004A5338"/>
    <w:rsid w:val="004A53BD"/>
    <w:rsid w:val="004A6E10"/>
    <w:rsid w:val="004A7FF3"/>
    <w:rsid w:val="004B0297"/>
    <w:rsid w:val="004B03AA"/>
    <w:rsid w:val="004B27E2"/>
    <w:rsid w:val="004B28DA"/>
    <w:rsid w:val="004B2969"/>
    <w:rsid w:val="004B2F55"/>
    <w:rsid w:val="004B2F79"/>
    <w:rsid w:val="004B3871"/>
    <w:rsid w:val="004B4B68"/>
    <w:rsid w:val="004B4BFC"/>
    <w:rsid w:val="004B54B5"/>
    <w:rsid w:val="004B6A3B"/>
    <w:rsid w:val="004B7591"/>
    <w:rsid w:val="004B7792"/>
    <w:rsid w:val="004B7921"/>
    <w:rsid w:val="004C16FD"/>
    <w:rsid w:val="004C374B"/>
    <w:rsid w:val="004C5219"/>
    <w:rsid w:val="004C5CBB"/>
    <w:rsid w:val="004C61A5"/>
    <w:rsid w:val="004C70A6"/>
    <w:rsid w:val="004D0543"/>
    <w:rsid w:val="004D0DCE"/>
    <w:rsid w:val="004D223C"/>
    <w:rsid w:val="004D2605"/>
    <w:rsid w:val="004D2EA7"/>
    <w:rsid w:val="004D48A3"/>
    <w:rsid w:val="004D543F"/>
    <w:rsid w:val="004D5BB3"/>
    <w:rsid w:val="004D5ECA"/>
    <w:rsid w:val="004D6371"/>
    <w:rsid w:val="004D69C6"/>
    <w:rsid w:val="004D70CA"/>
    <w:rsid w:val="004D77AD"/>
    <w:rsid w:val="004D7ADC"/>
    <w:rsid w:val="004E0DAA"/>
    <w:rsid w:val="004E12BB"/>
    <w:rsid w:val="004E1AC3"/>
    <w:rsid w:val="004E22A1"/>
    <w:rsid w:val="004E28C3"/>
    <w:rsid w:val="004E290B"/>
    <w:rsid w:val="004E2EFF"/>
    <w:rsid w:val="004E31E7"/>
    <w:rsid w:val="004E3C96"/>
    <w:rsid w:val="004E4349"/>
    <w:rsid w:val="004E6E4B"/>
    <w:rsid w:val="004E7749"/>
    <w:rsid w:val="004F0014"/>
    <w:rsid w:val="004F123A"/>
    <w:rsid w:val="004F171E"/>
    <w:rsid w:val="004F184F"/>
    <w:rsid w:val="004F1A28"/>
    <w:rsid w:val="004F25C8"/>
    <w:rsid w:val="004F37CB"/>
    <w:rsid w:val="004F3974"/>
    <w:rsid w:val="004F5B5F"/>
    <w:rsid w:val="004F5C40"/>
    <w:rsid w:val="004F5E7E"/>
    <w:rsid w:val="004F6AF0"/>
    <w:rsid w:val="004F7800"/>
    <w:rsid w:val="004F785A"/>
    <w:rsid w:val="004F7EBE"/>
    <w:rsid w:val="00500C14"/>
    <w:rsid w:val="0050163E"/>
    <w:rsid w:val="00501697"/>
    <w:rsid w:val="0050203D"/>
    <w:rsid w:val="005029BC"/>
    <w:rsid w:val="00502C2B"/>
    <w:rsid w:val="0050402A"/>
    <w:rsid w:val="005048F7"/>
    <w:rsid w:val="0050524D"/>
    <w:rsid w:val="005058EE"/>
    <w:rsid w:val="005061C8"/>
    <w:rsid w:val="0050683D"/>
    <w:rsid w:val="00506A52"/>
    <w:rsid w:val="005077BD"/>
    <w:rsid w:val="00507A9E"/>
    <w:rsid w:val="00510FD7"/>
    <w:rsid w:val="00511523"/>
    <w:rsid w:val="00512296"/>
    <w:rsid w:val="005126BC"/>
    <w:rsid w:val="00512E3D"/>
    <w:rsid w:val="005130C3"/>
    <w:rsid w:val="005135DC"/>
    <w:rsid w:val="00513CB5"/>
    <w:rsid w:val="00513FB0"/>
    <w:rsid w:val="00514A66"/>
    <w:rsid w:val="00517124"/>
    <w:rsid w:val="005171EE"/>
    <w:rsid w:val="005173CF"/>
    <w:rsid w:val="0051760C"/>
    <w:rsid w:val="00517DF1"/>
    <w:rsid w:val="00520982"/>
    <w:rsid w:val="00520A5F"/>
    <w:rsid w:val="00521FB4"/>
    <w:rsid w:val="005226F7"/>
    <w:rsid w:val="00525D63"/>
    <w:rsid w:val="0052602D"/>
    <w:rsid w:val="005260E6"/>
    <w:rsid w:val="00526916"/>
    <w:rsid w:val="005269B8"/>
    <w:rsid w:val="00527361"/>
    <w:rsid w:val="00530277"/>
    <w:rsid w:val="00531BC3"/>
    <w:rsid w:val="0053264A"/>
    <w:rsid w:val="00532C0E"/>
    <w:rsid w:val="00533B84"/>
    <w:rsid w:val="00534918"/>
    <w:rsid w:val="00534C93"/>
    <w:rsid w:val="00537FCD"/>
    <w:rsid w:val="0054156E"/>
    <w:rsid w:val="005417FB"/>
    <w:rsid w:val="00541B38"/>
    <w:rsid w:val="00541DA1"/>
    <w:rsid w:val="00543C86"/>
    <w:rsid w:val="00544249"/>
    <w:rsid w:val="005452E5"/>
    <w:rsid w:val="005457AC"/>
    <w:rsid w:val="00545B0B"/>
    <w:rsid w:val="00546806"/>
    <w:rsid w:val="00547A7E"/>
    <w:rsid w:val="00547E4F"/>
    <w:rsid w:val="005501D2"/>
    <w:rsid w:val="005505F2"/>
    <w:rsid w:val="00551EBD"/>
    <w:rsid w:val="00552538"/>
    <w:rsid w:val="005534C2"/>
    <w:rsid w:val="00553729"/>
    <w:rsid w:val="00553832"/>
    <w:rsid w:val="005554CC"/>
    <w:rsid w:val="0055556D"/>
    <w:rsid w:val="00555E1D"/>
    <w:rsid w:val="00555EBF"/>
    <w:rsid w:val="00556917"/>
    <w:rsid w:val="005570FF"/>
    <w:rsid w:val="00557739"/>
    <w:rsid w:val="005579E5"/>
    <w:rsid w:val="00557C9D"/>
    <w:rsid w:val="00557D6B"/>
    <w:rsid w:val="005601F0"/>
    <w:rsid w:val="00560685"/>
    <w:rsid w:val="00560A76"/>
    <w:rsid w:val="0056163C"/>
    <w:rsid w:val="00561A02"/>
    <w:rsid w:val="00561C0C"/>
    <w:rsid w:val="00562207"/>
    <w:rsid w:val="00563ADE"/>
    <w:rsid w:val="00564778"/>
    <w:rsid w:val="0056481D"/>
    <w:rsid w:val="00564F6E"/>
    <w:rsid w:val="00565830"/>
    <w:rsid w:val="00565AE0"/>
    <w:rsid w:val="00565D45"/>
    <w:rsid w:val="00567298"/>
    <w:rsid w:val="005677BC"/>
    <w:rsid w:val="005700A0"/>
    <w:rsid w:val="00570994"/>
    <w:rsid w:val="00571DCE"/>
    <w:rsid w:val="005727CE"/>
    <w:rsid w:val="00572A0C"/>
    <w:rsid w:val="005743F4"/>
    <w:rsid w:val="00574968"/>
    <w:rsid w:val="00574D34"/>
    <w:rsid w:val="005752F4"/>
    <w:rsid w:val="00575903"/>
    <w:rsid w:val="00575DBF"/>
    <w:rsid w:val="005778A2"/>
    <w:rsid w:val="005778F8"/>
    <w:rsid w:val="00582393"/>
    <w:rsid w:val="00582610"/>
    <w:rsid w:val="00582F34"/>
    <w:rsid w:val="005831A4"/>
    <w:rsid w:val="005838C9"/>
    <w:rsid w:val="00583D57"/>
    <w:rsid w:val="00584C08"/>
    <w:rsid w:val="00585203"/>
    <w:rsid w:val="005852C9"/>
    <w:rsid w:val="0058574A"/>
    <w:rsid w:val="00585E43"/>
    <w:rsid w:val="00586B01"/>
    <w:rsid w:val="0058717F"/>
    <w:rsid w:val="00587784"/>
    <w:rsid w:val="005903D7"/>
    <w:rsid w:val="00591048"/>
    <w:rsid w:val="00591568"/>
    <w:rsid w:val="00591752"/>
    <w:rsid w:val="00591973"/>
    <w:rsid w:val="00591ED6"/>
    <w:rsid w:val="005922C5"/>
    <w:rsid w:val="00592671"/>
    <w:rsid w:val="00592A3C"/>
    <w:rsid w:val="00595BB9"/>
    <w:rsid w:val="00596A1D"/>
    <w:rsid w:val="005A041F"/>
    <w:rsid w:val="005A16B2"/>
    <w:rsid w:val="005A1935"/>
    <w:rsid w:val="005A2CD1"/>
    <w:rsid w:val="005A3F30"/>
    <w:rsid w:val="005A46F2"/>
    <w:rsid w:val="005A4EA9"/>
    <w:rsid w:val="005A4EB8"/>
    <w:rsid w:val="005A62F3"/>
    <w:rsid w:val="005A7447"/>
    <w:rsid w:val="005A7585"/>
    <w:rsid w:val="005A7F96"/>
    <w:rsid w:val="005B0201"/>
    <w:rsid w:val="005B0555"/>
    <w:rsid w:val="005B1879"/>
    <w:rsid w:val="005B1F7E"/>
    <w:rsid w:val="005B255A"/>
    <w:rsid w:val="005B3767"/>
    <w:rsid w:val="005B441A"/>
    <w:rsid w:val="005B5083"/>
    <w:rsid w:val="005B515B"/>
    <w:rsid w:val="005B613F"/>
    <w:rsid w:val="005B7216"/>
    <w:rsid w:val="005B77B4"/>
    <w:rsid w:val="005C022F"/>
    <w:rsid w:val="005C16FD"/>
    <w:rsid w:val="005C1BB3"/>
    <w:rsid w:val="005C479F"/>
    <w:rsid w:val="005C507F"/>
    <w:rsid w:val="005C655A"/>
    <w:rsid w:val="005C67B4"/>
    <w:rsid w:val="005C6DD8"/>
    <w:rsid w:val="005C73A0"/>
    <w:rsid w:val="005C73DD"/>
    <w:rsid w:val="005D0147"/>
    <w:rsid w:val="005D02D8"/>
    <w:rsid w:val="005D0DAD"/>
    <w:rsid w:val="005D1307"/>
    <w:rsid w:val="005D1963"/>
    <w:rsid w:val="005D1EC7"/>
    <w:rsid w:val="005D4188"/>
    <w:rsid w:val="005D471E"/>
    <w:rsid w:val="005D523A"/>
    <w:rsid w:val="005D685D"/>
    <w:rsid w:val="005D6AD9"/>
    <w:rsid w:val="005D6F83"/>
    <w:rsid w:val="005D7D04"/>
    <w:rsid w:val="005D7E88"/>
    <w:rsid w:val="005E0263"/>
    <w:rsid w:val="005E132F"/>
    <w:rsid w:val="005E18B1"/>
    <w:rsid w:val="005E2350"/>
    <w:rsid w:val="005E2450"/>
    <w:rsid w:val="005E39FC"/>
    <w:rsid w:val="005E47E3"/>
    <w:rsid w:val="005E48BD"/>
    <w:rsid w:val="005E6148"/>
    <w:rsid w:val="005E66CC"/>
    <w:rsid w:val="005E6B51"/>
    <w:rsid w:val="005E7297"/>
    <w:rsid w:val="005E7414"/>
    <w:rsid w:val="005F077E"/>
    <w:rsid w:val="005F141D"/>
    <w:rsid w:val="005F1421"/>
    <w:rsid w:val="005F15DD"/>
    <w:rsid w:val="005F2A71"/>
    <w:rsid w:val="005F4674"/>
    <w:rsid w:val="005F5BF9"/>
    <w:rsid w:val="005F70F0"/>
    <w:rsid w:val="005F768A"/>
    <w:rsid w:val="0060011D"/>
    <w:rsid w:val="006012DA"/>
    <w:rsid w:val="00601BE7"/>
    <w:rsid w:val="00602556"/>
    <w:rsid w:val="00603DEB"/>
    <w:rsid w:val="0060453D"/>
    <w:rsid w:val="00604CDB"/>
    <w:rsid w:val="0060520D"/>
    <w:rsid w:val="006053B0"/>
    <w:rsid w:val="0060669E"/>
    <w:rsid w:val="006068C8"/>
    <w:rsid w:val="00606D5B"/>
    <w:rsid w:val="00607A27"/>
    <w:rsid w:val="006112F9"/>
    <w:rsid w:val="00611B3A"/>
    <w:rsid w:val="00612047"/>
    <w:rsid w:val="00612323"/>
    <w:rsid w:val="0061250B"/>
    <w:rsid w:val="0061262E"/>
    <w:rsid w:val="00613621"/>
    <w:rsid w:val="00613751"/>
    <w:rsid w:val="00614390"/>
    <w:rsid w:val="0061522F"/>
    <w:rsid w:val="0061550C"/>
    <w:rsid w:val="0061568C"/>
    <w:rsid w:val="0061569D"/>
    <w:rsid w:val="00615EAC"/>
    <w:rsid w:val="00616B41"/>
    <w:rsid w:val="0062100B"/>
    <w:rsid w:val="00621242"/>
    <w:rsid w:val="0062190F"/>
    <w:rsid w:val="00621D20"/>
    <w:rsid w:val="00624542"/>
    <w:rsid w:val="0062496B"/>
    <w:rsid w:val="00625245"/>
    <w:rsid w:val="00625A17"/>
    <w:rsid w:val="00625B90"/>
    <w:rsid w:val="00625C7E"/>
    <w:rsid w:val="0062602A"/>
    <w:rsid w:val="00626537"/>
    <w:rsid w:val="0062767B"/>
    <w:rsid w:val="00627975"/>
    <w:rsid w:val="006306F4"/>
    <w:rsid w:val="0063070C"/>
    <w:rsid w:val="00630CE1"/>
    <w:rsid w:val="00631033"/>
    <w:rsid w:val="00631E41"/>
    <w:rsid w:val="006331B6"/>
    <w:rsid w:val="00634204"/>
    <w:rsid w:val="006348C1"/>
    <w:rsid w:val="00635168"/>
    <w:rsid w:val="00635B9D"/>
    <w:rsid w:val="00636397"/>
    <w:rsid w:val="00636EC6"/>
    <w:rsid w:val="0063762A"/>
    <w:rsid w:val="00637DB8"/>
    <w:rsid w:val="006413BE"/>
    <w:rsid w:val="00642BCD"/>
    <w:rsid w:val="006433A1"/>
    <w:rsid w:val="006441B7"/>
    <w:rsid w:val="006446F1"/>
    <w:rsid w:val="0064488E"/>
    <w:rsid w:val="00645108"/>
    <w:rsid w:val="006458BA"/>
    <w:rsid w:val="00645A6B"/>
    <w:rsid w:val="006460BF"/>
    <w:rsid w:val="00647A15"/>
    <w:rsid w:val="00647F3E"/>
    <w:rsid w:val="00650218"/>
    <w:rsid w:val="0065075E"/>
    <w:rsid w:val="0065175A"/>
    <w:rsid w:val="0065197F"/>
    <w:rsid w:val="0065307D"/>
    <w:rsid w:val="0065329D"/>
    <w:rsid w:val="0065338F"/>
    <w:rsid w:val="00653A0F"/>
    <w:rsid w:val="00653A60"/>
    <w:rsid w:val="0065668D"/>
    <w:rsid w:val="0065794F"/>
    <w:rsid w:val="00657E4D"/>
    <w:rsid w:val="0066000F"/>
    <w:rsid w:val="00661A7B"/>
    <w:rsid w:val="00661E56"/>
    <w:rsid w:val="00662C6D"/>
    <w:rsid w:val="00662E6E"/>
    <w:rsid w:val="0066303C"/>
    <w:rsid w:val="00663159"/>
    <w:rsid w:val="00663B73"/>
    <w:rsid w:val="00663C00"/>
    <w:rsid w:val="0066597F"/>
    <w:rsid w:val="00666018"/>
    <w:rsid w:val="00670FBD"/>
    <w:rsid w:val="006710E7"/>
    <w:rsid w:val="00671930"/>
    <w:rsid w:val="006722A8"/>
    <w:rsid w:val="006731EA"/>
    <w:rsid w:val="006739A2"/>
    <w:rsid w:val="00674FBB"/>
    <w:rsid w:val="006751D4"/>
    <w:rsid w:val="006759C2"/>
    <w:rsid w:val="00675C42"/>
    <w:rsid w:val="006772FC"/>
    <w:rsid w:val="006778BE"/>
    <w:rsid w:val="0068016F"/>
    <w:rsid w:val="00680887"/>
    <w:rsid w:val="00680C09"/>
    <w:rsid w:val="00680FC9"/>
    <w:rsid w:val="00682C30"/>
    <w:rsid w:val="00683380"/>
    <w:rsid w:val="006833EF"/>
    <w:rsid w:val="0068352E"/>
    <w:rsid w:val="006835D0"/>
    <w:rsid w:val="006839EF"/>
    <w:rsid w:val="006840D6"/>
    <w:rsid w:val="0068434D"/>
    <w:rsid w:val="00684734"/>
    <w:rsid w:val="0068520F"/>
    <w:rsid w:val="0068550F"/>
    <w:rsid w:val="006859AC"/>
    <w:rsid w:val="00686EF3"/>
    <w:rsid w:val="0069000B"/>
    <w:rsid w:val="00690269"/>
    <w:rsid w:val="00691295"/>
    <w:rsid w:val="006918A9"/>
    <w:rsid w:val="00691C25"/>
    <w:rsid w:val="00691FF7"/>
    <w:rsid w:val="00693119"/>
    <w:rsid w:val="0069313A"/>
    <w:rsid w:val="006935D4"/>
    <w:rsid w:val="00693A38"/>
    <w:rsid w:val="00694BC8"/>
    <w:rsid w:val="00694F0B"/>
    <w:rsid w:val="00694F6F"/>
    <w:rsid w:val="006952C2"/>
    <w:rsid w:val="006957BD"/>
    <w:rsid w:val="00695CBA"/>
    <w:rsid w:val="00697CA8"/>
    <w:rsid w:val="006A0EE5"/>
    <w:rsid w:val="006A1C23"/>
    <w:rsid w:val="006A475A"/>
    <w:rsid w:val="006A6E07"/>
    <w:rsid w:val="006B0BEB"/>
    <w:rsid w:val="006B19A4"/>
    <w:rsid w:val="006B1E9B"/>
    <w:rsid w:val="006B1F85"/>
    <w:rsid w:val="006B24D1"/>
    <w:rsid w:val="006B3920"/>
    <w:rsid w:val="006B3C74"/>
    <w:rsid w:val="006B4042"/>
    <w:rsid w:val="006B4D64"/>
    <w:rsid w:val="006B4F1A"/>
    <w:rsid w:val="006B558C"/>
    <w:rsid w:val="006B6381"/>
    <w:rsid w:val="006B672D"/>
    <w:rsid w:val="006B723B"/>
    <w:rsid w:val="006B74BD"/>
    <w:rsid w:val="006C0AAD"/>
    <w:rsid w:val="006C125C"/>
    <w:rsid w:val="006C14B0"/>
    <w:rsid w:val="006C1694"/>
    <w:rsid w:val="006C19B2"/>
    <w:rsid w:val="006C1C19"/>
    <w:rsid w:val="006C2556"/>
    <w:rsid w:val="006C3990"/>
    <w:rsid w:val="006C3D6B"/>
    <w:rsid w:val="006C3E18"/>
    <w:rsid w:val="006C4390"/>
    <w:rsid w:val="006C48C4"/>
    <w:rsid w:val="006C4DED"/>
    <w:rsid w:val="006C6716"/>
    <w:rsid w:val="006C6850"/>
    <w:rsid w:val="006C6F4F"/>
    <w:rsid w:val="006D086D"/>
    <w:rsid w:val="006D1ABF"/>
    <w:rsid w:val="006D29B7"/>
    <w:rsid w:val="006D335E"/>
    <w:rsid w:val="006D4134"/>
    <w:rsid w:val="006D4B75"/>
    <w:rsid w:val="006D50BE"/>
    <w:rsid w:val="006D6720"/>
    <w:rsid w:val="006D7381"/>
    <w:rsid w:val="006E03F7"/>
    <w:rsid w:val="006E2558"/>
    <w:rsid w:val="006E265E"/>
    <w:rsid w:val="006E4629"/>
    <w:rsid w:val="006E48FA"/>
    <w:rsid w:val="006E4BEF"/>
    <w:rsid w:val="006E5019"/>
    <w:rsid w:val="006E56C8"/>
    <w:rsid w:val="006E57D9"/>
    <w:rsid w:val="006E5B23"/>
    <w:rsid w:val="006E6232"/>
    <w:rsid w:val="006E66DF"/>
    <w:rsid w:val="006E6961"/>
    <w:rsid w:val="006E7605"/>
    <w:rsid w:val="006E7D10"/>
    <w:rsid w:val="006F0401"/>
    <w:rsid w:val="006F122A"/>
    <w:rsid w:val="006F1DDB"/>
    <w:rsid w:val="006F205A"/>
    <w:rsid w:val="006F2B4E"/>
    <w:rsid w:val="006F35A8"/>
    <w:rsid w:val="006F39AD"/>
    <w:rsid w:val="006F3F93"/>
    <w:rsid w:val="006F41A1"/>
    <w:rsid w:val="006F59C8"/>
    <w:rsid w:val="006F6325"/>
    <w:rsid w:val="006F6714"/>
    <w:rsid w:val="006F6DCC"/>
    <w:rsid w:val="00700114"/>
    <w:rsid w:val="00700871"/>
    <w:rsid w:val="00702052"/>
    <w:rsid w:val="00702501"/>
    <w:rsid w:val="0070306C"/>
    <w:rsid w:val="0070368B"/>
    <w:rsid w:val="0070395C"/>
    <w:rsid w:val="00703A2C"/>
    <w:rsid w:val="007041F9"/>
    <w:rsid w:val="0070434D"/>
    <w:rsid w:val="007045F9"/>
    <w:rsid w:val="007050AB"/>
    <w:rsid w:val="00705C52"/>
    <w:rsid w:val="00705F7F"/>
    <w:rsid w:val="007062A1"/>
    <w:rsid w:val="007063A3"/>
    <w:rsid w:val="00706868"/>
    <w:rsid w:val="007079FD"/>
    <w:rsid w:val="00707DC7"/>
    <w:rsid w:val="0071086F"/>
    <w:rsid w:val="0071098F"/>
    <w:rsid w:val="00710F37"/>
    <w:rsid w:val="00712081"/>
    <w:rsid w:val="00712405"/>
    <w:rsid w:val="00713713"/>
    <w:rsid w:val="00713941"/>
    <w:rsid w:val="007143FB"/>
    <w:rsid w:val="00716092"/>
    <w:rsid w:val="0071614D"/>
    <w:rsid w:val="00720292"/>
    <w:rsid w:val="00720399"/>
    <w:rsid w:val="0072233E"/>
    <w:rsid w:val="0072274C"/>
    <w:rsid w:val="00722F46"/>
    <w:rsid w:val="00722FD2"/>
    <w:rsid w:val="0072502F"/>
    <w:rsid w:val="00730914"/>
    <w:rsid w:val="00730E68"/>
    <w:rsid w:val="0073155F"/>
    <w:rsid w:val="00731ABE"/>
    <w:rsid w:val="007325B4"/>
    <w:rsid w:val="00732B59"/>
    <w:rsid w:val="00733D0B"/>
    <w:rsid w:val="00733F1F"/>
    <w:rsid w:val="007346D8"/>
    <w:rsid w:val="0073643D"/>
    <w:rsid w:val="007370B6"/>
    <w:rsid w:val="00740BC1"/>
    <w:rsid w:val="00741C61"/>
    <w:rsid w:val="00743126"/>
    <w:rsid w:val="007434F8"/>
    <w:rsid w:val="00744869"/>
    <w:rsid w:val="00745D18"/>
    <w:rsid w:val="00746814"/>
    <w:rsid w:val="00746E20"/>
    <w:rsid w:val="0074709E"/>
    <w:rsid w:val="00747443"/>
    <w:rsid w:val="007477A3"/>
    <w:rsid w:val="0074789B"/>
    <w:rsid w:val="007504A9"/>
    <w:rsid w:val="00750C47"/>
    <w:rsid w:val="00752882"/>
    <w:rsid w:val="00752E32"/>
    <w:rsid w:val="0075345E"/>
    <w:rsid w:val="00753B8C"/>
    <w:rsid w:val="00753C3E"/>
    <w:rsid w:val="00754BFE"/>
    <w:rsid w:val="007551BC"/>
    <w:rsid w:val="00755313"/>
    <w:rsid w:val="00755E9F"/>
    <w:rsid w:val="00757141"/>
    <w:rsid w:val="00757EA8"/>
    <w:rsid w:val="007602EC"/>
    <w:rsid w:val="007633C2"/>
    <w:rsid w:val="00763880"/>
    <w:rsid w:val="007649F8"/>
    <w:rsid w:val="00764E32"/>
    <w:rsid w:val="00764EFA"/>
    <w:rsid w:val="00765454"/>
    <w:rsid w:val="007654FB"/>
    <w:rsid w:val="007706ED"/>
    <w:rsid w:val="00770A71"/>
    <w:rsid w:val="00773D77"/>
    <w:rsid w:val="00774A8E"/>
    <w:rsid w:val="00774DF0"/>
    <w:rsid w:val="00774F03"/>
    <w:rsid w:val="00775DB2"/>
    <w:rsid w:val="0077608B"/>
    <w:rsid w:val="007766CC"/>
    <w:rsid w:val="007768FF"/>
    <w:rsid w:val="00777365"/>
    <w:rsid w:val="00777405"/>
    <w:rsid w:val="00777527"/>
    <w:rsid w:val="007775C2"/>
    <w:rsid w:val="00777E81"/>
    <w:rsid w:val="007807EF"/>
    <w:rsid w:val="00781B06"/>
    <w:rsid w:val="0078307C"/>
    <w:rsid w:val="0078455B"/>
    <w:rsid w:val="00785268"/>
    <w:rsid w:val="0078551D"/>
    <w:rsid w:val="007863CA"/>
    <w:rsid w:val="00786C8D"/>
    <w:rsid w:val="00787B45"/>
    <w:rsid w:val="00787E38"/>
    <w:rsid w:val="00790A16"/>
    <w:rsid w:val="00790D3E"/>
    <w:rsid w:val="00790D82"/>
    <w:rsid w:val="00792AA4"/>
    <w:rsid w:val="00793349"/>
    <w:rsid w:val="00794121"/>
    <w:rsid w:val="0079502A"/>
    <w:rsid w:val="0079514C"/>
    <w:rsid w:val="007958B1"/>
    <w:rsid w:val="00795ADC"/>
    <w:rsid w:val="00795F67"/>
    <w:rsid w:val="00795FE9"/>
    <w:rsid w:val="00796C05"/>
    <w:rsid w:val="00797AD9"/>
    <w:rsid w:val="00797FAF"/>
    <w:rsid w:val="007A01BF"/>
    <w:rsid w:val="007A0797"/>
    <w:rsid w:val="007A07E4"/>
    <w:rsid w:val="007A2B3A"/>
    <w:rsid w:val="007A2BE0"/>
    <w:rsid w:val="007A2F04"/>
    <w:rsid w:val="007A3BA0"/>
    <w:rsid w:val="007A5843"/>
    <w:rsid w:val="007A6053"/>
    <w:rsid w:val="007A67EA"/>
    <w:rsid w:val="007A754C"/>
    <w:rsid w:val="007A7BD8"/>
    <w:rsid w:val="007B0752"/>
    <w:rsid w:val="007B1445"/>
    <w:rsid w:val="007B18A7"/>
    <w:rsid w:val="007B2217"/>
    <w:rsid w:val="007B23EE"/>
    <w:rsid w:val="007B2616"/>
    <w:rsid w:val="007B288E"/>
    <w:rsid w:val="007B2F3C"/>
    <w:rsid w:val="007B3A13"/>
    <w:rsid w:val="007B405C"/>
    <w:rsid w:val="007B4174"/>
    <w:rsid w:val="007B431E"/>
    <w:rsid w:val="007B46B7"/>
    <w:rsid w:val="007B4771"/>
    <w:rsid w:val="007B47D1"/>
    <w:rsid w:val="007B5253"/>
    <w:rsid w:val="007B6EAE"/>
    <w:rsid w:val="007B743C"/>
    <w:rsid w:val="007B7A3A"/>
    <w:rsid w:val="007C0283"/>
    <w:rsid w:val="007C180A"/>
    <w:rsid w:val="007C273D"/>
    <w:rsid w:val="007C29C8"/>
    <w:rsid w:val="007C2B33"/>
    <w:rsid w:val="007C3636"/>
    <w:rsid w:val="007C4DA9"/>
    <w:rsid w:val="007C5E21"/>
    <w:rsid w:val="007C5EFC"/>
    <w:rsid w:val="007C66D6"/>
    <w:rsid w:val="007C66E7"/>
    <w:rsid w:val="007C6C7E"/>
    <w:rsid w:val="007C6F5C"/>
    <w:rsid w:val="007C7ED8"/>
    <w:rsid w:val="007D0563"/>
    <w:rsid w:val="007D0CED"/>
    <w:rsid w:val="007D12D0"/>
    <w:rsid w:val="007D20E0"/>
    <w:rsid w:val="007D36F7"/>
    <w:rsid w:val="007D3832"/>
    <w:rsid w:val="007D3F3B"/>
    <w:rsid w:val="007D4779"/>
    <w:rsid w:val="007D53EF"/>
    <w:rsid w:val="007D55E1"/>
    <w:rsid w:val="007D591A"/>
    <w:rsid w:val="007D6757"/>
    <w:rsid w:val="007D6CE7"/>
    <w:rsid w:val="007E130E"/>
    <w:rsid w:val="007E1A1F"/>
    <w:rsid w:val="007E212D"/>
    <w:rsid w:val="007E25B0"/>
    <w:rsid w:val="007E2E20"/>
    <w:rsid w:val="007E3EE6"/>
    <w:rsid w:val="007E4A8B"/>
    <w:rsid w:val="007E4E86"/>
    <w:rsid w:val="007E5951"/>
    <w:rsid w:val="007E68A6"/>
    <w:rsid w:val="007E6DE9"/>
    <w:rsid w:val="007E7B67"/>
    <w:rsid w:val="007F032A"/>
    <w:rsid w:val="007F05F4"/>
    <w:rsid w:val="007F0F01"/>
    <w:rsid w:val="007F2255"/>
    <w:rsid w:val="007F2912"/>
    <w:rsid w:val="007F3651"/>
    <w:rsid w:val="007F563B"/>
    <w:rsid w:val="007F56D0"/>
    <w:rsid w:val="007F5714"/>
    <w:rsid w:val="007F6327"/>
    <w:rsid w:val="007F656B"/>
    <w:rsid w:val="007F6BA5"/>
    <w:rsid w:val="007F7A2C"/>
    <w:rsid w:val="00800533"/>
    <w:rsid w:val="00800C1D"/>
    <w:rsid w:val="0080102D"/>
    <w:rsid w:val="00801A44"/>
    <w:rsid w:val="00801A62"/>
    <w:rsid w:val="00801E1A"/>
    <w:rsid w:val="00803569"/>
    <w:rsid w:val="008035D9"/>
    <w:rsid w:val="00803806"/>
    <w:rsid w:val="00803971"/>
    <w:rsid w:val="008047CE"/>
    <w:rsid w:val="008052DA"/>
    <w:rsid w:val="00805355"/>
    <w:rsid w:val="00806139"/>
    <w:rsid w:val="008069D7"/>
    <w:rsid w:val="00807A18"/>
    <w:rsid w:val="008103C5"/>
    <w:rsid w:val="00810754"/>
    <w:rsid w:val="00810EAE"/>
    <w:rsid w:val="00811347"/>
    <w:rsid w:val="00813181"/>
    <w:rsid w:val="0081341F"/>
    <w:rsid w:val="00814CFA"/>
    <w:rsid w:val="00816634"/>
    <w:rsid w:val="00816ACC"/>
    <w:rsid w:val="00817298"/>
    <w:rsid w:val="00820C04"/>
    <w:rsid w:val="00821903"/>
    <w:rsid w:val="00821FB8"/>
    <w:rsid w:val="00822358"/>
    <w:rsid w:val="008230BC"/>
    <w:rsid w:val="00824539"/>
    <w:rsid w:val="00824782"/>
    <w:rsid w:val="00825A58"/>
    <w:rsid w:val="00825B3F"/>
    <w:rsid w:val="00825D1C"/>
    <w:rsid w:val="00826271"/>
    <w:rsid w:val="0082685F"/>
    <w:rsid w:val="008275DE"/>
    <w:rsid w:val="00830637"/>
    <w:rsid w:val="00830F97"/>
    <w:rsid w:val="008310C0"/>
    <w:rsid w:val="00831ACA"/>
    <w:rsid w:val="00832098"/>
    <w:rsid w:val="00832396"/>
    <w:rsid w:val="0083265D"/>
    <w:rsid w:val="00835787"/>
    <w:rsid w:val="0083624D"/>
    <w:rsid w:val="00837F77"/>
    <w:rsid w:val="00840331"/>
    <w:rsid w:val="00840E94"/>
    <w:rsid w:val="00841550"/>
    <w:rsid w:val="008416C6"/>
    <w:rsid w:val="008428ED"/>
    <w:rsid w:val="008429A7"/>
    <w:rsid w:val="00842D5B"/>
    <w:rsid w:val="00842D8B"/>
    <w:rsid w:val="00842EF5"/>
    <w:rsid w:val="0084599C"/>
    <w:rsid w:val="00846FF6"/>
    <w:rsid w:val="00847EDC"/>
    <w:rsid w:val="00850774"/>
    <w:rsid w:val="00851B30"/>
    <w:rsid w:val="0085225E"/>
    <w:rsid w:val="00852D92"/>
    <w:rsid w:val="00854487"/>
    <w:rsid w:val="00856931"/>
    <w:rsid w:val="00857291"/>
    <w:rsid w:val="00857639"/>
    <w:rsid w:val="008617BD"/>
    <w:rsid w:val="00863887"/>
    <w:rsid w:val="008644CD"/>
    <w:rsid w:val="0086477F"/>
    <w:rsid w:val="00865FC4"/>
    <w:rsid w:val="00866AB0"/>
    <w:rsid w:val="008671D0"/>
    <w:rsid w:val="0086722D"/>
    <w:rsid w:val="008673FF"/>
    <w:rsid w:val="0087082E"/>
    <w:rsid w:val="00872713"/>
    <w:rsid w:val="00873F9B"/>
    <w:rsid w:val="0087546A"/>
    <w:rsid w:val="008764A8"/>
    <w:rsid w:val="00876E53"/>
    <w:rsid w:val="008771B6"/>
    <w:rsid w:val="00877716"/>
    <w:rsid w:val="00877BAB"/>
    <w:rsid w:val="0088000D"/>
    <w:rsid w:val="00881E24"/>
    <w:rsid w:val="0088239A"/>
    <w:rsid w:val="00882BE0"/>
    <w:rsid w:val="00882D6E"/>
    <w:rsid w:val="00883390"/>
    <w:rsid w:val="00883700"/>
    <w:rsid w:val="00883BAD"/>
    <w:rsid w:val="00883D0E"/>
    <w:rsid w:val="00884086"/>
    <w:rsid w:val="008843EE"/>
    <w:rsid w:val="008849CE"/>
    <w:rsid w:val="00884AEF"/>
    <w:rsid w:val="00884CC1"/>
    <w:rsid w:val="00884E20"/>
    <w:rsid w:val="00887F41"/>
    <w:rsid w:val="00890AA0"/>
    <w:rsid w:val="00890EA4"/>
    <w:rsid w:val="00892B73"/>
    <w:rsid w:val="00893066"/>
    <w:rsid w:val="008940EA"/>
    <w:rsid w:val="00894290"/>
    <w:rsid w:val="00894385"/>
    <w:rsid w:val="008953D4"/>
    <w:rsid w:val="00895F1C"/>
    <w:rsid w:val="0089651E"/>
    <w:rsid w:val="00897679"/>
    <w:rsid w:val="008A0B5D"/>
    <w:rsid w:val="008A116B"/>
    <w:rsid w:val="008A1875"/>
    <w:rsid w:val="008A1D7D"/>
    <w:rsid w:val="008A2D2D"/>
    <w:rsid w:val="008A360B"/>
    <w:rsid w:val="008A490F"/>
    <w:rsid w:val="008A53FD"/>
    <w:rsid w:val="008A5CD1"/>
    <w:rsid w:val="008A5CEE"/>
    <w:rsid w:val="008A5EE6"/>
    <w:rsid w:val="008A75FF"/>
    <w:rsid w:val="008A7D85"/>
    <w:rsid w:val="008B178A"/>
    <w:rsid w:val="008B3439"/>
    <w:rsid w:val="008B404A"/>
    <w:rsid w:val="008B475E"/>
    <w:rsid w:val="008B5400"/>
    <w:rsid w:val="008B547D"/>
    <w:rsid w:val="008B5FF4"/>
    <w:rsid w:val="008B6272"/>
    <w:rsid w:val="008B6A5F"/>
    <w:rsid w:val="008B6ADC"/>
    <w:rsid w:val="008B6F9C"/>
    <w:rsid w:val="008B73C2"/>
    <w:rsid w:val="008C0091"/>
    <w:rsid w:val="008C07C3"/>
    <w:rsid w:val="008C099A"/>
    <w:rsid w:val="008C19AE"/>
    <w:rsid w:val="008C1C6C"/>
    <w:rsid w:val="008C2B02"/>
    <w:rsid w:val="008C38BF"/>
    <w:rsid w:val="008C412D"/>
    <w:rsid w:val="008C46E1"/>
    <w:rsid w:val="008C594F"/>
    <w:rsid w:val="008C5BFD"/>
    <w:rsid w:val="008C653C"/>
    <w:rsid w:val="008C68E4"/>
    <w:rsid w:val="008C7215"/>
    <w:rsid w:val="008C77C6"/>
    <w:rsid w:val="008C7AB0"/>
    <w:rsid w:val="008C7E47"/>
    <w:rsid w:val="008D0B96"/>
    <w:rsid w:val="008D1162"/>
    <w:rsid w:val="008D2A00"/>
    <w:rsid w:val="008D41F2"/>
    <w:rsid w:val="008D4234"/>
    <w:rsid w:val="008D4926"/>
    <w:rsid w:val="008D5624"/>
    <w:rsid w:val="008D5694"/>
    <w:rsid w:val="008D61A2"/>
    <w:rsid w:val="008D61F3"/>
    <w:rsid w:val="008D622A"/>
    <w:rsid w:val="008D78C3"/>
    <w:rsid w:val="008D7B9F"/>
    <w:rsid w:val="008E0023"/>
    <w:rsid w:val="008E055D"/>
    <w:rsid w:val="008E09DD"/>
    <w:rsid w:val="008E1579"/>
    <w:rsid w:val="008E23D5"/>
    <w:rsid w:val="008E3162"/>
    <w:rsid w:val="008E41DC"/>
    <w:rsid w:val="008E512A"/>
    <w:rsid w:val="008F0B3E"/>
    <w:rsid w:val="008F4897"/>
    <w:rsid w:val="008F4905"/>
    <w:rsid w:val="008F5180"/>
    <w:rsid w:val="008F6483"/>
    <w:rsid w:val="008F6D33"/>
    <w:rsid w:val="00901027"/>
    <w:rsid w:val="00901F70"/>
    <w:rsid w:val="00903060"/>
    <w:rsid w:val="00903AE2"/>
    <w:rsid w:val="009054BD"/>
    <w:rsid w:val="00905A47"/>
    <w:rsid w:val="0090678A"/>
    <w:rsid w:val="00906D07"/>
    <w:rsid w:val="00907677"/>
    <w:rsid w:val="0091145C"/>
    <w:rsid w:val="00913266"/>
    <w:rsid w:val="00915873"/>
    <w:rsid w:val="009160C8"/>
    <w:rsid w:val="00916511"/>
    <w:rsid w:val="00916E58"/>
    <w:rsid w:val="009171D5"/>
    <w:rsid w:val="0091751C"/>
    <w:rsid w:val="009209FD"/>
    <w:rsid w:val="00922D20"/>
    <w:rsid w:val="00923AF9"/>
    <w:rsid w:val="009247D5"/>
    <w:rsid w:val="00924890"/>
    <w:rsid w:val="009258A3"/>
    <w:rsid w:val="00925D0F"/>
    <w:rsid w:val="00925D57"/>
    <w:rsid w:val="00925E17"/>
    <w:rsid w:val="00926767"/>
    <w:rsid w:val="00927842"/>
    <w:rsid w:val="0092795F"/>
    <w:rsid w:val="0093013B"/>
    <w:rsid w:val="00930C38"/>
    <w:rsid w:val="00930EE6"/>
    <w:rsid w:val="009316E4"/>
    <w:rsid w:val="00932110"/>
    <w:rsid w:val="009334FD"/>
    <w:rsid w:val="009355F8"/>
    <w:rsid w:val="009359D8"/>
    <w:rsid w:val="00935ADB"/>
    <w:rsid w:val="00937B6F"/>
    <w:rsid w:val="00940EF0"/>
    <w:rsid w:val="00941018"/>
    <w:rsid w:val="00941459"/>
    <w:rsid w:val="00941600"/>
    <w:rsid w:val="009424BD"/>
    <w:rsid w:val="00943224"/>
    <w:rsid w:val="00944120"/>
    <w:rsid w:val="0094488A"/>
    <w:rsid w:val="00946165"/>
    <w:rsid w:val="00946715"/>
    <w:rsid w:val="00947AA8"/>
    <w:rsid w:val="0095047B"/>
    <w:rsid w:val="00951CD2"/>
    <w:rsid w:val="00951E56"/>
    <w:rsid w:val="00953A72"/>
    <w:rsid w:val="009548BA"/>
    <w:rsid w:val="009550D7"/>
    <w:rsid w:val="0095719C"/>
    <w:rsid w:val="009575B2"/>
    <w:rsid w:val="009579CB"/>
    <w:rsid w:val="0096210B"/>
    <w:rsid w:val="00962217"/>
    <w:rsid w:val="00962545"/>
    <w:rsid w:val="00963883"/>
    <w:rsid w:val="009641BC"/>
    <w:rsid w:val="0096497B"/>
    <w:rsid w:val="00965A04"/>
    <w:rsid w:val="00966561"/>
    <w:rsid w:val="0096730A"/>
    <w:rsid w:val="009675B0"/>
    <w:rsid w:val="00967838"/>
    <w:rsid w:val="00970444"/>
    <w:rsid w:val="009736EA"/>
    <w:rsid w:val="0097441F"/>
    <w:rsid w:val="00974918"/>
    <w:rsid w:val="00975AA6"/>
    <w:rsid w:val="00975FCC"/>
    <w:rsid w:val="00980240"/>
    <w:rsid w:val="009804BF"/>
    <w:rsid w:val="0098120F"/>
    <w:rsid w:val="009814DF"/>
    <w:rsid w:val="00981BFE"/>
    <w:rsid w:val="00981E71"/>
    <w:rsid w:val="00981FA1"/>
    <w:rsid w:val="0098282B"/>
    <w:rsid w:val="00982C71"/>
    <w:rsid w:val="009841C9"/>
    <w:rsid w:val="009848BA"/>
    <w:rsid w:val="009858AC"/>
    <w:rsid w:val="009872A2"/>
    <w:rsid w:val="0099015C"/>
    <w:rsid w:val="00990918"/>
    <w:rsid w:val="00991A8E"/>
    <w:rsid w:val="00992553"/>
    <w:rsid w:val="009959F0"/>
    <w:rsid w:val="0099623A"/>
    <w:rsid w:val="00996CBF"/>
    <w:rsid w:val="009A05A3"/>
    <w:rsid w:val="009A0ED9"/>
    <w:rsid w:val="009A151D"/>
    <w:rsid w:val="009A233D"/>
    <w:rsid w:val="009A2349"/>
    <w:rsid w:val="009A279E"/>
    <w:rsid w:val="009A3538"/>
    <w:rsid w:val="009A44F8"/>
    <w:rsid w:val="009A5150"/>
    <w:rsid w:val="009A52BD"/>
    <w:rsid w:val="009A6403"/>
    <w:rsid w:val="009A6783"/>
    <w:rsid w:val="009A6881"/>
    <w:rsid w:val="009A7110"/>
    <w:rsid w:val="009A788B"/>
    <w:rsid w:val="009A7C1E"/>
    <w:rsid w:val="009B0058"/>
    <w:rsid w:val="009B02A5"/>
    <w:rsid w:val="009B0601"/>
    <w:rsid w:val="009B0E6F"/>
    <w:rsid w:val="009B1177"/>
    <w:rsid w:val="009B12D1"/>
    <w:rsid w:val="009B14CA"/>
    <w:rsid w:val="009B1932"/>
    <w:rsid w:val="009B1E46"/>
    <w:rsid w:val="009B1EC4"/>
    <w:rsid w:val="009B2884"/>
    <w:rsid w:val="009B2FAB"/>
    <w:rsid w:val="009B3020"/>
    <w:rsid w:val="009B3141"/>
    <w:rsid w:val="009B3B00"/>
    <w:rsid w:val="009B4064"/>
    <w:rsid w:val="009B4147"/>
    <w:rsid w:val="009B44B6"/>
    <w:rsid w:val="009B52E1"/>
    <w:rsid w:val="009B58EC"/>
    <w:rsid w:val="009B63B6"/>
    <w:rsid w:val="009B71AF"/>
    <w:rsid w:val="009B7E1A"/>
    <w:rsid w:val="009C0133"/>
    <w:rsid w:val="009C03E9"/>
    <w:rsid w:val="009C0670"/>
    <w:rsid w:val="009C0BE7"/>
    <w:rsid w:val="009C0D74"/>
    <w:rsid w:val="009C191C"/>
    <w:rsid w:val="009C33B0"/>
    <w:rsid w:val="009C3EA3"/>
    <w:rsid w:val="009C503E"/>
    <w:rsid w:val="009C5AD6"/>
    <w:rsid w:val="009C6676"/>
    <w:rsid w:val="009C66AD"/>
    <w:rsid w:val="009C7820"/>
    <w:rsid w:val="009D062C"/>
    <w:rsid w:val="009D0844"/>
    <w:rsid w:val="009D1309"/>
    <w:rsid w:val="009D17DC"/>
    <w:rsid w:val="009D2EC6"/>
    <w:rsid w:val="009D306F"/>
    <w:rsid w:val="009D4C16"/>
    <w:rsid w:val="009D57A2"/>
    <w:rsid w:val="009D60EE"/>
    <w:rsid w:val="009D653F"/>
    <w:rsid w:val="009D7167"/>
    <w:rsid w:val="009E02A5"/>
    <w:rsid w:val="009E0A77"/>
    <w:rsid w:val="009E0EB2"/>
    <w:rsid w:val="009E1D7F"/>
    <w:rsid w:val="009E4226"/>
    <w:rsid w:val="009E4FD8"/>
    <w:rsid w:val="009E50B2"/>
    <w:rsid w:val="009E6131"/>
    <w:rsid w:val="009E72CA"/>
    <w:rsid w:val="009E7CA9"/>
    <w:rsid w:val="009F1196"/>
    <w:rsid w:val="009F1B5E"/>
    <w:rsid w:val="009F2620"/>
    <w:rsid w:val="009F4682"/>
    <w:rsid w:val="009F524C"/>
    <w:rsid w:val="009F6309"/>
    <w:rsid w:val="00A0033B"/>
    <w:rsid w:val="00A00F64"/>
    <w:rsid w:val="00A00FDE"/>
    <w:rsid w:val="00A02316"/>
    <w:rsid w:val="00A028D1"/>
    <w:rsid w:val="00A03379"/>
    <w:rsid w:val="00A04B4A"/>
    <w:rsid w:val="00A055F1"/>
    <w:rsid w:val="00A05C0A"/>
    <w:rsid w:val="00A06C20"/>
    <w:rsid w:val="00A077C0"/>
    <w:rsid w:val="00A1042C"/>
    <w:rsid w:val="00A10B94"/>
    <w:rsid w:val="00A12779"/>
    <w:rsid w:val="00A13870"/>
    <w:rsid w:val="00A14B89"/>
    <w:rsid w:val="00A14FED"/>
    <w:rsid w:val="00A151C7"/>
    <w:rsid w:val="00A15DB0"/>
    <w:rsid w:val="00A168F1"/>
    <w:rsid w:val="00A1726A"/>
    <w:rsid w:val="00A17937"/>
    <w:rsid w:val="00A17F7F"/>
    <w:rsid w:val="00A213EC"/>
    <w:rsid w:val="00A214EB"/>
    <w:rsid w:val="00A21592"/>
    <w:rsid w:val="00A21DF7"/>
    <w:rsid w:val="00A2247E"/>
    <w:rsid w:val="00A23465"/>
    <w:rsid w:val="00A23F00"/>
    <w:rsid w:val="00A23FEF"/>
    <w:rsid w:val="00A24FBF"/>
    <w:rsid w:val="00A258C3"/>
    <w:rsid w:val="00A258EB"/>
    <w:rsid w:val="00A25ECE"/>
    <w:rsid w:val="00A266E6"/>
    <w:rsid w:val="00A26B51"/>
    <w:rsid w:val="00A2757F"/>
    <w:rsid w:val="00A31205"/>
    <w:rsid w:val="00A3132C"/>
    <w:rsid w:val="00A323DE"/>
    <w:rsid w:val="00A3268C"/>
    <w:rsid w:val="00A34240"/>
    <w:rsid w:val="00A351BD"/>
    <w:rsid w:val="00A3558A"/>
    <w:rsid w:val="00A36745"/>
    <w:rsid w:val="00A376A2"/>
    <w:rsid w:val="00A404BA"/>
    <w:rsid w:val="00A405E9"/>
    <w:rsid w:val="00A40AD1"/>
    <w:rsid w:val="00A41873"/>
    <w:rsid w:val="00A43A71"/>
    <w:rsid w:val="00A43ED0"/>
    <w:rsid w:val="00A44FAB"/>
    <w:rsid w:val="00A45777"/>
    <w:rsid w:val="00A46A23"/>
    <w:rsid w:val="00A46B32"/>
    <w:rsid w:val="00A46C2B"/>
    <w:rsid w:val="00A46CE1"/>
    <w:rsid w:val="00A470D5"/>
    <w:rsid w:val="00A4793F"/>
    <w:rsid w:val="00A502E2"/>
    <w:rsid w:val="00A50763"/>
    <w:rsid w:val="00A5379B"/>
    <w:rsid w:val="00A54E30"/>
    <w:rsid w:val="00A55A20"/>
    <w:rsid w:val="00A55AB8"/>
    <w:rsid w:val="00A56D35"/>
    <w:rsid w:val="00A56EA6"/>
    <w:rsid w:val="00A576ED"/>
    <w:rsid w:val="00A602D8"/>
    <w:rsid w:val="00A618E4"/>
    <w:rsid w:val="00A62774"/>
    <w:rsid w:val="00A62DDE"/>
    <w:rsid w:val="00A632A6"/>
    <w:rsid w:val="00A63A6E"/>
    <w:rsid w:val="00A64DDF"/>
    <w:rsid w:val="00A67B3C"/>
    <w:rsid w:val="00A67CF3"/>
    <w:rsid w:val="00A71AB6"/>
    <w:rsid w:val="00A740B9"/>
    <w:rsid w:val="00A74640"/>
    <w:rsid w:val="00A746D0"/>
    <w:rsid w:val="00A74CFD"/>
    <w:rsid w:val="00A76FCB"/>
    <w:rsid w:val="00A774C7"/>
    <w:rsid w:val="00A80190"/>
    <w:rsid w:val="00A806EA"/>
    <w:rsid w:val="00A81072"/>
    <w:rsid w:val="00A818D2"/>
    <w:rsid w:val="00A81E4F"/>
    <w:rsid w:val="00A82B03"/>
    <w:rsid w:val="00A8308F"/>
    <w:rsid w:val="00A832B1"/>
    <w:rsid w:val="00A832D6"/>
    <w:rsid w:val="00A834B7"/>
    <w:rsid w:val="00A8376E"/>
    <w:rsid w:val="00A83F70"/>
    <w:rsid w:val="00A8475F"/>
    <w:rsid w:val="00A85F15"/>
    <w:rsid w:val="00A86A72"/>
    <w:rsid w:val="00A86DE7"/>
    <w:rsid w:val="00A87294"/>
    <w:rsid w:val="00A87E33"/>
    <w:rsid w:val="00A9042F"/>
    <w:rsid w:val="00A912A6"/>
    <w:rsid w:val="00A91765"/>
    <w:rsid w:val="00A91A26"/>
    <w:rsid w:val="00A92008"/>
    <w:rsid w:val="00A934BE"/>
    <w:rsid w:val="00A9540E"/>
    <w:rsid w:val="00A96927"/>
    <w:rsid w:val="00AA06DF"/>
    <w:rsid w:val="00AA128A"/>
    <w:rsid w:val="00AA1CCA"/>
    <w:rsid w:val="00AA1E85"/>
    <w:rsid w:val="00AA22BC"/>
    <w:rsid w:val="00AA37C0"/>
    <w:rsid w:val="00AA50A5"/>
    <w:rsid w:val="00AA592B"/>
    <w:rsid w:val="00AA5F61"/>
    <w:rsid w:val="00AA6493"/>
    <w:rsid w:val="00AA704F"/>
    <w:rsid w:val="00AA72BA"/>
    <w:rsid w:val="00AB0651"/>
    <w:rsid w:val="00AB3730"/>
    <w:rsid w:val="00AB4B0E"/>
    <w:rsid w:val="00AB55C3"/>
    <w:rsid w:val="00AB77C4"/>
    <w:rsid w:val="00AB7C19"/>
    <w:rsid w:val="00AC0533"/>
    <w:rsid w:val="00AC0818"/>
    <w:rsid w:val="00AC2083"/>
    <w:rsid w:val="00AC261A"/>
    <w:rsid w:val="00AC32CA"/>
    <w:rsid w:val="00AC39A3"/>
    <w:rsid w:val="00AC4BBD"/>
    <w:rsid w:val="00AC73B4"/>
    <w:rsid w:val="00AC789F"/>
    <w:rsid w:val="00AD013E"/>
    <w:rsid w:val="00AD0DE4"/>
    <w:rsid w:val="00AD15B0"/>
    <w:rsid w:val="00AD226D"/>
    <w:rsid w:val="00AD28FA"/>
    <w:rsid w:val="00AD2C59"/>
    <w:rsid w:val="00AD2F96"/>
    <w:rsid w:val="00AD3B94"/>
    <w:rsid w:val="00AD3EF7"/>
    <w:rsid w:val="00AD4C74"/>
    <w:rsid w:val="00AD5F0A"/>
    <w:rsid w:val="00AD5F29"/>
    <w:rsid w:val="00AD669B"/>
    <w:rsid w:val="00AD67AA"/>
    <w:rsid w:val="00AE0E57"/>
    <w:rsid w:val="00AE1856"/>
    <w:rsid w:val="00AE2C7A"/>
    <w:rsid w:val="00AE2CF2"/>
    <w:rsid w:val="00AE3F55"/>
    <w:rsid w:val="00AE4A45"/>
    <w:rsid w:val="00AE5403"/>
    <w:rsid w:val="00AE64E5"/>
    <w:rsid w:val="00AE6A2B"/>
    <w:rsid w:val="00AE71E0"/>
    <w:rsid w:val="00AF0503"/>
    <w:rsid w:val="00AF0660"/>
    <w:rsid w:val="00AF1703"/>
    <w:rsid w:val="00AF199B"/>
    <w:rsid w:val="00AF19EE"/>
    <w:rsid w:val="00AF1A93"/>
    <w:rsid w:val="00AF297E"/>
    <w:rsid w:val="00AF3271"/>
    <w:rsid w:val="00AF3373"/>
    <w:rsid w:val="00AF3D23"/>
    <w:rsid w:val="00AF4647"/>
    <w:rsid w:val="00AF482F"/>
    <w:rsid w:val="00AF49BE"/>
    <w:rsid w:val="00AF4A33"/>
    <w:rsid w:val="00AF4C87"/>
    <w:rsid w:val="00AF5529"/>
    <w:rsid w:val="00AF5556"/>
    <w:rsid w:val="00AF608C"/>
    <w:rsid w:val="00AF6A12"/>
    <w:rsid w:val="00AF6DF4"/>
    <w:rsid w:val="00AF79B4"/>
    <w:rsid w:val="00AF7F3A"/>
    <w:rsid w:val="00B015DC"/>
    <w:rsid w:val="00B01C6D"/>
    <w:rsid w:val="00B03D44"/>
    <w:rsid w:val="00B040E5"/>
    <w:rsid w:val="00B05075"/>
    <w:rsid w:val="00B05F5C"/>
    <w:rsid w:val="00B05F99"/>
    <w:rsid w:val="00B06179"/>
    <w:rsid w:val="00B06580"/>
    <w:rsid w:val="00B07916"/>
    <w:rsid w:val="00B07DDD"/>
    <w:rsid w:val="00B108DB"/>
    <w:rsid w:val="00B114EA"/>
    <w:rsid w:val="00B11617"/>
    <w:rsid w:val="00B1225A"/>
    <w:rsid w:val="00B13A33"/>
    <w:rsid w:val="00B13BB7"/>
    <w:rsid w:val="00B15BD6"/>
    <w:rsid w:val="00B16913"/>
    <w:rsid w:val="00B207DF"/>
    <w:rsid w:val="00B216F9"/>
    <w:rsid w:val="00B219F6"/>
    <w:rsid w:val="00B21A19"/>
    <w:rsid w:val="00B23088"/>
    <w:rsid w:val="00B248F3"/>
    <w:rsid w:val="00B26C50"/>
    <w:rsid w:val="00B26F7D"/>
    <w:rsid w:val="00B275B2"/>
    <w:rsid w:val="00B30990"/>
    <w:rsid w:val="00B30FCC"/>
    <w:rsid w:val="00B31143"/>
    <w:rsid w:val="00B32829"/>
    <w:rsid w:val="00B33D0A"/>
    <w:rsid w:val="00B3466E"/>
    <w:rsid w:val="00B351B7"/>
    <w:rsid w:val="00B371CF"/>
    <w:rsid w:val="00B378A1"/>
    <w:rsid w:val="00B40713"/>
    <w:rsid w:val="00B41810"/>
    <w:rsid w:val="00B41D86"/>
    <w:rsid w:val="00B4276B"/>
    <w:rsid w:val="00B4279C"/>
    <w:rsid w:val="00B43BC9"/>
    <w:rsid w:val="00B4460E"/>
    <w:rsid w:val="00B44668"/>
    <w:rsid w:val="00B4593E"/>
    <w:rsid w:val="00B45A61"/>
    <w:rsid w:val="00B45E0D"/>
    <w:rsid w:val="00B46443"/>
    <w:rsid w:val="00B46DA5"/>
    <w:rsid w:val="00B470E3"/>
    <w:rsid w:val="00B50C80"/>
    <w:rsid w:val="00B5375A"/>
    <w:rsid w:val="00B56B87"/>
    <w:rsid w:val="00B5743B"/>
    <w:rsid w:val="00B60263"/>
    <w:rsid w:val="00B603BA"/>
    <w:rsid w:val="00B605C0"/>
    <w:rsid w:val="00B62190"/>
    <w:rsid w:val="00B62374"/>
    <w:rsid w:val="00B63704"/>
    <w:rsid w:val="00B63AD3"/>
    <w:rsid w:val="00B63C5B"/>
    <w:rsid w:val="00B63F7A"/>
    <w:rsid w:val="00B6540F"/>
    <w:rsid w:val="00B65549"/>
    <w:rsid w:val="00B6667D"/>
    <w:rsid w:val="00B67A9D"/>
    <w:rsid w:val="00B7006D"/>
    <w:rsid w:val="00B70F58"/>
    <w:rsid w:val="00B71CC1"/>
    <w:rsid w:val="00B71E9B"/>
    <w:rsid w:val="00B72072"/>
    <w:rsid w:val="00B729E5"/>
    <w:rsid w:val="00B72ADE"/>
    <w:rsid w:val="00B7416E"/>
    <w:rsid w:val="00B745D4"/>
    <w:rsid w:val="00B7617B"/>
    <w:rsid w:val="00B761B8"/>
    <w:rsid w:val="00B76B62"/>
    <w:rsid w:val="00B77F3D"/>
    <w:rsid w:val="00B81408"/>
    <w:rsid w:val="00B81725"/>
    <w:rsid w:val="00B81994"/>
    <w:rsid w:val="00B81F00"/>
    <w:rsid w:val="00B82196"/>
    <w:rsid w:val="00B821A6"/>
    <w:rsid w:val="00B822DD"/>
    <w:rsid w:val="00B82543"/>
    <w:rsid w:val="00B82FDE"/>
    <w:rsid w:val="00B84436"/>
    <w:rsid w:val="00B84E36"/>
    <w:rsid w:val="00B862C7"/>
    <w:rsid w:val="00B87D70"/>
    <w:rsid w:val="00B90A40"/>
    <w:rsid w:val="00B92491"/>
    <w:rsid w:val="00B92903"/>
    <w:rsid w:val="00B936BF"/>
    <w:rsid w:val="00B95251"/>
    <w:rsid w:val="00B95309"/>
    <w:rsid w:val="00B95C08"/>
    <w:rsid w:val="00B97045"/>
    <w:rsid w:val="00B97541"/>
    <w:rsid w:val="00BA0776"/>
    <w:rsid w:val="00BA0823"/>
    <w:rsid w:val="00BA0D51"/>
    <w:rsid w:val="00BA0F80"/>
    <w:rsid w:val="00BA14BC"/>
    <w:rsid w:val="00BA1939"/>
    <w:rsid w:val="00BA1B09"/>
    <w:rsid w:val="00BA1C56"/>
    <w:rsid w:val="00BA1F5F"/>
    <w:rsid w:val="00BA3119"/>
    <w:rsid w:val="00BA3C65"/>
    <w:rsid w:val="00BA4CB3"/>
    <w:rsid w:val="00BA5681"/>
    <w:rsid w:val="00BA5685"/>
    <w:rsid w:val="00BA5A03"/>
    <w:rsid w:val="00BA5A9A"/>
    <w:rsid w:val="00BA5D22"/>
    <w:rsid w:val="00BA677A"/>
    <w:rsid w:val="00BA69E5"/>
    <w:rsid w:val="00BA6D38"/>
    <w:rsid w:val="00BA770D"/>
    <w:rsid w:val="00BA7CBC"/>
    <w:rsid w:val="00BB0534"/>
    <w:rsid w:val="00BB081A"/>
    <w:rsid w:val="00BB14B7"/>
    <w:rsid w:val="00BB2029"/>
    <w:rsid w:val="00BB2D89"/>
    <w:rsid w:val="00BB3A89"/>
    <w:rsid w:val="00BB3B30"/>
    <w:rsid w:val="00BB4D80"/>
    <w:rsid w:val="00BB4FAC"/>
    <w:rsid w:val="00BB56BE"/>
    <w:rsid w:val="00BB7E49"/>
    <w:rsid w:val="00BB7FDF"/>
    <w:rsid w:val="00BC04AC"/>
    <w:rsid w:val="00BC0986"/>
    <w:rsid w:val="00BC1277"/>
    <w:rsid w:val="00BC1427"/>
    <w:rsid w:val="00BC1591"/>
    <w:rsid w:val="00BC1D15"/>
    <w:rsid w:val="00BC1D92"/>
    <w:rsid w:val="00BC2090"/>
    <w:rsid w:val="00BC2A07"/>
    <w:rsid w:val="00BC2B49"/>
    <w:rsid w:val="00BC2CA8"/>
    <w:rsid w:val="00BC2D00"/>
    <w:rsid w:val="00BC3499"/>
    <w:rsid w:val="00BC3F44"/>
    <w:rsid w:val="00BC4B6E"/>
    <w:rsid w:val="00BC4C5C"/>
    <w:rsid w:val="00BC54D0"/>
    <w:rsid w:val="00BC6392"/>
    <w:rsid w:val="00BC67FF"/>
    <w:rsid w:val="00BD0054"/>
    <w:rsid w:val="00BD08E4"/>
    <w:rsid w:val="00BD1C8F"/>
    <w:rsid w:val="00BD2850"/>
    <w:rsid w:val="00BD3D24"/>
    <w:rsid w:val="00BD4A6C"/>
    <w:rsid w:val="00BD53CD"/>
    <w:rsid w:val="00BD6004"/>
    <w:rsid w:val="00BD6278"/>
    <w:rsid w:val="00BD6E02"/>
    <w:rsid w:val="00BD6FD8"/>
    <w:rsid w:val="00BD7496"/>
    <w:rsid w:val="00BD78C3"/>
    <w:rsid w:val="00BD7DA9"/>
    <w:rsid w:val="00BD7E3D"/>
    <w:rsid w:val="00BD7F9D"/>
    <w:rsid w:val="00BE0309"/>
    <w:rsid w:val="00BE032A"/>
    <w:rsid w:val="00BE1214"/>
    <w:rsid w:val="00BE1372"/>
    <w:rsid w:val="00BE182E"/>
    <w:rsid w:val="00BE275F"/>
    <w:rsid w:val="00BE292F"/>
    <w:rsid w:val="00BE2BB3"/>
    <w:rsid w:val="00BE2C64"/>
    <w:rsid w:val="00BE4DA4"/>
    <w:rsid w:val="00BE5589"/>
    <w:rsid w:val="00BE5C0D"/>
    <w:rsid w:val="00BE6FDD"/>
    <w:rsid w:val="00BE7FB5"/>
    <w:rsid w:val="00BF059C"/>
    <w:rsid w:val="00BF06E8"/>
    <w:rsid w:val="00BF1D79"/>
    <w:rsid w:val="00BF2A00"/>
    <w:rsid w:val="00BF4426"/>
    <w:rsid w:val="00BF4DEE"/>
    <w:rsid w:val="00BF521A"/>
    <w:rsid w:val="00BF5DB9"/>
    <w:rsid w:val="00C03BF1"/>
    <w:rsid w:val="00C048B4"/>
    <w:rsid w:val="00C04E59"/>
    <w:rsid w:val="00C101D6"/>
    <w:rsid w:val="00C10ECC"/>
    <w:rsid w:val="00C11398"/>
    <w:rsid w:val="00C11E82"/>
    <w:rsid w:val="00C12E06"/>
    <w:rsid w:val="00C131F5"/>
    <w:rsid w:val="00C13CA8"/>
    <w:rsid w:val="00C14065"/>
    <w:rsid w:val="00C14263"/>
    <w:rsid w:val="00C15252"/>
    <w:rsid w:val="00C15E10"/>
    <w:rsid w:val="00C17115"/>
    <w:rsid w:val="00C17D2A"/>
    <w:rsid w:val="00C203CD"/>
    <w:rsid w:val="00C20480"/>
    <w:rsid w:val="00C21F3B"/>
    <w:rsid w:val="00C225AA"/>
    <w:rsid w:val="00C25D96"/>
    <w:rsid w:val="00C25E2B"/>
    <w:rsid w:val="00C25F1A"/>
    <w:rsid w:val="00C2600F"/>
    <w:rsid w:val="00C26EEB"/>
    <w:rsid w:val="00C27BD4"/>
    <w:rsid w:val="00C31210"/>
    <w:rsid w:val="00C319EF"/>
    <w:rsid w:val="00C3346B"/>
    <w:rsid w:val="00C3524F"/>
    <w:rsid w:val="00C35A4B"/>
    <w:rsid w:val="00C35DBE"/>
    <w:rsid w:val="00C3605B"/>
    <w:rsid w:val="00C4001D"/>
    <w:rsid w:val="00C401EF"/>
    <w:rsid w:val="00C40371"/>
    <w:rsid w:val="00C412CD"/>
    <w:rsid w:val="00C446A0"/>
    <w:rsid w:val="00C45225"/>
    <w:rsid w:val="00C466D8"/>
    <w:rsid w:val="00C4739B"/>
    <w:rsid w:val="00C507A9"/>
    <w:rsid w:val="00C50BAF"/>
    <w:rsid w:val="00C50E13"/>
    <w:rsid w:val="00C50E8B"/>
    <w:rsid w:val="00C51811"/>
    <w:rsid w:val="00C51AA0"/>
    <w:rsid w:val="00C52564"/>
    <w:rsid w:val="00C525B0"/>
    <w:rsid w:val="00C52FEB"/>
    <w:rsid w:val="00C53978"/>
    <w:rsid w:val="00C53E16"/>
    <w:rsid w:val="00C54834"/>
    <w:rsid w:val="00C54A3B"/>
    <w:rsid w:val="00C54DDC"/>
    <w:rsid w:val="00C550F0"/>
    <w:rsid w:val="00C55E69"/>
    <w:rsid w:val="00C56AD9"/>
    <w:rsid w:val="00C56CE9"/>
    <w:rsid w:val="00C56E04"/>
    <w:rsid w:val="00C56E5D"/>
    <w:rsid w:val="00C57B6C"/>
    <w:rsid w:val="00C60D1E"/>
    <w:rsid w:val="00C6100E"/>
    <w:rsid w:val="00C6168B"/>
    <w:rsid w:val="00C621B3"/>
    <w:rsid w:val="00C6492C"/>
    <w:rsid w:val="00C64F65"/>
    <w:rsid w:val="00C65F61"/>
    <w:rsid w:val="00C66427"/>
    <w:rsid w:val="00C66D2F"/>
    <w:rsid w:val="00C676ED"/>
    <w:rsid w:val="00C67AED"/>
    <w:rsid w:val="00C70442"/>
    <w:rsid w:val="00C7081C"/>
    <w:rsid w:val="00C71087"/>
    <w:rsid w:val="00C71380"/>
    <w:rsid w:val="00C72C05"/>
    <w:rsid w:val="00C73EDA"/>
    <w:rsid w:val="00C73F21"/>
    <w:rsid w:val="00C7421E"/>
    <w:rsid w:val="00C7451C"/>
    <w:rsid w:val="00C74791"/>
    <w:rsid w:val="00C754C2"/>
    <w:rsid w:val="00C7687C"/>
    <w:rsid w:val="00C76963"/>
    <w:rsid w:val="00C80B31"/>
    <w:rsid w:val="00C80FB7"/>
    <w:rsid w:val="00C819C2"/>
    <w:rsid w:val="00C81BFC"/>
    <w:rsid w:val="00C823E1"/>
    <w:rsid w:val="00C8276F"/>
    <w:rsid w:val="00C82C41"/>
    <w:rsid w:val="00C83B90"/>
    <w:rsid w:val="00C83D59"/>
    <w:rsid w:val="00C84072"/>
    <w:rsid w:val="00C840B0"/>
    <w:rsid w:val="00C8706A"/>
    <w:rsid w:val="00C875FA"/>
    <w:rsid w:val="00C8798F"/>
    <w:rsid w:val="00C87A5E"/>
    <w:rsid w:val="00C90DC2"/>
    <w:rsid w:val="00C90F4C"/>
    <w:rsid w:val="00C91388"/>
    <w:rsid w:val="00C934F9"/>
    <w:rsid w:val="00C9366F"/>
    <w:rsid w:val="00C94A59"/>
    <w:rsid w:val="00C951D0"/>
    <w:rsid w:val="00C96F4C"/>
    <w:rsid w:val="00CA1878"/>
    <w:rsid w:val="00CA1A63"/>
    <w:rsid w:val="00CA1DB7"/>
    <w:rsid w:val="00CA2696"/>
    <w:rsid w:val="00CA2B8E"/>
    <w:rsid w:val="00CA2CC8"/>
    <w:rsid w:val="00CA30BC"/>
    <w:rsid w:val="00CA438B"/>
    <w:rsid w:val="00CA4535"/>
    <w:rsid w:val="00CA7104"/>
    <w:rsid w:val="00CA7524"/>
    <w:rsid w:val="00CA7844"/>
    <w:rsid w:val="00CB030F"/>
    <w:rsid w:val="00CB08AC"/>
    <w:rsid w:val="00CB09BF"/>
    <w:rsid w:val="00CB0A43"/>
    <w:rsid w:val="00CB0D24"/>
    <w:rsid w:val="00CB2958"/>
    <w:rsid w:val="00CB4809"/>
    <w:rsid w:val="00CB63F9"/>
    <w:rsid w:val="00CB6801"/>
    <w:rsid w:val="00CB69F5"/>
    <w:rsid w:val="00CB6BC1"/>
    <w:rsid w:val="00CB77EA"/>
    <w:rsid w:val="00CB7C12"/>
    <w:rsid w:val="00CB7FE8"/>
    <w:rsid w:val="00CC009E"/>
    <w:rsid w:val="00CC00FB"/>
    <w:rsid w:val="00CC025B"/>
    <w:rsid w:val="00CC0692"/>
    <w:rsid w:val="00CC090D"/>
    <w:rsid w:val="00CC102C"/>
    <w:rsid w:val="00CC1268"/>
    <w:rsid w:val="00CC14C3"/>
    <w:rsid w:val="00CC15EB"/>
    <w:rsid w:val="00CC2EFB"/>
    <w:rsid w:val="00CC353C"/>
    <w:rsid w:val="00CC364F"/>
    <w:rsid w:val="00CC3E82"/>
    <w:rsid w:val="00CC5354"/>
    <w:rsid w:val="00CC5638"/>
    <w:rsid w:val="00CC5CFD"/>
    <w:rsid w:val="00CC6DC2"/>
    <w:rsid w:val="00CC7674"/>
    <w:rsid w:val="00CC7789"/>
    <w:rsid w:val="00CD11C2"/>
    <w:rsid w:val="00CD1332"/>
    <w:rsid w:val="00CD2D55"/>
    <w:rsid w:val="00CD30DC"/>
    <w:rsid w:val="00CD5D14"/>
    <w:rsid w:val="00CD7626"/>
    <w:rsid w:val="00CE124D"/>
    <w:rsid w:val="00CE1335"/>
    <w:rsid w:val="00CE1609"/>
    <w:rsid w:val="00CE2636"/>
    <w:rsid w:val="00CE3916"/>
    <w:rsid w:val="00CE4814"/>
    <w:rsid w:val="00CE61B9"/>
    <w:rsid w:val="00CE6A17"/>
    <w:rsid w:val="00CE7D99"/>
    <w:rsid w:val="00CF0768"/>
    <w:rsid w:val="00CF1AD6"/>
    <w:rsid w:val="00CF25AA"/>
    <w:rsid w:val="00CF26BB"/>
    <w:rsid w:val="00CF2B16"/>
    <w:rsid w:val="00CF46EC"/>
    <w:rsid w:val="00CF4BB2"/>
    <w:rsid w:val="00CF521B"/>
    <w:rsid w:val="00CF5315"/>
    <w:rsid w:val="00CF5471"/>
    <w:rsid w:val="00CF71A8"/>
    <w:rsid w:val="00D01910"/>
    <w:rsid w:val="00D01FEF"/>
    <w:rsid w:val="00D03290"/>
    <w:rsid w:val="00D03A0B"/>
    <w:rsid w:val="00D0411D"/>
    <w:rsid w:val="00D06309"/>
    <w:rsid w:val="00D065A7"/>
    <w:rsid w:val="00D1078E"/>
    <w:rsid w:val="00D10ACB"/>
    <w:rsid w:val="00D1228F"/>
    <w:rsid w:val="00D12693"/>
    <w:rsid w:val="00D12767"/>
    <w:rsid w:val="00D13261"/>
    <w:rsid w:val="00D13EFD"/>
    <w:rsid w:val="00D1410D"/>
    <w:rsid w:val="00D15024"/>
    <w:rsid w:val="00D15275"/>
    <w:rsid w:val="00D15BE2"/>
    <w:rsid w:val="00D1737E"/>
    <w:rsid w:val="00D17932"/>
    <w:rsid w:val="00D17A8C"/>
    <w:rsid w:val="00D2209C"/>
    <w:rsid w:val="00D22726"/>
    <w:rsid w:val="00D24001"/>
    <w:rsid w:val="00D24465"/>
    <w:rsid w:val="00D24C30"/>
    <w:rsid w:val="00D25145"/>
    <w:rsid w:val="00D25ECA"/>
    <w:rsid w:val="00D262DA"/>
    <w:rsid w:val="00D26D8F"/>
    <w:rsid w:val="00D2758D"/>
    <w:rsid w:val="00D30B07"/>
    <w:rsid w:val="00D30E19"/>
    <w:rsid w:val="00D31174"/>
    <w:rsid w:val="00D316BB"/>
    <w:rsid w:val="00D31A57"/>
    <w:rsid w:val="00D32EC8"/>
    <w:rsid w:val="00D3312E"/>
    <w:rsid w:val="00D33834"/>
    <w:rsid w:val="00D33959"/>
    <w:rsid w:val="00D33962"/>
    <w:rsid w:val="00D34699"/>
    <w:rsid w:val="00D3532A"/>
    <w:rsid w:val="00D35BDE"/>
    <w:rsid w:val="00D35C53"/>
    <w:rsid w:val="00D366A8"/>
    <w:rsid w:val="00D41375"/>
    <w:rsid w:val="00D41C8F"/>
    <w:rsid w:val="00D437F2"/>
    <w:rsid w:val="00D43A4A"/>
    <w:rsid w:val="00D4538B"/>
    <w:rsid w:val="00D4610F"/>
    <w:rsid w:val="00D47155"/>
    <w:rsid w:val="00D47BBD"/>
    <w:rsid w:val="00D47DBC"/>
    <w:rsid w:val="00D50940"/>
    <w:rsid w:val="00D50983"/>
    <w:rsid w:val="00D50D3E"/>
    <w:rsid w:val="00D51175"/>
    <w:rsid w:val="00D51B3D"/>
    <w:rsid w:val="00D52053"/>
    <w:rsid w:val="00D53AB5"/>
    <w:rsid w:val="00D53C02"/>
    <w:rsid w:val="00D543A9"/>
    <w:rsid w:val="00D55025"/>
    <w:rsid w:val="00D556E8"/>
    <w:rsid w:val="00D560D5"/>
    <w:rsid w:val="00D560F8"/>
    <w:rsid w:val="00D567BB"/>
    <w:rsid w:val="00D57AB0"/>
    <w:rsid w:val="00D57FDC"/>
    <w:rsid w:val="00D60295"/>
    <w:rsid w:val="00D603BD"/>
    <w:rsid w:val="00D60AB3"/>
    <w:rsid w:val="00D60BBA"/>
    <w:rsid w:val="00D60CCC"/>
    <w:rsid w:val="00D6174F"/>
    <w:rsid w:val="00D61C7D"/>
    <w:rsid w:val="00D620EF"/>
    <w:rsid w:val="00D62444"/>
    <w:rsid w:val="00D63EBA"/>
    <w:rsid w:val="00D6406B"/>
    <w:rsid w:val="00D649C3"/>
    <w:rsid w:val="00D64A87"/>
    <w:rsid w:val="00D65ADE"/>
    <w:rsid w:val="00D6603A"/>
    <w:rsid w:val="00D7072C"/>
    <w:rsid w:val="00D7120D"/>
    <w:rsid w:val="00D73FF8"/>
    <w:rsid w:val="00D749FF"/>
    <w:rsid w:val="00D74DA5"/>
    <w:rsid w:val="00D750A6"/>
    <w:rsid w:val="00D750B6"/>
    <w:rsid w:val="00D751D4"/>
    <w:rsid w:val="00D7594A"/>
    <w:rsid w:val="00D77572"/>
    <w:rsid w:val="00D77B38"/>
    <w:rsid w:val="00D80E45"/>
    <w:rsid w:val="00D8126E"/>
    <w:rsid w:val="00D81CD4"/>
    <w:rsid w:val="00D82EAF"/>
    <w:rsid w:val="00D833C0"/>
    <w:rsid w:val="00D8476D"/>
    <w:rsid w:val="00D85198"/>
    <w:rsid w:val="00D85B53"/>
    <w:rsid w:val="00D85CEB"/>
    <w:rsid w:val="00D86EF4"/>
    <w:rsid w:val="00D87FDE"/>
    <w:rsid w:val="00D90186"/>
    <w:rsid w:val="00D913F6"/>
    <w:rsid w:val="00D9161D"/>
    <w:rsid w:val="00D920CF"/>
    <w:rsid w:val="00D92258"/>
    <w:rsid w:val="00D925D1"/>
    <w:rsid w:val="00D93C71"/>
    <w:rsid w:val="00D95161"/>
    <w:rsid w:val="00D95A0A"/>
    <w:rsid w:val="00D96429"/>
    <w:rsid w:val="00D96B6A"/>
    <w:rsid w:val="00D976C1"/>
    <w:rsid w:val="00D9790B"/>
    <w:rsid w:val="00D97F3A"/>
    <w:rsid w:val="00DA08BB"/>
    <w:rsid w:val="00DA1022"/>
    <w:rsid w:val="00DA10D5"/>
    <w:rsid w:val="00DA283F"/>
    <w:rsid w:val="00DA2F7B"/>
    <w:rsid w:val="00DA512F"/>
    <w:rsid w:val="00DA5620"/>
    <w:rsid w:val="00DA5D89"/>
    <w:rsid w:val="00DA698B"/>
    <w:rsid w:val="00DA7193"/>
    <w:rsid w:val="00DA7733"/>
    <w:rsid w:val="00DA7903"/>
    <w:rsid w:val="00DA7D8A"/>
    <w:rsid w:val="00DA7D91"/>
    <w:rsid w:val="00DA7FE9"/>
    <w:rsid w:val="00DB0B5B"/>
    <w:rsid w:val="00DB2C29"/>
    <w:rsid w:val="00DB3F07"/>
    <w:rsid w:val="00DB51FE"/>
    <w:rsid w:val="00DB56EC"/>
    <w:rsid w:val="00DB6913"/>
    <w:rsid w:val="00DC0473"/>
    <w:rsid w:val="00DC0D92"/>
    <w:rsid w:val="00DC16C4"/>
    <w:rsid w:val="00DC1840"/>
    <w:rsid w:val="00DC1D0E"/>
    <w:rsid w:val="00DC1D5A"/>
    <w:rsid w:val="00DC2F28"/>
    <w:rsid w:val="00DC3EAD"/>
    <w:rsid w:val="00DC429F"/>
    <w:rsid w:val="00DC44BB"/>
    <w:rsid w:val="00DC4DBC"/>
    <w:rsid w:val="00DC630F"/>
    <w:rsid w:val="00DC6B7B"/>
    <w:rsid w:val="00DC7538"/>
    <w:rsid w:val="00DD0850"/>
    <w:rsid w:val="00DD0988"/>
    <w:rsid w:val="00DD2175"/>
    <w:rsid w:val="00DD312E"/>
    <w:rsid w:val="00DD3A08"/>
    <w:rsid w:val="00DD43D0"/>
    <w:rsid w:val="00DD46A2"/>
    <w:rsid w:val="00DD4723"/>
    <w:rsid w:val="00DD615E"/>
    <w:rsid w:val="00DD630D"/>
    <w:rsid w:val="00DD6E4B"/>
    <w:rsid w:val="00DD7254"/>
    <w:rsid w:val="00DD7F58"/>
    <w:rsid w:val="00DE0048"/>
    <w:rsid w:val="00DE0C0C"/>
    <w:rsid w:val="00DE2BA4"/>
    <w:rsid w:val="00DE4FBF"/>
    <w:rsid w:val="00DE518B"/>
    <w:rsid w:val="00DE5865"/>
    <w:rsid w:val="00DE605C"/>
    <w:rsid w:val="00DE7296"/>
    <w:rsid w:val="00DF01CF"/>
    <w:rsid w:val="00DF026E"/>
    <w:rsid w:val="00DF0696"/>
    <w:rsid w:val="00DF15A8"/>
    <w:rsid w:val="00DF25B5"/>
    <w:rsid w:val="00DF27F0"/>
    <w:rsid w:val="00DF3290"/>
    <w:rsid w:val="00DF456A"/>
    <w:rsid w:val="00DF4F76"/>
    <w:rsid w:val="00DF6698"/>
    <w:rsid w:val="00E01DB7"/>
    <w:rsid w:val="00E0235E"/>
    <w:rsid w:val="00E02695"/>
    <w:rsid w:val="00E02C38"/>
    <w:rsid w:val="00E05162"/>
    <w:rsid w:val="00E06A30"/>
    <w:rsid w:val="00E0750D"/>
    <w:rsid w:val="00E07B71"/>
    <w:rsid w:val="00E07D3F"/>
    <w:rsid w:val="00E10B8A"/>
    <w:rsid w:val="00E10DA4"/>
    <w:rsid w:val="00E11E7E"/>
    <w:rsid w:val="00E12016"/>
    <w:rsid w:val="00E13019"/>
    <w:rsid w:val="00E1436D"/>
    <w:rsid w:val="00E14594"/>
    <w:rsid w:val="00E14598"/>
    <w:rsid w:val="00E14717"/>
    <w:rsid w:val="00E14952"/>
    <w:rsid w:val="00E149AF"/>
    <w:rsid w:val="00E14D1D"/>
    <w:rsid w:val="00E154BF"/>
    <w:rsid w:val="00E1595D"/>
    <w:rsid w:val="00E15E3A"/>
    <w:rsid w:val="00E16DB3"/>
    <w:rsid w:val="00E207E1"/>
    <w:rsid w:val="00E20D51"/>
    <w:rsid w:val="00E2124F"/>
    <w:rsid w:val="00E218EE"/>
    <w:rsid w:val="00E21D51"/>
    <w:rsid w:val="00E2443D"/>
    <w:rsid w:val="00E24D5C"/>
    <w:rsid w:val="00E260BB"/>
    <w:rsid w:val="00E26EDD"/>
    <w:rsid w:val="00E2739D"/>
    <w:rsid w:val="00E2756F"/>
    <w:rsid w:val="00E30DA9"/>
    <w:rsid w:val="00E311CB"/>
    <w:rsid w:val="00E31A57"/>
    <w:rsid w:val="00E31DCB"/>
    <w:rsid w:val="00E32EC4"/>
    <w:rsid w:val="00E33104"/>
    <w:rsid w:val="00E33748"/>
    <w:rsid w:val="00E3397A"/>
    <w:rsid w:val="00E33D62"/>
    <w:rsid w:val="00E33DFB"/>
    <w:rsid w:val="00E348A0"/>
    <w:rsid w:val="00E34BB5"/>
    <w:rsid w:val="00E35AE3"/>
    <w:rsid w:val="00E3681E"/>
    <w:rsid w:val="00E37A59"/>
    <w:rsid w:val="00E40348"/>
    <w:rsid w:val="00E409E4"/>
    <w:rsid w:val="00E415F2"/>
    <w:rsid w:val="00E41FB4"/>
    <w:rsid w:val="00E44559"/>
    <w:rsid w:val="00E469E9"/>
    <w:rsid w:val="00E512DE"/>
    <w:rsid w:val="00E5238C"/>
    <w:rsid w:val="00E534C7"/>
    <w:rsid w:val="00E5371F"/>
    <w:rsid w:val="00E53B16"/>
    <w:rsid w:val="00E546B4"/>
    <w:rsid w:val="00E548D7"/>
    <w:rsid w:val="00E54F7B"/>
    <w:rsid w:val="00E5558E"/>
    <w:rsid w:val="00E56904"/>
    <w:rsid w:val="00E57CEE"/>
    <w:rsid w:val="00E57D1B"/>
    <w:rsid w:val="00E57EC1"/>
    <w:rsid w:val="00E6147B"/>
    <w:rsid w:val="00E61B20"/>
    <w:rsid w:val="00E61E3D"/>
    <w:rsid w:val="00E620FA"/>
    <w:rsid w:val="00E624DF"/>
    <w:rsid w:val="00E632D4"/>
    <w:rsid w:val="00E64582"/>
    <w:rsid w:val="00E6579D"/>
    <w:rsid w:val="00E664B7"/>
    <w:rsid w:val="00E70A9F"/>
    <w:rsid w:val="00E7105F"/>
    <w:rsid w:val="00E7115D"/>
    <w:rsid w:val="00E713C3"/>
    <w:rsid w:val="00E71438"/>
    <w:rsid w:val="00E72A13"/>
    <w:rsid w:val="00E72D47"/>
    <w:rsid w:val="00E738AA"/>
    <w:rsid w:val="00E739BE"/>
    <w:rsid w:val="00E7470F"/>
    <w:rsid w:val="00E7483B"/>
    <w:rsid w:val="00E74AEE"/>
    <w:rsid w:val="00E75C9D"/>
    <w:rsid w:val="00E76092"/>
    <w:rsid w:val="00E76441"/>
    <w:rsid w:val="00E76EBB"/>
    <w:rsid w:val="00E77141"/>
    <w:rsid w:val="00E80911"/>
    <w:rsid w:val="00E81253"/>
    <w:rsid w:val="00E822B1"/>
    <w:rsid w:val="00E826D5"/>
    <w:rsid w:val="00E8273B"/>
    <w:rsid w:val="00E8394A"/>
    <w:rsid w:val="00E849EA"/>
    <w:rsid w:val="00E85DA7"/>
    <w:rsid w:val="00E85E4A"/>
    <w:rsid w:val="00E8622F"/>
    <w:rsid w:val="00E868D2"/>
    <w:rsid w:val="00E878B4"/>
    <w:rsid w:val="00E87B47"/>
    <w:rsid w:val="00E90D82"/>
    <w:rsid w:val="00E911AB"/>
    <w:rsid w:val="00E9175E"/>
    <w:rsid w:val="00E92528"/>
    <w:rsid w:val="00E92B93"/>
    <w:rsid w:val="00E92EE2"/>
    <w:rsid w:val="00E93361"/>
    <w:rsid w:val="00E93836"/>
    <w:rsid w:val="00E93893"/>
    <w:rsid w:val="00E93CEF"/>
    <w:rsid w:val="00E93EDA"/>
    <w:rsid w:val="00E94886"/>
    <w:rsid w:val="00E94F43"/>
    <w:rsid w:val="00E95522"/>
    <w:rsid w:val="00E96091"/>
    <w:rsid w:val="00E96139"/>
    <w:rsid w:val="00E97544"/>
    <w:rsid w:val="00E97D5B"/>
    <w:rsid w:val="00EA09F7"/>
    <w:rsid w:val="00EA15EB"/>
    <w:rsid w:val="00EA173F"/>
    <w:rsid w:val="00EA19F5"/>
    <w:rsid w:val="00EA2499"/>
    <w:rsid w:val="00EA3128"/>
    <w:rsid w:val="00EA31BE"/>
    <w:rsid w:val="00EA3A8D"/>
    <w:rsid w:val="00EA424B"/>
    <w:rsid w:val="00EA4DE3"/>
    <w:rsid w:val="00EA55D3"/>
    <w:rsid w:val="00EA5A16"/>
    <w:rsid w:val="00EA6B9A"/>
    <w:rsid w:val="00EA7384"/>
    <w:rsid w:val="00EA75AE"/>
    <w:rsid w:val="00EA75F0"/>
    <w:rsid w:val="00EA7932"/>
    <w:rsid w:val="00EB0389"/>
    <w:rsid w:val="00EB0876"/>
    <w:rsid w:val="00EB0902"/>
    <w:rsid w:val="00EB0F4E"/>
    <w:rsid w:val="00EB1592"/>
    <w:rsid w:val="00EB2696"/>
    <w:rsid w:val="00EB43F8"/>
    <w:rsid w:val="00EB481E"/>
    <w:rsid w:val="00EB4B6D"/>
    <w:rsid w:val="00EB5F7F"/>
    <w:rsid w:val="00EB5FFD"/>
    <w:rsid w:val="00EB6BDA"/>
    <w:rsid w:val="00EB79E4"/>
    <w:rsid w:val="00EB7ACC"/>
    <w:rsid w:val="00EB7E73"/>
    <w:rsid w:val="00EC1655"/>
    <w:rsid w:val="00EC1C87"/>
    <w:rsid w:val="00EC2583"/>
    <w:rsid w:val="00EC2850"/>
    <w:rsid w:val="00EC2E64"/>
    <w:rsid w:val="00EC3101"/>
    <w:rsid w:val="00EC3604"/>
    <w:rsid w:val="00EC3A12"/>
    <w:rsid w:val="00EC48A5"/>
    <w:rsid w:val="00EC4D6A"/>
    <w:rsid w:val="00EC4E7F"/>
    <w:rsid w:val="00EC5DA2"/>
    <w:rsid w:val="00EC5F15"/>
    <w:rsid w:val="00EC64FC"/>
    <w:rsid w:val="00EC6F32"/>
    <w:rsid w:val="00EC77A0"/>
    <w:rsid w:val="00EC7F3F"/>
    <w:rsid w:val="00ED0C17"/>
    <w:rsid w:val="00ED2184"/>
    <w:rsid w:val="00ED2979"/>
    <w:rsid w:val="00ED313F"/>
    <w:rsid w:val="00ED3A38"/>
    <w:rsid w:val="00ED40B3"/>
    <w:rsid w:val="00ED51C2"/>
    <w:rsid w:val="00ED5B3F"/>
    <w:rsid w:val="00ED63C3"/>
    <w:rsid w:val="00ED6D96"/>
    <w:rsid w:val="00ED7E06"/>
    <w:rsid w:val="00ED7E20"/>
    <w:rsid w:val="00EE026D"/>
    <w:rsid w:val="00EE02EF"/>
    <w:rsid w:val="00EE0649"/>
    <w:rsid w:val="00EE1153"/>
    <w:rsid w:val="00EE13D9"/>
    <w:rsid w:val="00EE1CFA"/>
    <w:rsid w:val="00EE3235"/>
    <w:rsid w:val="00EE3E5C"/>
    <w:rsid w:val="00EE44B1"/>
    <w:rsid w:val="00EE4D42"/>
    <w:rsid w:val="00EE4E17"/>
    <w:rsid w:val="00EE61F5"/>
    <w:rsid w:val="00EE650E"/>
    <w:rsid w:val="00EE68D0"/>
    <w:rsid w:val="00EE6F6E"/>
    <w:rsid w:val="00EE78BE"/>
    <w:rsid w:val="00EF05E4"/>
    <w:rsid w:val="00EF0F16"/>
    <w:rsid w:val="00EF1B5E"/>
    <w:rsid w:val="00EF2928"/>
    <w:rsid w:val="00EF3025"/>
    <w:rsid w:val="00EF592D"/>
    <w:rsid w:val="00EF664B"/>
    <w:rsid w:val="00EF6873"/>
    <w:rsid w:val="00EF68D4"/>
    <w:rsid w:val="00EF7BEB"/>
    <w:rsid w:val="00F00735"/>
    <w:rsid w:val="00F0274E"/>
    <w:rsid w:val="00F027B9"/>
    <w:rsid w:val="00F02BAD"/>
    <w:rsid w:val="00F02EFE"/>
    <w:rsid w:val="00F054ED"/>
    <w:rsid w:val="00F05980"/>
    <w:rsid w:val="00F076B6"/>
    <w:rsid w:val="00F10841"/>
    <w:rsid w:val="00F1097A"/>
    <w:rsid w:val="00F10EEB"/>
    <w:rsid w:val="00F11217"/>
    <w:rsid w:val="00F12A70"/>
    <w:rsid w:val="00F13F06"/>
    <w:rsid w:val="00F1463D"/>
    <w:rsid w:val="00F15F7C"/>
    <w:rsid w:val="00F16AB9"/>
    <w:rsid w:val="00F17069"/>
    <w:rsid w:val="00F179E5"/>
    <w:rsid w:val="00F17C4C"/>
    <w:rsid w:val="00F20347"/>
    <w:rsid w:val="00F209DB"/>
    <w:rsid w:val="00F236C0"/>
    <w:rsid w:val="00F23962"/>
    <w:rsid w:val="00F251CA"/>
    <w:rsid w:val="00F260F4"/>
    <w:rsid w:val="00F26CFE"/>
    <w:rsid w:val="00F312D5"/>
    <w:rsid w:val="00F31368"/>
    <w:rsid w:val="00F3193C"/>
    <w:rsid w:val="00F31D49"/>
    <w:rsid w:val="00F32572"/>
    <w:rsid w:val="00F326CC"/>
    <w:rsid w:val="00F329A0"/>
    <w:rsid w:val="00F33400"/>
    <w:rsid w:val="00F33881"/>
    <w:rsid w:val="00F33A01"/>
    <w:rsid w:val="00F33B54"/>
    <w:rsid w:val="00F34530"/>
    <w:rsid w:val="00F34B74"/>
    <w:rsid w:val="00F34BC9"/>
    <w:rsid w:val="00F34C6A"/>
    <w:rsid w:val="00F34E02"/>
    <w:rsid w:val="00F36351"/>
    <w:rsid w:val="00F36CA0"/>
    <w:rsid w:val="00F372C8"/>
    <w:rsid w:val="00F37C45"/>
    <w:rsid w:val="00F41009"/>
    <w:rsid w:val="00F44C20"/>
    <w:rsid w:val="00F44D5D"/>
    <w:rsid w:val="00F44D96"/>
    <w:rsid w:val="00F44FDF"/>
    <w:rsid w:val="00F4642B"/>
    <w:rsid w:val="00F469F3"/>
    <w:rsid w:val="00F46EB1"/>
    <w:rsid w:val="00F47C5F"/>
    <w:rsid w:val="00F50B66"/>
    <w:rsid w:val="00F512AA"/>
    <w:rsid w:val="00F5247F"/>
    <w:rsid w:val="00F5402C"/>
    <w:rsid w:val="00F55B3D"/>
    <w:rsid w:val="00F55D07"/>
    <w:rsid w:val="00F571A3"/>
    <w:rsid w:val="00F5729B"/>
    <w:rsid w:val="00F57453"/>
    <w:rsid w:val="00F57C02"/>
    <w:rsid w:val="00F60502"/>
    <w:rsid w:val="00F60A54"/>
    <w:rsid w:val="00F617A1"/>
    <w:rsid w:val="00F62527"/>
    <w:rsid w:val="00F6255D"/>
    <w:rsid w:val="00F626D0"/>
    <w:rsid w:val="00F638D8"/>
    <w:rsid w:val="00F63D29"/>
    <w:rsid w:val="00F650A1"/>
    <w:rsid w:val="00F654E8"/>
    <w:rsid w:val="00F656CC"/>
    <w:rsid w:val="00F6652F"/>
    <w:rsid w:val="00F66BBF"/>
    <w:rsid w:val="00F70BAD"/>
    <w:rsid w:val="00F71CA2"/>
    <w:rsid w:val="00F730D3"/>
    <w:rsid w:val="00F735F4"/>
    <w:rsid w:val="00F7381A"/>
    <w:rsid w:val="00F7388F"/>
    <w:rsid w:val="00F74688"/>
    <w:rsid w:val="00F7523A"/>
    <w:rsid w:val="00F765BB"/>
    <w:rsid w:val="00F76836"/>
    <w:rsid w:val="00F76FB2"/>
    <w:rsid w:val="00F77E86"/>
    <w:rsid w:val="00F80710"/>
    <w:rsid w:val="00F81334"/>
    <w:rsid w:val="00F81342"/>
    <w:rsid w:val="00F8138A"/>
    <w:rsid w:val="00F82C51"/>
    <w:rsid w:val="00F84276"/>
    <w:rsid w:val="00F8561A"/>
    <w:rsid w:val="00F90128"/>
    <w:rsid w:val="00F906F8"/>
    <w:rsid w:val="00F90979"/>
    <w:rsid w:val="00F915E2"/>
    <w:rsid w:val="00F91A5D"/>
    <w:rsid w:val="00F92218"/>
    <w:rsid w:val="00F93353"/>
    <w:rsid w:val="00F94CB4"/>
    <w:rsid w:val="00F95371"/>
    <w:rsid w:val="00F9584F"/>
    <w:rsid w:val="00F96113"/>
    <w:rsid w:val="00F965F1"/>
    <w:rsid w:val="00F97A11"/>
    <w:rsid w:val="00FA0446"/>
    <w:rsid w:val="00FA0C17"/>
    <w:rsid w:val="00FA1E5C"/>
    <w:rsid w:val="00FA2355"/>
    <w:rsid w:val="00FA2C03"/>
    <w:rsid w:val="00FA2CB0"/>
    <w:rsid w:val="00FA34A4"/>
    <w:rsid w:val="00FA3522"/>
    <w:rsid w:val="00FA353D"/>
    <w:rsid w:val="00FA38B4"/>
    <w:rsid w:val="00FA3AEF"/>
    <w:rsid w:val="00FA3EDA"/>
    <w:rsid w:val="00FA594E"/>
    <w:rsid w:val="00FA66F4"/>
    <w:rsid w:val="00FB1C1E"/>
    <w:rsid w:val="00FB28E3"/>
    <w:rsid w:val="00FB2D6A"/>
    <w:rsid w:val="00FB2FE4"/>
    <w:rsid w:val="00FB3CAA"/>
    <w:rsid w:val="00FB540F"/>
    <w:rsid w:val="00FB5E03"/>
    <w:rsid w:val="00FB5EA4"/>
    <w:rsid w:val="00FB7E36"/>
    <w:rsid w:val="00FC0258"/>
    <w:rsid w:val="00FC2CFA"/>
    <w:rsid w:val="00FC31A1"/>
    <w:rsid w:val="00FC3E94"/>
    <w:rsid w:val="00FC451A"/>
    <w:rsid w:val="00FC47E5"/>
    <w:rsid w:val="00FC5057"/>
    <w:rsid w:val="00FC5247"/>
    <w:rsid w:val="00FC54C6"/>
    <w:rsid w:val="00FC5C5F"/>
    <w:rsid w:val="00FC7E2F"/>
    <w:rsid w:val="00FD15DB"/>
    <w:rsid w:val="00FD1E5A"/>
    <w:rsid w:val="00FD2215"/>
    <w:rsid w:val="00FD2EBA"/>
    <w:rsid w:val="00FD370F"/>
    <w:rsid w:val="00FD37BC"/>
    <w:rsid w:val="00FD4970"/>
    <w:rsid w:val="00FD4CA4"/>
    <w:rsid w:val="00FD5C20"/>
    <w:rsid w:val="00FD615E"/>
    <w:rsid w:val="00FD61FD"/>
    <w:rsid w:val="00FD6268"/>
    <w:rsid w:val="00FD6669"/>
    <w:rsid w:val="00FD7138"/>
    <w:rsid w:val="00FD7AD3"/>
    <w:rsid w:val="00FD7C6F"/>
    <w:rsid w:val="00FE10AC"/>
    <w:rsid w:val="00FE2290"/>
    <w:rsid w:val="00FE2B03"/>
    <w:rsid w:val="00FE2B5C"/>
    <w:rsid w:val="00FE3258"/>
    <w:rsid w:val="00FE6276"/>
    <w:rsid w:val="00FE6B12"/>
    <w:rsid w:val="00FE7F95"/>
    <w:rsid w:val="00FF0CC9"/>
    <w:rsid w:val="00FF0F9B"/>
    <w:rsid w:val="00FF22D5"/>
    <w:rsid w:val="00FF490C"/>
    <w:rsid w:val="00FF4B9A"/>
    <w:rsid w:val="00FF6A3A"/>
    <w:rsid w:val="00FF7986"/>
    <w:rsid w:val="00FF7B76"/>
    <w:rsid w:val="010C2C96"/>
    <w:rsid w:val="010C5046"/>
    <w:rsid w:val="010D671E"/>
    <w:rsid w:val="01124840"/>
    <w:rsid w:val="011C1FFB"/>
    <w:rsid w:val="011F1DB8"/>
    <w:rsid w:val="012B351C"/>
    <w:rsid w:val="012C0CB2"/>
    <w:rsid w:val="012D7A79"/>
    <w:rsid w:val="013E35E1"/>
    <w:rsid w:val="014C6B51"/>
    <w:rsid w:val="016844A4"/>
    <w:rsid w:val="01724F7C"/>
    <w:rsid w:val="01785C2C"/>
    <w:rsid w:val="017A034A"/>
    <w:rsid w:val="01800DA6"/>
    <w:rsid w:val="018F0ADB"/>
    <w:rsid w:val="01911169"/>
    <w:rsid w:val="01936D79"/>
    <w:rsid w:val="01982A7C"/>
    <w:rsid w:val="019A1914"/>
    <w:rsid w:val="019B1A9C"/>
    <w:rsid w:val="019E7BD8"/>
    <w:rsid w:val="01AA0068"/>
    <w:rsid w:val="01B862EF"/>
    <w:rsid w:val="01C20A07"/>
    <w:rsid w:val="01D34206"/>
    <w:rsid w:val="01D71DBA"/>
    <w:rsid w:val="01DF1969"/>
    <w:rsid w:val="01E17DC1"/>
    <w:rsid w:val="01EB1997"/>
    <w:rsid w:val="01ED7119"/>
    <w:rsid w:val="01F80CAB"/>
    <w:rsid w:val="0206558C"/>
    <w:rsid w:val="021B1241"/>
    <w:rsid w:val="021C6DDB"/>
    <w:rsid w:val="021D78AB"/>
    <w:rsid w:val="02200B7B"/>
    <w:rsid w:val="022210FA"/>
    <w:rsid w:val="024C066E"/>
    <w:rsid w:val="024F27D3"/>
    <w:rsid w:val="02692B30"/>
    <w:rsid w:val="027C7864"/>
    <w:rsid w:val="02951F19"/>
    <w:rsid w:val="02A036F5"/>
    <w:rsid w:val="02B611E1"/>
    <w:rsid w:val="02B77957"/>
    <w:rsid w:val="02BB0734"/>
    <w:rsid w:val="02C42214"/>
    <w:rsid w:val="02CC6CBE"/>
    <w:rsid w:val="02CD5A24"/>
    <w:rsid w:val="02D25939"/>
    <w:rsid w:val="02DA3C5B"/>
    <w:rsid w:val="02E57F58"/>
    <w:rsid w:val="02E70BC8"/>
    <w:rsid w:val="03024A00"/>
    <w:rsid w:val="03032339"/>
    <w:rsid w:val="030625CB"/>
    <w:rsid w:val="030C6F29"/>
    <w:rsid w:val="030D1D2D"/>
    <w:rsid w:val="03145231"/>
    <w:rsid w:val="0320730B"/>
    <w:rsid w:val="03245DFE"/>
    <w:rsid w:val="032E6D36"/>
    <w:rsid w:val="03344220"/>
    <w:rsid w:val="033928D2"/>
    <w:rsid w:val="03625B00"/>
    <w:rsid w:val="03656611"/>
    <w:rsid w:val="03666FB7"/>
    <w:rsid w:val="0369412B"/>
    <w:rsid w:val="036D6BA3"/>
    <w:rsid w:val="037736BF"/>
    <w:rsid w:val="0388753D"/>
    <w:rsid w:val="03AC26DB"/>
    <w:rsid w:val="03BA4347"/>
    <w:rsid w:val="03BB37B6"/>
    <w:rsid w:val="03CA3BF8"/>
    <w:rsid w:val="03D06CE8"/>
    <w:rsid w:val="03D3487F"/>
    <w:rsid w:val="03DA050F"/>
    <w:rsid w:val="03DA551E"/>
    <w:rsid w:val="03E1434F"/>
    <w:rsid w:val="03E24779"/>
    <w:rsid w:val="04031645"/>
    <w:rsid w:val="04123DBD"/>
    <w:rsid w:val="0415791F"/>
    <w:rsid w:val="04247E93"/>
    <w:rsid w:val="042D4BCA"/>
    <w:rsid w:val="0438233B"/>
    <w:rsid w:val="04415975"/>
    <w:rsid w:val="04422EA4"/>
    <w:rsid w:val="04453FA6"/>
    <w:rsid w:val="044E2ED2"/>
    <w:rsid w:val="045654C5"/>
    <w:rsid w:val="045841FB"/>
    <w:rsid w:val="04635E28"/>
    <w:rsid w:val="046E0340"/>
    <w:rsid w:val="0470433C"/>
    <w:rsid w:val="04795398"/>
    <w:rsid w:val="047D3A77"/>
    <w:rsid w:val="047E4E8C"/>
    <w:rsid w:val="048250A5"/>
    <w:rsid w:val="04965B36"/>
    <w:rsid w:val="04AC5A06"/>
    <w:rsid w:val="04AE7343"/>
    <w:rsid w:val="04B90BB3"/>
    <w:rsid w:val="04BD48BC"/>
    <w:rsid w:val="04C4109A"/>
    <w:rsid w:val="04CB2483"/>
    <w:rsid w:val="04D26CFA"/>
    <w:rsid w:val="04E847E3"/>
    <w:rsid w:val="04F03E4C"/>
    <w:rsid w:val="04F964FE"/>
    <w:rsid w:val="050F0C3B"/>
    <w:rsid w:val="051038C0"/>
    <w:rsid w:val="05130A9A"/>
    <w:rsid w:val="05202CD7"/>
    <w:rsid w:val="05284567"/>
    <w:rsid w:val="052E0C6F"/>
    <w:rsid w:val="052E677A"/>
    <w:rsid w:val="05320B7C"/>
    <w:rsid w:val="053467E6"/>
    <w:rsid w:val="0537577B"/>
    <w:rsid w:val="05407004"/>
    <w:rsid w:val="055968F8"/>
    <w:rsid w:val="055E2363"/>
    <w:rsid w:val="055E6FD1"/>
    <w:rsid w:val="056475CC"/>
    <w:rsid w:val="05656253"/>
    <w:rsid w:val="05711383"/>
    <w:rsid w:val="057920E8"/>
    <w:rsid w:val="057A271D"/>
    <w:rsid w:val="05940E2A"/>
    <w:rsid w:val="05994192"/>
    <w:rsid w:val="059F4AC3"/>
    <w:rsid w:val="05A31D76"/>
    <w:rsid w:val="05AD247A"/>
    <w:rsid w:val="05BE291C"/>
    <w:rsid w:val="05C41C5F"/>
    <w:rsid w:val="05C575C9"/>
    <w:rsid w:val="05C96DAF"/>
    <w:rsid w:val="05CB0777"/>
    <w:rsid w:val="05D53D9D"/>
    <w:rsid w:val="05D64790"/>
    <w:rsid w:val="05D86F60"/>
    <w:rsid w:val="05DA39A6"/>
    <w:rsid w:val="05E1417C"/>
    <w:rsid w:val="05EF05A3"/>
    <w:rsid w:val="05F02461"/>
    <w:rsid w:val="05F35E11"/>
    <w:rsid w:val="05F42BDE"/>
    <w:rsid w:val="05FC2CC6"/>
    <w:rsid w:val="05FD34E9"/>
    <w:rsid w:val="060A0D89"/>
    <w:rsid w:val="060E60F1"/>
    <w:rsid w:val="06151530"/>
    <w:rsid w:val="061E78E4"/>
    <w:rsid w:val="062524A0"/>
    <w:rsid w:val="062C1339"/>
    <w:rsid w:val="06396C2F"/>
    <w:rsid w:val="06414FF3"/>
    <w:rsid w:val="064266BC"/>
    <w:rsid w:val="06496457"/>
    <w:rsid w:val="064A03A8"/>
    <w:rsid w:val="0655713A"/>
    <w:rsid w:val="06600C1B"/>
    <w:rsid w:val="06625D2A"/>
    <w:rsid w:val="06651536"/>
    <w:rsid w:val="066E6FEA"/>
    <w:rsid w:val="067C1790"/>
    <w:rsid w:val="067D6DB8"/>
    <w:rsid w:val="069271F5"/>
    <w:rsid w:val="06950D48"/>
    <w:rsid w:val="06984400"/>
    <w:rsid w:val="06A378E9"/>
    <w:rsid w:val="06A74C05"/>
    <w:rsid w:val="06B4093A"/>
    <w:rsid w:val="06C34D8E"/>
    <w:rsid w:val="06D020E0"/>
    <w:rsid w:val="06ED199B"/>
    <w:rsid w:val="06EE4389"/>
    <w:rsid w:val="06EF716D"/>
    <w:rsid w:val="07010286"/>
    <w:rsid w:val="070241E9"/>
    <w:rsid w:val="07106769"/>
    <w:rsid w:val="071A4087"/>
    <w:rsid w:val="071B04B1"/>
    <w:rsid w:val="07203EF1"/>
    <w:rsid w:val="073D0D2B"/>
    <w:rsid w:val="07415E08"/>
    <w:rsid w:val="074B37DE"/>
    <w:rsid w:val="07525D62"/>
    <w:rsid w:val="075F4260"/>
    <w:rsid w:val="076F68F3"/>
    <w:rsid w:val="078134DF"/>
    <w:rsid w:val="07882FBE"/>
    <w:rsid w:val="078B6222"/>
    <w:rsid w:val="078C5094"/>
    <w:rsid w:val="079727D2"/>
    <w:rsid w:val="079F7CA9"/>
    <w:rsid w:val="07A1167C"/>
    <w:rsid w:val="07AE108C"/>
    <w:rsid w:val="07B27B3D"/>
    <w:rsid w:val="07BA4CCA"/>
    <w:rsid w:val="07C210D3"/>
    <w:rsid w:val="07C43646"/>
    <w:rsid w:val="07D17825"/>
    <w:rsid w:val="07D46474"/>
    <w:rsid w:val="07F60E79"/>
    <w:rsid w:val="0810594A"/>
    <w:rsid w:val="081348AE"/>
    <w:rsid w:val="081B6711"/>
    <w:rsid w:val="081E5651"/>
    <w:rsid w:val="083539DF"/>
    <w:rsid w:val="084D1E2B"/>
    <w:rsid w:val="08547508"/>
    <w:rsid w:val="08615E14"/>
    <w:rsid w:val="088A0187"/>
    <w:rsid w:val="08931EB9"/>
    <w:rsid w:val="08B46DEE"/>
    <w:rsid w:val="08BE644F"/>
    <w:rsid w:val="08BF6A3F"/>
    <w:rsid w:val="08CD18C2"/>
    <w:rsid w:val="08D67A04"/>
    <w:rsid w:val="08DB1649"/>
    <w:rsid w:val="08DE7603"/>
    <w:rsid w:val="08E01623"/>
    <w:rsid w:val="08F911E2"/>
    <w:rsid w:val="08FD1E49"/>
    <w:rsid w:val="090066FB"/>
    <w:rsid w:val="09072D93"/>
    <w:rsid w:val="09193480"/>
    <w:rsid w:val="092903B1"/>
    <w:rsid w:val="09392DE8"/>
    <w:rsid w:val="09564770"/>
    <w:rsid w:val="095E1A3B"/>
    <w:rsid w:val="095F2523"/>
    <w:rsid w:val="096C6A74"/>
    <w:rsid w:val="09712142"/>
    <w:rsid w:val="0976107E"/>
    <w:rsid w:val="09772C47"/>
    <w:rsid w:val="09865AC0"/>
    <w:rsid w:val="0987783C"/>
    <w:rsid w:val="098D4755"/>
    <w:rsid w:val="098F5628"/>
    <w:rsid w:val="09941D3F"/>
    <w:rsid w:val="09942912"/>
    <w:rsid w:val="099D6E4D"/>
    <w:rsid w:val="09A9376A"/>
    <w:rsid w:val="09AE11F7"/>
    <w:rsid w:val="09B84622"/>
    <w:rsid w:val="09B96184"/>
    <w:rsid w:val="09C45552"/>
    <w:rsid w:val="09CE177B"/>
    <w:rsid w:val="09D443EF"/>
    <w:rsid w:val="09DA3055"/>
    <w:rsid w:val="09DB293D"/>
    <w:rsid w:val="09E52755"/>
    <w:rsid w:val="09EA6024"/>
    <w:rsid w:val="09F41C97"/>
    <w:rsid w:val="09FB48BE"/>
    <w:rsid w:val="0A017F6F"/>
    <w:rsid w:val="0A0D7F05"/>
    <w:rsid w:val="0A2E2DC6"/>
    <w:rsid w:val="0A2F05B8"/>
    <w:rsid w:val="0A2F6943"/>
    <w:rsid w:val="0A310D95"/>
    <w:rsid w:val="0A442F3E"/>
    <w:rsid w:val="0A5B02BB"/>
    <w:rsid w:val="0A6527F0"/>
    <w:rsid w:val="0A67309C"/>
    <w:rsid w:val="0A6A061B"/>
    <w:rsid w:val="0A6C53BD"/>
    <w:rsid w:val="0A7026DC"/>
    <w:rsid w:val="0A7865DE"/>
    <w:rsid w:val="0A7D6CA0"/>
    <w:rsid w:val="0A91410C"/>
    <w:rsid w:val="0A930601"/>
    <w:rsid w:val="0A9F4449"/>
    <w:rsid w:val="0AAB1C3E"/>
    <w:rsid w:val="0AAD6510"/>
    <w:rsid w:val="0AB03822"/>
    <w:rsid w:val="0AB511CC"/>
    <w:rsid w:val="0AD1042D"/>
    <w:rsid w:val="0AD211EC"/>
    <w:rsid w:val="0AD52C15"/>
    <w:rsid w:val="0AD55E09"/>
    <w:rsid w:val="0AFF7223"/>
    <w:rsid w:val="0B03303B"/>
    <w:rsid w:val="0B177AE4"/>
    <w:rsid w:val="0B1E1622"/>
    <w:rsid w:val="0B1E4234"/>
    <w:rsid w:val="0B210FF4"/>
    <w:rsid w:val="0B214EC8"/>
    <w:rsid w:val="0B4C4CA4"/>
    <w:rsid w:val="0B4C67B5"/>
    <w:rsid w:val="0B5625FF"/>
    <w:rsid w:val="0B5C0F89"/>
    <w:rsid w:val="0B5C2E5A"/>
    <w:rsid w:val="0B671C59"/>
    <w:rsid w:val="0B6A2060"/>
    <w:rsid w:val="0B6D7F8B"/>
    <w:rsid w:val="0B7456C3"/>
    <w:rsid w:val="0B825193"/>
    <w:rsid w:val="0B8437E7"/>
    <w:rsid w:val="0B844680"/>
    <w:rsid w:val="0B8D3582"/>
    <w:rsid w:val="0B9B252E"/>
    <w:rsid w:val="0BA86BCF"/>
    <w:rsid w:val="0BC504C7"/>
    <w:rsid w:val="0BC52D14"/>
    <w:rsid w:val="0BC6680E"/>
    <w:rsid w:val="0BD15A0C"/>
    <w:rsid w:val="0BD506F4"/>
    <w:rsid w:val="0BD654CD"/>
    <w:rsid w:val="0BE74C1A"/>
    <w:rsid w:val="0BEF058D"/>
    <w:rsid w:val="0BFB2986"/>
    <w:rsid w:val="0BFD70B9"/>
    <w:rsid w:val="0C010F49"/>
    <w:rsid w:val="0C0254AB"/>
    <w:rsid w:val="0C0517F8"/>
    <w:rsid w:val="0C0C7624"/>
    <w:rsid w:val="0C354CA2"/>
    <w:rsid w:val="0C3A499F"/>
    <w:rsid w:val="0C3C1277"/>
    <w:rsid w:val="0C3F652C"/>
    <w:rsid w:val="0C5B1651"/>
    <w:rsid w:val="0C6A2581"/>
    <w:rsid w:val="0C6C1A7E"/>
    <w:rsid w:val="0C7E1018"/>
    <w:rsid w:val="0C7F2301"/>
    <w:rsid w:val="0C7F6489"/>
    <w:rsid w:val="0C815E9E"/>
    <w:rsid w:val="0C981DBF"/>
    <w:rsid w:val="0C984295"/>
    <w:rsid w:val="0CAE3418"/>
    <w:rsid w:val="0CBB578A"/>
    <w:rsid w:val="0CD342C0"/>
    <w:rsid w:val="0CD636EC"/>
    <w:rsid w:val="0CE72916"/>
    <w:rsid w:val="0CF7154E"/>
    <w:rsid w:val="0D0F45AD"/>
    <w:rsid w:val="0D2248EA"/>
    <w:rsid w:val="0D347865"/>
    <w:rsid w:val="0D3A4CFC"/>
    <w:rsid w:val="0D3F0D33"/>
    <w:rsid w:val="0D401645"/>
    <w:rsid w:val="0D49074A"/>
    <w:rsid w:val="0D5C24F9"/>
    <w:rsid w:val="0D6F127E"/>
    <w:rsid w:val="0D777DEE"/>
    <w:rsid w:val="0D78660A"/>
    <w:rsid w:val="0D794AB7"/>
    <w:rsid w:val="0D7B7804"/>
    <w:rsid w:val="0D8205BD"/>
    <w:rsid w:val="0D8633C7"/>
    <w:rsid w:val="0D8E2736"/>
    <w:rsid w:val="0D9C6CDB"/>
    <w:rsid w:val="0DAE7784"/>
    <w:rsid w:val="0DB86A13"/>
    <w:rsid w:val="0DBB3214"/>
    <w:rsid w:val="0DC71A36"/>
    <w:rsid w:val="0DCB220A"/>
    <w:rsid w:val="0DCE63A1"/>
    <w:rsid w:val="0DE30F5D"/>
    <w:rsid w:val="0DF70178"/>
    <w:rsid w:val="0E014504"/>
    <w:rsid w:val="0E1171EA"/>
    <w:rsid w:val="0E176264"/>
    <w:rsid w:val="0E1D4E84"/>
    <w:rsid w:val="0E3C04AA"/>
    <w:rsid w:val="0E4168D4"/>
    <w:rsid w:val="0E44065A"/>
    <w:rsid w:val="0E486F1E"/>
    <w:rsid w:val="0E4A6C28"/>
    <w:rsid w:val="0E4D0134"/>
    <w:rsid w:val="0E50142D"/>
    <w:rsid w:val="0E65495E"/>
    <w:rsid w:val="0E6F26FB"/>
    <w:rsid w:val="0E740ECE"/>
    <w:rsid w:val="0E7C070E"/>
    <w:rsid w:val="0E7D4BB9"/>
    <w:rsid w:val="0E836F21"/>
    <w:rsid w:val="0E85455D"/>
    <w:rsid w:val="0E913E6E"/>
    <w:rsid w:val="0E973A69"/>
    <w:rsid w:val="0E981D86"/>
    <w:rsid w:val="0E9822E8"/>
    <w:rsid w:val="0E997FE5"/>
    <w:rsid w:val="0E9F5CF3"/>
    <w:rsid w:val="0EA65EF1"/>
    <w:rsid w:val="0EAB581F"/>
    <w:rsid w:val="0EB01965"/>
    <w:rsid w:val="0EB633D9"/>
    <w:rsid w:val="0EBC4089"/>
    <w:rsid w:val="0EC224D5"/>
    <w:rsid w:val="0EC40DCA"/>
    <w:rsid w:val="0EC55BF5"/>
    <w:rsid w:val="0ED25BA6"/>
    <w:rsid w:val="0ED472D6"/>
    <w:rsid w:val="0EDF4E7C"/>
    <w:rsid w:val="0EDF78EC"/>
    <w:rsid w:val="0EE44596"/>
    <w:rsid w:val="0EF04C39"/>
    <w:rsid w:val="0EF331DC"/>
    <w:rsid w:val="0F23590D"/>
    <w:rsid w:val="0F2C41CE"/>
    <w:rsid w:val="0F3B100B"/>
    <w:rsid w:val="0F413A6B"/>
    <w:rsid w:val="0F511440"/>
    <w:rsid w:val="0F597D2B"/>
    <w:rsid w:val="0F6B69E6"/>
    <w:rsid w:val="0F6D453B"/>
    <w:rsid w:val="0F700740"/>
    <w:rsid w:val="0F784778"/>
    <w:rsid w:val="0F810E9F"/>
    <w:rsid w:val="0F89215E"/>
    <w:rsid w:val="0F9C4063"/>
    <w:rsid w:val="0FAB1E67"/>
    <w:rsid w:val="0FB77A13"/>
    <w:rsid w:val="0FBC57C0"/>
    <w:rsid w:val="0FBD7320"/>
    <w:rsid w:val="0FBE40CD"/>
    <w:rsid w:val="0FC47161"/>
    <w:rsid w:val="0FCC07F4"/>
    <w:rsid w:val="0FCE48F6"/>
    <w:rsid w:val="0FD6408A"/>
    <w:rsid w:val="0FDD7C8F"/>
    <w:rsid w:val="0FE25E26"/>
    <w:rsid w:val="0FF124F0"/>
    <w:rsid w:val="0FF27C75"/>
    <w:rsid w:val="0FF51B44"/>
    <w:rsid w:val="0FFA769E"/>
    <w:rsid w:val="0FFD3763"/>
    <w:rsid w:val="0FFD7E18"/>
    <w:rsid w:val="0FFE2D95"/>
    <w:rsid w:val="100A2A84"/>
    <w:rsid w:val="1015521C"/>
    <w:rsid w:val="10190390"/>
    <w:rsid w:val="1024738C"/>
    <w:rsid w:val="103074A4"/>
    <w:rsid w:val="103E26EE"/>
    <w:rsid w:val="10421258"/>
    <w:rsid w:val="104E2DB8"/>
    <w:rsid w:val="105F615E"/>
    <w:rsid w:val="10697481"/>
    <w:rsid w:val="10761009"/>
    <w:rsid w:val="10784A30"/>
    <w:rsid w:val="107E1D28"/>
    <w:rsid w:val="109346BA"/>
    <w:rsid w:val="109C27AC"/>
    <w:rsid w:val="109D07D5"/>
    <w:rsid w:val="109E2499"/>
    <w:rsid w:val="10A35CFB"/>
    <w:rsid w:val="10A926B4"/>
    <w:rsid w:val="10A96B8F"/>
    <w:rsid w:val="10AA73F0"/>
    <w:rsid w:val="10B56169"/>
    <w:rsid w:val="10B64C68"/>
    <w:rsid w:val="10C53C9A"/>
    <w:rsid w:val="10D67C00"/>
    <w:rsid w:val="10DF46E6"/>
    <w:rsid w:val="10F16032"/>
    <w:rsid w:val="10F36698"/>
    <w:rsid w:val="10F555B9"/>
    <w:rsid w:val="110847AA"/>
    <w:rsid w:val="11093E8E"/>
    <w:rsid w:val="11094750"/>
    <w:rsid w:val="110B0C32"/>
    <w:rsid w:val="110E0640"/>
    <w:rsid w:val="110E22B2"/>
    <w:rsid w:val="11166585"/>
    <w:rsid w:val="11252757"/>
    <w:rsid w:val="11381078"/>
    <w:rsid w:val="113832BD"/>
    <w:rsid w:val="1138366C"/>
    <w:rsid w:val="11386B92"/>
    <w:rsid w:val="1142142D"/>
    <w:rsid w:val="115619BD"/>
    <w:rsid w:val="11657599"/>
    <w:rsid w:val="1182367E"/>
    <w:rsid w:val="118F20F0"/>
    <w:rsid w:val="1192720B"/>
    <w:rsid w:val="119435B6"/>
    <w:rsid w:val="11AA141F"/>
    <w:rsid w:val="11AB3608"/>
    <w:rsid w:val="11B36E5C"/>
    <w:rsid w:val="11B63D10"/>
    <w:rsid w:val="11C03964"/>
    <w:rsid w:val="11C67F9C"/>
    <w:rsid w:val="11CA0EC8"/>
    <w:rsid w:val="11D06FB5"/>
    <w:rsid w:val="11D61453"/>
    <w:rsid w:val="11DF7916"/>
    <w:rsid w:val="11E85055"/>
    <w:rsid w:val="11EB0245"/>
    <w:rsid w:val="11EB03E8"/>
    <w:rsid w:val="11F35B9A"/>
    <w:rsid w:val="11FC5539"/>
    <w:rsid w:val="12060AC1"/>
    <w:rsid w:val="121D6A8E"/>
    <w:rsid w:val="12247759"/>
    <w:rsid w:val="122A0EC2"/>
    <w:rsid w:val="122A14A8"/>
    <w:rsid w:val="122A6356"/>
    <w:rsid w:val="122F70E6"/>
    <w:rsid w:val="12353A38"/>
    <w:rsid w:val="12454595"/>
    <w:rsid w:val="124555A0"/>
    <w:rsid w:val="124F6BF8"/>
    <w:rsid w:val="12527B47"/>
    <w:rsid w:val="125604F3"/>
    <w:rsid w:val="125F5D8E"/>
    <w:rsid w:val="12727DA6"/>
    <w:rsid w:val="12731475"/>
    <w:rsid w:val="12831FD8"/>
    <w:rsid w:val="12921E76"/>
    <w:rsid w:val="129272BC"/>
    <w:rsid w:val="12937E56"/>
    <w:rsid w:val="129505BC"/>
    <w:rsid w:val="129A23CF"/>
    <w:rsid w:val="129F7FD1"/>
    <w:rsid w:val="12A05C8E"/>
    <w:rsid w:val="12A637B6"/>
    <w:rsid w:val="12A721AB"/>
    <w:rsid w:val="12A9508B"/>
    <w:rsid w:val="12AA3981"/>
    <w:rsid w:val="12B07FF7"/>
    <w:rsid w:val="12B84F0D"/>
    <w:rsid w:val="12C059DF"/>
    <w:rsid w:val="12C119AD"/>
    <w:rsid w:val="12C52FCD"/>
    <w:rsid w:val="12D2740C"/>
    <w:rsid w:val="12E61FC8"/>
    <w:rsid w:val="12EF12CC"/>
    <w:rsid w:val="12F50B90"/>
    <w:rsid w:val="12FC3C3E"/>
    <w:rsid w:val="130100E0"/>
    <w:rsid w:val="13025D0D"/>
    <w:rsid w:val="13096F29"/>
    <w:rsid w:val="131C13A9"/>
    <w:rsid w:val="132847E3"/>
    <w:rsid w:val="133E5DF7"/>
    <w:rsid w:val="134C2116"/>
    <w:rsid w:val="13521337"/>
    <w:rsid w:val="13592639"/>
    <w:rsid w:val="135F6DFD"/>
    <w:rsid w:val="13676827"/>
    <w:rsid w:val="137B4C85"/>
    <w:rsid w:val="137F60C1"/>
    <w:rsid w:val="138A1E9B"/>
    <w:rsid w:val="138D1F7C"/>
    <w:rsid w:val="13957A8B"/>
    <w:rsid w:val="1399374C"/>
    <w:rsid w:val="139C5EE1"/>
    <w:rsid w:val="139D681F"/>
    <w:rsid w:val="139F09FA"/>
    <w:rsid w:val="13A17846"/>
    <w:rsid w:val="13A609E7"/>
    <w:rsid w:val="13AD4474"/>
    <w:rsid w:val="13B1147D"/>
    <w:rsid w:val="13B4698A"/>
    <w:rsid w:val="13BD019D"/>
    <w:rsid w:val="13CE63E6"/>
    <w:rsid w:val="13E21CD1"/>
    <w:rsid w:val="13E342D2"/>
    <w:rsid w:val="13E346E1"/>
    <w:rsid w:val="13E5193C"/>
    <w:rsid w:val="13E57A43"/>
    <w:rsid w:val="13FC3E5D"/>
    <w:rsid w:val="14047949"/>
    <w:rsid w:val="140719E6"/>
    <w:rsid w:val="14093A6F"/>
    <w:rsid w:val="14266D5F"/>
    <w:rsid w:val="142733EA"/>
    <w:rsid w:val="145A1D34"/>
    <w:rsid w:val="146042B9"/>
    <w:rsid w:val="14604F96"/>
    <w:rsid w:val="14634C74"/>
    <w:rsid w:val="14656774"/>
    <w:rsid w:val="14762D0E"/>
    <w:rsid w:val="147809E1"/>
    <w:rsid w:val="149A22F6"/>
    <w:rsid w:val="149D1367"/>
    <w:rsid w:val="149E0BD6"/>
    <w:rsid w:val="149F0103"/>
    <w:rsid w:val="14A6546F"/>
    <w:rsid w:val="14B41CB6"/>
    <w:rsid w:val="14BB16C1"/>
    <w:rsid w:val="14BC76E5"/>
    <w:rsid w:val="14BF4344"/>
    <w:rsid w:val="14C352AB"/>
    <w:rsid w:val="14C43015"/>
    <w:rsid w:val="14C72E33"/>
    <w:rsid w:val="14D14737"/>
    <w:rsid w:val="14DB56EA"/>
    <w:rsid w:val="14DD64AD"/>
    <w:rsid w:val="14E1675A"/>
    <w:rsid w:val="14E243FA"/>
    <w:rsid w:val="14E97F73"/>
    <w:rsid w:val="15000605"/>
    <w:rsid w:val="15186E7A"/>
    <w:rsid w:val="151A2CDD"/>
    <w:rsid w:val="151D5AB3"/>
    <w:rsid w:val="152B59BE"/>
    <w:rsid w:val="153C0833"/>
    <w:rsid w:val="154A78EE"/>
    <w:rsid w:val="155852D1"/>
    <w:rsid w:val="155C4C28"/>
    <w:rsid w:val="155D389D"/>
    <w:rsid w:val="156241AD"/>
    <w:rsid w:val="156E7678"/>
    <w:rsid w:val="157F5F3D"/>
    <w:rsid w:val="159A3460"/>
    <w:rsid w:val="15A518E9"/>
    <w:rsid w:val="15B266E7"/>
    <w:rsid w:val="15BD6D37"/>
    <w:rsid w:val="15C1546A"/>
    <w:rsid w:val="15CB1A43"/>
    <w:rsid w:val="15D2294C"/>
    <w:rsid w:val="15D95D02"/>
    <w:rsid w:val="15DE0CCC"/>
    <w:rsid w:val="15DE48AA"/>
    <w:rsid w:val="15E1693C"/>
    <w:rsid w:val="15F076A6"/>
    <w:rsid w:val="15F647D0"/>
    <w:rsid w:val="1600660E"/>
    <w:rsid w:val="161A12E7"/>
    <w:rsid w:val="161B6920"/>
    <w:rsid w:val="16223B81"/>
    <w:rsid w:val="16270BED"/>
    <w:rsid w:val="162E0482"/>
    <w:rsid w:val="16303C30"/>
    <w:rsid w:val="1645537C"/>
    <w:rsid w:val="165D0B20"/>
    <w:rsid w:val="165F29AD"/>
    <w:rsid w:val="16717134"/>
    <w:rsid w:val="16773DA9"/>
    <w:rsid w:val="16783169"/>
    <w:rsid w:val="167F185A"/>
    <w:rsid w:val="16833D6B"/>
    <w:rsid w:val="168827BB"/>
    <w:rsid w:val="16884A5B"/>
    <w:rsid w:val="168855BC"/>
    <w:rsid w:val="168E4861"/>
    <w:rsid w:val="16962C45"/>
    <w:rsid w:val="169D633A"/>
    <w:rsid w:val="16AF52BC"/>
    <w:rsid w:val="16C23278"/>
    <w:rsid w:val="16C3321D"/>
    <w:rsid w:val="16CA18BE"/>
    <w:rsid w:val="16CC407C"/>
    <w:rsid w:val="16D30710"/>
    <w:rsid w:val="16DE5DCD"/>
    <w:rsid w:val="16E3612D"/>
    <w:rsid w:val="16F57D88"/>
    <w:rsid w:val="1701270F"/>
    <w:rsid w:val="17190EAD"/>
    <w:rsid w:val="17233957"/>
    <w:rsid w:val="17257E6A"/>
    <w:rsid w:val="172B0CA4"/>
    <w:rsid w:val="172B431A"/>
    <w:rsid w:val="172D25D1"/>
    <w:rsid w:val="173C4F5C"/>
    <w:rsid w:val="173C59CD"/>
    <w:rsid w:val="173C6D9B"/>
    <w:rsid w:val="17504B00"/>
    <w:rsid w:val="17533F7B"/>
    <w:rsid w:val="17555A33"/>
    <w:rsid w:val="175D7DCB"/>
    <w:rsid w:val="176E37C0"/>
    <w:rsid w:val="176F63F4"/>
    <w:rsid w:val="177D585E"/>
    <w:rsid w:val="177D764E"/>
    <w:rsid w:val="17814641"/>
    <w:rsid w:val="178733D8"/>
    <w:rsid w:val="17972B28"/>
    <w:rsid w:val="17A34DC3"/>
    <w:rsid w:val="17AC2CDF"/>
    <w:rsid w:val="17BE5764"/>
    <w:rsid w:val="17C02955"/>
    <w:rsid w:val="17D0765E"/>
    <w:rsid w:val="17E1659F"/>
    <w:rsid w:val="17F75EA0"/>
    <w:rsid w:val="17F83137"/>
    <w:rsid w:val="180954C1"/>
    <w:rsid w:val="1816284D"/>
    <w:rsid w:val="181B2821"/>
    <w:rsid w:val="181D5806"/>
    <w:rsid w:val="1824493C"/>
    <w:rsid w:val="18284F0C"/>
    <w:rsid w:val="18295AD9"/>
    <w:rsid w:val="182C3E2A"/>
    <w:rsid w:val="183930B0"/>
    <w:rsid w:val="183A3546"/>
    <w:rsid w:val="183F0EA9"/>
    <w:rsid w:val="184A7867"/>
    <w:rsid w:val="185871DF"/>
    <w:rsid w:val="185E49B4"/>
    <w:rsid w:val="18626AF6"/>
    <w:rsid w:val="18810459"/>
    <w:rsid w:val="18950F85"/>
    <w:rsid w:val="189917C4"/>
    <w:rsid w:val="18A53A61"/>
    <w:rsid w:val="18A57935"/>
    <w:rsid w:val="18B12020"/>
    <w:rsid w:val="18B262F7"/>
    <w:rsid w:val="18C45EB5"/>
    <w:rsid w:val="18D636B0"/>
    <w:rsid w:val="18DA686A"/>
    <w:rsid w:val="18DE4004"/>
    <w:rsid w:val="18E263FE"/>
    <w:rsid w:val="18E26B60"/>
    <w:rsid w:val="18E36A88"/>
    <w:rsid w:val="18E43848"/>
    <w:rsid w:val="18EF6F6A"/>
    <w:rsid w:val="19101703"/>
    <w:rsid w:val="192155E5"/>
    <w:rsid w:val="192447C5"/>
    <w:rsid w:val="193819F6"/>
    <w:rsid w:val="19385F26"/>
    <w:rsid w:val="19424962"/>
    <w:rsid w:val="19443B37"/>
    <w:rsid w:val="19447ACE"/>
    <w:rsid w:val="19465F9E"/>
    <w:rsid w:val="19501C54"/>
    <w:rsid w:val="195A51EA"/>
    <w:rsid w:val="195E486D"/>
    <w:rsid w:val="1963665A"/>
    <w:rsid w:val="196426B1"/>
    <w:rsid w:val="196569EA"/>
    <w:rsid w:val="198A0B2E"/>
    <w:rsid w:val="198E36B4"/>
    <w:rsid w:val="19945392"/>
    <w:rsid w:val="19950B90"/>
    <w:rsid w:val="199969C7"/>
    <w:rsid w:val="19B22870"/>
    <w:rsid w:val="19C40F6B"/>
    <w:rsid w:val="19C66F6C"/>
    <w:rsid w:val="19DC46BF"/>
    <w:rsid w:val="19DE2365"/>
    <w:rsid w:val="19E06EFC"/>
    <w:rsid w:val="19EA439C"/>
    <w:rsid w:val="19F8661C"/>
    <w:rsid w:val="19FA5C8A"/>
    <w:rsid w:val="1A027EDB"/>
    <w:rsid w:val="1A107549"/>
    <w:rsid w:val="1A1663D4"/>
    <w:rsid w:val="1A263FDE"/>
    <w:rsid w:val="1A2F2A5E"/>
    <w:rsid w:val="1A402A83"/>
    <w:rsid w:val="1A412A5F"/>
    <w:rsid w:val="1A587316"/>
    <w:rsid w:val="1A671C93"/>
    <w:rsid w:val="1A6F695E"/>
    <w:rsid w:val="1A78055F"/>
    <w:rsid w:val="1A7973D1"/>
    <w:rsid w:val="1A7C5B0B"/>
    <w:rsid w:val="1A7C76DC"/>
    <w:rsid w:val="1A95602B"/>
    <w:rsid w:val="1A992AA9"/>
    <w:rsid w:val="1A9B372A"/>
    <w:rsid w:val="1AA55B7F"/>
    <w:rsid w:val="1AAE178F"/>
    <w:rsid w:val="1AB25285"/>
    <w:rsid w:val="1ABD5800"/>
    <w:rsid w:val="1AF81775"/>
    <w:rsid w:val="1AFD16E0"/>
    <w:rsid w:val="1AFE56C7"/>
    <w:rsid w:val="1B3237B5"/>
    <w:rsid w:val="1B32716B"/>
    <w:rsid w:val="1B4972A7"/>
    <w:rsid w:val="1B511989"/>
    <w:rsid w:val="1B5418FE"/>
    <w:rsid w:val="1B666609"/>
    <w:rsid w:val="1B796187"/>
    <w:rsid w:val="1B8841DE"/>
    <w:rsid w:val="1B98518A"/>
    <w:rsid w:val="1BA15FE4"/>
    <w:rsid w:val="1BA42378"/>
    <w:rsid w:val="1BA61A06"/>
    <w:rsid w:val="1BA957E2"/>
    <w:rsid w:val="1BB1659A"/>
    <w:rsid w:val="1BB64B12"/>
    <w:rsid w:val="1BDF0CB3"/>
    <w:rsid w:val="1BE60593"/>
    <w:rsid w:val="1BE81287"/>
    <w:rsid w:val="1BF3115B"/>
    <w:rsid w:val="1BF76A7A"/>
    <w:rsid w:val="1BF93BFC"/>
    <w:rsid w:val="1C0D362D"/>
    <w:rsid w:val="1C121A3A"/>
    <w:rsid w:val="1C167667"/>
    <w:rsid w:val="1C266E97"/>
    <w:rsid w:val="1C2B2DDB"/>
    <w:rsid w:val="1C300581"/>
    <w:rsid w:val="1C321D73"/>
    <w:rsid w:val="1C3B3467"/>
    <w:rsid w:val="1C413C84"/>
    <w:rsid w:val="1C4224CA"/>
    <w:rsid w:val="1C43089F"/>
    <w:rsid w:val="1C486B9A"/>
    <w:rsid w:val="1C4A36C8"/>
    <w:rsid w:val="1C570DDB"/>
    <w:rsid w:val="1C6A6813"/>
    <w:rsid w:val="1C8E42F9"/>
    <w:rsid w:val="1CA31D49"/>
    <w:rsid w:val="1CAE3FF4"/>
    <w:rsid w:val="1CB00001"/>
    <w:rsid w:val="1CBD4F58"/>
    <w:rsid w:val="1CCE4D04"/>
    <w:rsid w:val="1CD65C5D"/>
    <w:rsid w:val="1CE10CB1"/>
    <w:rsid w:val="1CE17219"/>
    <w:rsid w:val="1CE654FE"/>
    <w:rsid w:val="1CE90CEC"/>
    <w:rsid w:val="1CF7183B"/>
    <w:rsid w:val="1CFC7CE7"/>
    <w:rsid w:val="1D0A638B"/>
    <w:rsid w:val="1D0F2537"/>
    <w:rsid w:val="1D1640DC"/>
    <w:rsid w:val="1D1E1666"/>
    <w:rsid w:val="1D2364DF"/>
    <w:rsid w:val="1D260219"/>
    <w:rsid w:val="1D4A1CE0"/>
    <w:rsid w:val="1D4F1B96"/>
    <w:rsid w:val="1D64043C"/>
    <w:rsid w:val="1D6B214C"/>
    <w:rsid w:val="1D6B7DFA"/>
    <w:rsid w:val="1D6D0733"/>
    <w:rsid w:val="1D7B10C7"/>
    <w:rsid w:val="1D812265"/>
    <w:rsid w:val="1D8704DB"/>
    <w:rsid w:val="1D8D1FD3"/>
    <w:rsid w:val="1D941AC7"/>
    <w:rsid w:val="1D987CBA"/>
    <w:rsid w:val="1D9C098F"/>
    <w:rsid w:val="1D9C5FC4"/>
    <w:rsid w:val="1DA100CA"/>
    <w:rsid w:val="1DAA1F7E"/>
    <w:rsid w:val="1DBB675A"/>
    <w:rsid w:val="1DBD2F9A"/>
    <w:rsid w:val="1DC0455E"/>
    <w:rsid w:val="1DC22763"/>
    <w:rsid w:val="1DCE3FFE"/>
    <w:rsid w:val="1DD832F6"/>
    <w:rsid w:val="1DD83933"/>
    <w:rsid w:val="1DDB45A9"/>
    <w:rsid w:val="1DE70C5B"/>
    <w:rsid w:val="1DE73511"/>
    <w:rsid w:val="1DF94C86"/>
    <w:rsid w:val="1E0B50F4"/>
    <w:rsid w:val="1E102152"/>
    <w:rsid w:val="1E1D38F7"/>
    <w:rsid w:val="1E283E02"/>
    <w:rsid w:val="1E460348"/>
    <w:rsid w:val="1E4A29F5"/>
    <w:rsid w:val="1E516D5B"/>
    <w:rsid w:val="1E52442C"/>
    <w:rsid w:val="1E644095"/>
    <w:rsid w:val="1E7A27EB"/>
    <w:rsid w:val="1E7E3792"/>
    <w:rsid w:val="1E834016"/>
    <w:rsid w:val="1E886A65"/>
    <w:rsid w:val="1EA255E0"/>
    <w:rsid w:val="1EA87ECC"/>
    <w:rsid w:val="1EA94235"/>
    <w:rsid w:val="1EAF3C67"/>
    <w:rsid w:val="1EC633BA"/>
    <w:rsid w:val="1EE259DB"/>
    <w:rsid w:val="1EE4183B"/>
    <w:rsid w:val="1EE75A1B"/>
    <w:rsid w:val="1EF20D52"/>
    <w:rsid w:val="1F112940"/>
    <w:rsid w:val="1F200118"/>
    <w:rsid w:val="1F275E44"/>
    <w:rsid w:val="1F2968FE"/>
    <w:rsid w:val="1F3233D2"/>
    <w:rsid w:val="1F346147"/>
    <w:rsid w:val="1F3A5D79"/>
    <w:rsid w:val="1F473ECD"/>
    <w:rsid w:val="1F61582F"/>
    <w:rsid w:val="1F6571E7"/>
    <w:rsid w:val="1F6F453F"/>
    <w:rsid w:val="1F7B1D02"/>
    <w:rsid w:val="1F7C2C50"/>
    <w:rsid w:val="1F972CE6"/>
    <w:rsid w:val="1F994EA3"/>
    <w:rsid w:val="1F9C32DD"/>
    <w:rsid w:val="1FBD6756"/>
    <w:rsid w:val="1FC3430B"/>
    <w:rsid w:val="1FC63586"/>
    <w:rsid w:val="1FE864AB"/>
    <w:rsid w:val="1FF354D1"/>
    <w:rsid w:val="1FFA7348"/>
    <w:rsid w:val="1FFC2901"/>
    <w:rsid w:val="1FFF2EF5"/>
    <w:rsid w:val="200529AD"/>
    <w:rsid w:val="20062098"/>
    <w:rsid w:val="200B5B4F"/>
    <w:rsid w:val="2018599A"/>
    <w:rsid w:val="202D110C"/>
    <w:rsid w:val="20325711"/>
    <w:rsid w:val="2033143A"/>
    <w:rsid w:val="203634F7"/>
    <w:rsid w:val="20471356"/>
    <w:rsid w:val="20594D80"/>
    <w:rsid w:val="205E4D68"/>
    <w:rsid w:val="206435D7"/>
    <w:rsid w:val="206D35F1"/>
    <w:rsid w:val="206D466F"/>
    <w:rsid w:val="206E723A"/>
    <w:rsid w:val="20702A7E"/>
    <w:rsid w:val="2071563A"/>
    <w:rsid w:val="2077713A"/>
    <w:rsid w:val="20787351"/>
    <w:rsid w:val="2079128E"/>
    <w:rsid w:val="208A5CA8"/>
    <w:rsid w:val="20A72B6F"/>
    <w:rsid w:val="20AA0ECB"/>
    <w:rsid w:val="20B36581"/>
    <w:rsid w:val="20B60893"/>
    <w:rsid w:val="20B66441"/>
    <w:rsid w:val="20B77B53"/>
    <w:rsid w:val="20BA2C6B"/>
    <w:rsid w:val="20BA463F"/>
    <w:rsid w:val="20BD1651"/>
    <w:rsid w:val="20BD1763"/>
    <w:rsid w:val="20BE5401"/>
    <w:rsid w:val="20BF6BA7"/>
    <w:rsid w:val="20C20828"/>
    <w:rsid w:val="20C330DB"/>
    <w:rsid w:val="20CC7A11"/>
    <w:rsid w:val="20D76576"/>
    <w:rsid w:val="20E223C4"/>
    <w:rsid w:val="20E536B6"/>
    <w:rsid w:val="20EF7AA3"/>
    <w:rsid w:val="20FA2DBA"/>
    <w:rsid w:val="21040F03"/>
    <w:rsid w:val="210752C6"/>
    <w:rsid w:val="210A1FC8"/>
    <w:rsid w:val="21111320"/>
    <w:rsid w:val="21150C97"/>
    <w:rsid w:val="212719AD"/>
    <w:rsid w:val="213A7BCB"/>
    <w:rsid w:val="214701FF"/>
    <w:rsid w:val="214A321C"/>
    <w:rsid w:val="214F69C3"/>
    <w:rsid w:val="21597BE7"/>
    <w:rsid w:val="21760F63"/>
    <w:rsid w:val="21832276"/>
    <w:rsid w:val="2188584E"/>
    <w:rsid w:val="21943617"/>
    <w:rsid w:val="219D5CF4"/>
    <w:rsid w:val="21D708FC"/>
    <w:rsid w:val="21E64786"/>
    <w:rsid w:val="21EC5D9B"/>
    <w:rsid w:val="21EC6AEC"/>
    <w:rsid w:val="21EE7310"/>
    <w:rsid w:val="21F962CD"/>
    <w:rsid w:val="22040412"/>
    <w:rsid w:val="22135B75"/>
    <w:rsid w:val="22226E2D"/>
    <w:rsid w:val="222C2F4E"/>
    <w:rsid w:val="222F68A5"/>
    <w:rsid w:val="223A1B30"/>
    <w:rsid w:val="223B0106"/>
    <w:rsid w:val="224047BF"/>
    <w:rsid w:val="22460F9B"/>
    <w:rsid w:val="225215FB"/>
    <w:rsid w:val="22682ABA"/>
    <w:rsid w:val="226D1E72"/>
    <w:rsid w:val="227475A2"/>
    <w:rsid w:val="227576FF"/>
    <w:rsid w:val="228618EC"/>
    <w:rsid w:val="228864DE"/>
    <w:rsid w:val="22AB2187"/>
    <w:rsid w:val="22AC6FBA"/>
    <w:rsid w:val="22AE5BAD"/>
    <w:rsid w:val="22AF4D88"/>
    <w:rsid w:val="22CD7AC4"/>
    <w:rsid w:val="22CE33D3"/>
    <w:rsid w:val="22D71C1D"/>
    <w:rsid w:val="22E14913"/>
    <w:rsid w:val="22E87812"/>
    <w:rsid w:val="22F61DC1"/>
    <w:rsid w:val="22F8048F"/>
    <w:rsid w:val="22F914EA"/>
    <w:rsid w:val="22FA40FC"/>
    <w:rsid w:val="23067F40"/>
    <w:rsid w:val="231430D2"/>
    <w:rsid w:val="231A4909"/>
    <w:rsid w:val="231D7CF3"/>
    <w:rsid w:val="231E592E"/>
    <w:rsid w:val="231E7BD2"/>
    <w:rsid w:val="2327191F"/>
    <w:rsid w:val="23273E23"/>
    <w:rsid w:val="232E371D"/>
    <w:rsid w:val="23384115"/>
    <w:rsid w:val="2347179E"/>
    <w:rsid w:val="23540162"/>
    <w:rsid w:val="235422BB"/>
    <w:rsid w:val="23603B5C"/>
    <w:rsid w:val="23704D42"/>
    <w:rsid w:val="23795955"/>
    <w:rsid w:val="237E1306"/>
    <w:rsid w:val="237F1759"/>
    <w:rsid w:val="23803936"/>
    <w:rsid w:val="238169E6"/>
    <w:rsid w:val="238925F8"/>
    <w:rsid w:val="23A00778"/>
    <w:rsid w:val="23A55874"/>
    <w:rsid w:val="23B86C1E"/>
    <w:rsid w:val="23C7201E"/>
    <w:rsid w:val="23CE2493"/>
    <w:rsid w:val="23E372C7"/>
    <w:rsid w:val="23F37570"/>
    <w:rsid w:val="23FF389D"/>
    <w:rsid w:val="24051444"/>
    <w:rsid w:val="24084291"/>
    <w:rsid w:val="240932EA"/>
    <w:rsid w:val="24164AB9"/>
    <w:rsid w:val="2422188D"/>
    <w:rsid w:val="24250EB0"/>
    <w:rsid w:val="242669EB"/>
    <w:rsid w:val="24275BFF"/>
    <w:rsid w:val="243144DD"/>
    <w:rsid w:val="24385779"/>
    <w:rsid w:val="2439048D"/>
    <w:rsid w:val="24390703"/>
    <w:rsid w:val="243D1B12"/>
    <w:rsid w:val="244467AE"/>
    <w:rsid w:val="244B06CE"/>
    <w:rsid w:val="24595C73"/>
    <w:rsid w:val="2462713B"/>
    <w:rsid w:val="24634BD4"/>
    <w:rsid w:val="246D4098"/>
    <w:rsid w:val="246F4775"/>
    <w:rsid w:val="24722BBA"/>
    <w:rsid w:val="247923A6"/>
    <w:rsid w:val="2482408A"/>
    <w:rsid w:val="24915DE6"/>
    <w:rsid w:val="24952391"/>
    <w:rsid w:val="24967284"/>
    <w:rsid w:val="249F3EE3"/>
    <w:rsid w:val="24A221EB"/>
    <w:rsid w:val="24A252AF"/>
    <w:rsid w:val="24B4024C"/>
    <w:rsid w:val="24B84316"/>
    <w:rsid w:val="24C16969"/>
    <w:rsid w:val="24C84772"/>
    <w:rsid w:val="24C94374"/>
    <w:rsid w:val="24D460A8"/>
    <w:rsid w:val="24D52451"/>
    <w:rsid w:val="24D80201"/>
    <w:rsid w:val="24D8566C"/>
    <w:rsid w:val="24EC3B78"/>
    <w:rsid w:val="24F133E8"/>
    <w:rsid w:val="24F471BD"/>
    <w:rsid w:val="24FC01F0"/>
    <w:rsid w:val="2500512F"/>
    <w:rsid w:val="251958FB"/>
    <w:rsid w:val="2524326C"/>
    <w:rsid w:val="25395CD6"/>
    <w:rsid w:val="253B090B"/>
    <w:rsid w:val="25467A6A"/>
    <w:rsid w:val="254D6D91"/>
    <w:rsid w:val="25575A0D"/>
    <w:rsid w:val="256A5217"/>
    <w:rsid w:val="257A56A1"/>
    <w:rsid w:val="257B0359"/>
    <w:rsid w:val="2581650E"/>
    <w:rsid w:val="259C3E27"/>
    <w:rsid w:val="25A434FE"/>
    <w:rsid w:val="25A612D4"/>
    <w:rsid w:val="25A76945"/>
    <w:rsid w:val="25AB1780"/>
    <w:rsid w:val="25AE2A70"/>
    <w:rsid w:val="25B071DC"/>
    <w:rsid w:val="25B21673"/>
    <w:rsid w:val="25B34B3F"/>
    <w:rsid w:val="25B97A00"/>
    <w:rsid w:val="25BB0565"/>
    <w:rsid w:val="25BC078D"/>
    <w:rsid w:val="25CE3F53"/>
    <w:rsid w:val="25F76A2E"/>
    <w:rsid w:val="25FF490E"/>
    <w:rsid w:val="26045BA5"/>
    <w:rsid w:val="2608147E"/>
    <w:rsid w:val="2616589F"/>
    <w:rsid w:val="261B1965"/>
    <w:rsid w:val="261D5681"/>
    <w:rsid w:val="261E1EAF"/>
    <w:rsid w:val="2622515D"/>
    <w:rsid w:val="263006FF"/>
    <w:rsid w:val="2632779F"/>
    <w:rsid w:val="26343C0E"/>
    <w:rsid w:val="263F46CF"/>
    <w:rsid w:val="2648160D"/>
    <w:rsid w:val="264D54A2"/>
    <w:rsid w:val="26546311"/>
    <w:rsid w:val="265970D6"/>
    <w:rsid w:val="266A7F06"/>
    <w:rsid w:val="2672473F"/>
    <w:rsid w:val="267270A9"/>
    <w:rsid w:val="267628A6"/>
    <w:rsid w:val="267642F1"/>
    <w:rsid w:val="267B53F0"/>
    <w:rsid w:val="267E0CF9"/>
    <w:rsid w:val="26930A96"/>
    <w:rsid w:val="26994EDC"/>
    <w:rsid w:val="26A154E9"/>
    <w:rsid w:val="26A250CF"/>
    <w:rsid w:val="26B600FB"/>
    <w:rsid w:val="26BC749F"/>
    <w:rsid w:val="26C65259"/>
    <w:rsid w:val="26D65B56"/>
    <w:rsid w:val="26DC3482"/>
    <w:rsid w:val="26E65B25"/>
    <w:rsid w:val="26E84D2B"/>
    <w:rsid w:val="26EC063F"/>
    <w:rsid w:val="27050675"/>
    <w:rsid w:val="2708144A"/>
    <w:rsid w:val="271040C1"/>
    <w:rsid w:val="27110DDA"/>
    <w:rsid w:val="27127E66"/>
    <w:rsid w:val="27195161"/>
    <w:rsid w:val="271C2021"/>
    <w:rsid w:val="27385D11"/>
    <w:rsid w:val="274E7CB5"/>
    <w:rsid w:val="274F1F02"/>
    <w:rsid w:val="274F4827"/>
    <w:rsid w:val="27512E91"/>
    <w:rsid w:val="27630444"/>
    <w:rsid w:val="276F21FD"/>
    <w:rsid w:val="27727E31"/>
    <w:rsid w:val="27762FBF"/>
    <w:rsid w:val="278A5388"/>
    <w:rsid w:val="278C5C0D"/>
    <w:rsid w:val="279244D2"/>
    <w:rsid w:val="279B2893"/>
    <w:rsid w:val="279B7BA8"/>
    <w:rsid w:val="27A30394"/>
    <w:rsid w:val="27A54E69"/>
    <w:rsid w:val="27A650A2"/>
    <w:rsid w:val="27AB6A48"/>
    <w:rsid w:val="27B77192"/>
    <w:rsid w:val="27D36066"/>
    <w:rsid w:val="27D605AC"/>
    <w:rsid w:val="27D82D80"/>
    <w:rsid w:val="27D90366"/>
    <w:rsid w:val="27EA246C"/>
    <w:rsid w:val="27EC51D1"/>
    <w:rsid w:val="27F2052B"/>
    <w:rsid w:val="2800211B"/>
    <w:rsid w:val="280D010C"/>
    <w:rsid w:val="283748DE"/>
    <w:rsid w:val="2842661D"/>
    <w:rsid w:val="28461DD4"/>
    <w:rsid w:val="284A39DF"/>
    <w:rsid w:val="28592B32"/>
    <w:rsid w:val="285D0806"/>
    <w:rsid w:val="28640251"/>
    <w:rsid w:val="286F7AFC"/>
    <w:rsid w:val="28755C1C"/>
    <w:rsid w:val="28767569"/>
    <w:rsid w:val="287C5A7F"/>
    <w:rsid w:val="28994FB0"/>
    <w:rsid w:val="289F1006"/>
    <w:rsid w:val="28B231D5"/>
    <w:rsid w:val="28BC3ACC"/>
    <w:rsid w:val="28CD3212"/>
    <w:rsid w:val="28D215E5"/>
    <w:rsid w:val="28D8743F"/>
    <w:rsid w:val="28FA031C"/>
    <w:rsid w:val="28FB5098"/>
    <w:rsid w:val="28FC354A"/>
    <w:rsid w:val="290D6A87"/>
    <w:rsid w:val="290D6A89"/>
    <w:rsid w:val="29171209"/>
    <w:rsid w:val="291A7232"/>
    <w:rsid w:val="29206950"/>
    <w:rsid w:val="2923219A"/>
    <w:rsid w:val="29271D87"/>
    <w:rsid w:val="292C2CE7"/>
    <w:rsid w:val="294139AF"/>
    <w:rsid w:val="2943618E"/>
    <w:rsid w:val="29442273"/>
    <w:rsid w:val="294D0EDE"/>
    <w:rsid w:val="29524C95"/>
    <w:rsid w:val="29542371"/>
    <w:rsid w:val="295B4611"/>
    <w:rsid w:val="2966697A"/>
    <w:rsid w:val="297010F4"/>
    <w:rsid w:val="29741B2A"/>
    <w:rsid w:val="2975147B"/>
    <w:rsid w:val="297A02CA"/>
    <w:rsid w:val="297C42B2"/>
    <w:rsid w:val="2988011B"/>
    <w:rsid w:val="298A7624"/>
    <w:rsid w:val="29976295"/>
    <w:rsid w:val="29A1563D"/>
    <w:rsid w:val="29A65BB9"/>
    <w:rsid w:val="29AF672C"/>
    <w:rsid w:val="29B24A91"/>
    <w:rsid w:val="29C0237F"/>
    <w:rsid w:val="29C2645F"/>
    <w:rsid w:val="29C56187"/>
    <w:rsid w:val="29F93DD5"/>
    <w:rsid w:val="2A0030F5"/>
    <w:rsid w:val="2A007F4D"/>
    <w:rsid w:val="2A0506A0"/>
    <w:rsid w:val="2A0531B5"/>
    <w:rsid w:val="2A0565D5"/>
    <w:rsid w:val="2A065CAC"/>
    <w:rsid w:val="2A075FF1"/>
    <w:rsid w:val="2A0A0D9A"/>
    <w:rsid w:val="2A0E7FF9"/>
    <w:rsid w:val="2A0F0545"/>
    <w:rsid w:val="2A122F64"/>
    <w:rsid w:val="2A25266A"/>
    <w:rsid w:val="2A2811FA"/>
    <w:rsid w:val="2A2C2886"/>
    <w:rsid w:val="2A344036"/>
    <w:rsid w:val="2A4552C3"/>
    <w:rsid w:val="2A5305C7"/>
    <w:rsid w:val="2A615BBC"/>
    <w:rsid w:val="2A727492"/>
    <w:rsid w:val="2A756A71"/>
    <w:rsid w:val="2A7E0F37"/>
    <w:rsid w:val="2A8559E6"/>
    <w:rsid w:val="2A8F6F3F"/>
    <w:rsid w:val="2A901C2B"/>
    <w:rsid w:val="2A9F3C29"/>
    <w:rsid w:val="2AAE6795"/>
    <w:rsid w:val="2AB32CF4"/>
    <w:rsid w:val="2AB91FEA"/>
    <w:rsid w:val="2AD05C33"/>
    <w:rsid w:val="2AD267CC"/>
    <w:rsid w:val="2AE2161C"/>
    <w:rsid w:val="2AE9447E"/>
    <w:rsid w:val="2AF23A16"/>
    <w:rsid w:val="2B14781C"/>
    <w:rsid w:val="2B164C68"/>
    <w:rsid w:val="2B1D0329"/>
    <w:rsid w:val="2B1D7991"/>
    <w:rsid w:val="2B365002"/>
    <w:rsid w:val="2B3B6E94"/>
    <w:rsid w:val="2B435E63"/>
    <w:rsid w:val="2B4469C1"/>
    <w:rsid w:val="2B4F5B82"/>
    <w:rsid w:val="2B515A4F"/>
    <w:rsid w:val="2B570107"/>
    <w:rsid w:val="2B621BF5"/>
    <w:rsid w:val="2B630075"/>
    <w:rsid w:val="2B685155"/>
    <w:rsid w:val="2B692B5C"/>
    <w:rsid w:val="2B8F51B1"/>
    <w:rsid w:val="2B9D67E1"/>
    <w:rsid w:val="2B9F51DE"/>
    <w:rsid w:val="2BA33D69"/>
    <w:rsid w:val="2BA7398D"/>
    <w:rsid w:val="2BAC4459"/>
    <w:rsid w:val="2BB2781C"/>
    <w:rsid w:val="2BBD6854"/>
    <w:rsid w:val="2BBF3CF6"/>
    <w:rsid w:val="2BC8348A"/>
    <w:rsid w:val="2BD25B64"/>
    <w:rsid w:val="2BD66D4A"/>
    <w:rsid w:val="2BDD6532"/>
    <w:rsid w:val="2BDE16A6"/>
    <w:rsid w:val="2BF634B3"/>
    <w:rsid w:val="2BF65315"/>
    <w:rsid w:val="2BFE0842"/>
    <w:rsid w:val="2C0563DF"/>
    <w:rsid w:val="2C0B6B1A"/>
    <w:rsid w:val="2C0D771E"/>
    <w:rsid w:val="2C166875"/>
    <w:rsid w:val="2C197811"/>
    <w:rsid w:val="2C1C20B2"/>
    <w:rsid w:val="2C225E33"/>
    <w:rsid w:val="2C2C398B"/>
    <w:rsid w:val="2C2E43F5"/>
    <w:rsid w:val="2C2E5B5A"/>
    <w:rsid w:val="2C3063A5"/>
    <w:rsid w:val="2C422201"/>
    <w:rsid w:val="2C457A6B"/>
    <w:rsid w:val="2C4626FE"/>
    <w:rsid w:val="2C543547"/>
    <w:rsid w:val="2C6000BC"/>
    <w:rsid w:val="2C633505"/>
    <w:rsid w:val="2C7217DF"/>
    <w:rsid w:val="2C764BB0"/>
    <w:rsid w:val="2C7C732D"/>
    <w:rsid w:val="2C8E045B"/>
    <w:rsid w:val="2C9D2F6E"/>
    <w:rsid w:val="2CA028D8"/>
    <w:rsid w:val="2CA4032A"/>
    <w:rsid w:val="2CB2077D"/>
    <w:rsid w:val="2CB973C4"/>
    <w:rsid w:val="2CBE3E5B"/>
    <w:rsid w:val="2CBE5AD8"/>
    <w:rsid w:val="2CC327BE"/>
    <w:rsid w:val="2CCB06D5"/>
    <w:rsid w:val="2CD23AFF"/>
    <w:rsid w:val="2CD72DF0"/>
    <w:rsid w:val="2CE05000"/>
    <w:rsid w:val="2CF9552F"/>
    <w:rsid w:val="2CFE206D"/>
    <w:rsid w:val="2D08702F"/>
    <w:rsid w:val="2D093793"/>
    <w:rsid w:val="2D1233EE"/>
    <w:rsid w:val="2D3B1A61"/>
    <w:rsid w:val="2D4979AE"/>
    <w:rsid w:val="2D622606"/>
    <w:rsid w:val="2D733457"/>
    <w:rsid w:val="2D88553C"/>
    <w:rsid w:val="2D8957F2"/>
    <w:rsid w:val="2D8E39EF"/>
    <w:rsid w:val="2D917DB2"/>
    <w:rsid w:val="2D93041F"/>
    <w:rsid w:val="2DAD145A"/>
    <w:rsid w:val="2DAE5947"/>
    <w:rsid w:val="2DB1787A"/>
    <w:rsid w:val="2DB753F1"/>
    <w:rsid w:val="2DC3563E"/>
    <w:rsid w:val="2DC8275F"/>
    <w:rsid w:val="2DCA67CB"/>
    <w:rsid w:val="2DDC38A4"/>
    <w:rsid w:val="2DDD39D0"/>
    <w:rsid w:val="2DDD402A"/>
    <w:rsid w:val="2DE8380B"/>
    <w:rsid w:val="2DFE338A"/>
    <w:rsid w:val="2E115812"/>
    <w:rsid w:val="2E1E7826"/>
    <w:rsid w:val="2E2B45F6"/>
    <w:rsid w:val="2E317F3A"/>
    <w:rsid w:val="2E324646"/>
    <w:rsid w:val="2E357B89"/>
    <w:rsid w:val="2E3C6A58"/>
    <w:rsid w:val="2E491A04"/>
    <w:rsid w:val="2E4A062B"/>
    <w:rsid w:val="2E4C2DB0"/>
    <w:rsid w:val="2E503A6F"/>
    <w:rsid w:val="2E65509F"/>
    <w:rsid w:val="2E6B4307"/>
    <w:rsid w:val="2E7569C8"/>
    <w:rsid w:val="2E757257"/>
    <w:rsid w:val="2E887E60"/>
    <w:rsid w:val="2E8A51D9"/>
    <w:rsid w:val="2E9F5560"/>
    <w:rsid w:val="2EA32FC7"/>
    <w:rsid w:val="2EC34F02"/>
    <w:rsid w:val="2EE3269E"/>
    <w:rsid w:val="2EE50876"/>
    <w:rsid w:val="2EEB2D22"/>
    <w:rsid w:val="2EEB508A"/>
    <w:rsid w:val="2EEF7A6B"/>
    <w:rsid w:val="2EF35C02"/>
    <w:rsid w:val="2EF37A30"/>
    <w:rsid w:val="2EFC54CF"/>
    <w:rsid w:val="2F0C1936"/>
    <w:rsid w:val="2F0C22DF"/>
    <w:rsid w:val="2F0C6CC1"/>
    <w:rsid w:val="2F0F6299"/>
    <w:rsid w:val="2F1F5E73"/>
    <w:rsid w:val="2F297A0F"/>
    <w:rsid w:val="2F2D4335"/>
    <w:rsid w:val="2F2F3457"/>
    <w:rsid w:val="2F351401"/>
    <w:rsid w:val="2F36517B"/>
    <w:rsid w:val="2F374462"/>
    <w:rsid w:val="2F3A0746"/>
    <w:rsid w:val="2F4157CA"/>
    <w:rsid w:val="2F4F49C8"/>
    <w:rsid w:val="2F5E236A"/>
    <w:rsid w:val="2F7D6077"/>
    <w:rsid w:val="2F890F26"/>
    <w:rsid w:val="2F892A83"/>
    <w:rsid w:val="2F914A98"/>
    <w:rsid w:val="2FAE0498"/>
    <w:rsid w:val="2FB7592E"/>
    <w:rsid w:val="2FBB3CC4"/>
    <w:rsid w:val="2FBD7037"/>
    <w:rsid w:val="2FBF1818"/>
    <w:rsid w:val="2FBF5DAF"/>
    <w:rsid w:val="2FC76584"/>
    <w:rsid w:val="2FD067F9"/>
    <w:rsid w:val="2FD43C00"/>
    <w:rsid w:val="2FD75F88"/>
    <w:rsid w:val="2FD927E4"/>
    <w:rsid w:val="2FDE7F5F"/>
    <w:rsid w:val="2FE30138"/>
    <w:rsid w:val="2FE93FB2"/>
    <w:rsid w:val="30067394"/>
    <w:rsid w:val="300866EE"/>
    <w:rsid w:val="30097368"/>
    <w:rsid w:val="300E2502"/>
    <w:rsid w:val="302225B6"/>
    <w:rsid w:val="30336BB7"/>
    <w:rsid w:val="303402FA"/>
    <w:rsid w:val="303438A9"/>
    <w:rsid w:val="304E5D9F"/>
    <w:rsid w:val="305020CD"/>
    <w:rsid w:val="30582162"/>
    <w:rsid w:val="305962BE"/>
    <w:rsid w:val="30621351"/>
    <w:rsid w:val="3066745B"/>
    <w:rsid w:val="306C0C44"/>
    <w:rsid w:val="3072406D"/>
    <w:rsid w:val="3079775E"/>
    <w:rsid w:val="307F501C"/>
    <w:rsid w:val="30831440"/>
    <w:rsid w:val="308F7952"/>
    <w:rsid w:val="3093575F"/>
    <w:rsid w:val="30962BE9"/>
    <w:rsid w:val="30B10D3B"/>
    <w:rsid w:val="30B635A8"/>
    <w:rsid w:val="30B95467"/>
    <w:rsid w:val="30BF7B47"/>
    <w:rsid w:val="30C107BB"/>
    <w:rsid w:val="30D40121"/>
    <w:rsid w:val="30DB0A08"/>
    <w:rsid w:val="30EE5F15"/>
    <w:rsid w:val="30FA7003"/>
    <w:rsid w:val="30FE742F"/>
    <w:rsid w:val="31003D11"/>
    <w:rsid w:val="310400D0"/>
    <w:rsid w:val="31101A10"/>
    <w:rsid w:val="31105362"/>
    <w:rsid w:val="31167642"/>
    <w:rsid w:val="311A50A9"/>
    <w:rsid w:val="311C6E8A"/>
    <w:rsid w:val="31337DED"/>
    <w:rsid w:val="31406FE3"/>
    <w:rsid w:val="31586037"/>
    <w:rsid w:val="315E5060"/>
    <w:rsid w:val="317A520D"/>
    <w:rsid w:val="31863CE6"/>
    <w:rsid w:val="3191467E"/>
    <w:rsid w:val="31915E58"/>
    <w:rsid w:val="31993333"/>
    <w:rsid w:val="31A67FFB"/>
    <w:rsid w:val="31B10FD7"/>
    <w:rsid w:val="31BC1074"/>
    <w:rsid w:val="31C07379"/>
    <w:rsid w:val="31CA37B5"/>
    <w:rsid w:val="31D74458"/>
    <w:rsid w:val="31D86C9C"/>
    <w:rsid w:val="31DD10CA"/>
    <w:rsid w:val="31DE4047"/>
    <w:rsid w:val="31E622F8"/>
    <w:rsid w:val="31E74B3F"/>
    <w:rsid w:val="31EB2FE1"/>
    <w:rsid w:val="31EB61D0"/>
    <w:rsid w:val="32045F7A"/>
    <w:rsid w:val="32154C9B"/>
    <w:rsid w:val="32350D48"/>
    <w:rsid w:val="323F2DBF"/>
    <w:rsid w:val="32414FEC"/>
    <w:rsid w:val="32457FC4"/>
    <w:rsid w:val="325A5918"/>
    <w:rsid w:val="325F7B08"/>
    <w:rsid w:val="326571C3"/>
    <w:rsid w:val="326671D7"/>
    <w:rsid w:val="3267043F"/>
    <w:rsid w:val="3273555E"/>
    <w:rsid w:val="327B4FB4"/>
    <w:rsid w:val="327E3E2B"/>
    <w:rsid w:val="32831646"/>
    <w:rsid w:val="32833846"/>
    <w:rsid w:val="328E1775"/>
    <w:rsid w:val="329C546E"/>
    <w:rsid w:val="32A900D9"/>
    <w:rsid w:val="32AB075E"/>
    <w:rsid w:val="32B67EA8"/>
    <w:rsid w:val="32CD6253"/>
    <w:rsid w:val="32DD3D03"/>
    <w:rsid w:val="32DF6972"/>
    <w:rsid w:val="32E12C59"/>
    <w:rsid w:val="32F0674A"/>
    <w:rsid w:val="330A2021"/>
    <w:rsid w:val="33145FBC"/>
    <w:rsid w:val="33186FE4"/>
    <w:rsid w:val="33222B35"/>
    <w:rsid w:val="332B40B2"/>
    <w:rsid w:val="332C690B"/>
    <w:rsid w:val="332D2637"/>
    <w:rsid w:val="33394A74"/>
    <w:rsid w:val="333E1EEE"/>
    <w:rsid w:val="335072D3"/>
    <w:rsid w:val="336E12FB"/>
    <w:rsid w:val="338334E0"/>
    <w:rsid w:val="3396429C"/>
    <w:rsid w:val="339A067B"/>
    <w:rsid w:val="339A1840"/>
    <w:rsid w:val="33A56B5C"/>
    <w:rsid w:val="33A6417A"/>
    <w:rsid w:val="33A71FBA"/>
    <w:rsid w:val="33A94F4C"/>
    <w:rsid w:val="33AB6A2B"/>
    <w:rsid w:val="33C70CDA"/>
    <w:rsid w:val="33E633F0"/>
    <w:rsid w:val="33ED7D27"/>
    <w:rsid w:val="33F82A12"/>
    <w:rsid w:val="33FB3647"/>
    <w:rsid w:val="34056D0A"/>
    <w:rsid w:val="34087F11"/>
    <w:rsid w:val="34164C19"/>
    <w:rsid w:val="34255290"/>
    <w:rsid w:val="34304091"/>
    <w:rsid w:val="34362C0A"/>
    <w:rsid w:val="34486194"/>
    <w:rsid w:val="344C7720"/>
    <w:rsid w:val="344F34FB"/>
    <w:rsid w:val="34550914"/>
    <w:rsid w:val="34555A90"/>
    <w:rsid w:val="346933EF"/>
    <w:rsid w:val="346C6F59"/>
    <w:rsid w:val="34706CD0"/>
    <w:rsid w:val="34881304"/>
    <w:rsid w:val="34930CC7"/>
    <w:rsid w:val="349F262A"/>
    <w:rsid w:val="34A32499"/>
    <w:rsid w:val="34B40FAF"/>
    <w:rsid w:val="34BF5566"/>
    <w:rsid w:val="34C208C3"/>
    <w:rsid w:val="34D32F61"/>
    <w:rsid w:val="34D7557B"/>
    <w:rsid w:val="34E22D79"/>
    <w:rsid w:val="34E4672C"/>
    <w:rsid w:val="34E478F6"/>
    <w:rsid w:val="34F25A3D"/>
    <w:rsid w:val="34F65429"/>
    <w:rsid w:val="350A0037"/>
    <w:rsid w:val="351D347B"/>
    <w:rsid w:val="352041E6"/>
    <w:rsid w:val="35236E85"/>
    <w:rsid w:val="35316ADD"/>
    <w:rsid w:val="353640EF"/>
    <w:rsid w:val="353F2148"/>
    <w:rsid w:val="35430C24"/>
    <w:rsid w:val="35440D49"/>
    <w:rsid w:val="354A2942"/>
    <w:rsid w:val="35545073"/>
    <w:rsid w:val="356C3AF7"/>
    <w:rsid w:val="356D2A92"/>
    <w:rsid w:val="356E0822"/>
    <w:rsid w:val="356F70BE"/>
    <w:rsid w:val="35796219"/>
    <w:rsid w:val="357E4924"/>
    <w:rsid w:val="35884BC3"/>
    <w:rsid w:val="359B02ED"/>
    <w:rsid w:val="35A9795A"/>
    <w:rsid w:val="35AC2418"/>
    <w:rsid w:val="35AE1D1F"/>
    <w:rsid w:val="35B757CB"/>
    <w:rsid w:val="35C21836"/>
    <w:rsid w:val="35CA2236"/>
    <w:rsid w:val="35D903C5"/>
    <w:rsid w:val="35E30C82"/>
    <w:rsid w:val="35F11141"/>
    <w:rsid w:val="35F14768"/>
    <w:rsid w:val="36042ECA"/>
    <w:rsid w:val="36060737"/>
    <w:rsid w:val="36077B54"/>
    <w:rsid w:val="36207AC5"/>
    <w:rsid w:val="36272C9D"/>
    <w:rsid w:val="362B29F8"/>
    <w:rsid w:val="362E6997"/>
    <w:rsid w:val="36314450"/>
    <w:rsid w:val="36321FF8"/>
    <w:rsid w:val="363757EE"/>
    <w:rsid w:val="363A7105"/>
    <w:rsid w:val="363B221C"/>
    <w:rsid w:val="36444227"/>
    <w:rsid w:val="364748F2"/>
    <w:rsid w:val="36705D62"/>
    <w:rsid w:val="36711624"/>
    <w:rsid w:val="367162EC"/>
    <w:rsid w:val="36756EF5"/>
    <w:rsid w:val="36905601"/>
    <w:rsid w:val="36921F96"/>
    <w:rsid w:val="36965535"/>
    <w:rsid w:val="369D0EC6"/>
    <w:rsid w:val="36A3118C"/>
    <w:rsid w:val="36A856CC"/>
    <w:rsid w:val="36B22E6E"/>
    <w:rsid w:val="36B857E4"/>
    <w:rsid w:val="36B871E6"/>
    <w:rsid w:val="36BC4C4E"/>
    <w:rsid w:val="36C60C21"/>
    <w:rsid w:val="36C942C1"/>
    <w:rsid w:val="36D836A5"/>
    <w:rsid w:val="36D92F69"/>
    <w:rsid w:val="36E12AF9"/>
    <w:rsid w:val="36E531DA"/>
    <w:rsid w:val="36E57B09"/>
    <w:rsid w:val="3724157D"/>
    <w:rsid w:val="3734642A"/>
    <w:rsid w:val="373553B6"/>
    <w:rsid w:val="37356D35"/>
    <w:rsid w:val="373E4A93"/>
    <w:rsid w:val="37493A61"/>
    <w:rsid w:val="37575408"/>
    <w:rsid w:val="37596AF9"/>
    <w:rsid w:val="37645D5E"/>
    <w:rsid w:val="377045A5"/>
    <w:rsid w:val="377644C8"/>
    <w:rsid w:val="377A2FE2"/>
    <w:rsid w:val="37931D11"/>
    <w:rsid w:val="379716F7"/>
    <w:rsid w:val="379F49D5"/>
    <w:rsid w:val="37A32FBF"/>
    <w:rsid w:val="37A64CDE"/>
    <w:rsid w:val="37AD17D5"/>
    <w:rsid w:val="37B4396B"/>
    <w:rsid w:val="37B8715D"/>
    <w:rsid w:val="37BA328B"/>
    <w:rsid w:val="37D27ED7"/>
    <w:rsid w:val="37E11E05"/>
    <w:rsid w:val="37E33CA6"/>
    <w:rsid w:val="37E85E95"/>
    <w:rsid w:val="37EC5862"/>
    <w:rsid w:val="37F45447"/>
    <w:rsid w:val="37F747D6"/>
    <w:rsid w:val="37FD3E8B"/>
    <w:rsid w:val="38186634"/>
    <w:rsid w:val="38186965"/>
    <w:rsid w:val="381E48A0"/>
    <w:rsid w:val="3820363A"/>
    <w:rsid w:val="38281018"/>
    <w:rsid w:val="382D20F9"/>
    <w:rsid w:val="382E0700"/>
    <w:rsid w:val="385C1CFE"/>
    <w:rsid w:val="385F02D5"/>
    <w:rsid w:val="3867258C"/>
    <w:rsid w:val="38731364"/>
    <w:rsid w:val="387A4397"/>
    <w:rsid w:val="387D1B06"/>
    <w:rsid w:val="387D3ED4"/>
    <w:rsid w:val="38831870"/>
    <w:rsid w:val="38837174"/>
    <w:rsid w:val="388F5960"/>
    <w:rsid w:val="38A15C6B"/>
    <w:rsid w:val="38AA37B9"/>
    <w:rsid w:val="38BA23E6"/>
    <w:rsid w:val="38C37C42"/>
    <w:rsid w:val="38D12C91"/>
    <w:rsid w:val="38DA5BE2"/>
    <w:rsid w:val="38E349E7"/>
    <w:rsid w:val="38EA7903"/>
    <w:rsid w:val="38F048BA"/>
    <w:rsid w:val="38F73FA5"/>
    <w:rsid w:val="38F90A7D"/>
    <w:rsid w:val="39012407"/>
    <w:rsid w:val="390635D7"/>
    <w:rsid w:val="390D09CF"/>
    <w:rsid w:val="390F6BF8"/>
    <w:rsid w:val="391136F4"/>
    <w:rsid w:val="392326BF"/>
    <w:rsid w:val="393D09CD"/>
    <w:rsid w:val="394443D5"/>
    <w:rsid w:val="3948157E"/>
    <w:rsid w:val="395555D4"/>
    <w:rsid w:val="395B3B87"/>
    <w:rsid w:val="395E51BC"/>
    <w:rsid w:val="396122F5"/>
    <w:rsid w:val="396167D3"/>
    <w:rsid w:val="396C044E"/>
    <w:rsid w:val="397357E1"/>
    <w:rsid w:val="3974291A"/>
    <w:rsid w:val="397B54A2"/>
    <w:rsid w:val="397C3D6C"/>
    <w:rsid w:val="398C51A8"/>
    <w:rsid w:val="398F3288"/>
    <w:rsid w:val="39902E32"/>
    <w:rsid w:val="39CA0C6B"/>
    <w:rsid w:val="39CC721E"/>
    <w:rsid w:val="39CE22D2"/>
    <w:rsid w:val="39D82886"/>
    <w:rsid w:val="39DD0211"/>
    <w:rsid w:val="39DD5C82"/>
    <w:rsid w:val="39E0408B"/>
    <w:rsid w:val="39E201AD"/>
    <w:rsid w:val="39FD052B"/>
    <w:rsid w:val="39FD7296"/>
    <w:rsid w:val="3A050A61"/>
    <w:rsid w:val="3A1717A2"/>
    <w:rsid w:val="3A2C0D88"/>
    <w:rsid w:val="3A3A0F35"/>
    <w:rsid w:val="3A5B03D7"/>
    <w:rsid w:val="3A662076"/>
    <w:rsid w:val="3A7663FB"/>
    <w:rsid w:val="3A7F6F62"/>
    <w:rsid w:val="3A8920E3"/>
    <w:rsid w:val="3A8A6F26"/>
    <w:rsid w:val="3A8B18ED"/>
    <w:rsid w:val="3A9B3770"/>
    <w:rsid w:val="3AB40EBA"/>
    <w:rsid w:val="3AB41012"/>
    <w:rsid w:val="3ABF0340"/>
    <w:rsid w:val="3AC058C7"/>
    <w:rsid w:val="3AC47EC3"/>
    <w:rsid w:val="3ACA05E3"/>
    <w:rsid w:val="3ACE2164"/>
    <w:rsid w:val="3ACF19A3"/>
    <w:rsid w:val="3B066C9A"/>
    <w:rsid w:val="3B1B31C9"/>
    <w:rsid w:val="3B2457DA"/>
    <w:rsid w:val="3B2957E3"/>
    <w:rsid w:val="3B2E0C51"/>
    <w:rsid w:val="3B333DDD"/>
    <w:rsid w:val="3B385567"/>
    <w:rsid w:val="3B3C6203"/>
    <w:rsid w:val="3B3D0E85"/>
    <w:rsid w:val="3B3F12DA"/>
    <w:rsid w:val="3B403B20"/>
    <w:rsid w:val="3B434D6B"/>
    <w:rsid w:val="3B4469DE"/>
    <w:rsid w:val="3B496C1B"/>
    <w:rsid w:val="3B514A99"/>
    <w:rsid w:val="3B5261C9"/>
    <w:rsid w:val="3B674CA9"/>
    <w:rsid w:val="3B68169C"/>
    <w:rsid w:val="3B8319A0"/>
    <w:rsid w:val="3B961032"/>
    <w:rsid w:val="3BA17842"/>
    <w:rsid w:val="3BA411C8"/>
    <w:rsid w:val="3BA7014B"/>
    <w:rsid w:val="3BAF2423"/>
    <w:rsid w:val="3BB06457"/>
    <w:rsid w:val="3BBC230F"/>
    <w:rsid w:val="3BC83523"/>
    <w:rsid w:val="3BC86522"/>
    <w:rsid w:val="3BE32424"/>
    <w:rsid w:val="3BE81096"/>
    <w:rsid w:val="3BEF0F0F"/>
    <w:rsid w:val="3BEF707C"/>
    <w:rsid w:val="3BF3295B"/>
    <w:rsid w:val="3BFD5231"/>
    <w:rsid w:val="3C0E44D4"/>
    <w:rsid w:val="3C213FA8"/>
    <w:rsid w:val="3C227775"/>
    <w:rsid w:val="3C2735D4"/>
    <w:rsid w:val="3C2A6480"/>
    <w:rsid w:val="3C2B327D"/>
    <w:rsid w:val="3C2F0B9F"/>
    <w:rsid w:val="3C305D6E"/>
    <w:rsid w:val="3C382266"/>
    <w:rsid w:val="3C391DD4"/>
    <w:rsid w:val="3C3E3C63"/>
    <w:rsid w:val="3C43718E"/>
    <w:rsid w:val="3C463576"/>
    <w:rsid w:val="3C472A0E"/>
    <w:rsid w:val="3C5E23E6"/>
    <w:rsid w:val="3C5F1085"/>
    <w:rsid w:val="3C63529D"/>
    <w:rsid w:val="3C6436EA"/>
    <w:rsid w:val="3C657A3E"/>
    <w:rsid w:val="3C6727DF"/>
    <w:rsid w:val="3C6E6FCF"/>
    <w:rsid w:val="3C8D4BE6"/>
    <w:rsid w:val="3CA02607"/>
    <w:rsid w:val="3CAB7D63"/>
    <w:rsid w:val="3CAD4591"/>
    <w:rsid w:val="3CC527C1"/>
    <w:rsid w:val="3CCA0754"/>
    <w:rsid w:val="3CCC58A2"/>
    <w:rsid w:val="3CDA0620"/>
    <w:rsid w:val="3CE04B7A"/>
    <w:rsid w:val="3CE3763E"/>
    <w:rsid w:val="3CEA37D7"/>
    <w:rsid w:val="3CF71419"/>
    <w:rsid w:val="3CFA508D"/>
    <w:rsid w:val="3CFE3AE4"/>
    <w:rsid w:val="3D0A3F6B"/>
    <w:rsid w:val="3D0C0C45"/>
    <w:rsid w:val="3D170712"/>
    <w:rsid w:val="3D1721C0"/>
    <w:rsid w:val="3D1C61CA"/>
    <w:rsid w:val="3D227735"/>
    <w:rsid w:val="3D28077F"/>
    <w:rsid w:val="3D573277"/>
    <w:rsid w:val="3D605F73"/>
    <w:rsid w:val="3D6A1B4C"/>
    <w:rsid w:val="3D6D6539"/>
    <w:rsid w:val="3D7E29F6"/>
    <w:rsid w:val="3DA2705B"/>
    <w:rsid w:val="3DA53539"/>
    <w:rsid w:val="3DB0458E"/>
    <w:rsid w:val="3DB35694"/>
    <w:rsid w:val="3DB43634"/>
    <w:rsid w:val="3DB71B33"/>
    <w:rsid w:val="3DB911D4"/>
    <w:rsid w:val="3DBD69BF"/>
    <w:rsid w:val="3DCA4D98"/>
    <w:rsid w:val="3DDB632B"/>
    <w:rsid w:val="3DDF227B"/>
    <w:rsid w:val="3DE577D0"/>
    <w:rsid w:val="3DE9500F"/>
    <w:rsid w:val="3DFE29BC"/>
    <w:rsid w:val="3E0A013E"/>
    <w:rsid w:val="3E13386A"/>
    <w:rsid w:val="3E2829A8"/>
    <w:rsid w:val="3E28489E"/>
    <w:rsid w:val="3E284CAD"/>
    <w:rsid w:val="3E3D6BE8"/>
    <w:rsid w:val="3E4D5AA5"/>
    <w:rsid w:val="3E4F4D95"/>
    <w:rsid w:val="3E5C1C0B"/>
    <w:rsid w:val="3E5D1382"/>
    <w:rsid w:val="3E605D7B"/>
    <w:rsid w:val="3E613884"/>
    <w:rsid w:val="3E640B33"/>
    <w:rsid w:val="3E671F5B"/>
    <w:rsid w:val="3E680161"/>
    <w:rsid w:val="3E696B7E"/>
    <w:rsid w:val="3E6B55A3"/>
    <w:rsid w:val="3E707498"/>
    <w:rsid w:val="3E7567DF"/>
    <w:rsid w:val="3E782FDC"/>
    <w:rsid w:val="3E7B0AF2"/>
    <w:rsid w:val="3E8F178D"/>
    <w:rsid w:val="3E906406"/>
    <w:rsid w:val="3E912C5B"/>
    <w:rsid w:val="3E91532E"/>
    <w:rsid w:val="3E9970E7"/>
    <w:rsid w:val="3EA4146C"/>
    <w:rsid w:val="3EAD648A"/>
    <w:rsid w:val="3EBB4AEE"/>
    <w:rsid w:val="3EC33289"/>
    <w:rsid w:val="3EC97967"/>
    <w:rsid w:val="3ECA0657"/>
    <w:rsid w:val="3ECC0FDD"/>
    <w:rsid w:val="3ECF6094"/>
    <w:rsid w:val="3EDE6D1E"/>
    <w:rsid w:val="3EE55C57"/>
    <w:rsid w:val="3F036EB6"/>
    <w:rsid w:val="3F0E26B0"/>
    <w:rsid w:val="3F0F7AE2"/>
    <w:rsid w:val="3F186F17"/>
    <w:rsid w:val="3F2269B3"/>
    <w:rsid w:val="3F236909"/>
    <w:rsid w:val="3F316D95"/>
    <w:rsid w:val="3F3D6303"/>
    <w:rsid w:val="3F3E75F0"/>
    <w:rsid w:val="3F4035F3"/>
    <w:rsid w:val="3F5453E8"/>
    <w:rsid w:val="3F5A7FC0"/>
    <w:rsid w:val="3F5C181C"/>
    <w:rsid w:val="3F634BD5"/>
    <w:rsid w:val="3F6B59AE"/>
    <w:rsid w:val="3F732B39"/>
    <w:rsid w:val="3FAE2AC7"/>
    <w:rsid w:val="3FB0000E"/>
    <w:rsid w:val="3FB005D8"/>
    <w:rsid w:val="3FB05F40"/>
    <w:rsid w:val="3FB12920"/>
    <w:rsid w:val="3FB400A8"/>
    <w:rsid w:val="3FBC72A1"/>
    <w:rsid w:val="3FBD191B"/>
    <w:rsid w:val="3FC71D63"/>
    <w:rsid w:val="3FD6525C"/>
    <w:rsid w:val="3FD74950"/>
    <w:rsid w:val="40006336"/>
    <w:rsid w:val="40040006"/>
    <w:rsid w:val="400B5238"/>
    <w:rsid w:val="40104FD1"/>
    <w:rsid w:val="40151314"/>
    <w:rsid w:val="40161F75"/>
    <w:rsid w:val="401A51BC"/>
    <w:rsid w:val="402B6F32"/>
    <w:rsid w:val="4035462F"/>
    <w:rsid w:val="404D2230"/>
    <w:rsid w:val="404F5D16"/>
    <w:rsid w:val="405B1F66"/>
    <w:rsid w:val="405B74B5"/>
    <w:rsid w:val="4066620A"/>
    <w:rsid w:val="406978DD"/>
    <w:rsid w:val="406B5E40"/>
    <w:rsid w:val="40741E03"/>
    <w:rsid w:val="407D2537"/>
    <w:rsid w:val="40821699"/>
    <w:rsid w:val="408E7728"/>
    <w:rsid w:val="40922062"/>
    <w:rsid w:val="409C6247"/>
    <w:rsid w:val="40AB45C6"/>
    <w:rsid w:val="40B409E5"/>
    <w:rsid w:val="40B969ED"/>
    <w:rsid w:val="40D14E28"/>
    <w:rsid w:val="40D82B71"/>
    <w:rsid w:val="40DD0AB7"/>
    <w:rsid w:val="40E32783"/>
    <w:rsid w:val="40EB65DD"/>
    <w:rsid w:val="40EF658B"/>
    <w:rsid w:val="40F20AB7"/>
    <w:rsid w:val="40F468BD"/>
    <w:rsid w:val="41155C7D"/>
    <w:rsid w:val="411A73CB"/>
    <w:rsid w:val="411D2572"/>
    <w:rsid w:val="411F3F16"/>
    <w:rsid w:val="41220CE1"/>
    <w:rsid w:val="41307274"/>
    <w:rsid w:val="41313857"/>
    <w:rsid w:val="413919D8"/>
    <w:rsid w:val="413C0683"/>
    <w:rsid w:val="4149513D"/>
    <w:rsid w:val="414C289C"/>
    <w:rsid w:val="41556A1E"/>
    <w:rsid w:val="4162705B"/>
    <w:rsid w:val="41684027"/>
    <w:rsid w:val="41691A55"/>
    <w:rsid w:val="41756B8B"/>
    <w:rsid w:val="418270C8"/>
    <w:rsid w:val="41846666"/>
    <w:rsid w:val="418F5CEE"/>
    <w:rsid w:val="41956FC3"/>
    <w:rsid w:val="419D59DD"/>
    <w:rsid w:val="419F2EA3"/>
    <w:rsid w:val="41A55979"/>
    <w:rsid w:val="41AF5D96"/>
    <w:rsid w:val="41B34155"/>
    <w:rsid w:val="41B6751F"/>
    <w:rsid w:val="41B80FEA"/>
    <w:rsid w:val="41BB789D"/>
    <w:rsid w:val="41CB2E95"/>
    <w:rsid w:val="41CE5D6F"/>
    <w:rsid w:val="41CE5E80"/>
    <w:rsid w:val="41D47CA6"/>
    <w:rsid w:val="41D9224B"/>
    <w:rsid w:val="41DA7E07"/>
    <w:rsid w:val="41DB3703"/>
    <w:rsid w:val="41DD216B"/>
    <w:rsid w:val="41DE58F1"/>
    <w:rsid w:val="41E626FC"/>
    <w:rsid w:val="41E75486"/>
    <w:rsid w:val="41F67227"/>
    <w:rsid w:val="41F71C6F"/>
    <w:rsid w:val="41F84C3F"/>
    <w:rsid w:val="42020CB8"/>
    <w:rsid w:val="42053DF6"/>
    <w:rsid w:val="42077BE9"/>
    <w:rsid w:val="42101F23"/>
    <w:rsid w:val="421E7EC4"/>
    <w:rsid w:val="42254279"/>
    <w:rsid w:val="42267A5C"/>
    <w:rsid w:val="422F407F"/>
    <w:rsid w:val="42360234"/>
    <w:rsid w:val="423730E7"/>
    <w:rsid w:val="42393A30"/>
    <w:rsid w:val="424478C7"/>
    <w:rsid w:val="42525529"/>
    <w:rsid w:val="42642385"/>
    <w:rsid w:val="42682E1D"/>
    <w:rsid w:val="42690B0A"/>
    <w:rsid w:val="426F4B6A"/>
    <w:rsid w:val="426F6060"/>
    <w:rsid w:val="427F4441"/>
    <w:rsid w:val="42875AF2"/>
    <w:rsid w:val="42884F70"/>
    <w:rsid w:val="428C5320"/>
    <w:rsid w:val="429123AD"/>
    <w:rsid w:val="42B545E4"/>
    <w:rsid w:val="42C53FC1"/>
    <w:rsid w:val="42D163E8"/>
    <w:rsid w:val="42D24020"/>
    <w:rsid w:val="42D74CB5"/>
    <w:rsid w:val="42DC3FE9"/>
    <w:rsid w:val="42F36C4D"/>
    <w:rsid w:val="430742C8"/>
    <w:rsid w:val="431710BE"/>
    <w:rsid w:val="435278F3"/>
    <w:rsid w:val="435A0D4E"/>
    <w:rsid w:val="43652ADE"/>
    <w:rsid w:val="4367719E"/>
    <w:rsid w:val="436B02D7"/>
    <w:rsid w:val="436F2539"/>
    <w:rsid w:val="43720472"/>
    <w:rsid w:val="437602C4"/>
    <w:rsid w:val="43796616"/>
    <w:rsid w:val="43A655CA"/>
    <w:rsid w:val="43AB3053"/>
    <w:rsid w:val="43AF6312"/>
    <w:rsid w:val="43B20353"/>
    <w:rsid w:val="43B60B7C"/>
    <w:rsid w:val="43BB792D"/>
    <w:rsid w:val="43C912ED"/>
    <w:rsid w:val="43CE0EF2"/>
    <w:rsid w:val="43D057F1"/>
    <w:rsid w:val="43D1414A"/>
    <w:rsid w:val="43D26B6F"/>
    <w:rsid w:val="43D67E4D"/>
    <w:rsid w:val="43DD67D9"/>
    <w:rsid w:val="43DF56DB"/>
    <w:rsid w:val="43E21A42"/>
    <w:rsid w:val="43F61EFF"/>
    <w:rsid w:val="43F6705C"/>
    <w:rsid w:val="43F74C76"/>
    <w:rsid w:val="43FB7B69"/>
    <w:rsid w:val="44053304"/>
    <w:rsid w:val="440C0538"/>
    <w:rsid w:val="440E0A54"/>
    <w:rsid w:val="44141688"/>
    <w:rsid w:val="44175663"/>
    <w:rsid w:val="442A3260"/>
    <w:rsid w:val="442C350F"/>
    <w:rsid w:val="443A68E8"/>
    <w:rsid w:val="44417472"/>
    <w:rsid w:val="44493192"/>
    <w:rsid w:val="444C7891"/>
    <w:rsid w:val="44504583"/>
    <w:rsid w:val="44546900"/>
    <w:rsid w:val="445A7412"/>
    <w:rsid w:val="44615D4D"/>
    <w:rsid w:val="446263B0"/>
    <w:rsid w:val="446933DB"/>
    <w:rsid w:val="447C21A2"/>
    <w:rsid w:val="447E71DD"/>
    <w:rsid w:val="448133F2"/>
    <w:rsid w:val="44897E0A"/>
    <w:rsid w:val="4490797F"/>
    <w:rsid w:val="44986F84"/>
    <w:rsid w:val="44A24CE2"/>
    <w:rsid w:val="44AC6AA0"/>
    <w:rsid w:val="44C02FBC"/>
    <w:rsid w:val="44C9166B"/>
    <w:rsid w:val="44CF1F14"/>
    <w:rsid w:val="44D43250"/>
    <w:rsid w:val="44D477D8"/>
    <w:rsid w:val="44DB79B8"/>
    <w:rsid w:val="44E70967"/>
    <w:rsid w:val="44E76148"/>
    <w:rsid w:val="44EF65A4"/>
    <w:rsid w:val="450353C6"/>
    <w:rsid w:val="4509333F"/>
    <w:rsid w:val="45116BFC"/>
    <w:rsid w:val="45185DAE"/>
    <w:rsid w:val="451A4682"/>
    <w:rsid w:val="45273624"/>
    <w:rsid w:val="452A7E19"/>
    <w:rsid w:val="4535604E"/>
    <w:rsid w:val="45516ED2"/>
    <w:rsid w:val="45534F41"/>
    <w:rsid w:val="45610A71"/>
    <w:rsid w:val="45764D5C"/>
    <w:rsid w:val="45783A8C"/>
    <w:rsid w:val="458D1EE2"/>
    <w:rsid w:val="45975583"/>
    <w:rsid w:val="45A23E4F"/>
    <w:rsid w:val="45A864FE"/>
    <w:rsid w:val="45BA2A70"/>
    <w:rsid w:val="45BF007D"/>
    <w:rsid w:val="45C110D3"/>
    <w:rsid w:val="45D04FEF"/>
    <w:rsid w:val="45D33485"/>
    <w:rsid w:val="45EE5900"/>
    <w:rsid w:val="46092E53"/>
    <w:rsid w:val="462214B8"/>
    <w:rsid w:val="462D5FEF"/>
    <w:rsid w:val="46423B27"/>
    <w:rsid w:val="464B0531"/>
    <w:rsid w:val="464C3A05"/>
    <w:rsid w:val="46511E10"/>
    <w:rsid w:val="465448F2"/>
    <w:rsid w:val="465E3098"/>
    <w:rsid w:val="46604FAA"/>
    <w:rsid w:val="46623D1B"/>
    <w:rsid w:val="46672F35"/>
    <w:rsid w:val="466C3BF2"/>
    <w:rsid w:val="466D4269"/>
    <w:rsid w:val="46753A27"/>
    <w:rsid w:val="46862C38"/>
    <w:rsid w:val="468B615B"/>
    <w:rsid w:val="46943FE6"/>
    <w:rsid w:val="469C5366"/>
    <w:rsid w:val="46B10DAF"/>
    <w:rsid w:val="46BE554E"/>
    <w:rsid w:val="46C45D65"/>
    <w:rsid w:val="46D07416"/>
    <w:rsid w:val="46D22372"/>
    <w:rsid w:val="46E74CC0"/>
    <w:rsid w:val="46F24A9C"/>
    <w:rsid w:val="46F94ACB"/>
    <w:rsid w:val="47015186"/>
    <w:rsid w:val="470D0168"/>
    <w:rsid w:val="470D4174"/>
    <w:rsid w:val="4715699E"/>
    <w:rsid w:val="471678A6"/>
    <w:rsid w:val="47221EC0"/>
    <w:rsid w:val="472A79E0"/>
    <w:rsid w:val="472C105B"/>
    <w:rsid w:val="4736137F"/>
    <w:rsid w:val="473769F4"/>
    <w:rsid w:val="473D5031"/>
    <w:rsid w:val="47436F93"/>
    <w:rsid w:val="474641ED"/>
    <w:rsid w:val="47497CED"/>
    <w:rsid w:val="474E3CA6"/>
    <w:rsid w:val="474F2EE8"/>
    <w:rsid w:val="47585BA0"/>
    <w:rsid w:val="475A1D2F"/>
    <w:rsid w:val="475A7944"/>
    <w:rsid w:val="476147F4"/>
    <w:rsid w:val="476436A4"/>
    <w:rsid w:val="47754C2E"/>
    <w:rsid w:val="47823144"/>
    <w:rsid w:val="478821C8"/>
    <w:rsid w:val="478B13A5"/>
    <w:rsid w:val="478F23A2"/>
    <w:rsid w:val="479876C5"/>
    <w:rsid w:val="47A2298A"/>
    <w:rsid w:val="47AC49D7"/>
    <w:rsid w:val="47C30CFF"/>
    <w:rsid w:val="47D538BF"/>
    <w:rsid w:val="47EC3BCC"/>
    <w:rsid w:val="47EF48E2"/>
    <w:rsid w:val="47FE5712"/>
    <w:rsid w:val="48056817"/>
    <w:rsid w:val="48071009"/>
    <w:rsid w:val="48160910"/>
    <w:rsid w:val="481D2E0A"/>
    <w:rsid w:val="482917DE"/>
    <w:rsid w:val="48312257"/>
    <w:rsid w:val="48314497"/>
    <w:rsid w:val="48454B43"/>
    <w:rsid w:val="484E2F53"/>
    <w:rsid w:val="484E459F"/>
    <w:rsid w:val="485174E3"/>
    <w:rsid w:val="486E0331"/>
    <w:rsid w:val="4873740A"/>
    <w:rsid w:val="4877279F"/>
    <w:rsid w:val="48832C3B"/>
    <w:rsid w:val="489176F0"/>
    <w:rsid w:val="48A01DC6"/>
    <w:rsid w:val="48AE7B29"/>
    <w:rsid w:val="48B34240"/>
    <w:rsid w:val="48BD60A8"/>
    <w:rsid w:val="48C85917"/>
    <w:rsid w:val="48D05068"/>
    <w:rsid w:val="48D72399"/>
    <w:rsid w:val="48D926AD"/>
    <w:rsid w:val="48DC03DD"/>
    <w:rsid w:val="48F2474B"/>
    <w:rsid w:val="4900376F"/>
    <w:rsid w:val="49031DE2"/>
    <w:rsid w:val="49046090"/>
    <w:rsid w:val="490578A2"/>
    <w:rsid w:val="490B6702"/>
    <w:rsid w:val="49215644"/>
    <w:rsid w:val="4924152D"/>
    <w:rsid w:val="4924574C"/>
    <w:rsid w:val="492B380B"/>
    <w:rsid w:val="49306605"/>
    <w:rsid w:val="4932429E"/>
    <w:rsid w:val="493317E9"/>
    <w:rsid w:val="4933521B"/>
    <w:rsid w:val="49344B77"/>
    <w:rsid w:val="49515037"/>
    <w:rsid w:val="495441DE"/>
    <w:rsid w:val="49590D13"/>
    <w:rsid w:val="496603CB"/>
    <w:rsid w:val="49722813"/>
    <w:rsid w:val="49727215"/>
    <w:rsid w:val="49752438"/>
    <w:rsid w:val="497E3FC3"/>
    <w:rsid w:val="49825179"/>
    <w:rsid w:val="49827172"/>
    <w:rsid w:val="49857B3C"/>
    <w:rsid w:val="49891345"/>
    <w:rsid w:val="498F3090"/>
    <w:rsid w:val="499049E3"/>
    <w:rsid w:val="49A30128"/>
    <w:rsid w:val="49A810DC"/>
    <w:rsid w:val="49B01BAE"/>
    <w:rsid w:val="49B4583D"/>
    <w:rsid w:val="49B54250"/>
    <w:rsid w:val="49B61DD3"/>
    <w:rsid w:val="49B8517B"/>
    <w:rsid w:val="49B854B2"/>
    <w:rsid w:val="49C2169A"/>
    <w:rsid w:val="49C41D97"/>
    <w:rsid w:val="49C42A10"/>
    <w:rsid w:val="49C76AA2"/>
    <w:rsid w:val="49CD79A4"/>
    <w:rsid w:val="49D62A28"/>
    <w:rsid w:val="49DF3699"/>
    <w:rsid w:val="49EB61F2"/>
    <w:rsid w:val="49EC674C"/>
    <w:rsid w:val="49EC7055"/>
    <w:rsid w:val="49F47F64"/>
    <w:rsid w:val="49FD7E22"/>
    <w:rsid w:val="4A0E2BA8"/>
    <w:rsid w:val="4A111BFA"/>
    <w:rsid w:val="4A267576"/>
    <w:rsid w:val="4A280B0E"/>
    <w:rsid w:val="4A2C3C74"/>
    <w:rsid w:val="4A2D7BC9"/>
    <w:rsid w:val="4A327B46"/>
    <w:rsid w:val="4A3845C5"/>
    <w:rsid w:val="4A3B2897"/>
    <w:rsid w:val="4A3B2DB5"/>
    <w:rsid w:val="4A4044A1"/>
    <w:rsid w:val="4A4B3F70"/>
    <w:rsid w:val="4A51261B"/>
    <w:rsid w:val="4A543304"/>
    <w:rsid w:val="4A5D123E"/>
    <w:rsid w:val="4A5F2B0E"/>
    <w:rsid w:val="4A6075A3"/>
    <w:rsid w:val="4A6514DB"/>
    <w:rsid w:val="4A664A90"/>
    <w:rsid w:val="4A732EE9"/>
    <w:rsid w:val="4A80341B"/>
    <w:rsid w:val="4A811C9F"/>
    <w:rsid w:val="4A816144"/>
    <w:rsid w:val="4A8A1046"/>
    <w:rsid w:val="4A98092D"/>
    <w:rsid w:val="4A9B3DA6"/>
    <w:rsid w:val="4AA11A7B"/>
    <w:rsid w:val="4AAB13E0"/>
    <w:rsid w:val="4AB604A6"/>
    <w:rsid w:val="4AC637CA"/>
    <w:rsid w:val="4AD32458"/>
    <w:rsid w:val="4AD75D13"/>
    <w:rsid w:val="4AE67BDD"/>
    <w:rsid w:val="4AF41A83"/>
    <w:rsid w:val="4AF64EB3"/>
    <w:rsid w:val="4AF854A5"/>
    <w:rsid w:val="4AFE02EB"/>
    <w:rsid w:val="4B0B061E"/>
    <w:rsid w:val="4B116C3A"/>
    <w:rsid w:val="4B1A31D2"/>
    <w:rsid w:val="4B1F2755"/>
    <w:rsid w:val="4B21349F"/>
    <w:rsid w:val="4B2947A3"/>
    <w:rsid w:val="4B3656CC"/>
    <w:rsid w:val="4B424673"/>
    <w:rsid w:val="4B43687B"/>
    <w:rsid w:val="4B4C4C91"/>
    <w:rsid w:val="4B4F585E"/>
    <w:rsid w:val="4B5066D3"/>
    <w:rsid w:val="4B524F5F"/>
    <w:rsid w:val="4B556C18"/>
    <w:rsid w:val="4B5B00CB"/>
    <w:rsid w:val="4B5C2A02"/>
    <w:rsid w:val="4B5D1505"/>
    <w:rsid w:val="4B5D2F0E"/>
    <w:rsid w:val="4B670EEB"/>
    <w:rsid w:val="4B6C76C1"/>
    <w:rsid w:val="4B700715"/>
    <w:rsid w:val="4B7837FE"/>
    <w:rsid w:val="4B842536"/>
    <w:rsid w:val="4B857330"/>
    <w:rsid w:val="4B8D6483"/>
    <w:rsid w:val="4B9426D6"/>
    <w:rsid w:val="4B9F7B27"/>
    <w:rsid w:val="4BA9427B"/>
    <w:rsid w:val="4BB21BF5"/>
    <w:rsid w:val="4BC93340"/>
    <w:rsid w:val="4BCD5D8A"/>
    <w:rsid w:val="4BD667C4"/>
    <w:rsid w:val="4BDB6730"/>
    <w:rsid w:val="4BE50349"/>
    <w:rsid w:val="4BF11E1A"/>
    <w:rsid w:val="4BF9699A"/>
    <w:rsid w:val="4C0A56D4"/>
    <w:rsid w:val="4C0D086F"/>
    <w:rsid w:val="4C1233AD"/>
    <w:rsid w:val="4C1648A2"/>
    <w:rsid w:val="4C185ADC"/>
    <w:rsid w:val="4C1F4B55"/>
    <w:rsid w:val="4C364701"/>
    <w:rsid w:val="4C4233CF"/>
    <w:rsid w:val="4C4502B3"/>
    <w:rsid w:val="4C4C2ECA"/>
    <w:rsid w:val="4C5114DD"/>
    <w:rsid w:val="4C5B4E2F"/>
    <w:rsid w:val="4C64188F"/>
    <w:rsid w:val="4C6B203A"/>
    <w:rsid w:val="4C9D5333"/>
    <w:rsid w:val="4CB94893"/>
    <w:rsid w:val="4CD40156"/>
    <w:rsid w:val="4CD97F00"/>
    <w:rsid w:val="4CE507BB"/>
    <w:rsid w:val="4CE84B1E"/>
    <w:rsid w:val="4CF84925"/>
    <w:rsid w:val="4CFB7174"/>
    <w:rsid w:val="4D0230A4"/>
    <w:rsid w:val="4D0541DC"/>
    <w:rsid w:val="4D072EF9"/>
    <w:rsid w:val="4D0828E9"/>
    <w:rsid w:val="4D083099"/>
    <w:rsid w:val="4D08524C"/>
    <w:rsid w:val="4D1413B4"/>
    <w:rsid w:val="4D16583F"/>
    <w:rsid w:val="4D17385C"/>
    <w:rsid w:val="4D39032B"/>
    <w:rsid w:val="4D414658"/>
    <w:rsid w:val="4D4B4412"/>
    <w:rsid w:val="4D503413"/>
    <w:rsid w:val="4D6A54AB"/>
    <w:rsid w:val="4D815267"/>
    <w:rsid w:val="4D8C0894"/>
    <w:rsid w:val="4D8F1DE7"/>
    <w:rsid w:val="4D983C7F"/>
    <w:rsid w:val="4D9D0D26"/>
    <w:rsid w:val="4DA20DFB"/>
    <w:rsid w:val="4DAD5859"/>
    <w:rsid w:val="4DB85C63"/>
    <w:rsid w:val="4DB9274D"/>
    <w:rsid w:val="4DCA0A14"/>
    <w:rsid w:val="4DE15ABD"/>
    <w:rsid w:val="4DE91693"/>
    <w:rsid w:val="4DEE3FB3"/>
    <w:rsid w:val="4DF20E52"/>
    <w:rsid w:val="4DF52C1C"/>
    <w:rsid w:val="4DFE09DF"/>
    <w:rsid w:val="4DFF3390"/>
    <w:rsid w:val="4E0144FA"/>
    <w:rsid w:val="4E055215"/>
    <w:rsid w:val="4E0A289D"/>
    <w:rsid w:val="4E0B0488"/>
    <w:rsid w:val="4E0B62AA"/>
    <w:rsid w:val="4E10399C"/>
    <w:rsid w:val="4E2D7F67"/>
    <w:rsid w:val="4E397660"/>
    <w:rsid w:val="4E444909"/>
    <w:rsid w:val="4E604970"/>
    <w:rsid w:val="4E691FCA"/>
    <w:rsid w:val="4E70427F"/>
    <w:rsid w:val="4E7B161E"/>
    <w:rsid w:val="4E8A77FB"/>
    <w:rsid w:val="4E8C412A"/>
    <w:rsid w:val="4E9F52CA"/>
    <w:rsid w:val="4EB44996"/>
    <w:rsid w:val="4EBA01BB"/>
    <w:rsid w:val="4EC1374B"/>
    <w:rsid w:val="4ECD2946"/>
    <w:rsid w:val="4ED147C1"/>
    <w:rsid w:val="4ED374D0"/>
    <w:rsid w:val="4EE27D7A"/>
    <w:rsid w:val="4EE95170"/>
    <w:rsid w:val="4EED6AB4"/>
    <w:rsid w:val="4EEE4967"/>
    <w:rsid w:val="4EFF10AB"/>
    <w:rsid w:val="4F0711B8"/>
    <w:rsid w:val="4F0D1F32"/>
    <w:rsid w:val="4F105E49"/>
    <w:rsid w:val="4F1A4447"/>
    <w:rsid w:val="4F1E452A"/>
    <w:rsid w:val="4F32541F"/>
    <w:rsid w:val="4F3A6287"/>
    <w:rsid w:val="4F3B2C0D"/>
    <w:rsid w:val="4F3F0431"/>
    <w:rsid w:val="4F404EE0"/>
    <w:rsid w:val="4F503EC3"/>
    <w:rsid w:val="4F56299B"/>
    <w:rsid w:val="4F65431D"/>
    <w:rsid w:val="4F83000A"/>
    <w:rsid w:val="4F9B16D6"/>
    <w:rsid w:val="4FA856E5"/>
    <w:rsid w:val="4FB01DB0"/>
    <w:rsid w:val="4FBD3D43"/>
    <w:rsid w:val="4FC44ABC"/>
    <w:rsid w:val="4FD33681"/>
    <w:rsid w:val="4FDC677D"/>
    <w:rsid w:val="4FDD4119"/>
    <w:rsid w:val="4FDF5DEF"/>
    <w:rsid w:val="4FE06B2A"/>
    <w:rsid w:val="4FE859C5"/>
    <w:rsid w:val="4FEC47F8"/>
    <w:rsid w:val="4FF36569"/>
    <w:rsid w:val="4FF4044F"/>
    <w:rsid w:val="500F3781"/>
    <w:rsid w:val="501244E2"/>
    <w:rsid w:val="502D57C0"/>
    <w:rsid w:val="503451F3"/>
    <w:rsid w:val="50397B2D"/>
    <w:rsid w:val="50440A06"/>
    <w:rsid w:val="504857D9"/>
    <w:rsid w:val="505644F6"/>
    <w:rsid w:val="50785C87"/>
    <w:rsid w:val="507950F0"/>
    <w:rsid w:val="508250F6"/>
    <w:rsid w:val="50963EF0"/>
    <w:rsid w:val="509E3987"/>
    <w:rsid w:val="509F0CBB"/>
    <w:rsid w:val="50A06EBA"/>
    <w:rsid w:val="50A92DDB"/>
    <w:rsid w:val="50B93817"/>
    <w:rsid w:val="50BB7A74"/>
    <w:rsid w:val="50BE405E"/>
    <w:rsid w:val="50C6577B"/>
    <w:rsid w:val="50C75459"/>
    <w:rsid w:val="50D16BC1"/>
    <w:rsid w:val="50D77449"/>
    <w:rsid w:val="50E2074A"/>
    <w:rsid w:val="510A147E"/>
    <w:rsid w:val="51123DFB"/>
    <w:rsid w:val="51150696"/>
    <w:rsid w:val="511600C5"/>
    <w:rsid w:val="511729C7"/>
    <w:rsid w:val="511E4130"/>
    <w:rsid w:val="511F0A79"/>
    <w:rsid w:val="51215BB8"/>
    <w:rsid w:val="51235A2B"/>
    <w:rsid w:val="513B53D4"/>
    <w:rsid w:val="513C181E"/>
    <w:rsid w:val="51462300"/>
    <w:rsid w:val="51496907"/>
    <w:rsid w:val="51576E2F"/>
    <w:rsid w:val="515C7FB9"/>
    <w:rsid w:val="515D4403"/>
    <w:rsid w:val="516D6307"/>
    <w:rsid w:val="517065DD"/>
    <w:rsid w:val="517270B8"/>
    <w:rsid w:val="51792B6A"/>
    <w:rsid w:val="517A55E8"/>
    <w:rsid w:val="517C5C51"/>
    <w:rsid w:val="5182302A"/>
    <w:rsid w:val="518F2363"/>
    <w:rsid w:val="51963BA3"/>
    <w:rsid w:val="519D3E2C"/>
    <w:rsid w:val="519F7FAC"/>
    <w:rsid w:val="51A018B7"/>
    <w:rsid w:val="51A14737"/>
    <w:rsid w:val="51A2158E"/>
    <w:rsid w:val="51A8382E"/>
    <w:rsid w:val="51A87469"/>
    <w:rsid w:val="51AB4F07"/>
    <w:rsid w:val="51B67F42"/>
    <w:rsid w:val="51BB6817"/>
    <w:rsid w:val="51C96605"/>
    <w:rsid w:val="51CA475C"/>
    <w:rsid w:val="51CE5C4C"/>
    <w:rsid w:val="51D756BE"/>
    <w:rsid w:val="51DA5273"/>
    <w:rsid w:val="51DD57B6"/>
    <w:rsid w:val="51DF350E"/>
    <w:rsid w:val="51DF412A"/>
    <w:rsid w:val="51E34CC5"/>
    <w:rsid w:val="51FA173F"/>
    <w:rsid w:val="51FF3157"/>
    <w:rsid w:val="52037194"/>
    <w:rsid w:val="520B2C6D"/>
    <w:rsid w:val="52133C34"/>
    <w:rsid w:val="52140036"/>
    <w:rsid w:val="521F224C"/>
    <w:rsid w:val="522638BE"/>
    <w:rsid w:val="5229322C"/>
    <w:rsid w:val="522A0C52"/>
    <w:rsid w:val="522A1EF5"/>
    <w:rsid w:val="523D30C4"/>
    <w:rsid w:val="52403BF9"/>
    <w:rsid w:val="524150BF"/>
    <w:rsid w:val="5248662E"/>
    <w:rsid w:val="524D1DE7"/>
    <w:rsid w:val="52586AC4"/>
    <w:rsid w:val="527B219E"/>
    <w:rsid w:val="528449E8"/>
    <w:rsid w:val="52871B8B"/>
    <w:rsid w:val="52876BEF"/>
    <w:rsid w:val="528B2294"/>
    <w:rsid w:val="52987A13"/>
    <w:rsid w:val="52995E1D"/>
    <w:rsid w:val="52A37469"/>
    <w:rsid w:val="52BC333B"/>
    <w:rsid w:val="52CE1A3C"/>
    <w:rsid w:val="52D4020B"/>
    <w:rsid w:val="52E54444"/>
    <w:rsid w:val="52FF4BFF"/>
    <w:rsid w:val="53030788"/>
    <w:rsid w:val="53057744"/>
    <w:rsid w:val="530D327B"/>
    <w:rsid w:val="53170583"/>
    <w:rsid w:val="531B78A4"/>
    <w:rsid w:val="53234FBA"/>
    <w:rsid w:val="532663CB"/>
    <w:rsid w:val="533C7CC3"/>
    <w:rsid w:val="534731E7"/>
    <w:rsid w:val="534E4A4F"/>
    <w:rsid w:val="53596866"/>
    <w:rsid w:val="536870CF"/>
    <w:rsid w:val="53840791"/>
    <w:rsid w:val="538728EC"/>
    <w:rsid w:val="538D5A45"/>
    <w:rsid w:val="53930A17"/>
    <w:rsid w:val="53A17B6E"/>
    <w:rsid w:val="53A345E8"/>
    <w:rsid w:val="53AA69EC"/>
    <w:rsid w:val="53B94E28"/>
    <w:rsid w:val="53BA2060"/>
    <w:rsid w:val="53BD66C9"/>
    <w:rsid w:val="53EC4262"/>
    <w:rsid w:val="53F97037"/>
    <w:rsid w:val="540353D1"/>
    <w:rsid w:val="54060F9D"/>
    <w:rsid w:val="540B2184"/>
    <w:rsid w:val="540F235E"/>
    <w:rsid w:val="54213DCB"/>
    <w:rsid w:val="54222B22"/>
    <w:rsid w:val="542C7A98"/>
    <w:rsid w:val="54367746"/>
    <w:rsid w:val="543B63E2"/>
    <w:rsid w:val="544615F0"/>
    <w:rsid w:val="544909BE"/>
    <w:rsid w:val="544E2DBF"/>
    <w:rsid w:val="544E3809"/>
    <w:rsid w:val="545C145C"/>
    <w:rsid w:val="545D2C15"/>
    <w:rsid w:val="545E7B26"/>
    <w:rsid w:val="54605FBD"/>
    <w:rsid w:val="5463724D"/>
    <w:rsid w:val="54652DF3"/>
    <w:rsid w:val="54676070"/>
    <w:rsid w:val="546E0797"/>
    <w:rsid w:val="54761046"/>
    <w:rsid w:val="547F5C9A"/>
    <w:rsid w:val="54825E65"/>
    <w:rsid w:val="54892033"/>
    <w:rsid w:val="548A5B56"/>
    <w:rsid w:val="54A86A7C"/>
    <w:rsid w:val="54AF16DE"/>
    <w:rsid w:val="54B50CF1"/>
    <w:rsid w:val="54B95EEC"/>
    <w:rsid w:val="54C0394D"/>
    <w:rsid w:val="54CE39BB"/>
    <w:rsid w:val="54D15DC5"/>
    <w:rsid w:val="54D166F6"/>
    <w:rsid w:val="54D71321"/>
    <w:rsid w:val="54D90BDE"/>
    <w:rsid w:val="54DA747E"/>
    <w:rsid w:val="54E131E2"/>
    <w:rsid w:val="54F43303"/>
    <w:rsid w:val="54F457BC"/>
    <w:rsid w:val="54FC2BCD"/>
    <w:rsid w:val="55131FEC"/>
    <w:rsid w:val="551630FC"/>
    <w:rsid w:val="5523557D"/>
    <w:rsid w:val="55301446"/>
    <w:rsid w:val="554307FE"/>
    <w:rsid w:val="554C05D6"/>
    <w:rsid w:val="555F1B75"/>
    <w:rsid w:val="556A47BF"/>
    <w:rsid w:val="55733F59"/>
    <w:rsid w:val="55863FAB"/>
    <w:rsid w:val="559A3850"/>
    <w:rsid w:val="55A03D0C"/>
    <w:rsid w:val="55B81E3A"/>
    <w:rsid w:val="55C4407D"/>
    <w:rsid w:val="55C62557"/>
    <w:rsid w:val="55CC6981"/>
    <w:rsid w:val="55D02071"/>
    <w:rsid w:val="55D2248F"/>
    <w:rsid w:val="55D226E7"/>
    <w:rsid w:val="55DE46F8"/>
    <w:rsid w:val="55DF09D4"/>
    <w:rsid w:val="55DF4042"/>
    <w:rsid w:val="55E85F28"/>
    <w:rsid w:val="55F15FDB"/>
    <w:rsid w:val="55F86847"/>
    <w:rsid w:val="55F97623"/>
    <w:rsid w:val="56201468"/>
    <w:rsid w:val="56217B10"/>
    <w:rsid w:val="56222B52"/>
    <w:rsid w:val="562B2164"/>
    <w:rsid w:val="56394636"/>
    <w:rsid w:val="564718FB"/>
    <w:rsid w:val="564D42F2"/>
    <w:rsid w:val="565B4EAE"/>
    <w:rsid w:val="565F6532"/>
    <w:rsid w:val="5662423A"/>
    <w:rsid w:val="56647180"/>
    <w:rsid w:val="566E7783"/>
    <w:rsid w:val="567574D3"/>
    <w:rsid w:val="56853787"/>
    <w:rsid w:val="569128DB"/>
    <w:rsid w:val="56980CBC"/>
    <w:rsid w:val="56983D2A"/>
    <w:rsid w:val="569A2AE4"/>
    <w:rsid w:val="56A43F9B"/>
    <w:rsid w:val="56A44466"/>
    <w:rsid w:val="56A61297"/>
    <w:rsid w:val="56B66789"/>
    <w:rsid w:val="56BA4629"/>
    <w:rsid w:val="56C27357"/>
    <w:rsid w:val="56C4073B"/>
    <w:rsid w:val="56D4259B"/>
    <w:rsid w:val="56DC433C"/>
    <w:rsid w:val="56E62A25"/>
    <w:rsid w:val="56E70E91"/>
    <w:rsid w:val="56E945D8"/>
    <w:rsid w:val="56F140FB"/>
    <w:rsid w:val="56FA2572"/>
    <w:rsid w:val="570F38FB"/>
    <w:rsid w:val="5722584D"/>
    <w:rsid w:val="57317A2D"/>
    <w:rsid w:val="573343D5"/>
    <w:rsid w:val="57480C7E"/>
    <w:rsid w:val="574E044C"/>
    <w:rsid w:val="577919F1"/>
    <w:rsid w:val="57837719"/>
    <w:rsid w:val="578F06BB"/>
    <w:rsid w:val="578F77B5"/>
    <w:rsid w:val="579537F7"/>
    <w:rsid w:val="579C19DA"/>
    <w:rsid w:val="57AD5472"/>
    <w:rsid w:val="57C14AD0"/>
    <w:rsid w:val="57CA10D2"/>
    <w:rsid w:val="57CD6833"/>
    <w:rsid w:val="57FD013B"/>
    <w:rsid w:val="57FF729E"/>
    <w:rsid w:val="58106CA6"/>
    <w:rsid w:val="58130A39"/>
    <w:rsid w:val="5814199B"/>
    <w:rsid w:val="581553C8"/>
    <w:rsid w:val="58176D45"/>
    <w:rsid w:val="58207C92"/>
    <w:rsid w:val="58247D50"/>
    <w:rsid w:val="58381E6A"/>
    <w:rsid w:val="583C62B7"/>
    <w:rsid w:val="5848185C"/>
    <w:rsid w:val="584F7D5F"/>
    <w:rsid w:val="585B1210"/>
    <w:rsid w:val="585E5941"/>
    <w:rsid w:val="585E782A"/>
    <w:rsid w:val="58656967"/>
    <w:rsid w:val="587E014A"/>
    <w:rsid w:val="58804677"/>
    <w:rsid w:val="588307C1"/>
    <w:rsid w:val="5887397A"/>
    <w:rsid w:val="588D33E6"/>
    <w:rsid w:val="589A7317"/>
    <w:rsid w:val="58A04617"/>
    <w:rsid w:val="58A545FC"/>
    <w:rsid w:val="58B038B4"/>
    <w:rsid w:val="58C42F9A"/>
    <w:rsid w:val="58CA623D"/>
    <w:rsid w:val="58E53FCB"/>
    <w:rsid w:val="58EA2C4B"/>
    <w:rsid w:val="58F10149"/>
    <w:rsid w:val="58F7366B"/>
    <w:rsid w:val="59042F7C"/>
    <w:rsid w:val="591050F0"/>
    <w:rsid w:val="592430C6"/>
    <w:rsid w:val="59264D2A"/>
    <w:rsid w:val="59402925"/>
    <w:rsid w:val="5940688D"/>
    <w:rsid w:val="59446117"/>
    <w:rsid w:val="594D0BDB"/>
    <w:rsid w:val="594E7908"/>
    <w:rsid w:val="59592ED1"/>
    <w:rsid w:val="59610D60"/>
    <w:rsid w:val="59635C60"/>
    <w:rsid w:val="596541E5"/>
    <w:rsid w:val="596C0F43"/>
    <w:rsid w:val="596D0588"/>
    <w:rsid w:val="596D77E3"/>
    <w:rsid w:val="59744FD4"/>
    <w:rsid w:val="599C00A2"/>
    <w:rsid w:val="599F418D"/>
    <w:rsid w:val="59B23C9A"/>
    <w:rsid w:val="59B94819"/>
    <w:rsid w:val="59C84333"/>
    <w:rsid w:val="59DE28FC"/>
    <w:rsid w:val="59E05471"/>
    <w:rsid w:val="59EB5444"/>
    <w:rsid w:val="59EC3189"/>
    <w:rsid w:val="59EC76FE"/>
    <w:rsid w:val="59F304B9"/>
    <w:rsid w:val="5A06741F"/>
    <w:rsid w:val="5A0B34F7"/>
    <w:rsid w:val="5A0D5EFA"/>
    <w:rsid w:val="5A100BCE"/>
    <w:rsid w:val="5A100EB5"/>
    <w:rsid w:val="5A114CC0"/>
    <w:rsid w:val="5A133792"/>
    <w:rsid w:val="5A1D7EF7"/>
    <w:rsid w:val="5A2815BE"/>
    <w:rsid w:val="5A2E3986"/>
    <w:rsid w:val="5A356DD6"/>
    <w:rsid w:val="5A382C39"/>
    <w:rsid w:val="5A3C0583"/>
    <w:rsid w:val="5A42051E"/>
    <w:rsid w:val="5A445430"/>
    <w:rsid w:val="5A4E0741"/>
    <w:rsid w:val="5A534FF7"/>
    <w:rsid w:val="5A551748"/>
    <w:rsid w:val="5A6B2DA3"/>
    <w:rsid w:val="5A6D0771"/>
    <w:rsid w:val="5A6D2FB5"/>
    <w:rsid w:val="5A787E0A"/>
    <w:rsid w:val="5A8265BB"/>
    <w:rsid w:val="5A890355"/>
    <w:rsid w:val="5A9601DB"/>
    <w:rsid w:val="5AB16789"/>
    <w:rsid w:val="5AB80165"/>
    <w:rsid w:val="5AC616A0"/>
    <w:rsid w:val="5AD259D8"/>
    <w:rsid w:val="5AD97181"/>
    <w:rsid w:val="5AE218F8"/>
    <w:rsid w:val="5AEB60C3"/>
    <w:rsid w:val="5AF93E8D"/>
    <w:rsid w:val="5AFE2F42"/>
    <w:rsid w:val="5B036C0E"/>
    <w:rsid w:val="5B0A4061"/>
    <w:rsid w:val="5B0C5FBD"/>
    <w:rsid w:val="5B1B000A"/>
    <w:rsid w:val="5B1C6576"/>
    <w:rsid w:val="5B2100D5"/>
    <w:rsid w:val="5B2C792B"/>
    <w:rsid w:val="5B4640CB"/>
    <w:rsid w:val="5B464B7E"/>
    <w:rsid w:val="5B4A13C2"/>
    <w:rsid w:val="5B6A2342"/>
    <w:rsid w:val="5B6E69CA"/>
    <w:rsid w:val="5B6F606C"/>
    <w:rsid w:val="5B710FC8"/>
    <w:rsid w:val="5B716D64"/>
    <w:rsid w:val="5B73443F"/>
    <w:rsid w:val="5B743C52"/>
    <w:rsid w:val="5B772B5D"/>
    <w:rsid w:val="5B7B067C"/>
    <w:rsid w:val="5B8411B1"/>
    <w:rsid w:val="5B8453BF"/>
    <w:rsid w:val="5B890F47"/>
    <w:rsid w:val="5B9A3F92"/>
    <w:rsid w:val="5B9B465A"/>
    <w:rsid w:val="5B9E2B29"/>
    <w:rsid w:val="5BA036A9"/>
    <w:rsid w:val="5BA5170C"/>
    <w:rsid w:val="5BA861E5"/>
    <w:rsid w:val="5BAC7567"/>
    <w:rsid w:val="5BBE2742"/>
    <w:rsid w:val="5BC551D7"/>
    <w:rsid w:val="5BCF5FD7"/>
    <w:rsid w:val="5BD64CF3"/>
    <w:rsid w:val="5BD77AF6"/>
    <w:rsid w:val="5BDB09B2"/>
    <w:rsid w:val="5BEE28A9"/>
    <w:rsid w:val="5BFB2A09"/>
    <w:rsid w:val="5BFB638B"/>
    <w:rsid w:val="5C014C14"/>
    <w:rsid w:val="5C0F6CB9"/>
    <w:rsid w:val="5C16288F"/>
    <w:rsid w:val="5C207758"/>
    <w:rsid w:val="5C2969DD"/>
    <w:rsid w:val="5C517365"/>
    <w:rsid w:val="5C5A7340"/>
    <w:rsid w:val="5C617983"/>
    <w:rsid w:val="5C6F147B"/>
    <w:rsid w:val="5C764E25"/>
    <w:rsid w:val="5C7C3DBC"/>
    <w:rsid w:val="5C900FC3"/>
    <w:rsid w:val="5C9763F1"/>
    <w:rsid w:val="5C9E7C2E"/>
    <w:rsid w:val="5CA15D23"/>
    <w:rsid w:val="5CAC4F60"/>
    <w:rsid w:val="5CAC5175"/>
    <w:rsid w:val="5CC334F6"/>
    <w:rsid w:val="5CC61D78"/>
    <w:rsid w:val="5CCC07B0"/>
    <w:rsid w:val="5CD90705"/>
    <w:rsid w:val="5CEB1B81"/>
    <w:rsid w:val="5CEC2D02"/>
    <w:rsid w:val="5CEE257E"/>
    <w:rsid w:val="5CF86D3C"/>
    <w:rsid w:val="5D0015BF"/>
    <w:rsid w:val="5D06031B"/>
    <w:rsid w:val="5D0C3DC7"/>
    <w:rsid w:val="5D193471"/>
    <w:rsid w:val="5D1E77D4"/>
    <w:rsid w:val="5D3025FF"/>
    <w:rsid w:val="5D324075"/>
    <w:rsid w:val="5D3513BC"/>
    <w:rsid w:val="5D3F4041"/>
    <w:rsid w:val="5D4261AF"/>
    <w:rsid w:val="5D4C134D"/>
    <w:rsid w:val="5D6111F2"/>
    <w:rsid w:val="5D6879E4"/>
    <w:rsid w:val="5D6E6F86"/>
    <w:rsid w:val="5D77069D"/>
    <w:rsid w:val="5D88287D"/>
    <w:rsid w:val="5D8A3A67"/>
    <w:rsid w:val="5D9863CF"/>
    <w:rsid w:val="5D9F4100"/>
    <w:rsid w:val="5DAD4DEE"/>
    <w:rsid w:val="5DB00D3B"/>
    <w:rsid w:val="5DC243DB"/>
    <w:rsid w:val="5DCF5FA1"/>
    <w:rsid w:val="5DD30236"/>
    <w:rsid w:val="5DDD7DB4"/>
    <w:rsid w:val="5DE72BB9"/>
    <w:rsid w:val="5DF17B97"/>
    <w:rsid w:val="5DFE49EE"/>
    <w:rsid w:val="5DFF737F"/>
    <w:rsid w:val="5E00208A"/>
    <w:rsid w:val="5E0A43F8"/>
    <w:rsid w:val="5E0C5298"/>
    <w:rsid w:val="5E1272FB"/>
    <w:rsid w:val="5E150433"/>
    <w:rsid w:val="5E1702B0"/>
    <w:rsid w:val="5E1C1670"/>
    <w:rsid w:val="5E232808"/>
    <w:rsid w:val="5E3B61F4"/>
    <w:rsid w:val="5E442AFD"/>
    <w:rsid w:val="5E4E152D"/>
    <w:rsid w:val="5E5100E1"/>
    <w:rsid w:val="5E532D1B"/>
    <w:rsid w:val="5E591204"/>
    <w:rsid w:val="5E6663C5"/>
    <w:rsid w:val="5E690D5E"/>
    <w:rsid w:val="5E746F2A"/>
    <w:rsid w:val="5E775B99"/>
    <w:rsid w:val="5E7A68A3"/>
    <w:rsid w:val="5E8D32BA"/>
    <w:rsid w:val="5EA93002"/>
    <w:rsid w:val="5EAD2C70"/>
    <w:rsid w:val="5EB13B1E"/>
    <w:rsid w:val="5EBA5148"/>
    <w:rsid w:val="5EBC21A5"/>
    <w:rsid w:val="5EC81CA5"/>
    <w:rsid w:val="5ECE6451"/>
    <w:rsid w:val="5ED460B2"/>
    <w:rsid w:val="5ED91797"/>
    <w:rsid w:val="5EDF206B"/>
    <w:rsid w:val="5EEB40CF"/>
    <w:rsid w:val="5EF8260C"/>
    <w:rsid w:val="5EFC246C"/>
    <w:rsid w:val="5F061CD1"/>
    <w:rsid w:val="5F132FF0"/>
    <w:rsid w:val="5F1E30E5"/>
    <w:rsid w:val="5F306901"/>
    <w:rsid w:val="5F377813"/>
    <w:rsid w:val="5F39549A"/>
    <w:rsid w:val="5F3D7AAC"/>
    <w:rsid w:val="5F4E354E"/>
    <w:rsid w:val="5F71439A"/>
    <w:rsid w:val="5F812EE3"/>
    <w:rsid w:val="5F8E39E6"/>
    <w:rsid w:val="5F922566"/>
    <w:rsid w:val="5F9A7B6B"/>
    <w:rsid w:val="5FAA70C2"/>
    <w:rsid w:val="5FAB1230"/>
    <w:rsid w:val="5FAD7930"/>
    <w:rsid w:val="5FB36753"/>
    <w:rsid w:val="5FB454E8"/>
    <w:rsid w:val="5FC376E3"/>
    <w:rsid w:val="5FC559AB"/>
    <w:rsid w:val="5FC876E1"/>
    <w:rsid w:val="5FCD0F39"/>
    <w:rsid w:val="5FD70898"/>
    <w:rsid w:val="5FDB1CEF"/>
    <w:rsid w:val="6000247B"/>
    <w:rsid w:val="60026C59"/>
    <w:rsid w:val="600D2427"/>
    <w:rsid w:val="601F0A73"/>
    <w:rsid w:val="604416A4"/>
    <w:rsid w:val="60465395"/>
    <w:rsid w:val="60477519"/>
    <w:rsid w:val="60531DE4"/>
    <w:rsid w:val="60575B6D"/>
    <w:rsid w:val="606E2515"/>
    <w:rsid w:val="606E6BE4"/>
    <w:rsid w:val="6086096B"/>
    <w:rsid w:val="608C7161"/>
    <w:rsid w:val="60910B2A"/>
    <w:rsid w:val="609A1105"/>
    <w:rsid w:val="60A95C74"/>
    <w:rsid w:val="60BB50C1"/>
    <w:rsid w:val="60C44D75"/>
    <w:rsid w:val="60C54619"/>
    <w:rsid w:val="60CC3323"/>
    <w:rsid w:val="60CE267F"/>
    <w:rsid w:val="60D115A4"/>
    <w:rsid w:val="60D35802"/>
    <w:rsid w:val="60E0624B"/>
    <w:rsid w:val="60E1532B"/>
    <w:rsid w:val="60E42908"/>
    <w:rsid w:val="60EB1E1F"/>
    <w:rsid w:val="60EC1F9E"/>
    <w:rsid w:val="60F0283F"/>
    <w:rsid w:val="60F17CF0"/>
    <w:rsid w:val="610067DF"/>
    <w:rsid w:val="610805B6"/>
    <w:rsid w:val="61105C30"/>
    <w:rsid w:val="61114DB3"/>
    <w:rsid w:val="611B075B"/>
    <w:rsid w:val="611C0A48"/>
    <w:rsid w:val="61202836"/>
    <w:rsid w:val="612C1086"/>
    <w:rsid w:val="61330DFC"/>
    <w:rsid w:val="613A76B5"/>
    <w:rsid w:val="613E7918"/>
    <w:rsid w:val="61420DBB"/>
    <w:rsid w:val="61443667"/>
    <w:rsid w:val="61452033"/>
    <w:rsid w:val="6148394B"/>
    <w:rsid w:val="614A6ACB"/>
    <w:rsid w:val="61577355"/>
    <w:rsid w:val="616630C6"/>
    <w:rsid w:val="61665F39"/>
    <w:rsid w:val="616B0236"/>
    <w:rsid w:val="617B16A8"/>
    <w:rsid w:val="619028A6"/>
    <w:rsid w:val="61A82072"/>
    <w:rsid w:val="61B0024D"/>
    <w:rsid w:val="61B22B22"/>
    <w:rsid w:val="61BC65D1"/>
    <w:rsid w:val="61C675E9"/>
    <w:rsid w:val="61CB5C30"/>
    <w:rsid w:val="61D758F4"/>
    <w:rsid w:val="61D80FC7"/>
    <w:rsid w:val="61E33148"/>
    <w:rsid w:val="61EB1D46"/>
    <w:rsid w:val="61FF1DCD"/>
    <w:rsid w:val="620F5E0E"/>
    <w:rsid w:val="6215352D"/>
    <w:rsid w:val="622324D6"/>
    <w:rsid w:val="62246687"/>
    <w:rsid w:val="62264FF6"/>
    <w:rsid w:val="62355ABE"/>
    <w:rsid w:val="625379F3"/>
    <w:rsid w:val="625F1916"/>
    <w:rsid w:val="626058A9"/>
    <w:rsid w:val="627002FC"/>
    <w:rsid w:val="627A4079"/>
    <w:rsid w:val="629B46A2"/>
    <w:rsid w:val="62A3326C"/>
    <w:rsid w:val="62AC2443"/>
    <w:rsid w:val="62B0741E"/>
    <w:rsid w:val="62B91FBD"/>
    <w:rsid w:val="62BE7C14"/>
    <w:rsid w:val="62C165DD"/>
    <w:rsid w:val="62CB7263"/>
    <w:rsid w:val="62DA0E37"/>
    <w:rsid w:val="62DB4EDF"/>
    <w:rsid w:val="62DD1B78"/>
    <w:rsid w:val="62DE182A"/>
    <w:rsid w:val="62E13A1F"/>
    <w:rsid w:val="62E32931"/>
    <w:rsid w:val="62E609AF"/>
    <w:rsid w:val="62EE2350"/>
    <w:rsid w:val="62F62D17"/>
    <w:rsid w:val="63076198"/>
    <w:rsid w:val="63197191"/>
    <w:rsid w:val="632F1AEC"/>
    <w:rsid w:val="6332257C"/>
    <w:rsid w:val="633F7B08"/>
    <w:rsid w:val="63534332"/>
    <w:rsid w:val="635C2933"/>
    <w:rsid w:val="635C3D24"/>
    <w:rsid w:val="635E2BE0"/>
    <w:rsid w:val="63636EB0"/>
    <w:rsid w:val="636C3444"/>
    <w:rsid w:val="63777076"/>
    <w:rsid w:val="6379766A"/>
    <w:rsid w:val="637E241F"/>
    <w:rsid w:val="63836FE7"/>
    <w:rsid w:val="63840FA0"/>
    <w:rsid w:val="63907C89"/>
    <w:rsid w:val="6398788F"/>
    <w:rsid w:val="63A07392"/>
    <w:rsid w:val="63A15013"/>
    <w:rsid w:val="63A71D99"/>
    <w:rsid w:val="63A857C6"/>
    <w:rsid w:val="63C079C8"/>
    <w:rsid w:val="63C41718"/>
    <w:rsid w:val="63C50CA4"/>
    <w:rsid w:val="63D53F5A"/>
    <w:rsid w:val="63DA198A"/>
    <w:rsid w:val="63DE31C5"/>
    <w:rsid w:val="63EC42CE"/>
    <w:rsid w:val="63F26395"/>
    <w:rsid w:val="63FD3C8B"/>
    <w:rsid w:val="63FE2017"/>
    <w:rsid w:val="64086BE0"/>
    <w:rsid w:val="640E1042"/>
    <w:rsid w:val="64103871"/>
    <w:rsid w:val="64210CCB"/>
    <w:rsid w:val="6446311F"/>
    <w:rsid w:val="6449081E"/>
    <w:rsid w:val="6455400F"/>
    <w:rsid w:val="64572E6D"/>
    <w:rsid w:val="64593DFA"/>
    <w:rsid w:val="645B1206"/>
    <w:rsid w:val="645E5D2E"/>
    <w:rsid w:val="646D06C4"/>
    <w:rsid w:val="646E2EB8"/>
    <w:rsid w:val="647E7E08"/>
    <w:rsid w:val="64830F69"/>
    <w:rsid w:val="64931F11"/>
    <w:rsid w:val="649A0ABA"/>
    <w:rsid w:val="64AB6DAD"/>
    <w:rsid w:val="64AC4B27"/>
    <w:rsid w:val="64AF3FF1"/>
    <w:rsid w:val="64B23CB6"/>
    <w:rsid w:val="64BC17BB"/>
    <w:rsid w:val="64BD2338"/>
    <w:rsid w:val="64C4071B"/>
    <w:rsid w:val="64C427EC"/>
    <w:rsid w:val="64C6511B"/>
    <w:rsid w:val="64D77EEC"/>
    <w:rsid w:val="64DA391C"/>
    <w:rsid w:val="64DB5D22"/>
    <w:rsid w:val="64F1178E"/>
    <w:rsid w:val="64FC5F3B"/>
    <w:rsid w:val="65111636"/>
    <w:rsid w:val="651D0BB5"/>
    <w:rsid w:val="652C1CD6"/>
    <w:rsid w:val="652D1935"/>
    <w:rsid w:val="65404114"/>
    <w:rsid w:val="655532F7"/>
    <w:rsid w:val="65783306"/>
    <w:rsid w:val="657866C4"/>
    <w:rsid w:val="658247E4"/>
    <w:rsid w:val="65827F06"/>
    <w:rsid w:val="658C75DF"/>
    <w:rsid w:val="659C3613"/>
    <w:rsid w:val="659D195E"/>
    <w:rsid w:val="659F0550"/>
    <w:rsid w:val="65A37DBC"/>
    <w:rsid w:val="65AB71D2"/>
    <w:rsid w:val="65AD3140"/>
    <w:rsid w:val="65B540D9"/>
    <w:rsid w:val="65B76858"/>
    <w:rsid w:val="65C1767E"/>
    <w:rsid w:val="65D122BF"/>
    <w:rsid w:val="65D57E0E"/>
    <w:rsid w:val="65D61B1A"/>
    <w:rsid w:val="65D7651B"/>
    <w:rsid w:val="65E3601A"/>
    <w:rsid w:val="65E62ED8"/>
    <w:rsid w:val="65EB6C6F"/>
    <w:rsid w:val="65F10948"/>
    <w:rsid w:val="65F35F04"/>
    <w:rsid w:val="6601485A"/>
    <w:rsid w:val="66046B4E"/>
    <w:rsid w:val="6607117A"/>
    <w:rsid w:val="6615758F"/>
    <w:rsid w:val="66196ECC"/>
    <w:rsid w:val="66200F58"/>
    <w:rsid w:val="662F5543"/>
    <w:rsid w:val="662F7E78"/>
    <w:rsid w:val="663E460A"/>
    <w:rsid w:val="6657159A"/>
    <w:rsid w:val="665D343F"/>
    <w:rsid w:val="66644753"/>
    <w:rsid w:val="66694836"/>
    <w:rsid w:val="666E4B39"/>
    <w:rsid w:val="66727DB4"/>
    <w:rsid w:val="66760BD7"/>
    <w:rsid w:val="66770C98"/>
    <w:rsid w:val="66782D0F"/>
    <w:rsid w:val="669361A9"/>
    <w:rsid w:val="669E28FB"/>
    <w:rsid w:val="66A3333B"/>
    <w:rsid w:val="66A43DB4"/>
    <w:rsid w:val="66A71C88"/>
    <w:rsid w:val="66A87269"/>
    <w:rsid w:val="66EE6FD6"/>
    <w:rsid w:val="6703713B"/>
    <w:rsid w:val="670F2CA0"/>
    <w:rsid w:val="671F4472"/>
    <w:rsid w:val="67291A0F"/>
    <w:rsid w:val="672F1E85"/>
    <w:rsid w:val="676736B6"/>
    <w:rsid w:val="677364EC"/>
    <w:rsid w:val="67750ABD"/>
    <w:rsid w:val="678122F4"/>
    <w:rsid w:val="678D34E0"/>
    <w:rsid w:val="678D736E"/>
    <w:rsid w:val="678E2725"/>
    <w:rsid w:val="679B08DF"/>
    <w:rsid w:val="67A40605"/>
    <w:rsid w:val="67A7026C"/>
    <w:rsid w:val="67B43C8C"/>
    <w:rsid w:val="67CF0021"/>
    <w:rsid w:val="67D742CB"/>
    <w:rsid w:val="67DE0D83"/>
    <w:rsid w:val="67DF1078"/>
    <w:rsid w:val="67EC7DE2"/>
    <w:rsid w:val="67EF03F0"/>
    <w:rsid w:val="67FD29F7"/>
    <w:rsid w:val="68027B8F"/>
    <w:rsid w:val="680728BA"/>
    <w:rsid w:val="680817AE"/>
    <w:rsid w:val="68206398"/>
    <w:rsid w:val="682279B0"/>
    <w:rsid w:val="68231AA6"/>
    <w:rsid w:val="6832387B"/>
    <w:rsid w:val="683B523E"/>
    <w:rsid w:val="684405CC"/>
    <w:rsid w:val="68496D13"/>
    <w:rsid w:val="68503BF2"/>
    <w:rsid w:val="68513875"/>
    <w:rsid w:val="68692696"/>
    <w:rsid w:val="68750B51"/>
    <w:rsid w:val="688D2B33"/>
    <w:rsid w:val="689C79FC"/>
    <w:rsid w:val="689D6171"/>
    <w:rsid w:val="68A70438"/>
    <w:rsid w:val="68A87DD3"/>
    <w:rsid w:val="68AA72DB"/>
    <w:rsid w:val="68AD4BCE"/>
    <w:rsid w:val="68CC3DE0"/>
    <w:rsid w:val="68E324DC"/>
    <w:rsid w:val="68F6776E"/>
    <w:rsid w:val="690A2A6D"/>
    <w:rsid w:val="69142C71"/>
    <w:rsid w:val="69172F0A"/>
    <w:rsid w:val="69214729"/>
    <w:rsid w:val="6922067B"/>
    <w:rsid w:val="69321A61"/>
    <w:rsid w:val="694A4E99"/>
    <w:rsid w:val="69520496"/>
    <w:rsid w:val="695C6610"/>
    <w:rsid w:val="696449B4"/>
    <w:rsid w:val="69695B9C"/>
    <w:rsid w:val="696A640D"/>
    <w:rsid w:val="696C2BC7"/>
    <w:rsid w:val="697164A6"/>
    <w:rsid w:val="69792ADF"/>
    <w:rsid w:val="69997176"/>
    <w:rsid w:val="699A2A0E"/>
    <w:rsid w:val="699C354E"/>
    <w:rsid w:val="69A311FE"/>
    <w:rsid w:val="69B311E0"/>
    <w:rsid w:val="69C92579"/>
    <w:rsid w:val="69CB25F8"/>
    <w:rsid w:val="69D503B0"/>
    <w:rsid w:val="69DF1C8C"/>
    <w:rsid w:val="69E42E40"/>
    <w:rsid w:val="69E9611D"/>
    <w:rsid w:val="69F149EA"/>
    <w:rsid w:val="69FE5BB5"/>
    <w:rsid w:val="6A0C66E5"/>
    <w:rsid w:val="6A137278"/>
    <w:rsid w:val="6A15629A"/>
    <w:rsid w:val="6A1B4786"/>
    <w:rsid w:val="6A25691C"/>
    <w:rsid w:val="6A2E45BB"/>
    <w:rsid w:val="6A362A0F"/>
    <w:rsid w:val="6A55282D"/>
    <w:rsid w:val="6A602333"/>
    <w:rsid w:val="6A6447E5"/>
    <w:rsid w:val="6A76433A"/>
    <w:rsid w:val="6A7A4451"/>
    <w:rsid w:val="6A7D22D8"/>
    <w:rsid w:val="6A81547A"/>
    <w:rsid w:val="6A917936"/>
    <w:rsid w:val="6A930F1A"/>
    <w:rsid w:val="6A9339C4"/>
    <w:rsid w:val="6A94212E"/>
    <w:rsid w:val="6A975464"/>
    <w:rsid w:val="6A9D0F09"/>
    <w:rsid w:val="6AA61BD5"/>
    <w:rsid w:val="6AAF7B96"/>
    <w:rsid w:val="6AB271BF"/>
    <w:rsid w:val="6AB303A3"/>
    <w:rsid w:val="6AB44861"/>
    <w:rsid w:val="6AB978A5"/>
    <w:rsid w:val="6ACA3A8C"/>
    <w:rsid w:val="6ACF11A8"/>
    <w:rsid w:val="6AD47CD9"/>
    <w:rsid w:val="6ADA325C"/>
    <w:rsid w:val="6ADD01AA"/>
    <w:rsid w:val="6AF25534"/>
    <w:rsid w:val="6AF76936"/>
    <w:rsid w:val="6AF9322F"/>
    <w:rsid w:val="6AFB08D2"/>
    <w:rsid w:val="6B0344BB"/>
    <w:rsid w:val="6B0530ED"/>
    <w:rsid w:val="6B277907"/>
    <w:rsid w:val="6B296584"/>
    <w:rsid w:val="6B3158B9"/>
    <w:rsid w:val="6B322D81"/>
    <w:rsid w:val="6B340849"/>
    <w:rsid w:val="6B3928B6"/>
    <w:rsid w:val="6B462CE0"/>
    <w:rsid w:val="6B4F273B"/>
    <w:rsid w:val="6B514E1B"/>
    <w:rsid w:val="6B577EAB"/>
    <w:rsid w:val="6B6432ED"/>
    <w:rsid w:val="6B786F8B"/>
    <w:rsid w:val="6B866978"/>
    <w:rsid w:val="6B891E19"/>
    <w:rsid w:val="6B941FCC"/>
    <w:rsid w:val="6B9D3663"/>
    <w:rsid w:val="6B9E2231"/>
    <w:rsid w:val="6BA935C4"/>
    <w:rsid w:val="6BC43F1F"/>
    <w:rsid w:val="6BC6761F"/>
    <w:rsid w:val="6BC91D6E"/>
    <w:rsid w:val="6BD839B0"/>
    <w:rsid w:val="6BDB5C94"/>
    <w:rsid w:val="6BDB6090"/>
    <w:rsid w:val="6BDC1899"/>
    <w:rsid w:val="6BE10C30"/>
    <w:rsid w:val="6BED3CC8"/>
    <w:rsid w:val="6BF07518"/>
    <w:rsid w:val="6BF91AB4"/>
    <w:rsid w:val="6C040C2B"/>
    <w:rsid w:val="6C046802"/>
    <w:rsid w:val="6C122656"/>
    <w:rsid w:val="6C1B696A"/>
    <w:rsid w:val="6C285280"/>
    <w:rsid w:val="6C2B4CD0"/>
    <w:rsid w:val="6C394A87"/>
    <w:rsid w:val="6C396A79"/>
    <w:rsid w:val="6C3B6833"/>
    <w:rsid w:val="6C3E677A"/>
    <w:rsid w:val="6C4F610C"/>
    <w:rsid w:val="6C7B5E0B"/>
    <w:rsid w:val="6C7F69A8"/>
    <w:rsid w:val="6C8456D5"/>
    <w:rsid w:val="6C8E5586"/>
    <w:rsid w:val="6C9E52CA"/>
    <w:rsid w:val="6CA21347"/>
    <w:rsid w:val="6CAC757A"/>
    <w:rsid w:val="6CAF3B58"/>
    <w:rsid w:val="6CB12C8C"/>
    <w:rsid w:val="6CB32FFA"/>
    <w:rsid w:val="6CB973DE"/>
    <w:rsid w:val="6CC3557E"/>
    <w:rsid w:val="6CC96B43"/>
    <w:rsid w:val="6CD86545"/>
    <w:rsid w:val="6CDE1346"/>
    <w:rsid w:val="6CEA65C7"/>
    <w:rsid w:val="6CF648CC"/>
    <w:rsid w:val="6D0336F9"/>
    <w:rsid w:val="6D064EC8"/>
    <w:rsid w:val="6D210D18"/>
    <w:rsid w:val="6D24745D"/>
    <w:rsid w:val="6D260C96"/>
    <w:rsid w:val="6D36300F"/>
    <w:rsid w:val="6D413F66"/>
    <w:rsid w:val="6D434685"/>
    <w:rsid w:val="6D4836EB"/>
    <w:rsid w:val="6D680F99"/>
    <w:rsid w:val="6D6F0E9F"/>
    <w:rsid w:val="6D9F0301"/>
    <w:rsid w:val="6DB678CB"/>
    <w:rsid w:val="6DBD23B8"/>
    <w:rsid w:val="6DBE53FE"/>
    <w:rsid w:val="6DC242FF"/>
    <w:rsid w:val="6DC30087"/>
    <w:rsid w:val="6DCC0111"/>
    <w:rsid w:val="6DDF30E4"/>
    <w:rsid w:val="6DEC597F"/>
    <w:rsid w:val="6DF450FF"/>
    <w:rsid w:val="6DF46255"/>
    <w:rsid w:val="6DFC5EAD"/>
    <w:rsid w:val="6E1A4D22"/>
    <w:rsid w:val="6E2C0D58"/>
    <w:rsid w:val="6E2D02DD"/>
    <w:rsid w:val="6E2E476A"/>
    <w:rsid w:val="6E303CE8"/>
    <w:rsid w:val="6E37612F"/>
    <w:rsid w:val="6E4C5B50"/>
    <w:rsid w:val="6E531FEA"/>
    <w:rsid w:val="6E642863"/>
    <w:rsid w:val="6E6D7CE0"/>
    <w:rsid w:val="6E923D3F"/>
    <w:rsid w:val="6EA16762"/>
    <w:rsid w:val="6EAF0BF3"/>
    <w:rsid w:val="6EB02F99"/>
    <w:rsid w:val="6EBE1A41"/>
    <w:rsid w:val="6EC0731A"/>
    <w:rsid w:val="6EC201A9"/>
    <w:rsid w:val="6EC529FD"/>
    <w:rsid w:val="6EF07EC9"/>
    <w:rsid w:val="6EFB632C"/>
    <w:rsid w:val="6F0714A5"/>
    <w:rsid w:val="6F0E30D9"/>
    <w:rsid w:val="6F183C2E"/>
    <w:rsid w:val="6F1A7F51"/>
    <w:rsid w:val="6F264D12"/>
    <w:rsid w:val="6F290204"/>
    <w:rsid w:val="6F2C7DCC"/>
    <w:rsid w:val="6F2D30A9"/>
    <w:rsid w:val="6F322600"/>
    <w:rsid w:val="6F3327D0"/>
    <w:rsid w:val="6F33787F"/>
    <w:rsid w:val="6F345DA1"/>
    <w:rsid w:val="6F35675E"/>
    <w:rsid w:val="6F45623B"/>
    <w:rsid w:val="6F460A3C"/>
    <w:rsid w:val="6F461E62"/>
    <w:rsid w:val="6F4A0249"/>
    <w:rsid w:val="6F5233AC"/>
    <w:rsid w:val="6F536E13"/>
    <w:rsid w:val="6F5D7020"/>
    <w:rsid w:val="6F7D735D"/>
    <w:rsid w:val="6F7F634F"/>
    <w:rsid w:val="6F817ABF"/>
    <w:rsid w:val="6F852C45"/>
    <w:rsid w:val="6F861D86"/>
    <w:rsid w:val="6F861E4D"/>
    <w:rsid w:val="6F9B66B7"/>
    <w:rsid w:val="6F9F2391"/>
    <w:rsid w:val="6FAF7B43"/>
    <w:rsid w:val="6FB552C1"/>
    <w:rsid w:val="6FB813DA"/>
    <w:rsid w:val="6FBD2CF9"/>
    <w:rsid w:val="6FC43F33"/>
    <w:rsid w:val="6FCA5E05"/>
    <w:rsid w:val="6FD511D2"/>
    <w:rsid w:val="6FF87E02"/>
    <w:rsid w:val="6FFE0C27"/>
    <w:rsid w:val="6FFF1D0E"/>
    <w:rsid w:val="70023EF4"/>
    <w:rsid w:val="700C0DDB"/>
    <w:rsid w:val="700C30E5"/>
    <w:rsid w:val="70234C2A"/>
    <w:rsid w:val="702E6608"/>
    <w:rsid w:val="7031537B"/>
    <w:rsid w:val="7035627A"/>
    <w:rsid w:val="703774A1"/>
    <w:rsid w:val="703C60B0"/>
    <w:rsid w:val="7049004D"/>
    <w:rsid w:val="704D6F6E"/>
    <w:rsid w:val="704E6356"/>
    <w:rsid w:val="70536C3C"/>
    <w:rsid w:val="705B5C8B"/>
    <w:rsid w:val="706106E9"/>
    <w:rsid w:val="706F6846"/>
    <w:rsid w:val="70716992"/>
    <w:rsid w:val="70816334"/>
    <w:rsid w:val="709A06F7"/>
    <w:rsid w:val="709C5A9C"/>
    <w:rsid w:val="709F599B"/>
    <w:rsid w:val="70A02966"/>
    <w:rsid w:val="70A316C1"/>
    <w:rsid w:val="70A64BAB"/>
    <w:rsid w:val="70B250B0"/>
    <w:rsid w:val="70B369E3"/>
    <w:rsid w:val="70BF18F1"/>
    <w:rsid w:val="70C34E17"/>
    <w:rsid w:val="70C44BE7"/>
    <w:rsid w:val="70C65C06"/>
    <w:rsid w:val="70C942BC"/>
    <w:rsid w:val="70CE1848"/>
    <w:rsid w:val="70D94197"/>
    <w:rsid w:val="70EC3566"/>
    <w:rsid w:val="70FF6A13"/>
    <w:rsid w:val="7115523A"/>
    <w:rsid w:val="711B525A"/>
    <w:rsid w:val="712D47C3"/>
    <w:rsid w:val="712E0FDD"/>
    <w:rsid w:val="7133503F"/>
    <w:rsid w:val="7138443C"/>
    <w:rsid w:val="713C3926"/>
    <w:rsid w:val="71495716"/>
    <w:rsid w:val="71546CDA"/>
    <w:rsid w:val="715E10D1"/>
    <w:rsid w:val="716B6DA7"/>
    <w:rsid w:val="7170132E"/>
    <w:rsid w:val="717F6036"/>
    <w:rsid w:val="718423DB"/>
    <w:rsid w:val="71A102E1"/>
    <w:rsid w:val="71A62743"/>
    <w:rsid w:val="71AB0D49"/>
    <w:rsid w:val="71B11300"/>
    <w:rsid w:val="71B41465"/>
    <w:rsid w:val="71C52FA3"/>
    <w:rsid w:val="71C54CF1"/>
    <w:rsid w:val="71C8300F"/>
    <w:rsid w:val="71C903BF"/>
    <w:rsid w:val="71C94930"/>
    <w:rsid w:val="71DD3962"/>
    <w:rsid w:val="71DE6D28"/>
    <w:rsid w:val="71F540EF"/>
    <w:rsid w:val="71FF7992"/>
    <w:rsid w:val="72107D9F"/>
    <w:rsid w:val="72122369"/>
    <w:rsid w:val="721643D1"/>
    <w:rsid w:val="72263B15"/>
    <w:rsid w:val="72402198"/>
    <w:rsid w:val="72412528"/>
    <w:rsid w:val="724128C6"/>
    <w:rsid w:val="724441A8"/>
    <w:rsid w:val="724D02ED"/>
    <w:rsid w:val="72595B49"/>
    <w:rsid w:val="726F6D5C"/>
    <w:rsid w:val="7275483D"/>
    <w:rsid w:val="72765C32"/>
    <w:rsid w:val="728E5B8B"/>
    <w:rsid w:val="72906E04"/>
    <w:rsid w:val="729F1235"/>
    <w:rsid w:val="729F77E1"/>
    <w:rsid w:val="72A102BB"/>
    <w:rsid w:val="72AF0710"/>
    <w:rsid w:val="72B478D1"/>
    <w:rsid w:val="72B47B95"/>
    <w:rsid w:val="72B53423"/>
    <w:rsid w:val="72BF79CF"/>
    <w:rsid w:val="72C7434F"/>
    <w:rsid w:val="72DE2745"/>
    <w:rsid w:val="72E054B1"/>
    <w:rsid w:val="72E104EE"/>
    <w:rsid w:val="72E607CB"/>
    <w:rsid w:val="72E824FD"/>
    <w:rsid w:val="72EA4FFC"/>
    <w:rsid w:val="72FE7918"/>
    <w:rsid w:val="73047A73"/>
    <w:rsid w:val="73114E7C"/>
    <w:rsid w:val="73156D94"/>
    <w:rsid w:val="7318429A"/>
    <w:rsid w:val="732D5CDB"/>
    <w:rsid w:val="73334648"/>
    <w:rsid w:val="734D4252"/>
    <w:rsid w:val="73555484"/>
    <w:rsid w:val="735E0EEA"/>
    <w:rsid w:val="736562BD"/>
    <w:rsid w:val="737B6E01"/>
    <w:rsid w:val="738B68E0"/>
    <w:rsid w:val="738D3F2F"/>
    <w:rsid w:val="7391660C"/>
    <w:rsid w:val="739E52C3"/>
    <w:rsid w:val="73A45FC4"/>
    <w:rsid w:val="73AA6454"/>
    <w:rsid w:val="73AB73FF"/>
    <w:rsid w:val="73C26A0C"/>
    <w:rsid w:val="73CE552C"/>
    <w:rsid w:val="73DA682A"/>
    <w:rsid w:val="73E444BF"/>
    <w:rsid w:val="73E507D2"/>
    <w:rsid w:val="73F50B4E"/>
    <w:rsid w:val="74196000"/>
    <w:rsid w:val="7425633E"/>
    <w:rsid w:val="7427607C"/>
    <w:rsid w:val="744228E5"/>
    <w:rsid w:val="74433E84"/>
    <w:rsid w:val="74586E75"/>
    <w:rsid w:val="746077C0"/>
    <w:rsid w:val="747A4689"/>
    <w:rsid w:val="748616D3"/>
    <w:rsid w:val="749909AF"/>
    <w:rsid w:val="74A04908"/>
    <w:rsid w:val="74A940DE"/>
    <w:rsid w:val="74AC43EA"/>
    <w:rsid w:val="74B72E19"/>
    <w:rsid w:val="74BA5741"/>
    <w:rsid w:val="74C462AD"/>
    <w:rsid w:val="74C46333"/>
    <w:rsid w:val="74C9141D"/>
    <w:rsid w:val="74DA056B"/>
    <w:rsid w:val="74EA4752"/>
    <w:rsid w:val="74EA6CC5"/>
    <w:rsid w:val="74EE476F"/>
    <w:rsid w:val="74FA1A86"/>
    <w:rsid w:val="750C07C0"/>
    <w:rsid w:val="750E7294"/>
    <w:rsid w:val="7512566A"/>
    <w:rsid w:val="75150800"/>
    <w:rsid w:val="75201419"/>
    <w:rsid w:val="75235EAD"/>
    <w:rsid w:val="752524C3"/>
    <w:rsid w:val="752A4FEA"/>
    <w:rsid w:val="752E62B7"/>
    <w:rsid w:val="753303E3"/>
    <w:rsid w:val="75342C09"/>
    <w:rsid w:val="753A14EF"/>
    <w:rsid w:val="75467961"/>
    <w:rsid w:val="75632990"/>
    <w:rsid w:val="7567515E"/>
    <w:rsid w:val="75733B41"/>
    <w:rsid w:val="758C63AD"/>
    <w:rsid w:val="7590597C"/>
    <w:rsid w:val="759A1FF9"/>
    <w:rsid w:val="75A05D4D"/>
    <w:rsid w:val="75F24E3F"/>
    <w:rsid w:val="75FE013E"/>
    <w:rsid w:val="76066D64"/>
    <w:rsid w:val="76073E2F"/>
    <w:rsid w:val="760A5457"/>
    <w:rsid w:val="761C35EB"/>
    <w:rsid w:val="761D10F5"/>
    <w:rsid w:val="76206BF8"/>
    <w:rsid w:val="76217E36"/>
    <w:rsid w:val="762348EF"/>
    <w:rsid w:val="763358B6"/>
    <w:rsid w:val="763D14D8"/>
    <w:rsid w:val="764351DD"/>
    <w:rsid w:val="764470CE"/>
    <w:rsid w:val="764D5B5A"/>
    <w:rsid w:val="76632F71"/>
    <w:rsid w:val="76667CCC"/>
    <w:rsid w:val="7668739C"/>
    <w:rsid w:val="76706ECF"/>
    <w:rsid w:val="767D62A9"/>
    <w:rsid w:val="7690759B"/>
    <w:rsid w:val="76914810"/>
    <w:rsid w:val="76987ECA"/>
    <w:rsid w:val="76A044CE"/>
    <w:rsid w:val="76A06605"/>
    <w:rsid w:val="76AA10FD"/>
    <w:rsid w:val="76BB1322"/>
    <w:rsid w:val="76CE1B1D"/>
    <w:rsid w:val="76D0048F"/>
    <w:rsid w:val="76D222A7"/>
    <w:rsid w:val="76D57902"/>
    <w:rsid w:val="76DB2223"/>
    <w:rsid w:val="76E625D6"/>
    <w:rsid w:val="76EE647F"/>
    <w:rsid w:val="77081635"/>
    <w:rsid w:val="77127D5F"/>
    <w:rsid w:val="771C2CB9"/>
    <w:rsid w:val="77223989"/>
    <w:rsid w:val="772445FD"/>
    <w:rsid w:val="772A243C"/>
    <w:rsid w:val="77334555"/>
    <w:rsid w:val="773E41EC"/>
    <w:rsid w:val="775F7ED4"/>
    <w:rsid w:val="77602396"/>
    <w:rsid w:val="776216AC"/>
    <w:rsid w:val="77660E84"/>
    <w:rsid w:val="77675034"/>
    <w:rsid w:val="777109FF"/>
    <w:rsid w:val="7774505B"/>
    <w:rsid w:val="777520F0"/>
    <w:rsid w:val="77790B86"/>
    <w:rsid w:val="77865529"/>
    <w:rsid w:val="77A05409"/>
    <w:rsid w:val="77A116E4"/>
    <w:rsid w:val="77A14537"/>
    <w:rsid w:val="77A25E80"/>
    <w:rsid w:val="77AA0850"/>
    <w:rsid w:val="77AF7330"/>
    <w:rsid w:val="77BC3C32"/>
    <w:rsid w:val="77BC6EFE"/>
    <w:rsid w:val="77C849D9"/>
    <w:rsid w:val="77CE5F93"/>
    <w:rsid w:val="77D74233"/>
    <w:rsid w:val="77D873B8"/>
    <w:rsid w:val="77E63BD8"/>
    <w:rsid w:val="77EC5DEC"/>
    <w:rsid w:val="77F3388A"/>
    <w:rsid w:val="77F8507F"/>
    <w:rsid w:val="78024CAA"/>
    <w:rsid w:val="780E1489"/>
    <w:rsid w:val="78107604"/>
    <w:rsid w:val="78192C2A"/>
    <w:rsid w:val="782E7B78"/>
    <w:rsid w:val="785100AD"/>
    <w:rsid w:val="785D207F"/>
    <w:rsid w:val="785F3F4E"/>
    <w:rsid w:val="786666E0"/>
    <w:rsid w:val="786A1C66"/>
    <w:rsid w:val="786A5DDD"/>
    <w:rsid w:val="7873085C"/>
    <w:rsid w:val="78825341"/>
    <w:rsid w:val="7884737B"/>
    <w:rsid w:val="788530DA"/>
    <w:rsid w:val="78860546"/>
    <w:rsid w:val="788900E3"/>
    <w:rsid w:val="78907BEC"/>
    <w:rsid w:val="789869F2"/>
    <w:rsid w:val="78A1579C"/>
    <w:rsid w:val="78A43C9F"/>
    <w:rsid w:val="78A57541"/>
    <w:rsid w:val="78B26191"/>
    <w:rsid w:val="78B5277E"/>
    <w:rsid w:val="78B91E23"/>
    <w:rsid w:val="78BA7E4F"/>
    <w:rsid w:val="78D179BD"/>
    <w:rsid w:val="78F70794"/>
    <w:rsid w:val="78FE1436"/>
    <w:rsid w:val="78FF5ADA"/>
    <w:rsid w:val="790067FB"/>
    <w:rsid w:val="790615DD"/>
    <w:rsid w:val="790B19DC"/>
    <w:rsid w:val="7910114E"/>
    <w:rsid w:val="791909DD"/>
    <w:rsid w:val="7919794D"/>
    <w:rsid w:val="79353CEE"/>
    <w:rsid w:val="793762C5"/>
    <w:rsid w:val="793B32B4"/>
    <w:rsid w:val="79475B93"/>
    <w:rsid w:val="79660D5F"/>
    <w:rsid w:val="79666829"/>
    <w:rsid w:val="796B7191"/>
    <w:rsid w:val="796F0574"/>
    <w:rsid w:val="797B664A"/>
    <w:rsid w:val="7985035C"/>
    <w:rsid w:val="798E52BC"/>
    <w:rsid w:val="799C0111"/>
    <w:rsid w:val="799D4319"/>
    <w:rsid w:val="799F189F"/>
    <w:rsid w:val="79A33C3A"/>
    <w:rsid w:val="79A43C91"/>
    <w:rsid w:val="79A95071"/>
    <w:rsid w:val="79AC38BC"/>
    <w:rsid w:val="79AC7B66"/>
    <w:rsid w:val="79C128E4"/>
    <w:rsid w:val="79C911C2"/>
    <w:rsid w:val="79CE67DB"/>
    <w:rsid w:val="79D6563F"/>
    <w:rsid w:val="79D838BA"/>
    <w:rsid w:val="79F620AD"/>
    <w:rsid w:val="79F649EE"/>
    <w:rsid w:val="79FB25B1"/>
    <w:rsid w:val="7A0C0F31"/>
    <w:rsid w:val="7A0F38B5"/>
    <w:rsid w:val="7A101D0D"/>
    <w:rsid w:val="7A120C0C"/>
    <w:rsid w:val="7A1C44DD"/>
    <w:rsid w:val="7A1C66FB"/>
    <w:rsid w:val="7A2E68F6"/>
    <w:rsid w:val="7A396E1F"/>
    <w:rsid w:val="7A4C5A3B"/>
    <w:rsid w:val="7A5339A0"/>
    <w:rsid w:val="7A5B05B6"/>
    <w:rsid w:val="7A630172"/>
    <w:rsid w:val="7A631309"/>
    <w:rsid w:val="7A64716D"/>
    <w:rsid w:val="7A7D67F0"/>
    <w:rsid w:val="7A921E21"/>
    <w:rsid w:val="7AA91090"/>
    <w:rsid w:val="7AD41622"/>
    <w:rsid w:val="7ADD47D1"/>
    <w:rsid w:val="7ADE3173"/>
    <w:rsid w:val="7AEB5162"/>
    <w:rsid w:val="7AED5C05"/>
    <w:rsid w:val="7AF94986"/>
    <w:rsid w:val="7AFE39BA"/>
    <w:rsid w:val="7B0408F4"/>
    <w:rsid w:val="7B232943"/>
    <w:rsid w:val="7B407DF2"/>
    <w:rsid w:val="7B46015A"/>
    <w:rsid w:val="7B553B77"/>
    <w:rsid w:val="7B553CD4"/>
    <w:rsid w:val="7B577614"/>
    <w:rsid w:val="7B5B56F4"/>
    <w:rsid w:val="7B5E0DB7"/>
    <w:rsid w:val="7B5F4FA3"/>
    <w:rsid w:val="7B682767"/>
    <w:rsid w:val="7B6B63B3"/>
    <w:rsid w:val="7B6D2EE4"/>
    <w:rsid w:val="7B721623"/>
    <w:rsid w:val="7B77357A"/>
    <w:rsid w:val="7B784E3E"/>
    <w:rsid w:val="7B8222D7"/>
    <w:rsid w:val="7B827C63"/>
    <w:rsid w:val="7B830CED"/>
    <w:rsid w:val="7B864D11"/>
    <w:rsid w:val="7B8C3AE5"/>
    <w:rsid w:val="7B8C69E6"/>
    <w:rsid w:val="7B8F38AD"/>
    <w:rsid w:val="7BAB12DE"/>
    <w:rsid w:val="7BC24390"/>
    <w:rsid w:val="7BC5165B"/>
    <w:rsid w:val="7BCF2869"/>
    <w:rsid w:val="7BCF6C15"/>
    <w:rsid w:val="7BD32BE2"/>
    <w:rsid w:val="7BD90D2F"/>
    <w:rsid w:val="7BDC50B8"/>
    <w:rsid w:val="7BE450B6"/>
    <w:rsid w:val="7BE903F1"/>
    <w:rsid w:val="7BEE588A"/>
    <w:rsid w:val="7BEF1C83"/>
    <w:rsid w:val="7BF21FE7"/>
    <w:rsid w:val="7BFF6D91"/>
    <w:rsid w:val="7C0229E6"/>
    <w:rsid w:val="7C04625C"/>
    <w:rsid w:val="7C075762"/>
    <w:rsid w:val="7C095B24"/>
    <w:rsid w:val="7C231B6A"/>
    <w:rsid w:val="7C2D166E"/>
    <w:rsid w:val="7C3004E9"/>
    <w:rsid w:val="7C352C3C"/>
    <w:rsid w:val="7C402DC0"/>
    <w:rsid w:val="7C42146D"/>
    <w:rsid w:val="7C431890"/>
    <w:rsid w:val="7C455A03"/>
    <w:rsid w:val="7C46358F"/>
    <w:rsid w:val="7C5235E8"/>
    <w:rsid w:val="7C560E66"/>
    <w:rsid w:val="7C5A69A9"/>
    <w:rsid w:val="7C76139D"/>
    <w:rsid w:val="7C86627E"/>
    <w:rsid w:val="7C902C69"/>
    <w:rsid w:val="7C943EFA"/>
    <w:rsid w:val="7C9B5E75"/>
    <w:rsid w:val="7C9E1DC2"/>
    <w:rsid w:val="7CB1607B"/>
    <w:rsid w:val="7CB22A7F"/>
    <w:rsid w:val="7CB6056C"/>
    <w:rsid w:val="7CB86601"/>
    <w:rsid w:val="7CC51573"/>
    <w:rsid w:val="7CCC5DCB"/>
    <w:rsid w:val="7CD5443E"/>
    <w:rsid w:val="7CD87C72"/>
    <w:rsid w:val="7CE713DA"/>
    <w:rsid w:val="7CFD4F92"/>
    <w:rsid w:val="7D165668"/>
    <w:rsid w:val="7D1E7890"/>
    <w:rsid w:val="7D272F8B"/>
    <w:rsid w:val="7D296B44"/>
    <w:rsid w:val="7D2D63C4"/>
    <w:rsid w:val="7D324C54"/>
    <w:rsid w:val="7D3527F4"/>
    <w:rsid w:val="7D3828C0"/>
    <w:rsid w:val="7D3B7807"/>
    <w:rsid w:val="7D3D61DC"/>
    <w:rsid w:val="7D470F6C"/>
    <w:rsid w:val="7D472501"/>
    <w:rsid w:val="7D4F15A2"/>
    <w:rsid w:val="7D6F4AB7"/>
    <w:rsid w:val="7D8F6E98"/>
    <w:rsid w:val="7D9B5AE7"/>
    <w:rsid w:val="7D9D7BD9"/>
    <w:rsid w:val="7D9F6383"/>
    <w:rsid w:val="7DAC3944"/>
    <w:rsid w:val="7DB75882"/>
    <w:rsid w:val="7DBB11DB"/>
    <w:rsid w:val="7DCC5093"/>
    <w:rsid w:val="7DD33820"/>
    <w:rsid w:val="7DEF2BA0"/>
    <w:rsid w:val="7DF41B1B"/>
    <w:rsid w:val="7E0361AC"/>
    <w:rsid w:val="7E0D256D"/>
    <w:rsid w:val="7E0E521A"/>
    <w:rsid w:val="7E122526"/>
    <w:rsid w:val="7E142131"/>
    <w:rsid w:val="7E157037"/>
    <w:rsid w:val="7E29173D"/>
    <w:rsid w:val="7E29625B"/>
    <w:rsid w:val="7E2A5025"/>
    <w:rsid w:val="7E2E0A24"/>
    <w:rsid w:val="7E3475ED"/>
    <w:rsid w:val="7E371CBF"/>
    <w:rsid w:val="7E3878B3"/>
    <w:rsid w:val="7E4705DD"/>
    <w:rsid w:val="7E4E20C0"/>
    <w:rsid w:val="7E51187F"/>
    <w:rsid w:val="7E5451F3"/>
    <w:rsid w:val="7E5A49F9"/>
    <w:rsid w:val="7E5D2F33"/>
    <w:rsid w:val="7E6A6238"/>
    <w:rsid w:val="7E6D681F"/>
    <w:rsid w:val="7E742FE5"/>
    <w:rsid w:val="7E9341F9"/>
    <w:rsid w:val="7E9533D1"/>
    <w:rsid w:val="7E977A27"/>
    <w:rsid w:val="7E9E133E"/>
    <w:rsid w:val="7EA42208"/>
    <w:rsid w:val="7EB2376F"/>
    <w:rsid w:val="7EB30370"/>
    <w:rsid w:val="7EC6658B"/>
    <w:rsid w:val="7ECF321E"/>
    <w:rsid w:val="7ED376FB"/>
    <w:rsid w:val="7EE61A0F"/>
    <w:rsid w:val="7EEB6599"/>
    <w:rsid w:val="7EF87786"/>
    <w:rsid w:val="7EFF06AC"/>
    <w:rsid w:val="7F001583"/>
    <w:rsid w:val="7F045366"/>
    <w:rsid w:val="7F064738"/>
    <w:rsid w:val="7F0661BC"/>
    <w:rsid w:val="7F0C4577"/>
    <w:rsid w:val="7F1461EA"/>
    <w:rsid w:val="7F1C2950"/>
    <w:rsid w:val="7F336E18"/>
    <w:rsid w:val="7F344AE7"/>
    <w:rsid w:val="7F39050D"/>
    <w:rsid w:val="7F3F11CB"/>
    <w:rsid w:val="7F484E4F"/>
    <w:rsid w:val="7F4D0362"/>
    <w:rsid w:val="7F580778"/>
    <w:rsid w:val="7F6B0CB3"/>
    <w:rsid w:val="7F6C22EA"/>
    <w:rsid w:val="7F702395"/>
    <w:rsid w:val="7F7E325D"/>
    <w:rsid w:val="7F8128FC"/>
    <w:rsid w:val="7F8F0DA3"/>
    <w:rsid w:val="7F953A44"/>
    <w:rsid w:val="7FA32206"/>
    <w:rsid w:val="7FA54BBC"/>
    <w:rsid w:val="7FA67086"/>
    <w:rsid w:val="7FBA461D"/>
    <w:rsid w:val="7FC41AD7"/>
    <w:rsid w:val="7FCD7503"/>
    <w:rsid w:val="7FD51FC5"/>
    <w:rsid w:val="7FE252A4"/>
    <w:rsid w:val="7FE30A57"/>
    <w:rsid w:val="DFFD232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qFormat="1" w:unhideWhenUsed="0" w:uiPriority="0" w:semiHidden="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99" w:semiHidden="0" w:name="Normal (Web)"/>
    <w:lsdException w:qFormat="1" w:uiPriority="0" w:name="HTML Acronym"/>
    <w:lsdException w:uiPriority="0" w:name="HTML Address"/>
    <w:lsdException w:qFormat="1" w:uiPriority="0" w:name="HTML Cite"/>
    <w:lsdException w:qFormat="1" w:unhideWhenUsed="0" w:uiPriority="0" w:semiHidden="0" w:name="HTML Code"/>
    <w:lsdException w:qFormat="1" w:uiPriority="0" w:name="HTML Definition"/>
    <w:lsdException w:qFormat="1" w:uiPriority="0" w:name="HTML Keyboard"/>
    <w:lsdException w:uiPriority="0" w:name="HTML Preformatted"/>
    <w:lsdException w:qFormat="1" w:uiPriority="0" w:name="HTML Sample"/>
    <w:lsdException w:qFormat="1" w:uiPriority="0" w:name="HTML Typewriter"/>
    <w:lsdException w:qFormat="1" w:uiPriority="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7"/>
    <w:qFormat/>
    <w:uiPriority w:val="0"/>
    <w:pPr>
      <w:keepNext/>
      <w:spacing w:line="360" w:lineRule="auto"/>
      <w:jc w:val="center"/>
      <w:outlineLvl w:val="0"/>
    </w:pPr>
    <w:rPr>
      <w:rFonts w:ascii="Cambria" w:hAnsi="Cambria" w:eastAsia="华文中宋"/>
      <w:b/>
      <w:bCs/>
      <w:kern w:val="32"/>
      <w:sz w:val="32"/>
      <w:szCs w:val="32"/>
    </w:rPr>
  </w:style>
  <w:style w:type="paragraph" w:styleId="3">
    <w:name w:val="heading 2"/>
    <w:basedOn w:val="1"/>
    <w:next w:val="1"/>
    <w:link w:val="58"/>
    <w:qFormat/>
    <w:uiPriority w:val="0"/>
    <w:pPr>
      <w:keepNext/>
      <w:keepLines/>
      <w:spacing w:before="120" w:after="120" w:line="360" w:lineRule="auto"/>
      <w:jc w:val="center"/>
      <w:outlineLvl w:val="1"/>
    </w:pPr>
    <w:rPr>
      <w:rFonts w:ascii="微软雅黑" w:hAnsi="微软雅黑" w:eastAsia="微软雅黑" w:cs="微软雅黑"/>
      <w:color w:val="auto"/>
      <w:sz w:val="30"/>
      <w:szCs w:val="32"/>
      <w:highlight w:val="none"/>
    </w:rPr>
  </w:style>
  <w:style w:type="paragraph" w:styleId="4">
    <w:name w:val="heading 3"/>
    <w:basedOn w:val="5"/>
    <w:next w:val="1"/>
    <w:link w:val="59"/>
    <w:qFormat/>
    <w:uiPriority w:val="0"/>
    <w:pPr>
      <w:ind w:firstLine="480" w:firstLineChars="200"/>
      <w:outlineLvl w:val="2"/>
    </w:pPr>
    <w:rPr>
      <w:rFonts w:ascii="宋体" w:hAnsi="宋体" w:eastAsia="宋体" w:cs="宋体"/>
      <w:sz w:val="24"/>
      <w:szCs w:val="24"/>
    </w:rPr>
  </w:style>
  <w:style w:type="paragraph" w:styleId="5">
    <w:name w:val="heading 4"/>
    <w:basedOn w:val="1"/>
    <w:next w:val="1"/>
    <w:link w:val="60"/>
    <w:qFormat/>
    <w:uiPriority w:val="0"/>
    <w:pPr>
      <w:keepNext/>
      <w:keepLines/>
      <w:spacing w:line="360" w:lineRule="auto"/>
      <w:ind w:firstLine="482" w:firstLineChars="200"/>
      <w:outlineLvl w:val="3"/>
    </w:pPr>
    <w:rPr>
      <w:rFonts w:ascii="宋体" w:hAnsi="宋体" w:eastAsia="宋体" w:cs="宋体"/>
      <w:b/>
      <w:bCs/>
      <w:sz w:val="24"/>
    </w:rPr>
  </w:style>
  <w:style w:type="paragraph" w:styleId="6">
    <w:name w:val="heading 5"/>
    <w:basedOn w:val="4"/>
    <w:next w:val="1"/>
    <w:link w:val="61"/>
    <w:qFormat/>
    <w:uiPriority w:val="0"/>
    <w:pPr>
      <w:autoSpaceDE w:val="0"/>
      <w:autoSpaceDN w:val="0"/>
      <w:ind w:firstLine="0" w:firstLineChars="0"/>
      <w:jc w:val="center"/>
      <w:outlineLvl w:val="4"/>
    </w:pPr>
    <w:rPr>
      <w:rFonts w:ascii="宋体" w:hAnsi="宋体" w:eastAsia="宋体"/>
      <w:sz w:val="28"/>
    </w:rPr>
  </w:style>
  <w:style w:type="paragraph" w:styleId="7">
    <w:name w:val="heading 6"/>
    <w:basedOn w:val="1"/>
    <w:next w:val="1"/>
    <w:link w:val="62"/>
    <w:qFormat/>
    <w:uiPriority w:val="0"/>
    <w:pPr>
      <w:keepNext/>
      <w:keepLines/>
      <w:widowControl/>
      <w:tabs>
        <w:tab w:val="left" w:pos="1440"/>
      </w:tabs>
      <w:spacing w:before="240" w:after="64" w:line="317" w:lineRule="auto"/>
      <w:ind w:left="1152" w:hanging="1152"/>
      <w:jc w:val="left"/>
      <w:outlineLvl w:val="5"/>
    </w:pPr>
    <w:rPr>
      <w:rFonts w:ascii="Arial" w:hAnsi="Arial" w:eastAsia="黑体"/>
      <w:b/>
      <w:bCs/>
      <w:kern w:val="0"/>
      <w:sz w:val="24"/>
    </w:rPr>
  </w:style>
  <w:style w:type="paragraph" w:styleId="8">
    <w:name w:val="heading 7"/>
    <w:basedOn w:val="1"/>
    <w:next w:val="1"/>
    <w:link w:val="63"/>
    <w:qFormat/>
    <w:uiPriority w:val="0"/>
    <w:pPr>
      <w:keepNext/>
      <w:keepLines/>
      <w:widowControl/>
      <w:tabs>
        <w:tab w:val="left" w:pos="2520"/>
      </w:tabs>
      <w:spacing w:before="240" w:after="64" w:line="317" w:lineRule="auto"/>
      <w:ind w:left="1296" w:hanging="1296"/>
      <w:jc w:val="left"/>
      <w:outlineLvl w:val="6"/>
    </w:pPr>
    <w:rPr>
      <w:b/>
      <w:bCs/>
      <w:kern w:val="0"/>
      <w:sz w:val="24"/>
    </w:rPr>
  </w:style>
  <w:style w:type="paragraph" w:styleId="9">
    <w:name w:val="heading 8"/>
    <w:basedOn w:val="1"/>
    <w:next w:val="1"/>
    <w:link w:val="64"/>
    <w:qFormat/>
    <w:uiPriority w:val="0"/>
    <w:pPr>
      <w:keepNext/>
      <w:keepLines/>
      <w:widowControl/>
      <w:tabs>
        <w:tab w:val="left" w:pos="1440"/>
      </w:tabs>
      <w:spacing w:before="240" w:after="64" w:line="317" w:lineRule="auto"/>
      <w:ind w:left="1440" w:hanging="1440"/>
      <w:jc w:val="left"/>
      <w:outlineLvl w:val="7"/>
    </w:pPr>
    <w:rPr>
      <w:rFonts w:ascii="Arial" w:hAnsi="Arial" w:eastAsia="黑体"/>
      <w:kern w:val="0"/>
      <w:sz w:val="24"/>
    </w:rPr>
  </w:style>
  <w:style w:type="paragraph" w:styleId="10">
    <w:name w:val="heading 9"/>
    <w:basedOn w:val="1"/>
    <w:next w:val="1"/>
    <w:link w:val="65"/>
    <w:qFormat/>
    <w:uiPriority w:val="0"/>
    <w:pPr>
      <w:keepNext/>
      <w:keepLines/>
      <w:widowControl/>
      <w:tabs>
        <w:tab w:val="left" w:pos="1584"/>
      </w:tabs>
      <w:spacing w:before="240" w:after="64" w:line="317" w:lineRule="auto"/>
      <w:ind w:left="1584" w:hanging="1584"/>
      <w:jc w:val="left"/>
      <w:outlineLvl w:val="8"/>
    </w:pPr>
    <w:rPr>
      <w:rFonts w:ascii="Arial" w:hAnsi="Arial" w:eastAsia="黑体"/>
      <w:kern w:val="0"/>
      <w:szCs w:val="21"/>
    </w:rPr>
  </w:style>
  <w:style w:type="character" w:default="1" w:styleId="41">
    <w:name w:val="Default Paragraph Font"/>
    <w:unhideWhenUsed/>
    <w:qFormat/>
    <w:uiPriority w:val="1"/>
  </w:style>
  <w:style w:type="table" w:default="1" w:styleId="39">
    <w:name w:val="Normal Table"/>
    <w:unhideWhenUsed/>
    <w:qFormat/>
    <w:uiPriority w:val="99"/>
    <w:pPr>
      <w:keepNext w:val="0"/>
      <w:keepLines w:val="0"/>
      <w:widowControl/>
      <w:suppressLineNumbers w:val="0"/>
      <w:spacing w:before="0" w:beforeAutospacing="0" w:after="0" w:afterAutospacing="0"/>
      <w:ind w:left="0" w:right="0"/>
    </w:pPr>
    <w:rPr>
      <w:rFonts w:hint="default" w:ascii="Calibri" w:hAnsi="Calibri" w:cs="Calibri"/>
      <w:sz w:val="20"/>
      <w:szCs w:val="20"/>
    </w:rPr>
    <w:tblPr>
      <w:tblCellMar>
        <w:top w:w="0" w:type="dxa"/>
        <w:left w:w="108" w:type="dxa"/>
        <w:bottom w:w="0" w:type="dxa"/>
        <w:right w:w="108" w:type="dxa"/>
      </w:tblCellMar>
    </w:tblPr>
  </w:style>
  <w:style w:type="paragraph" w:styleId="11">
    <w:name w:val="toc 7"/>
    <w:basedOn w:val="1"/>
    <w:next w:val="1"/>
    <w:qFormat/>
    <w:uiPriority w:val="39"/>
    <w:pPr>
      <w:ind w:left="2520" w:leftChars="1200"/>
    </w:pPr>
    <w:rPr>
      <w:rFonts w:ascii="Calibri" w:hAnsi="Calibri"/>
      <w:szCs w:val="22"/>
    </w:rPr>
  </w:style>
  <w:style w:type="paragraph" w:styleId="12">
    <w:name w:val="Normal Indent"/>
    <w:basedOn w:val="1"/>
    <w:qFormat/>
    <w:uiPriority w:val="0"/>
    <w:pPr>
      <w:ind w:firstLine="420" w:firstLineChars="200"/>
    </w:pPr>
  </w:style>
  <w:style w:type="paragraph" w:styleId="13">
    <w:name w:val="caption"/>
    <w:basedOn w:val="1"/>
    <w:next w:val="1"/>
    <w:qFormat/>
    <w:uiPriority w:val="0"/>
    <w:rPr>
      <w:rFonts w:ascii="Cambria" w:hAnsi="Cambria" w:eastAsia="黑体"/>
      <w:sz w:val="20"/>
      <w:szCs w:val="20"/>
    </w:rPr>
  </w:style>
  <w:style w:type="paragraph" w:styleId="14">
    <w:name w:val="Document Map"/>
    <w:basedOn w:val="1"/>
    <w:link w:val="66"/>
    <w:qFormat/>
    <w:uiPriority w:val="0"/>
    <w:pPr>
      <w:shd w:val="clear" w:color="auto" w:fill="000080"/>
    </w:pPr>
  </w:style>
  <w:style w:type="paragraph" w:styleId="15">
    <w:name w:val="annotation text"/>
    <w:basedOn w:val="1"/>
    <w:link w:val="67"/>
    <w:qFormat/>
    <w:uiPriority w:val="0"/>
    <w:pPr>
      <w:jc w:val="left"/>
    </w:pPr>
  </w:style>
  <w:style w:type="paragraph" w:styleId="16">
    <w:name w:val="Body Text"/>
    <w:basedOn w:val="1"/>
    <w:next w:val="1"/>
    <w:link w:val="68"/>
    <w:qFormat/>
    <w:uiPriority w:val="0"/>
    <w:pPr>
      <w:spacing w:after="120"/>
    </w:pPr>
  </w:style>
  <w:style w:type="paragraph" w:styleId="17">
    <w:name w:val="Body Text Indent"/>
    <w:basedOn w:val="1"/>
    <w:link w:val="69"/>
    <w:qFormat/>
    <w:uiPriority w:val="0"/>
    <w:pPr>
      <w:spacing w:after="120"/>
      <w:ind w:left="420" w:leftChars="200"/>
    </w:pPr>
  </w:style>
  <w:style w:type="paragraph" w:styleId="18">
    <w:name w:val="index 4"/>
    <w:basedOn w:val="1"/>
    <w:next w:val="1"/>
    <w:qFormat/>
    <w:uiPriority w:val="0"/>
    <w:pPr>
      <w:ind w:left="600" w:leftChars="600"/>
    </w:pPr>
  </w:style>
  <w:style w:type="paragraph" w:styleId="19">
    <w:name w:val="toc 5"/>
    <w:basedOn w:val="1"/>
    <w:next w:val="1"/>
    <w:qFormat/>
    <w:uiPriority w:val="39"/>
    <w:pPr>
      <w:ind w:left="1680" w:leftChars="800"/>
    </w:pPr>
    <w:rPr>
      <w:rFonts w:ascii="Calibri" w:hAnsi="Calibri"/>
      <w:szCs w:val="22"/>
    </w:rPr>
  </w:style>
  <w:style w:type="paragraph" w:styleId="20">
    <w:name w:val="toc 3"/>
    <w:basedOn w:val="1"/>
    <w:next w:val="1"/>
    <w:qFormat/>
    <w:uiPriority w:val="39"/>
    <w:pPr>
      <w:ind w:left="840" w:leftChars="400"/>
    </w:pPr>
  </w:style>
  <w:style w:type="paragraph" w:styleId="21">
    <w:name w:val="Plain Text"/>
    <w:basedOn w:val="1"/>
    <w:link w:val="70"/>
    <w:qFormat/>
    <w:uiPriority w:val="0"/>
    <w:rPr>
      <w:rFonts w:ascii="宋体" w:hAnsi="Courier New" w:eastAsia="仿宋_GB2312"/>
      <w:sz w:val="32"/>
    </w:rPr>
  </w:style>
  <w:style w:type="paragraph" w:styleId="22">
    <w:name w:val="toc 8"/>
    <w:basedOn w:val="1"/>
    <w:next w:val="1"/>
    <w:qFormat/>
    <w:uiPriority w:val="39"/>
    <w:pPr>
      <w:ind w:left="2940" w:leftChars="1400"/>
    </w:pPr>
    <w:rPr>
      <w:rFonts w:ascii="Calibri" w:hAnsi="Calibri"/>
      <w:szCs w:val="22"/>
    </w:rPr>
  </w:style>
  <w:style w:type="paragraph" w:styleId="23">
    <w:name w:val="Date"/>
    <w:basedOn w:val="1"/>
    <w:next w:val="1"/>
    <w:link w:val="71"/>
    <w:qFormat/>
    <w:uiPriority w:val="0"/>
    <w:pPr>
      <w:ind w:left="100" w:leftChars="2500"/>
    </w:pPr>
  </w:style>
  <w:style w:type="paragraph" w:styleId="24">
    <w:name w:val="Body Text Indent 2"/>
    <w:basedOn w:val="1"/>
    <w:link w:val="72"/>
    <w:qFormat/>
    <w:uiPriority w:val="0"/>
    <w:pPr>
      <w:autoSpaceDE w:val="0"/>
      <w:autoSpaceDN w:val="0"/>
      <w:adjustRightInd w:val="0"/>
      <w:spacing w:line="410" w:lineRule="atLeast"/>
      <w:ind w:left="480"/>
      <w:jc w:val="left"/>
    </w:pPr>
    <w:rPr>
      <w:rFonts w:ascii="宋体" w:hAnsi="Calibri"/>
      <w:color w:val="000000"/>
    </w:rPr>
  </w:style>
  <w:style w:type="paragraph" w:styleId="25">
    <w:name w:val="Balloon Text"/>
    <w:basedOn w:val="1"/>
    <w:link w:val="73"/>
    <w:qFormat/>
    <w:uiPriority w:val="0"/>
    <w:rPr>
      <w:sz w:val="18"/>
      <w:szCs w:val="18"/>
    </w:rPr>
  </w:style>
  <w:style w:type="paragraph" w:styleId="26">
    <w:name w:val="footer"/>
    <w:basedOn w:val="1"/>
    <w:link w:val="74"/>
    <w:qFormat/>
    <w:uiPriority w:val="99"/>
    <w:pPr>
      <w:tabs>
        <w:tab w:val="center" w:pos="4153"/>
        <w:tab w:val="right" w:pos="8306"/>
      </w:tabs>
      <w:snapToGrid w:val="0"/>
      <w:jc w:val="left"/>
    </w:pPr>
    <w:rPr>
      <w:sz w:val="18"/>
      <w:szCs w:val="18"/>
    </w:rPr>
  </w:style>
  <w:style w:type="paragraph" w:styleId="27">
    <w:name w:val="header"/>
    <w:basedOn w:val="1"/>
    <w:link w:val="75"/>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style>
  <w:style w:type="paragraph" w:styleId="29">
    <w:name w:val="toc 4"/>
    <w:basedOn w:val="1"/>
    <w:next w:val="1"/>
    <w:qFormat/>
    <w:uiPriority w:val="39"/>
    <w:pPr>
      <w:ind w:left="1260" w:leftChars="600"/>
    </w:pPr>
  </w:style>
  <w:style w:type="paragraph" w:styleId="30">
    <w:name w:val="Subtitle"/>
    <w:basedOn w:val="1"/>
    <w:next w:val="1"/>
    <w:link w:val="76"/>
    <w:qFormat/>
    <w:uiPriority w:val="0"/>
    <w:pPr>
      <w:spacing w:before="240" w:after="60" w:line="312" w:lineRule="auto"/>
      <w:jc w:val="center"/>
      <w:outlineLvl w:val="1"/>
    </w:pPr>
    <w:rPr>
      <w:rFonts w:ascii="Cambria" w:hAnsi="Cambria"/>
      <w:b/>
      <w:bCs/>
      <w:kern w:val="28"/>
      <w:sz w:val="32"/>
      <w:szCs w:val="32"/>
    </w:rPr>
  </w:style>
  <w:style w:type="paragraph" w:styleId="31">
    <w:name w:val="toc 6"/>
    <w:basedOn w:val="1"/>
    <w:next w:val="1"/>
    <w:qFormat/>
    <w:uiPriority w:val="39"/>
    <w:pPr>
      <w:ind w:left="2100" w:leftChars="1000"/>
    </w:pPr>
    <w:rPr>
      <w:rFonts w:ascii="Calibri" w:hAnsi="Calibri"/>
      <w:szCs w:val="22"/>
    </w:rPr>
  </w:style>
  <w:style w:type="paragraph" w:styleId="32">
    <w:name w:val="Body Text Indent 3"/>
    <w:basedOn w:val="1"/>
    <w:link w:val="77"/>
    <w:qFormat/>
    <w:uiPriority w:val="0"/>
    <w:pPr>
      <w:widowControl/>
      <w:overflowPunct w:val="0"/>
      <w:autoSpaceDE w:val="0"/>
      <w:autoSpaceDN w:val="0"/>
      <w:adjustRightInd w:val="0"/>
      <w:spacing w:line="360" w:lineRule="auto"/>
      <w:ind w:firstLine="540"/>
      <w:textAlignment w:val="baseline"/>
    </w:pPr>
    <w:rPr>
      <w:rFonts w:ascii="宋体" w:hAnsi="MS Sans Serif"/>
      <w:color w:val="000000"/>
      <w:kern w:val="0"/>
      <w:sz w:val="24"/>
      <w:szCs w:val="20"/>
    </w:rPr>
  </w:style>
  <w:style w:type="paragraph" w:styleId="33">
    <w:name w:val="toc 2"/>
    <w:basedOn w:val="1"/>
    <w:next w:val="1"/>
    <w:qFormat/>
    <w:uiPriority w:val="39"/>
    <w:pPr>
      <w:ind w:left="420" w:leftChars="200"/>
    </w:pPr>
  </w:style>
  <w:style w:type="paragraph" w:styleId="34">
    <w:name w:val="toc 9"/>
    <w:basedOn w:val="1"/>
    <w:next w:val="1"/>
    <w:qFormat/>
    <w:uiPriority w:val="39"/>
    <w:pPr>
      <w:ind w:left="3360" w:leftChars="1600"/>
    </w:pPr>
    <w:rPr>
      <w:rFonts w:ascii="Calibri" w:hAnsi="Calibri"/>
      <w:szCs w:val="22"/>
    </w:rPr>
  </w:style>
  <w:style w:type="paragraph" w:styleId="35">
    <w:name w:val="Normal (Web)"/>
    <w:basedOn w:val="1"/>
    <w:qFormat/>
    <w:uiPriority w:val="99"/>
    <w:pPr>
      <w:widowControl/>
      <w:spacing w:before="100" w:beforeAutospacing="1" w:after="100" w:afterAutospacing="1"/>
      <w:jc w:val="left"/>
    </w:pPr>
    <w:rPr>
      <w:kern w:val="0"/>
    </w:rPr>
  </w:style>
  <w:style w:type="paragraph" w:styleId="36">
    <w:name w:val="Title"/>
    <w:basedOn w:val="1"/>
    <w:next w:val="1"/>
    <w:link w:val="78"/>
    <w:qFormat/>
    <w:uiPriority w:val="0"/>
    <w:pPr>
      <w:spacing w:before="240" w:after="60"/>
      <w:jc w:val="center"/>
      <w:outlineLvl w:val="0"/>
    </w:pPr>
    <w:rPr>
      <w:rFonts w:ascii="Cambria" w:hAnsi="Cambria"/>
      <w:b/>
      <w:sz w:val="32"/>
    </w:rPr>
  </w:style>
  <w:style w:type="paragraph" w:styleId="37">
    <w:name w:val="annotation subject"/>
    <w:basedOn w:val="15"/>
    <w:next w:val="15"/>
    <w:link w:val="79"/>
    <w:qFormat/>
    <w:uiPriority w:val="0"/>
    <w:rPr>
      <w:b/>
      <w:bCs/>
    </w:rPr>
  </w:style>
  <w:style w:type="paragraph" w:styleId="38">
    <w:name w:val="Body Text First Indent"/>
    <w:basedOn w:val="16"/>
    <w:next w:val="1"/>
    <w:unhideWhenUsed/>
    <w:qFormat/>
    <w:uiPriority w:val="0"/>
    <w:pPr>
      <w:spacing w:after="120"/>
      <w:ind w:firstLine="420" w:firstLineChars="100"/>
    </w:pPr>
    <w:rPr>
      <w:sz w:val="30"/>
    </w:rPr>
  </w:style>
  <w:style w:type="table" w:styleId="40">
    <w:name w:val="Table Grid"/>
    <w:basedOn w:val="3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2">
    <w:name w:val="Strong"/>
    <w:qFormat/>
    <w:uiPriority w:val="0"/>
    <w:rPr>
      <w:b/>
    </w:rPr>
  </w:style>
  <w:style w:type="character" w:styleId="43">
    <w:name w:val="page number"/>
    <w:qFormat/>
    <w:uiPriority w:val="0"/>
  </w:style>
  <w:style w:type="character" w:styleId="44">
    <w:name w:val="FollowedHyperlink"/>
    <w:qFormat/>
    <w:uiPriority w:val="0"/>
    <w:rPr>
      <w:color w:val="800080"/>
      <w:u w:val="single"/>
    </w:rPr>
  </w:style>
  <w:style w:type="character" w:styleId="45">
    <w:name w:val="Emphasis"/>
    <w:qFormat/>
    <w:uiPriority w:val="0"/>
    <w:rPr>
      <w:i/>
      <w:iCs/>
    </w:rPr>
  </w:style>
  <w:style w:type="character" w:styleId="46">
    <w:name w:val="HTML Definition"/>
    <w:basedOn w:val="41"/>
    <w:semiHidden/>
    <w:unhideWhenUsed/>
    <w:qFormat/>
    <w:uiPriority w:val="0"/>
  </w:style>
  <w:style w:type="character" w:styleId="47">
    <w:name w:val="HTML Typewriter"/>
    <w:basedOn w:val="41"/>
    <w:semiHidden/>
    <w:unhideWhenUsed/>
    <w:qFormat/>
    <w:uiPriority w:val="0"/>
    <w:rPr>
      <w:rFonts w:hint="default" w:ascii="monospace" w:hAnsi="monospace" w:eastAsia="monospace" w:cs="monospace"/>
      <w:sz w:val="20"/>
    </w:rPr>
  </w:style>
  <w:style w:type="character" w:styleId="48">
    <w:name w:val="HTML Acronym"/>
    <w:basedOn w:val="41"/>
    <w:semiHidden/>
    <w:unhideWhenUsed/>
    <w:qFormat/>
    <w:uiPriority w:val="0"/>
  </w:style>
  <w:style w:type="character" w:styleId="49">
    <w:name w:val="HTML Variable"/>
    <w:basedOn w:val="41"/>
    <w:semiHidden/>
    <w:unhideWhenUsed/>
    <w:qFormat/>
    <w:uiPriority w:val="0"/>
  </w:style>
  <w:style w:type="character" w:styleId="50">
    <w:name w:val="Hyperlink"/>
    <w:qFormat/>
    <w:uiPriority w:val="99"/>
    <w:rPr>
      <w:color w:val="0000FF"/>
      <w:u w:val="single"/>
    </w:rPr>
  </w:style>
  <w:style w:type="character" w:styleId="51">
    <w:name w:val="HTML Code"/>
    <w:basedOn w:val="41"/>
    <w:qFormat/>
    <w:uiPriority w:val="0"/>
    <w:rPr>
      <w:rFonts w:hint="default" w:ascii="monospace" w:hAnsi="monospace" w:eastAsia="monospace" w:cs="monospace"/>
      <w:sz w:val="20"/>
    </w:rPr>
  </w:style>
  <w:style w:type="character" w:styleId="52">
    <w:name w:val="annotation reference"/>
    <w:qFormat/>
    <w:uiPriority w:val="0"/>
    <w:rPr>
      <w:sz w:val="21"/>
      <w:szCs w:val="21"/>
    </w:rPr>
  </w:style>
  <w:style w:type="character" w:styleId="53">
    <w:name w:val="HTML Cite"/>
    <w:basedOn w:val="41"/>
    <w:semiHidden/>
    <w:unhideWhenUsed/>
    <w:qFormat/>
    <w:uiPriority w:val="0"/>
  </w:style>
  <w:style w:type="character" w:styleId="54">
    <w:name w:val="HTML Keyboard"/>
    <w:basedOn w:val="41"/>
    <w:semiHidden/>
    <w:unhideWhenUsed/>
    <w:qFormat/>
    <w:uiPriority w:val="0"/>
    <w:rPr>
      <w:rFonts w:hint="default" w:ascii="monospace" w:hAnsi="monospace" w:eastAsia="monospace" w:cs="monospace"/>
      <w:sz w:val="20"/>
    </w:rPr>
  </w:style>
  <w:style w:type="character" w:styleId="55">
    <w:name w:val="HTML Sample"/>
    <w:basedOn w:val="41"/>
    <w:semiHidden/>
    <w:unhideWhenUsed/>
    <w:qFormat/>
    <w:uiPriority w:val="0"/>
    <w:rPr>
      <w:rFonts w:ascii="monospace" w:hAnsi="monospace" w:eastAsia="monospace" w:cs="monospace"/>
    </w:rPr>
  </w:style>
  <w:style w:type="paragraph" w:customStyle="1" w:styleId="56">
    <w:name w:val="列出段落1"/>
    <w:basedOn w:val="1"/>
    <w:next w:val="1"/>
    <w:qFormat/>
    <w:uiPriority w:val="99"/>
    <w:pPr>
      <w:ind w:firstLine="420" w:firstLineChars="200"/>
    </w:pPr>
  </w:style>
  <w:style w:type="character" w:customStyle="1" w:styleId="57">
    <w:name w:val="标题 1 字符"/>
    <w:link w:val="2"/>
    <w:qFormat/>
    <w:uiPriority w:val="0"/>
    <w:rPr>
      <w:rFonts w:ascii="Cambria" w:hAnsi="Cambria" w:eastAsia="华文中宋"/>
      <w:b/>
      <w:bCs/>
      <w:kern w:val="32"/>
      <w:sz w:val="32"/>
      <w:szCs w:val="32"/>
    </w:rPr>
  </w:style>
  <w:style w:type="character" w:customStyle="1" w:styleId="58">
    <w:name w:val="标题 2 字符"/>
    <w:link w:val="3"/>
    <w:qFormat/>
    <w:uiPriority w:val="0"/>
    <w:rPr>
      <w:rFonts w:ascii="微软雅黑" w:hAnsi="微软雅黑" w:eastAsia="微软雅黑" w:cs="微软雅黑"/>
      <w:color w:val="auto"/>
      <w:kern w:val="2"/>
      <w:sz w:val="30"/>
      <w:szCs w:val="32"/>
      <w:highlight w:val="none"/>
      <w:lang w:val="en-US" w:eastAsia="zh-CN" w:bidi="ar-SA"/>
    </w:rPr>
  </w:style>
  <w:style w:type="character" w:customStyle="1" w:styleId="59">
    <w:name w:val="标题 3 字符"/>
    <w:link w:val="4"/>
    <w:qFormat/>
    <w:uiPriority w:val="0"/>
    <w:rPr>
      <w:rFonts w:ascii="宋体" w:hAnsi="宋体" w:eastAsia="宋体" w:cs="宋体"/>
      <w:b/>
      <w:bCs/>
      <w:kern w:val="2"/>
      <w:sz w:val="24"/>
      <w:szCs w:val="24"/>
      <w:lang w:val="en-US" w:eastAsia="zh-CN" w:bidi="ar-SA"/>
    </w:rPr>
  </w:style>
  <w:style w:type="character" w:customStyle="1" w:styleId="60">
    <w:name w:val="标题 4 字符"/>
    <w:link w:val="5"/>
    <w:qFormat/>
    <w:uiPriority w:val="0"/>
    <w:rPr>
      <w:rFonts w:ascii="宋体" w:hAnsi="宋体" w:eastAsia="宋体" w:cs="宋体"/>
      <w:b/>
      <w:bCs/>
      <w:kern w:val="2"/>
      <w:sz w:val="24"/>
      <w:szCs w:val="24"/>
      <w:lang w:val="en-US" w:eastAsia="zh-CN" w:bidi="ar-SA"/>
    </w:rPr>
  </w:style>
  <w:style w:type="character" w:customStyle="1" w:styleId="61">
    <w:name w:val="标题 5 字符"/>
    <w:link w:val="6"/>
    <w:qFormat/>
    <w:uiPriority w:val="0"/>
    <w:rPr>
      <w:rFonts w:ascii="宋体" w:hAnsi="宋体" w:eastAsia="宋体" w:cs="宋体"/>
      <w:b/>
      <w:bCs/>
      <w:kern w:val="2"/>
      <w:sz w:val="28"/>
      <w:szCs w:val="24"/>
      <w:lang w:val="en-US" w:eastAsia="zh-CN" w:bidi="ar-SA"/>
    </w:rPr>
  </w:style>
  <w:style w:type="character" w:customStyle="1" w:styleId="62">
    <w:name w:val="标题 6 字符"/>
    <w:link w:val="7"/>
    <w:qFormat/>
    <w:uiPriority w:val="0"/>
    <w:rPr>
      <w:rFonts w:ascii="Arial" w:hAnsi="Arial" w:eastAsia="黑体"/>
      <w:b/>
      <w:bCs/>
      <w:sz w:val="24"/>
      <w:szCs w:val="24"/>
    </w:rPr>
  </w:style>
  <w:style w:type="character" w:customStyle="1" w:styleId="63">
    <w:name w:val="标题 7 字符"/>
    <w:link w:val="8"/>
    <w:qFormat/>
    <w:uiPriority w:val="0"/>
    <w:rPr>
      <w:b/>
      <w:bCs/>
      <w:sz w:val="24"/>
      <w:szCs w:val="24"/>
    </w:rPr>
  </w:style>
  <w:style w:type="character" w:customStyle="1" w:styleId="64">
    <w:name w:val="标题 8 字符"/>
    <w:link w:val="9"/>
    <w:qFormat/>
    <w:uiPriority w:val="0"/>
    <w:rPr>
      <w:rFonts w:ascii="Arial" w:hAnsi="Arial" w:eastAsia="黑体"/>
      <w:sz w:val="24"/>
      <w:szCs w:val="24"/>
    </w:rPr>
  </w:style>
  <w:style w:type="character" w:customStyle="1" w:styleId="65">
    <w:name w:val="标题 9 字符"/>
    <w:link w:val="10"/>
    <w:qFormat/>
    <w:uiPriority w:val="0"/>
    <w:rPr>
      <w:rFonts w:ascii="Arial" w:hAnsi="Arial" w:eastAsia="黑体"/>
      <w:sz w:val="21"/>
      <w:szCs w:val="21"/>
    </w:rPr>
  </w:style>
  <w:style w:type="character" w:customStyle="1" w:styleId="66">
    <w:name w:val="文档结构图 字符"/>
    <w:link w:val="14"/>
    <w:qFormat/>
    <w:uiPriority w:val="0"/>
    <w:rPr>
      <w:kern w:val="2"/>
      <w:sz w:val="21"/>
      <w:szCs w:val="24"/>
      <w:shd w:val="clear" w:color="auto" w:fill="000080"/>
    </w:rPr>
  </w:style>
  <w:style w:type="character" w:customStyle="1" w:styleId="67">
    <w:name w:val="批注文字 字符"/>
    <w:link w:val="15"/>
    <w:qFormat/>
    <w:uiPriority w:val="0"/>
    <w:rPr>
      <w:kern w:val="2"/>
      <w:sz w:val="21"/>
      <w:szCs w:val="24"/>
    </w:rPr>
  </w:style>
  <w:style w:type="character" w:customStyle="1" w:styleId="68">
    <w:name w:val="正文文本 字符"/>
    <w:link w:val="16"/>
    <w:qFormat/>
    <w:uiPriority w:val="0"/>
    <w:rPr>
      <w:kern w:val="2"/>
      <w:sz w:val="21"/>
      <w:szCs w:val="24"/>
    </w:rPr>
  </w:style>
  <w:style w:type="character" w:customStyle="1" w:styleId="69">
    <w:name w:val="正文文本缩进 字符"/>
    <w:link w:val="17"/>
    <w:qFormat/>
    <w:uiPriority w:val="0"/>
    <w:rPr>
      <w:kern w:val="2"/>
      <w:sz w:val="21"/>
      <w:szCs w:val="24"/>
    </w:rPr>
  </w:style>
  <w:style w:type="character" w:customStyle="1" w:styleId="70">
    <w:name w:val="纯文本 字符"/>
    <w:link w:val="21"/>
    <w:qFormat/>
    <w:uiPriority w:val="0"/>
    <w:rPr>
      <w:rFonts w:ascii="宋体" w:hAnsi="Courier New" w:eastAsia="仿宋_GB2312"/>
      <w:kern w:val="2"/>
      <w:sz w:val="32"/>
      <w:szCs w:val="24"/>
    </w:rPr>
  </w:style>
  <w:style w:type="character" w:customStyle="1" w:styleId="71">
    <w:name w:val="日期 字符"/>
    <w:link w:val="23"/>
    <w:qFormat/>
    <w:uiPriority w:val="0"/>
    <w:rPr>
      <w:kern w:val="2"/>
      <w:sz w:val="21"/>
      <w:szCs w:val="24"/>
    </w:rPr>
  </w:style>
  <w:style w:type="character" w:customStyle="1" w:styleId="72">
    <w:name w:val="正文文本缩进 2 字符"/>
    <w:link w:val="24"/>
    <w:qFormat/>
    <w:uiPriority w:val="0"/>
    <w:rPr>
      <w:rFonts w:ascii="宋体" w:hAnsi="Calibri"/>
      <w:color w:val="000000"/>
      <w:kern w:val="2"/>
      <w:sz w:val="21"/>
      <w:szCs w:val="24"/>
    </w:rPr>
  </w:style>
  <w:style w:type="character" w:customStyle="1" w:styleId="73">
    <w:name w:val="批注框文本 字符"/>
    <w:link w:val="25"/>
    <w:qFormat/>
    <w:uiPriority w:val="0"/>
    <w:rPr>
      <w:kern w:val="2"/>
      <w:sz w:val="18"/>
      <w:szCs w:val="18"/>
    </w:rPr>
  </w:style>
  <w:style w:type="character" w:customStyle="1" w:styleId="74">
    <w:name w:val="页脚 字符"/>
    <w:link w:val="26"/>
    <w:qFormat/>
    <w:uiPriority w:val="99"/>
    <w:rPr>
      <w:kern w:val="2"/>
      <w:sz w:val="18"/>
      <w:szCs w:val="18"/>
    </w:rPr>
  </w:style>
  <w:style w:type="character" w:customStyle="1" w:styleId="75">
    <w:name w:val="页眉 字符"/>
    <w:link w:val="27"/>
    <w:qFormat/>
    <w:uiPriority w:val="0"/>
    <w:rPr>
      <w:kern w:val="2"/>
      <w:sz w:val="18"/>
      <w:szCs w:val="18"/>
    </w:rPr>
  </w:style>
  <w:style w:type="character" w:customStyle="1" w:styleId="76">
    <w:name w:val="副标题 字符"/>
    <w:link w:val="30"/>
    <w:qFormat/>
    <w:uiPriority w:val="0"/>
    <w:rPr>
      <w:rFonts w:ascii="Cambria" w:hAnsi="Cambria"/>
      <w:b/>
      <w:bCs/>
      <w:kern w:val="28"/>
      <w:sz w:val="32"/>
      <w:szCs w:val="32"/>
    </w:rPr>
  </w:style>
  <w:style w:type="character" w:customStyle="1" w:styleId="77">
    <w:name w:val="正文文本缩进 3 字符"/>
    <w:link w:val="32"/>
    <w:qFormat/>
    <w:uiPriority w:val="0"/>
    <w:rPr>
      <w:rFonts w:ascii="宋体" w:hAnsi="MS Sans Serif"/>
      <w:color w:val="000000"/>
      <w:sz w:val="24"/>
    </w:rPr>
  </w:style>
  <w:style w:type="character" w:customStyle="1" w:styleId="78">
    <w:name w:val="标题 字符"/>
    <w:link w:val="36"/>
    <w:qFormat/>
    <w:uiPriority w:val="0"/>
    <w:rPr>
      <w:rFonts w:ascii="Cambria" w:hAnsi="Cambria"/>
      <w:b/>
      <w:kern w:val="2"/>
      <w:sz w:val="32"/>
      <w:szCs w:val="24"/>
    </w:rPr>
  </w:style>
  <w:style w:type="character" w:customStyle="1" w:styleId="79">
    <w:name w:val="批注主题 字符"/>
    <w:link w:val="37"/>
    <w:qFormat/>
    <w:uiPriority w:val="0"/>
    <w:rPr>
      <w:b/>
      <w:bCs/>
      <w:kern w:val="2"/>
      <w:sz w:val="21"/>
      <w:szCs w:val="24"/>
    </w:rPr>
  </w:style>
  <w:style w:type="character" w:customStyle="1" w:styleId="80">
    <w:name w:val="页眉 Char1"/>
    <w:semiHidden/>
    <w:qFormat/>
    <w:uiPriority w:val="99"/>
    <w:rPr>
      <w:rFonts w:ascii="Times New Roman" w:hAnsi="Times New Roman" w:eastAsia="宋体" w:cs="Times New Roman"/>
      <w:sz w:val="18"/>
      <w:szCs w:val="18"/>
    </w:rPr>
  </w:style>
  <w:style w:type="character" w:customStyle="1" w:styleId="81">
    <w:name w:val="p0 Char"/>
    <w:link w:val="82"/>
    <w:qFormat/>
    <w:uiPriority w:val="0"/>
    <w:rPr>
      <w:rFonts w:eastAsia="宋体"/>
      <w:kern w:val="2"/>
      <w:sz w:val="21"/>
      <w:szCs w:val="21"/>
      <w:lang w:val="en-US" w:eastAsia="zh-CN" w:bidi="ar-SA"/>
    </w:rPr>
  </w:style>
  <w:style w:type="paragraph" w:customStyle="1" w:styleId="82">
    <w:name w:val="p0"/>
    <w:basedOn w:val="1"/>
    <w:link w:val="81"/>
    <w:qFormat/>
    <w:uiPriority w:val="0"/>
    <w:pPr>
      <w:widowControl/>
    </w:pPr>
    <w:rPr>
      <w:szCs w:val="21"/>
    </w:rPr>
  </w:style>
  <w:style w:type="character" w:customStyle="1" w:styleId="83">
    <w:name w:val="标题 4 Char Char"/>
    <w:qFormat/>
    <w:uiPriority w:val="0"/>
    <w:rPr>
      <w:rFonts w:ascii="Arial" w:hAnsi="Arial" w:eastAsia="宋体"/>
      <w:b/>
      <w:bCs/>
      <w:kern w:val="2"/>
      <w:sz w:val="21"/>
      <w:szCs w:val="28"/>
      <w:lang w:val="en-US" w:eastAsia="zh-CN" w:bidi="ar-SA"/>
    </w:rPr>
  </w:style>
  <w:style w:type="character" w:customStyle="1" w:styleId="84">
    <w:name w:val="批注框文本 Char1"/>
    <w:qFormat/>
    <w:uiPriority w:val="0"/>
    <w:rPr>
      <w:rFonts w:ascii="Times New Roman" w:hAnsi="Times New Roman" w:eastAsia="宋体" w:cs="Times New Roman"/>
      <w:sz w:val="18"/>
      <w:szCs w:val="18"/>
    </w:rPr>
  </w:style>
  <w:style w:type="character" w:customStyle="1" w:styleId="85">
    <w:name w:val="纯文本 Char Char"/>
    <w:qFormat/>
    <w:uiPriority w:val="0"/>
    <w:rPr>
      <w:rFonts w:ascii="宋体" w:hAnsi="Courier New" w:eastAsia="仿宋_GB2312"/>
      <w:kern w:val="2"/>
      <w:sz w:val="32"/>
      <w:szCs w:val="24"/>
      <w:lang w:bidi="ar-SA"/>
    </w:rPr>
  </w:style>
  <w:style w:type="character" w:customStyle="1" w:styleId="86">
    <w:name w:val="标题 3 Char1"/>
    <w:qFormat/>
    <w:uiPriority w:val="0"/>
    <w:rPr>
      <w:b/>
      <w:bCs/>
      <w:sz w:val="24"/>
      <w:szCs w:val="24"/>
    </w:rPr>
  </w:style>
  <w:style w:type="character" w:customStyle="1" w:styleId="87">
    <w:name w:val="Font Style119"/>
    <w:unhideWhenUsed/>
    <w:qFormat/>
    <w:uiPriority w:val="99"/>
    <w:rPr>
      <w:rFonts w:hint="eastAsia" w:ascii="宋体" w:hAnsi="宋体" w:eastAsia="宋体"/>
      <w:sz w:val="24"/>
    </w:rPr>
  </w:style>
  <w:style w:type="character" w:customStyle="1" w:styleId="88">
    <w:name w:val="Font Style131"/>
    <w:unhideWhenUsed/>
    <w:qFormat/>
    <w:uiPriority w:val="99"/>
    <w:rPr>
      <w:rFonts w:hint="eastAsia" w:ascii="Times New Roman" w:hAnsi="Times New Roman" w:eastAsia="Times New Roman"/>
      <w:sz w:val="18"/>
    </w:rPr>
  </w:style>
  <w:style w:type="character" w:customStyle="1" w:styleId="89">
    <w:name w:val="textcontents"/>
    <w:qFormat/>
    <w:uiPriority w:val="0"/>
    <w:rPr>
      <w:rFonts w:cs="Times New Roman"/>
    </w:rPr>
  </w:style>
  <w:style w:type="character" w:customStyle="1" w:styleId="90">
    <w:name w:val="明显引用 Char1"/>
    <w:qFormat/>
    <w:uiPriority w:val="99"/>
    <w:rPr>
      <w:b/>
      <w:bCs/>
      <w:i/>
      <w:iCs/>
      <w:color w:val="4F81BD"/>
      <w:kern w:val="2"/>
      <w:sz w:val="21"/>
      <w:szCs w:val="24"/>
    </w:rPr>
  </w:style>
  <w:style w:type="character" w:customStyle="1" w:styleId="91">
    <w:name w:val="Font Style86"/>
    <w:unhideWhenUsed/>
    <w:qFormat/>
    <w:uiPriority w:val="99"/>
    <w:rPr>
      <w:rFonts w:hint="eastAsia" w:ascii="黑体" w:hAnsi="黑体" w:eastAsia="黑体"/>
      <w:spacing w:val="10"/>
      <w:sz w:val="30"/>
    </w:rPr>
  </w:style>
  <w:style w:type="character" w:customStyle="1" w:styleId="92">
    <w:name w:val="Font Style122"/>
    <w:unhideWhenUsed/>
    <w:qFormat/>
    <w:uiPriority w:val="99"/>
    <w:rPr>
      <w:rFonts w:hint="eastAsia" w:ascii="宋体" w:hAnsi="宋体" w:eastAsia="宋体"/>
      <w:spacing w:val="20"/>
      <w:sz w:val="24"/>
    </w:rPr>
  </w:style>
  <w:style w:type="character" w:customStyle="1" w:styleId="93">
    <w:name w:val="p0 Char Char"/>
    <w:qFormat/>
    <w:uiPriority w:val="0"/>
    <w:rPr>
      <w:rFonts w:eastAsia="宋体"/>
      <w:kern w:val="2"/>
      <w:sz w:val="21"/>
      <w:szCs w:val="21"/>
      <w:lang w:val="en-US" w:eastAsia="zh-CN" w:bidi="ar-SA"/>
    </w:rPr>
  </w:style>
  <w:style w:type="character" w:customStyle="1" w:styleId="94">
    <w:name w:val="Char Char141"/>
    <w:qFormat/>
    <w:uiPriority w:val="0"/>
    <w:rPr>
      <w:rFonts w:ascii="Arial" w:hAnsi="Arial"/>
      <w:b/>
      <w:bCs/>
      <w:kern w:val="2"/>
      <w:sz w:val="21"/>
      <w:szCs w:val="28"/>
    </w:rPr>
  </w:style>
  <w:style w:type="character" w:customStyle="1" w:styleId="95">
    <w:name w:val="明显强调1"/>
    <w:qFormat/>
    <w:uiPriority w:val="0"/>
    <w:rPr>
      <w:b/>
      <w:bCs/>
      <w:i/>
      <w:iCs/>
      <w:color w:val="4F81BD"/>
    </w:rPr>
  </w:style>
  <w:style w:type="character" w:customStyle="1" w:styleId="96">
    <w:name w:val="Font Style126"/>
    <w:unhideWhenUsed/>
    <w:qFormat/>
    <w:uiPriority w:val="99"/>
    <w:rPr>
      <w:rFonts w:hint="eastAsia" w:ascii="宋体" w:hAnsi="宋体" w:eastAsia="宋体"/>
      <w:b/>
      <w:spacing w:val="-30"/>
      <w:sz w:val="28"/>
    </w:rPr>
  </w:style>
  <w:style w:type="character" w:customStyle="1" w:styleId="97">
    <w:name w:val="不明显强调1"/>
    <w:qFormat/>
    <w:uiPriority w:val="0"/>
    <w:rPr>
      <w:i/>
      <w:iCs/>
      <w:color w:val="808080"/>
    </w:rPr>
  </w:style>
  <w:style w:type="character" w:customStyle="1" w:styleId="98">
    <w:name w:val="Char Char14"/>
    <w:qFormat/>
    <w:uiPriority w:val="0"/>
    <w:rPr>
      <w:rFonts w:ascii="Arial" w:hAnsi="Arial"/>
      <w:b/>
      <w:bCs/>
      <w:kern w:val="2"/>
      <w:sz w:val="21"/>
      <w:szCs w:val="28"/>
    </w:rPr>
  </w:style>
  <w:style w:type="character" w:customStyle="1" w:styleId="99">
    <w:name w:val="标题 Char1"/>
    <w:qFormat/>
    <w:uiPriority w:val="0"/>
    <w:rPr>
      <w:rFonts w:ascii="Cambria" w:hAnsi="Cambria" w:eastAsia="宋体" w:cs="Times New Roman"/>
      <w:b/>
      <w:bCs/>
      <w:sz w:val="32"/>
      <w:szCs w:val="32"/>
    </w:rPr>
  </w:style>
  <w:style w:type="character" w:customStyle="1" w:styleId="100">
    <w:name w:val="不明显参考1"/>
    <w:qFormat/>
    <w:uiPriority w:val="0"/>
    <w:rPr>
      <w:smallCaps/>
      <w:color w:val="C0504D"/>
      <w:u w:val="single"/>
    </w:rPr>
  </w:style>
  <w:style w:type="character" w:customStyle="1" w:styleId="101">
    <w:name w:val="Font Style128"/>
    <w:unhideWhenUsed/>
    <w:qFormat/>
    <w:uiPriority w:val="99"/>
    <w:rPr>
      <w:rFonts w:hint="eastAsia" w:ascii="Times New Roman" w:hAnsi="Times New Roman" w:eastAsia="Times New Roman"/>
      <w:sz w:val="16"/>
    </w:rPr>
  </w:style>
  <w:style w:type="character" w:customStyle="1" w:styleId="102">
    <w:name w:val="标题4 Char Char"/>
    <w:link w:val="103"/>
    <w:qFormat/>
    <w:uiPriority w:val="0"/>
    <w:rPr>
      <w:rFonts w:ascii="Arial" w:hAnsi="Arial"/>
      <w:b/>
      <w:bCs/>
      <w:sz w:val="24"/>
      <w:szCs w:val="32"/>
    </w:rPr>
  </w:style>
  <w:style w:type="paragraph" w:customStyle="1" w:styleId="103">
    <w:name w:val="标题4"/>
    <w:basedOn w:val="3"/>
    <w:next w:val="18"/>
    <w:link w:val="102"/>
    <w:qFormat/>
    <w:uiPriority w:val="0"/>
    <w:rPr>
      <w:rFonts w:ascii="Arial" w:hAnsi="Arial"/>
      <w:kern w:val="0"/>
      <w:sz w:val="24"/>
    </w:rPr>
  </w:style>
  <w:style w:type="character" w:customStyle="1" w:styleId="104">
    <w:name w:val="Font Style125"/>
    <w:unhideWhenUsed/>
    <w:qFormat/>
    <w:uiPriority w:val="99"/>
    <w:rPr>
      <w:rFonts w:hint="eastAsia" w:ascii="宋体" w:hAnsi="宋体" w:eastAsia="宋体"/>
      <w:b/>
      <w:sz w:val="26"/>
    </w:rPr>
  </w:style>
  <w:style w:type="character" w:customStyle="1" w:styleId="105">
    <w:name w:val="正文文本缩进 2 Char1"/>
    <w:semiHidden/>
    <w:qFormat/>
    <w:uiPriority w:val="0"/>
    <w:rPr>
      <w:kern w:val="2"/>
      <w:sz w:val="21"/>
      <w:szCs w:val="24"/>
    </w:rPr>
  </w:style>
  <w:style w:type="character" w:customStyle="1" w:styleId="106">
    <w:name w:val="批注文字 Char Char"/>
    <w:qFormat/>
    <w:uiPriority w:val="0"/>
    <w:rPr>
      <w:kern w:val="2"/>
      <w:sz w:val="21"/>
      <w:szCs w:val="24"/>
      <w:lang w:bidi="ar-SA"/>
    </w:rPr>
  </w:style>
  <w:style w:type="character" w:customStyle="1" w:styleId="107">
    <w:name w:val="引用 Char1"/>
    <w:qFormat/>
    <w:uiPriority w:val="99"/>
    <w:rPr>
      <w:i/>
      <w:iCs/>
      <w:color w:val="000000"/>
      <w:kern w:val="2"/>
      <w:sz w:val="21"/>
      <w:szCs w:val="24"/>
    </w:rPr>
  </w:style>
  <w:style w:type="character" w:customStyle="1" w:styleId="108">
    <w:name w:val="_Style 99"/>
    <w:unhideWhenUsed/>
    <w:qFormat/>
    <w:uiPriority w:val="99"/>
    <w:rPr>
      <w:color w:val="605E5C"/>
      <w:shd w:val="clear" w:color="auto" w:fill="E1DFDD"/>
    </w:rPr>
  </w:style>
  <w:style w:type="character" w:customStyle="1" w:styleId="109">
    <w:name w:val="日期 Char1"/>
    <w:qFormat/>
    <w:uiPriority w:val="0"/>
    <w:rPr>
      <w:rFonts w:ascii="Times New Roman" w:hAnsi="Times New Roman" w:eastAsia="宋体" w:cs="Times New Roman"/>
      <w:szCs w:val="24"/>
    </w:rPr>
  </w:style>
  <w:style w:type="character" w:customStyle="1" w:styleId="110">
    <w:name w:val="Font Style124"/>
    <w:unhideWhenUsed/>
    <w:qFormat/>
    <w:uiPriority w:val="99"/>
    <w:rPr>
      <w:rFonts w:hint="eastAsia" w:ascii="宋体" w:hAnsi="宋体" w:eastAsia="宋体"/>
      <w:spacing w:val="30"/>
      <w:sz w:val="24"/>
    </w:rPr>
  </w:style>
  <w:style w:type="character" w:customStyle="1" w:styleId="111">
    <w:name w:val="明显引用 字符"/>
    <w:link w:val="112"/>
    <w:qFormat/>
    <w:uiPriority w:val="0"/>
    <w:rPr>
      <w:b/>
      <w:bCs/>
      <w:i/>
      <w:iCs/>
      <w:color w:val="4F81BD"/>
      <w:kern w:val="2"/>
      <w:sz w:val="21"/>
      <w:szCs w:val="22"/>
    </w:rPr>
  </w:style>
  <w:style w:type="paragraph" w:styleId="112">
    <w:name w:val="Intense Quote"/>
    <w:basedOn w:val="1"/>
    <w:next w:val="1"/>
    <w:link w:val="111"/>
    <w:qFormat/>
    <w:uiPriority w:val="0"/>
    <w:pPr>
      <w:pBdr>
        <w:bottom w:val="single" w:color="4F81BD" w:sz="4" w:space="4"/>
      </w:pBdr>
      <w:spacing w:before="200" w:after="280"/>
      <w:ind w:left="936" w:right="936"/>
    </w:pPr>
    <w:rPr>
      <w:b/>
      <w:bCs/>
      <w:i/>
      <w:iCs/>
      <w:color w:val="4F81BD"/>
      <w:szCs w:val="22"/>
    </w:rPr>
  </w:style>
  <w:style w:type="character" w:customStyle="1" w:styleId="113">
    <w:name w:val="Font Style123"/>
    <w:unhideWhenUsed/>
    <w:qFormat/>
    <w:uiPriority w:val="99"/>
    <w:rPr>
      <w:rFonts w:hint="eastAsia" w:ascii="宋体" w:hAnsi="宋体" w:eastAsia="宋体"/>
      <w:b/>
      <w:sz w:val="32"/>
    </w:rPr>
  </w:style>
  <w:style w:type="character" w:customStyle="1" w:styleId="114">
    <w:name w:val="Font Style121"/>
    <w:unhideWhenUsed/>
    <w:qFormat/>
    <w:uiPriority w:val="99"/>
    <w:rPr>
      <w:rFonts w:hint="eastAsia" w:ascii="宋体" w:hAnsi="宋体" w:eastAsia="宋体"/>
      <w:spacing w:val="-10"/>
      <w:sz w:val="30"/>
    </w:rPr>
  </w:style>
  <w:style w:type="character" w:customStyle="1" w:styleId="115">
    <w:name w:val="批注文字 Char1"/>
    <w:semiHidden/>
    <w:qFormat/>
    <w:uiPriority w:val="99"/>
    <w:rPr>
      <w:rFonts w:ascii="Times New Roman" w:hAnsi="Times New Roman" w:eastAsia="宋体" w:cs="Times New Roman"/>
      <w:szCs w:val="24"/>
    </w:rPr>
  </w:style>
  <w:style w:type="character" w:customStyle="1" w:styleId="116">
    <w:name w:val="书籍标题1"/>
    <w:qFormat/>
    <w:uiPriority w:val="0"/>
    <w:rPr>
      <w:b/>
      <w:bCs/>
      <w:smallCaps/>
      <w:spacing w:val="5"/>
    </w:rPr>
  </w:style>
  <w:style w:type="character" w:customStyle="1" w:styleId="117">
    <w:name w:val="明显参考1"/>
    <w:qFormat/>
    <w:uiPriority w:val="0"/>
    <w:rPr>
      <w:b/>
      <w:bCs/>
      <w:smallCaps/>
      <w:color w:val="C0504D"/>
      <w:spacing w:val="5"/>
      <w:u w:val="single"/>
    </w:rPr>
  </w:style>
  <w:style w:type="character" w:customStyle="1" w:styleId="118">
    <w:name w:val="Font Style117"/>
    <w:unhideWhenUsed/>
    <w:qFormat/>
    <w:uiPriority w:val="99"/>
    <w:rPr>
      <w:rFonts w:hint="eastAsia" w:ascii="宋体" w:hAnsi="宋体" w:eastAsia="宋体"/>
      <w:spacing w:val="20"/>
      <w:sz w:val="24"/>
    </w:rPr>
  </w:style>
  <w:style w:type="character" w:customStyle="1" w:styleId="119">
    <w:name w:val="引用 字符"/>
    <w:link w:val="120"/>
    <w:qFormat/>
    <w:uiPriority w:val="0"/>
    <w:rPr>
      <w:i/>
      <w:iCs/>
      <w:color w:val="000000"/>
      <w:kern w:val="2"/>
      <w:sz w:val="21"/>
      <w:szCs w:val="22"/>
    </w:rPr>
  </w:style>
  <w:style w:type="paragraph" w:styleId="120">
    <w:name w:val="Quote"/>
    <w:basedOn w:val="1"/>
    <w:next w:val="1"/>
    <w:link w:val="119"/>
    <w:qFormat/>
    <w:uiPriority w:val="0"/>
    <w:rPr>
      <w:i/>
      <w:iCs/>
      <w:color w:val="000000"/>
      <w:szCs w:val="22"/>
    </w:rPr>
  </w:style>
  <w:style w:type="character" w:customStyle="1" w:styleId="121">
    <w:name w:val="正文文本缩进 Char1"/>
    <w:semiHidden/>
    <w:qFormat/>
    <w:uiPriority w:val="99"/>
    <w:rPr>
      <w:kern w:val="2"/>
      <w:sz w:val="21"/>
      <w:szCs w:val="24"/>
    </w:rPr>
  </w:style>
  <w:style w:type="character" w:customStyle="1" w:styleId="122">
    <w:name w:val="批注文字 字符1"/>
    <w:qFormat/>
    <w:uiPriority w:val="0"/>
    <w:rPr>
      <w:kern w:val="2"/>
      <w:sz w:val="21"/>
      <w:szCs w:val="24"/>
    </w:rPr>
  </w:style>
  <w:style w:type="character" w:customStyle="1" w:styleId="123">
    <w:name w:val="文档结构图 Char1"/>
    <w:qFormat/>
    <w:uiPriority w:val="0"/>
    <w:rPr>
      <w:rFonts w:ascii="宋体" w:hAnsi="Times New Roman" w:eastAsia="宋体" w:cs="Times New Roman"/>
      <w:sz w:val="18"/>
      <w:szCs w:val="18"/>
    </w:rPr>
  </w:style>
  <w:style w:type="character" w:customStyle="1" w:styleId="124">
    <w:name w:val="正文文本缩进 3 Char1"/>
    <w:qFormat/>
    <w:uiPriority w:val="0"/>
    <w:rPr>
      <w:rFonts w:ascii="Times New Roman" w:hAnsi="Times New Roman" w:eastAsia="宋体" w:cs="Times New Roman"/>
      <w:sz w:val="16"/>
      <w:szCs w:val="16"/>
    </w:rPr>
  </w:style>
  <w:style w:type="character" w:customStyle="1" w:styleId="125">
    <w:name w:val="标题5 Char Char"/>
    <w:link w:val="126"/>
    <w:qFormat/>
    <w:uiPriority w:val="0"/>
    <w:rPr>
      <w:rFonts w:ascii="Arial" w:hAnsi="Arial"/>
      <w:b/>
      <w:bCs/>
      <w:sz w:val="24"/>
      <w:szCs w:val="32"/>
    </w:rPr>
  </w:style>
  <w:style w:type="paragraph" w:customStyle="1" w:styleId="126">
    <w:name w:val="标题5"/>
    <w:basedOn w:val="4"/>
    <w:link w:val="125"/>
    <w:qFormat/>
    <w:uiPriority w:val="0"/>
    <w:pPr>
      <w:keepNext/>
      <w:keepLines/>
      <w:widowControl w:val="0"/>
      <w:spacing w:before="260" w:after="260" w:line="413" w:lineRule="auto"/>
    </w:pPr>
    <w:rPr>
      <w:rFonts w:ascii="Arial" w:hAnsi="Arial"/>
      <w:szCs w:val="32"/>
    </w:rPr>
  </w:style>
  <w:style w:type="character" w:customStyle="1" w:styleId="127">
    <w:name w:val="Font Style127"/>
    <w:unhideWhenUsed/>
    <w:qFormat/>
    <w:uiPriority w:val="99"/>
    <w:rPr>
      <w:rFonts w:hint="eastAsia" w:ascii="Times New Roman" w:hAnsi="Times New Roman" w:eastAsia="Times New Roman"/>
      <w:sz w:val="20"/>
    </w:rPr>
  </w:style>
  <w:style w:type="character" w:customStyle="1" w:styleId="128">
    <w:name w:val="页脚 Char1"/>
    <w:semiHidden/>
    <w:qFormat/>
    <w:uiPriority w:val="99"/>
    <w:rPr>
      <w:rFonts w:ascii="Times New Roman" w:hAnsi="Times New Roman" w:eastAsia="宋体" w:cs="Times New Roman"/>
      <w:sz w:val="18"/>
      <w:szCs w:val="18"/>
    </w:rPr>
  </w:style>
  <w:style w:type="character" w:customStyle="1" w:styleId="129">
    <w:name w:val="纯文本 Char1"/>
    <w:qFormat/>
    <w:uiPriority w:val="0"/>
    <w:rPr>
      <w:rFonts w:ascii="宋体" w:hAnsi="Courier New" w:eastAsia="宋体" w:cs="Courier New"/>
      <w:szCs w:val="21"/>
    </w:rPr>
  </w:style>
  <w:style w:type="character" w:customStyle="1" w:styleId="130">
    <w:name w:val="副标题 Char1"/>
    <w:qFormat/>
    <w:uiPriority w:val="11"/>
    <w:rPr>
      <w:rFonts w:ascii="Cambria" w:hAnsi="Cambria" w:cs="Times New Roman"/>
      <w:b/>
      <w:bCs/>
      <w:kern w:val="28"/>
      <w:sz w:val="32"/>
      <w:szCs w:val="32"/>
    </w:rPr>
  </w:style>
  <w:style w:type="character" w:customStyle="1" w:styleId="131">
    <w:name w:val="批注主题 Char1"/>
    <w:qFormat/>
    <w:uiPriority w:val="0"/>
    <w:rPr>
      <w:rFonts w:ascii="Times New Roman" w:hAnsi="Times New Roman" w:eastAsia="宋体" w:cs="Times New Roman"/>
      <w:b/>
      <w:bCs/>
      <w:szCs w:val="24"/>
    </w:rPr>
  </w:style>
  <w:style w:type="character" w:customStyle="1" w:styleId="132">
    <w:name w:val="标题 4 Char1"/>
    <w:qFormat/>
    <w:uiPriority w:val="0"/>
    <w:rPr>
      <w:rFonts w:ascii="Arial" w:hAnsi="Arial" w:eastAsia="宋体" w:cs="Times New Roman"/>
      <w:b/>
      <w:bCs/>
      <w:szCs w:val="28"/>
    </w:rPr>
  </w:style>
  <w:style w:type="character" w:customStyle="1" w:styleId="133">
    <w:name w:val="正文文本 Char1"/>
    <w:qFormat/>
    <w:uiPriority w:val="0"/>
    <w:rPr>
      <w:kern w:val="2"/>
      <w:sz w:val="21"/>
      <w:szCs w:val="22"/>
    </w:rPr>
  </w:style>
  <w:style w:type="character" w:customStyle="1" w:styleId="134">
    <w:name w:val="Font Style116"/>
    <w:unhideWhenUsed/>
    <w:qFormat/>
    <w:uiPriority w:val="99"/>
    <w:rPr>
      <w:rFonts w:hint="eastAsia" w:ascii="宋体" w:hAnsi="宋体" w:eastAsia="宋体"/>
      <w:spacing w:val="-20"/>
      <w:sz w:val="24"/>
    </w:rPr>
  </w:style>
  <w:style w:type="character" w:customStyle="1" w:styleId="135">
    <w:name w:val="Font Style94"/>
    <w:unhideWhenUsed/>
    <w:qFormat/>
    <w:uiPriority w:val="99"/>
    <w:rPr>
      <w:rFonts w:hint="eastAsia" w:ascii="Times New Roman" w:hAnsi="Times New Roman" w:eastAsia="Times New Roman"/>
      <w:sz w:val="28"/>
    </w:rPr>
  </w:style>
  <w:style w:type="character" w:customStyle="1" w:styleId="136">
    <w:name w:val="Font Style115"/>
    <w:unhideWhenUsed/>
    <w:qFormat/>
    <w:uiPriority w:val="99"/>
    <w:rPr>
      <w:rFonts w:hint="eastAsia" w:ascii="Times New Roman" w:hAnsi="Times New Roman" w:eastAsia="Times New Roman"/>
      <w:sz w:val="16"/>
    </w:rPr>
  </w:style>
  <w:style w:type="paragraph" w:customStyle="1" w:styleId="137">
    <w:name w:val="Style5"/>
    <w:basedOn w:val="1"/>
    <w:unhideWhenUsed/>
    <w:qFormat/>
    <w:uiPriority w:val="99"/>
    <w:rPr>
      <w:rFonts w:ascii="Calibri" w:hAnsi="Calibri"/>
    </w:rPr>
  </w:style>
  <w:style w:type="paragraph" w:customStyle="1" w:styleId="138">
    <w:name w:val="样式2"/>
    <w:basedOn w:val="2"/>
    <w:qFormat/>
    <w:uiPriority w:val="0"/>
    <w:pPr>
      <w:jc w:val="left"/>
    </w:pPr>
    <w:rPr>
      <w:rFonts w:ascii="Times New Roman" w:hAnsi="Times New Roman"/>
      <w:b w:val="0"/>
      <w:bCs w:val="0"/>
      <w:kern w:val="2"/>
      <w:sz w:val="28"/>
      <w:szCs w:val="21"/>
    </w:rPr>
  </w:style>
  <w:style w:type="paragraph" w:customStyle="1" w:styleId="139">
    <w:name w:val="Char Char Char Char Char Char Char Char Char"/>
    <w:basedOn w:val="1"/>
    <w:qFormat/>
    <w:uiPriority w:val="0"/>
    <w:pPr>
      <w:spacing w:line="360" w:lineRule="auto"/>
      <w:ind w:firstLine="200" w:firstLineChars="200"/>
    </w:pPr>
  </w:style>
  <w:style w:type="paragraph" w:customStyle="1" w:styleId="140">
    <w:name w:val="修订2"/>
    <w:qFormat/>
    <w:uiPriority w:val="99"/>
    <w:rPr>
      <w:rFonts w:ascii="Calibri" w:hAnsi="Calibri" w:eastAsia="宋体" w:cs="Times New Roman"/>
      <w:kern w:val="2"/>
      <w:sz w:val="21"/>
      <w:szCs w:val="24"/>
      <w:lang w:val="en-US" w:eastAsia="zh-CN" w:bidi="ar-SA"/>
    </w:rPr>
  </w:style>
  <w:style w:type="paragraph" w:customStyle="1" w:styleId="141">
    <w:name w:val="CM99"/>
    <w:basedOn w:val="1"/>
    <w:next w:val="1"/>
    <w:qFormat/>
    <w:uiPriority w:val="0"/>
    <w:pPr>
      <w:autoSpaceDE w:val="0"/>
      <w:autoSpaceDN w:val="0"/>
      <w:adjustRightInd w:val="0"/>
      <w:spacing w:after="443"/>
      <w:jc w:val="left"/>
    </w:pPr>
    <w:rPr>
      <w:rFonts w:ascii="宋体" w:hAnsi="Times New Roman" w:eastAsia="宋体" w:cs="Times New Roman"/>
      <w:kern w:val="0"/>
      <w:sz w:val="24"/>
      <w:szCs w:val="20"/>
    </w:rPr>
  </w:style>
  <w:style w:type="paragraph" w:styleId="142">
    <w:name w:val="List Paragraph"/>
    <w:basedOn w:val="1"/>
    <w:qFormat/>
    <w:uiPriority w:val="0"/>
    <w:pPr>
      <w:ind w:firstLine="420" w:firstLineChars="200"/>
    </w:pPr>
    <w:rPr>
      <w:rFonts w:ascii="Calibri" w:hAnsi="Calibri"/>
      <w:szCs w:val="22"/>
    </w:rPr>
  </w:style>
  <w:style w:type="paragraph" w:customStyle="1" w:styleId="143">
    <w:name w:val="Style61"/>
    <w:basedOn w:val="1"/>
    <w:unhideWhenUsed/>
    <w:qFormat/>
    <w:uiPriority w:val="99"/>
    <w:rPr>
      <w:rFonts w:ascii="Calibri" w:hAnsi="Calibri"/>
    </w:rPr>
  </w:style>
  <w:style w:type="paragraph" w:customStyle="1" w:styleId="144">
    <w:name w:val="Style34"/>
    <w:basedOn w:val="1"/>
    <w:unhideWhenUsed/>
    <w:qFormat/>
    <w:uiPriority w:val="99"/>
    <w:pPr>
      <w:spacing w:line="375" w:lineRule="exact"/>
    </w:pPr>
    <w:rPr>
      <w:rFonts w:ascii="Calibri" w:hAnsi="Calibri"/>
    </w:rPr>
  </w:style>
  <w:style w:type="paragraph" w:customStyle="1" w:styleId="145">
    <w:name w:val="列出段落21"/>
    <w:basedOn w:val="1"/>
    <w:qFormat/>
    <w:uiPriority w:val="0"/>
    <w:pPr>
      <w:ind w:firstLine="200" w:firstLineChars="200"/>
    </w:pPr>
    <w:rPr>
      <w:rFonts w:ascii="Calibri" w:hAnsi="Calibri"/>
      <w:szCs w:val="22"/>
    </w:rPr>
  </w:style>
  <w:style w:type="paragraph" w:customStyle="1" w:styleId="146">
    <w:name w:val="Char Char"/>
    <w:basedOn w:val="1"/>
    <w:qFormat/>
    <w:uiPriority w:val="0"/>
  </w:style>
  <w:style w:type="paragraph" w:customStyle="1" w:styleId="147">
    <w:name w:val="Style72"/>
    <w:basedOn w:val="1"/>
    <w:unhideWhenUsed/>
    <w:qFormat/>
    <w:uiPriority w:val="99"/>
    <w:rPr>
      <w:rFonts w:ascii="Calibri" w:hAnsi="Calibri"/>
    </w:rPr>
  </w:style>
  <w:style w:type="paragraph" w:customStyle="1" w:styleId="148">
    <w:name w:val="TOC 标题2"/>
    <w:basedOn w:val="2"/>
    <w:next w:val="1"/>
    <w:qFormat/>
    <w:uiPriority w:val="0"/>
    <w:pPr>
      <w:keepLines/>
      <w:spacing w:before="340" w:after="330" w:line="576" w:lineRule="auto"/>
      <w:outlineLvl w:val="9"/>
    </w:pPr>
    <w:rPr>
      <w:rFonts w:ascii="Calibri" w:hAnsi="Calibri"/>
      <w:kern w:val="44"/>
      <w:sz w:val="44"/>
      <w:szCs w:val="44"/>
    </w:rPr>
  </w:style>
  <w:style w:type="paragraph" w:customStyle="1" w:styleId="149">
    <w:name w:val="Style53"/>
    <w:basedOn w:val="1"/>
    <w:unhideWhenUsed/>
    <w:qFormat/>
    <w:uiPriority w:val="99"/>
    <w:pPr>
      <w:spacing w:line="533" w:lineRule="exact"/>
      <w:ind w:firstLine="581"/>
    </w:pPr>
    <w:rPr>
      <w:rFonts w:ascii="Calibri" w:hAnsi="Calibri"/>
    </w:rPr>
  </w:style>
  <w:style w:type="paragraph" w:customStyle="1" w:styleId="150">
    <w:name w:val="Style62"/>
    <w:basedOn w:val="1"/>
    <w:unhideWhenUsed/>
    <w:qFormat/>
    <w:uiPriority w:val="99"/>
    <w:rPr>
      <w:rFonts w:ascii="Calibri" w:hAnsi="Calibri"/>
    </w:rPr>
  </w:style>
  <w:style w:type="paragraph" w:customStyle="1" w:styleId="151">
    <w:name w:val="Char2"/>
    <w:basedOn w:val="1"/>
    <w:qFormat/>
    <w:uiPriority w:val="0"/>
    <w:pPr>
      <w:widowControl/>
      <w:spacing w:after="160" w:line="240" w:lineRule="exact"/>
      <w:jc w:val="left"/>
    </w:pPr>
    <w:rPr>
      <w:rFonts w:ascii="Calibri" w:hAnsi="Calibri"/>
    </w:rPr>
  </w:style>
  <w:style w:type="paragraph" w:customStyle="1" w:styleId="152">
    <w:name w:val="无间隔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3">
    <w:name w:val="Char Char Char Char Char Char Char Char Char Char1"/>
    <w:basedOn w:val="1"/>
    <w:qFormat/>
    <w:uiPriority w:val="0"/>
    <w:rPr>
      <w:rFonts w:ascii="Calibri" w:hAnsi="Calibri"/>
    </w:rPr>
  </w:style>
  <w:style w:type="paragraph" w:customStyle="1" w:styleId="154">
    <w:name w:val="Style77"/>
    <w:basedOn w:val="1"/>
    <w:unhideWhenUsed/>
    <w:qFormat/>
    <w:uiPriority w:val="99"/>
    <w:rPr>
      <w:rFonts w:ascii="Calibri" w:hAnsi="Calibri"/>
    </w:rPr>
  </w:style>
  <w:style w:type="paragraph" w:customStyle="1" w:styleId="155">
    <w:name w:val="Style50"/>
    <w:basedOn w:val="1"/>
    <w:unhideWhenUsed/>
    <w:qFormat/>
    <w:uiPriority w:val="99"/>
    <w:rPr>
      <w:rFonts w:ascii="Calibri" w:hAnsi="Calibri"/>
    </w:rPr>
  </w:style>
  <w:style w:type="paragraph" w:styleId="156">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7">
    <w:name w:val="_Style 31"/>
    <w:basedOn w:val="1"/>
    <w:qFormat/>
    <w:uiPriority w:val="0"/>
    <w:rPr>
      <w:rFonts w:ascii="仿宋_GB2312" w:eastAsia="仿宋_GB2312"/>
      <w:kern w:val="0"/>
      <w:szCs w:val="20"/>
    </w:rPr>
  </w:style>
  <w:style w:type="paragraph" w:customStyle="1" w:styleId="158">
    <w:name w:val="Char1 Char Char Char 字元 Char Char 字元 Char 字元 Char1 Char Char Char"/>
    <w:basedOn w:val="1"/>
    <w:qFormat/>
    <w:uiPriority w:val="0"/>
  </w:style>
  <w:style w:type="paragraph" w:customStyle="1" w:styleId="159">
    <w:name w:val="TOC 标题1"/>
    <w:basedOn w:val="2"/>
    <w:next w:val="1"/>
    <w:qFormat/>
    <w:uiPriority w:val="39"/>
    <w:pPr>
      <w:keepLines/>
      <w:spacing w:before="340" w:after="330" w:line="578" w:lineRule="auto"/>
      <w:outlineLvl w:val="9"/>
    </w:pPr>
    <w:rPr>
      <w:rFonts w:ascii="Times New Roman" w:hAnsi="Times New Roman"/>
      <w:kern w:val="44"/>
      <w:sz w:val="44"/>
      <w:szCs w:val="44"/>
    </w:rPr>
  </w:style>
  <w:style w:type="paragraph" w:customStyle="1" w:styleId="160">
    <w:name w:val="Char Char Char Char Char Char Char Char Char Char"/>
    <w:basedOn w:val="1"/>
    <w:qFormat/>
    <w:uiPriority w:val="0"/>
    <w:rPr>
      <w:rFonts w:ascii="Calibri" w:hAnsi="Calibri"/>
    </w:rPr>
  </w:style>
  <w:style w:type="paragraph" w:customStyle="1" w:styleId="161">
    <w:name w:val="修订1"/>
    <w:qFormat/>
    <w:uiPriority w:val="99"/>
    <w:rPr>
      <w:rFonts w:ascii="Times New Roman" w:hAnsi="Times New Roman" w:eastAsia="宋体" w:cs="Times New Roman"/>
      <w:kern w:val="2"/>
      <w:sz w:val="21"/>
      <w:szCs w:val="24"/>
      <w:lang w:val="en-US" w:eastAsia="zh-CN" w:bidi="ar-SA"/>
    </w:rPr>
  </w:style>
  <w:style w:type="paragraph" w:customStyle="1" w:styleId="162">
    <w:name w:val="Style73"/>
    <w:basedOn w:val="1"/>
    <w:unhideWhenUsed/>
    <w:qFormat/>
    <w:uiPriority w:val="99"/>
    <w:pPr>
      <w:spacing w:line="538" w:lineRule="exact"/>
      <w:ind w:firstLine="533"/>
    </w:pPr>
    <w:rPr>
      <w:rFonts w:ascii="Calibri" w:hAnsi="Calibri"/>
    </w:rPr>
  </w:style>
  <w:style w:type="paragraph" w:customStyle="1" w:styleId="163">
    <w:name w:val="Style76"/>
    <w:basedOn w:val="1"/>
    <w:unhideWhenUsed/>
    <w:qFormat/>
    <w:uiPriority w:val="99"/>
    <w:rPr>
      <w:rFonts w:ascii="Calibri" w:hAnsi="Calibri"/>
    </w:rPr>
  </w:style>
  <w:style w:type="paragraph" w:customStyle="1" w:styleId="164">
    <w:name w:val="修订3"/>
    <w:unhideWhenUsed/>
    <w:qFormat/>
    <w:uiPriority w:val="0"/>
    <w:rPr>
      <w:rFonts w:ascii="Times New Roman" w:hAnsi="Times New Roman" w:eastAsia="宋体" w:cs="Times New Roman"/>
      <w:kern w:val="2"/>
      <w:sz w:val="21"/>
      <w:szCs w:val="24"/>
      <w:lang w:val="en-US" w:eastAsia="zh-CN" w:bidi="ar-SA"/>
    </w:rPr>
  </w:style>
  <w:style w:type="paragraph" w:customStyle="1" w:styleId="165">
    <w:name w:val="样式1"/>
    <w:basedOn w:val="1"/>
    <w:qFormat/>
    <w:uiPriority w:val="0"/>
    <w:pPr>
      <w:tabs>
        <w:tab w:val="right" w:leader="dot" w:pos="10142"/>
      </w:tabs>
      <w:autoSpaceDN w:val="0"/>
    </w:pPr>
    <w:rPr>
      <w:rFonts w:ascii="宋体" w:hAnsi="宋体"/>
      <w:sz w:val="28"/>
      <w:szCs w:val="20"/>
    </w:rPr>
  </w:style>
  <w:style w:type="paragraph" w:customStyle="1" w:styleId="166">
    <w:name w:val="正文 New New New"/>
    <w:qFormat/>
    <w:uiPriority w:val="0"/>
    <w:pPr>
      <w:widowControl w:val="0"/>
      <w:jc w:val="both"/>
    </w:pPr>
    <w:rPr>
      <w:rFonts w:ascii="Calibri" w:hAnsi="Calibri" w:eastAsia="宋体" w:cs="Times New Roman"/>
      <w:kern w:val="2"/>
      <w:sz w:val="21"/>
      <w:szCs w:val="24"/>
      <w:lang w:val="en-US" w:eastAsia="zh-CN" w:bidi="ar-SA"/>
    </w:rPr>
  </w:style>
  <w:style w:type="paragraph" w:customStyle="1" w:styleId="167">
    <w:name w:val="样式 标题 3 + (中文) 黑体 小四 非加粗 段前: 7.8 磅 段后: 0 磅 行距: 固定值 20 磅"/>
    <w:basedOn w:val="4"/>
    <w:qFormat/>
    <w:uiPriority w:val="0"/>
    <w:pPr>
      <w:keepNext/>
      <w:keepLines/>
      <w:widowControl w:val="0"/>
      <w:spacing w:line="400" w:lineRule="exact"/>
    </w:pPr>
    <w:rPr>
      <w:rFonts w:eastAsia="黑体" w:cs="宋体"/>
      <w:b w:val="0"/>
      <w:bCs w:val="0"/>
      <w:kern w:val="2"/>
      <w:szCs w:val="20"/>
      <w:lang w:val="en-US"/>
    </w:rPr>
  </w:style>
  <w:style w:type="paragraph" w:customStyle="1" w:styleId="168">
    <w:name w:val="Style26"/>
    <w:basedOn w:val="1"/>
    <w:unhideWhenUsed/>
    <w:qFormat/>
    <w:uiPriority w:val="99"/>
    <w:rPr>
      <w:rFonts w:ascii="Calibri" w:hAnsi="Calibri"/>
    </w:rPr>
  </w:style>
  <w:style w:type="paragraph" w:customStyle="1" w:styleId="169">
    <w:name w:val="标题 1 +"/>
    <w:basedOn w:val="2"/>
    <w:next w:val="1"/>
    <w:qFormat/>
    <w:uiPriority w:val="0"/>
    <w:pPr>
      <w:keepLines/>
      <w:spacing w:before="0" w:after="0" w:line="600" w:lineRule="auto"/>
      <w:jc w:val="center"/>
    </w:pPr>
    <w:rPr>
      <w:rFonts w:ascii="Times New Roman" w:hAnsi="Times New Roman" w:eastAsia="黑体"/>
      <w:kern w:val="0"/>
    </w:rPr>
  </w:style>
  <w:style w:type="paragraph" w:customStyle="1" w:styleId="170">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171">
    <w:name w:val="_Style 4"/>
    <w:basedOn w:val="1"/>
    <w:qFormat/>
    <w:uiPriority w:val="34"/>
    <w:pPr>
      <w:widowControl/>
      <w:spacing w:line="120" w:lineRule="exact"/>
      <w:ind w:firstLine="420" w:firstLineChars="200"/>
      <w:jc w:val="left"/>
    </w:pPr>
    <w:rPr>
      <w:rFonts w:ascii="Calibri" w:hAnsi="Calibri"/>
      <w:sz w:val="18"/>
      <w:szCs w:val="18"/>
    </w:rPr>
  </w:style>
  <w:style w:type="paragraph" w:customStyle="1" w:styleId="172">
    <w:name w:val="Char Char Char Char Char Char Char11"/>
    <w:basedOn w:val="1"/>
    <w:qFormat/>
    <w:uiPriority w:val="0"/>
    <w:pPr>
      <w:snapToGrid w:val="0"/>
      <w:spacing w:line="360" w:lineRule="auto"/>
      <w:ind w:firstLine="200" w:firstLineChars="200"/>
    </w:pPr>
    <w:rPr>
      <w:rFonts w:ascii="Calibri" w:hAnsi="Calibri" w:eastAsia="仿宋_GB2312"/>
      <w:sz w:val="24"/>
    </w:rPr>
  </w:style>
  <w:style w:type="paragraph" w:customStyle="1" w:styleId="173">
    <w:name w:val="Style70"/>
    <w:basedOn w:val="1"/>
    <w:unhideWhenUsed/>
    <w:qFormat/>
    <w:uiPriority w:val="99"/>
    <w:pPr>
      <w:spacing w:line="549" w:lineRule="exact"/>
      <w:ind w:firstLine="686"/>
    </w:pPr>
    <w:rPr>
      <w:rFonts w:ascii="Calibri" w:hAnsi="Calibri"/>
    </w:rPr>
  </w:style>
  <w:style w:type="paragraph" w:customStyle="1" w:styleId="174">
    <w:name w:val="TOC 标题11"/>
    <w:basedOn w:val="2"/>
    <w:next w:val="1"/>
    <w:qFormat/>
    <w:uiPriority w:val="39"/>
    <w:pPr>
      <w:keepLines/>
      <w:spacing w:before="340" w:after="330" w:line="578" w:lineRule="auto"/>
      <w:outlineLvl w:val="9"/>
    </w:pPr>
    <w:rPr>
      <w:rFonts w:ascii="Times New Roman" w:hAnsi="Times New Roman"/>
      <w:kern w:val="44"/>
      <w:sz w:val="44"/>
      <w:szCs w:val="44"/>
    </w:rPr>
  </w:style>
  <w:style w:type="paragraph" w:customStyle="1" w:styleId="175">
    <w:name w:val="_Style 167"/>
    <w:basedOn w:val="2"/>
    <w:next w:val="1"/>
    <w:unhideWhenUsed/>
    <w:qFormat/>
    <w:uiPriority w:val="39"/>
    <w:pPr>
      <w:keepLines/>
      <w:widowControl/>
      <w:spacing w:after="0" w:line="259" w:lineRule="auto"/>
      <w:jc w:val="left"/>
      <w:outlineLvl w:val="9"/>
    </w:pPr>
    <w:rPr>
      <w:rFonts w:ascii="等线 Light" w:hAnsi="等线 Light" w:eastAsia="等线 Light" w:cs="Times New Roman"/>
      <w:b w:val="0"/>
      <w:bCs w:val="0"/>
      <w:color w:val="2F5496"/>
      <w:kern w:val="0"/>
    </w:rPr>
  </w:style>
  <w:style w:type="paragraph" w:customStyle="1" w:styleId="176">
    <w:name w:val="Style27"/>
    <w:basedOn w:val="1"/>
    <w:unhideWhenUsed/>
    <w:qFormat/>
    <w:uiPriority w:val="99"/>
    <w:rPr>
      <w:rFonts w:ascii="Calibri" w:hAnsi="Calibri"/>
    </w:rPr>
  </w:style>
  <w:style w:type="paragraph" w:customStyle="1" w:styleId="177">
    <w:name w:val="Style63"/>
    <w:basedOn w:val="1"/>
    <w:unhideWhenUsed/>
    <w:qFormat/>
    <w:uiPriority w:val="99"/>
    <w:pPr>
      <w:spacing w:line="564" w:lineRule="exact"/>
      <w:ind w:firstLine="682"/>
    </w:pPr>
    <w:rPr>
      <w:rFonts w:ascii="Calibri" w:hAnsi="Calibri"/>
    </w:rPr>
  </w:style>
  <w:style w:type="paragraph" w:customStyle="1" w:styleId="178">
    <w:name w:val="1 Char Char Char Char"/>
    <w:basedOn w:val="166"/>
    <w:qFormat/>
    <w:uiPriority w:val="0"/>
  </w:style>
  <w:style w:type="paragraph" w:customStyle="1" w:styleId="179">
    <w:name w:val="Char Char Char Char Char Char Char1"/>
    <w:basedOn w:val="1"/>
    <w:qFormat/>
    <w:uiPriority w:val="0"/>
    <w:pPr>
      <w:snapToGrid w:val="0"/>
      <w:spacing w:line="360" w:lineRule="auto"/>
      <w:ind w:firstLine="200" w:firstLineChars="200"/>
    </w:pPr>
    <w:rPr>
      <w:rFonts w:ascii="Calibri" w:hAnsi="Calibri" w:eastAsia="仿宋_GB2312"/>
      <w:sz w:val="24"/>
    </w:rPr>
  </w:style>
  <w:style w:type="paragraph" w:customStyle="1" w:styleId="180">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181">
    <w:name w:val="Style52"/>
    <w:basedOn w:val="1"/>
    <w:unhideWhenUsed/>
    <w:qFormat/>
    <w:uiPriority w:val="99"/>
    <w:pPr>
      <w:spacing w:line="682" w:lineRule="exact"/>
      <w:ind w:firstLine="557"/>
    </w:pPr>
    <w:rPr>
      <w:rFonts w:ascii="Calibri" w:hAnsi="Calibri"/>
    </w:rPr>
  </w:style>
  <w:style w:type="paragraph" w:customStyle="1" w:styleId="182">
    <w:name w:val="Style36"/>
    <w:basedOn w:val="1"/>
    <w:unhideWhenUsed/>
    <w:qFormat/>
    <w:uiPriority w:val="99"/>
    <w:rPr>
      <w:rFonts w:ascii="Calibri" w:hAnsi="Calibri"/>
    </w:rPr>
  </w:style>
  <w:style w:type="paragraph" w:customStyle="1" w:styleId="183">
    <w:name w:val="标题3"/>
    <w:basedOn w:val="2"/>
    <w:qFormat/>
    <w:uiPriority w:val="0"/>
    <w:pPr>
      <w:spacing w:beforeLines="50" w:afterLines="50" w:line="400" w:lineRule="exact"/>
    </w:pPr>
    <w:rPr>
      <w:rFonts w:ascii="宋体" w:hAnsi="宋体"/>
      <w:sz w:val="24"/>
    </w:rPr>
  </w:style>
  <w:style w:type="paragraph" w:customStyle="1" w:styleId="184">
    <w:name w:val="Style9"/>
    <w:basedOn w:val="1"/>
    <w:unhideWhenUsed/>
    <w:qFormat/>
    <w:uiPriority w:val="99"/>
    <w:rPr>
      <w:rFonts w:ascii="Calibri" w:hAnsi="Calibri"/>
    </w:rPr>
  </w:style>
  <w:style w:type="paragraph" w:customStyle="1" w:styleId="185">
    <w:name w:val="标题2"/>
    <w:basedOn w:val="36"/>
    <w:qFormat/>
    <w:uiPriority w:val="0"/>
    <w:pPr>
      <w:spacing w:after="240"/>
      <w:jc w:val="left"/>
    </w:pPr>
    <w:rPr>
      <w:sz w:val="30"/>
    </w:rPr>
  </w:style>
  <w:style w:type="paragraph" w:customStyle="1" w:styleId="186">
    <w:name w:val="样式3"/>
    <w:basedOn w:val="4"/>
    <w:qFormat/>
    <w:uiPriority w:val="0"/>
    <w:pPr>
      <w:jc w:val="left"/>
    </w:pPr>
    <w:rPr>
      <w:b w:val="0"/>
      <w:bCs w:val="0"/>
      <w:kern w:val="2"/>
      <w:sz w:val="28"/>
      <w:szCs w:val="28"/>
    </w:rPr>
  </w:style>
  <w:style w:type="paragraph" w:customStyle="1" w:styleId="187">
    <w:name w:val="_Style 179"/>
    <w:unhideWhenUsed/>
    <w:qFormat/>
    <w:uiPriority w:val="99"/>
    <w:rPr>
      <w:rFonts w:ascii="Times New Roman" w:hAnsi="Times New Roman" w:eastAsia="宋体" w:cs="Times New Roman"/>
      <w:kern w:val="2"/>
      <w:sz w:val="21"/>
      <w:szCs w:val="24"/>
      <w:lang w:val="en-US" w:eastAsia="zh-CN" w:bidi="ar-SA"/>
    </w:rPr>
  </w:style>
  <w:style w:type="paragraph" w:customStyle="1" w:styleId="188">
    <w:name w:val="样式 标题 2 + Times New Roman 四号 非加粗 段前: 5 磅 段后: 0 磅 行距: 固定值 20..."/>
    <w:basedOn w:val="3"/>
    <w:qFormat/>
    <w:uiPriority w:val="0"/>
    <w:pPr>
      <w:spacing w:before="100" w:after="0" w:line="400" w:lineRule="exact"/>
    </w:pPr>
    <w:rPr>
      <w:rFonts w:ascii="Times New Roman" w:hAnsi="Times New Roman" w:eastAsia="黑体" w:cs="宋体"/>
      <w:kern w:val="0"/>
      <w:sz w:val="28"/>
      <w:szCs w:val="20"/>
    </w:rPr>
  </w:style>
  <w:style w:type="paragraph" w:customStyle="1" w:styleId="189">
    <w:name w:val="CM91"/>
    <w:basedOn w:val="1"/>
    <w:next w:val="1"/>
    <w:qFormat/>
    <w:uiPriority w:val="0"/>
    <w:pPr>
      <w:autoSpaceDE w:val="0"/>
      <w:autoSpaceDN w:val="0"/>
      <w:adjustRightInd w:val="0"/>
      <w:spacing w:after="160"/>
      <w:jc w:val="left"/>
    </w:pPr>
    <w:rPr>
      <w:rFonts w:ascii="宋体" w:hAnsi="Times New Roman" w:eastAsia="宋体" w:cs="Times New Roman"/>
      <w:kern w:val="0"/>
      <w:sz w:val="24"/>
      <w:szCs w:val="20"/>
    </w:rPr>
  </w:style>
  <w:style w:type="paragraph" w:customStyle="1" w:styleId="190">
    <w:name w:val="Style46"/>
    <w:basedOn w:val="1"/>
    <w:unhideWhenUsed/>
    <w:qFormat/>
    <w:uiPriority w:val="99"/>
    <w:pPr>
      <w:spacing w:line="672" w:lineRule="exact"/>
    </w:pPr>
    <w:rPr>
      <w:rFonts w:ascii="Calibri" w:hAnsi="Calibri"/>
    </w:rPr>
  </w:style>
  <w:style w:type="paragraph" w:customStyle="1" w:styleId="191">
    <w:name w:val="正文文本2"/>
    <w:basedOn w:val="1"/>
    <w:qFormat/>
    <w:uiPriority w:val="0"/>
    <w:pPr>
      <w:widowControl/>
      <w:shd w:val="clear" w:color="auto" w:fill="FFFFFF"/>
      <w:spacing w:before="120" w:line="391" w:lineRule="exact"/>
      <w:ind w:hanging="420"/>
      <w:jc w:val="distribute"/>
    </w:pPr>
    <w:rPr>
      <w:rFonts w:ascii="MingLiU" w:hAnsi="MingLiU" w:eastAsia="MingLiU" w:cs="MingLiU"/>
      <w:szCs w:val="21"/>
      <w:shd w:val="clear" w:color="auto" w:fill="FFFFFF"/>
    </w:rPr>
  </w:style>
  <w:style w:type="paragraph" w:customStyle="1" w:styleId="192">
    <w:name w:val="Style28"/>
    <w:basedOn w:val="1"/>
    <w:unhideWhenUsed/>
    <w:qFormat/>
    <w:uiPriority w:val="99"/>
    <w:pPr>
      <w:spacing w:line="552" w:lineRule="exact"/>
      <w:ind w:firstLine="547"/>
    </w:pPr>
    <w:rPr>
      <w:rFonts w:ascii="Calibri" w:hAnsi="Calibri"/>
    </w:rPr>
  </w:style>
  <w:style w:type="paragraph" w:customStyle="1" w:styleId="193">
    <w:name w:val="Char"/>
    <w:basedOn w:val="1"/>
    <w:qFormat/>
    <w:uiPriority w:val="0"/>
    <w:rPr>
      <w:rFonts w:ascii="Tahoma" w:hAnsi="Tahoma" w:eastAsia="仿宋_GB2312"/>
      <w:sz w:val="24"/>
      <w:szCs w:val="20"/>
    </w:rPr>
  </w:style>
  <w:style w:type="paragraph" w:customStyle="1" w:styleId="194">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95">
    <w:name w:val="Style12"/>
    <w:basedOn w:val="1"/>
    <w:unhideWhenUsed/>
    <w:qFormat/>
    <w:uiPriority w:val="99"/>
    <w:pPr>
      <w:spacing w:line="564" w:lineRule="exact"/>
      <w:ind w:hanging="115"/>
    </w:pPr>
    <w:rPr>
      <w:rFonts w:ascii="Calibri" w:hAnsi="Calibri"/>
    </w:rPr>
  </w:style>
  <w:style w:type="paragraph" w:customStyle="1" w:styleId="196">
    <w:name w:val="Style11"/>
    <w:basedOn w:val="1"/>
    <w:unhideWhenUsed/>
    <w:qFormat/>
    <w:uiPriority w:val="99"/>
    <w:pPr>
      <w:spacing w:line="559" w:lineRule="exact"/>
      <w:ind w:firstLine="590"/>
    </w:pPr>
    <w:rPr>
      <w:rFonts w:ascii="Calibri" w:hAnsi="Calibri"/>
    </w:rPr>
  </w:style>
  <w:style w:type="paragraph" w:customStyle="1" w:styleId="197">
    <w:name w:val="Style42"/>
    <w:basedOn w:val="1"/>
    <w:unhideWhenUsed/>
    <w:qFormat/>
    <w:uiPriority w:val="99"/>
    <w:pPr>
      <w:spacing w:line="542" w:lineRule="exact"/>
      <w:ind w:firstLine="547"/>
    </w:pPr>
    <w:rPr>
      <w:rFonts w:ascii="Calibri" w:hAnsi="Calibri"/>
    </w:rPr>
  </w:style>
  <w:style w:type="paragraph" w:customStyle="1" w:styleId="198">
    <w:name w:val="Style69"/>
    <w:basedOn w:val="1"/>
    <w:unhideWhenUsed/>
    <w:qFormat/>
    <w:uiPriority w:val="99"/>
    <w:pPr>
      <w:spacing w:line="557" w:lineRule="exact"/>
      <w:ind w:firstLine="1666"/>
    </w:pPr>
    <w:rPr>
      <w:rFonts w:ascii="Calibri" w:hAnsi="Calibri"/>
    </w:rPr>
  </w:style>
  <w:style w:type="paragraph" w:customStyle="1" w:styleId="199">
    <w:name w:val="Style41"/>
    <w:basedOn w:val="1"/>
    <w:unhideWhenUsed/>
    <w:qFormat/>
    <w:uiPriority w:val="99"/>
    <w:pPr>
      <w:spacing w:line="542" w:lineRule="exact"/>
      <w:ind w:firstLine="125"/>
    </w:pPr>
    <w:rPr>
      <w:rFonts w:ascii="Calibri" w:hAnsi="Calibri"/>
    </w:rPr>
  </w:style>
  <w:style w:type="paragraph" w:customStyle="1" w:styleId="200">
    <w:name w:val="Style48"/>
    <w:basedOn w:val="1"/>
    <w:unhideWhenUsed/>
    <w:qFormat/>
    <w:uiPriority w:val="99"/>
    <w:pPr>
      <w:spacing w:line="542" w:lineRule="exact"/>
      <w:jc w:val="right"/>
    </w:pPr>
    <w:rPr>
      <w:rFonts w:ascii="Calibri" w:hAnsi="Calibri"/>
    </w:rPr>
  </w:style>
  <w:style w:type="paragraph" w:customStyle="1" w:styleId="201">
    <w:name w:val="Style78"/>
    <w:basedOn w:val="1"/>
    <w:unhideWhenUsed/>
    <w:qFormat/>
    <w:uiPriority w:val="99"/>
    <w:rPr>
      <w:rFonts w:ascii="Calibri" w:hAnsi="Calibri"/>
    </w:rPr>
  </w:style>
  <w:style w:type="paragraph" w:customStyle="1" w:styleId="202">
    <w:name w:val="Style16"/>
    <w:basedOn w:val="1"/>
    <w:unhideWhenUsed/>
    <w:qFormat/>
    <w:uiPriority w:val="99"/>
    <w:pPr>
      <w:jc w:val="right"/>
    </w:pPr>
    <w:rPr>
      <w:rFonts w:ascii="Calibri" w:hAnsi="Calibri"/>
    </w:rPr>
  </w:style>
  <w:style w:type="paragraph" w:customStyle="1" w:styleId="203">
    <w:name w:val="Style8"/>
    <w:basedOn w:val="1"/>
    <w:unhideWhenUsed/>
    <w:qFormat/>
    <w:uiPriority w:val="99"/>
    <w:pPr>
      <w:spacing w:line="566" w:lineRule="exact"/>
      <w:jc w:val="center"/>
    </w:pPr>
    <w:rPr>
      <w:rFonts w:ascii="Calibri" w:hAnsi="Calibri"/>
    </w:rPr>
  </w:style>
  <w:style w:type="paragraph" w:customStyle="1" w:styleId="204">
    <w:name w:val="默认段落字体 Para Char Char Char Char Char Char Char Char Char Char Char Char Char Char Char Char Char Char Char"/>
    <w:basedOn w:val="1"/>
    <w:qFormat/>
    <w:uiPriority w:val="0"/>
  </w:style>
  <w:style w:type="paragraph" w:customStyle="1" w:styleId="205">
    <w:name w:val="Aufzaehlung"/>
    <w:basedOn w:val="1"/>
    <w:qFormat/>
    <w:uiPriority w:val="0"/>
    <w:pPr>
      <w:widowControl/>
      <w:spacing w:line="240" w:lineRule="atLeast"/>
      <w:ind w:left="284" w:hanging="284"/>
      <w:jc w:val="left"/>
    </w:pPr>
    <w:rPr>
      <w:rFonts w:ascii="Arial" w:hAnsi="Arial"/>
      <w:kern w:val="0"/>
      <w:sz w:val="22"/>
      <w:lang w:eastAsia="en-US"/>
    </w:rPr>
  </w:style>
  <w:style w:type="paragraph" w:customStyle="1" w:styleId="206">
    <w:name w:val="普通 (Web)"/>
    <w:basedOn w:val="1"/>
    <w:qFormat/>
    <w:uiPriority w:val="0"/>
    <w:pPr>
      <w:widowControl/>
      <w:spacing w:before="100" w:beforeAutospacing="1" w:after="100" w:afterAutospacing="1"/>
      <w:jc w:val="left"/>
    </w:pPr>
    <w:rPr>
      <w:rFonts w:ascii="Arial Unicode MS" w:hAnsi="Arial Unicode MS" w:eastAsia="Arial Unicode MS" w:cs="宋体"/>
      <w:kern w:val="0"/>
      <w:sz w:val="24"/>
    </w:rPr>
  </w:style>
  <w:style w:type="paragraph" w:customStyle="1" w:styleId="207">
    <w:name w:val="Char Char Char Char Char Char Char"/>
    <w:basedOn w:val="1"/>
    <w:qFormat/>
    <w:uiPriority w:val="0"/>
    <w:pPr>
      <w:snapToGrid w:val="0"/>
      <w:spacing w:line="360" w:lineRule="auto"/>
      <w:ind w:firstLine="200" w:firstLineChars="200"/>
    </w:pPr>
    <w:rPr>
      <w:rFonts w:eastAsia="仿宋_GB2312"/>
      <w:sz w:val="24"/>
    </w:rPr>
  </w:style>
  <w:style w:type="paragraph" w:customStyle="1" w:styleId="208">
    <w:name w:val="Style10"/>
    <w:basedOn w:val="1"/>
    <w:unhideWhenUsed/>
    <w:qFormat/>
    <w:uiPriority w:val="99"/>
    <w:pPr>
      <w:spacing w:line="538" w:lineRule="exact"/>
    </w:pPr>
    <w:rPr>
      <w:rFonts w:ascii="Calibri" w:hAnsi="Calibri"/>
    </w:rPr>
  </w:style>
  <w:style w:type="paragraph" w:customStyle="1" w:styleId="209">
    <w:name w:val="样式 图表 + 五号"/>
    <w:basedOn w:val="1"/>
    <w:qFormat/>
    <w:uiPriority w:val="0"/>
    <w:pPr>
      <w:spacing w:line="360" w:lineRule="auto"/>
      <w:ind w:left="-61" w:leftChars="-29" w:firstLine="522" w:firstLineChars="200"/>
    </w:pPr>
    <w:rPr>
      <w:rFonts w:ascii="宋体" w:hAnsi="宋体"/>
      <w:b/>
      <w:color w:val="FF0000"/>
      <w:spacing w:val="-10"/>
      <w:sz w:val="28"/>
      <w:szCs w:val="28"/>
    </w:rPr>
  </w:style>
  <w:style w:type="paragraph" w:customStyle="1" w:styleId="210">
    <w:name w:val="Style71"/>
    <w:basedOn w:val="1"/>
    <w:unhideWhenUsed/>
    <w:qFormat/>
    <w:uiPriority w:val="99"/>
    <w:pPr>
      <w:spacing w:line="538" w:lineRule="exact"/>
      <w:ind w:firstLine="101"/>
    </w:pPr>
    <w:rPr>
      <w:rFonts w:ascii="Calibri" w:hAnsi="Calibri"/>
    </w:rPr>
  </w:style>
  <w:style w:type="paragraph" w:customStyle="1" w:styleId="211">
    <w:name w:val="_Style 36"/>
    <w:qFormat/>
    <w:uiPriority w:val="0"/>
    <w:rPr>
      <w:rFonts w:ascii="Times New Roman" w:hAnsi="Times New Roman" w:eastAsia="宋体" w:cs="Times New Roman"/>
      <w:kern w:val="2"/>
      <w:sz w:val="21"/>
      <w:szCs w:val="24"/>
      <w:lang w:val="en-US" w:eastAsia="zh-CN" w:bidi="ar-SA"/>
    </w:rPr>
  </w:style>
  <w:style w:type="paragraph" w:customStyle="1" w:styleId="212">
    <w:name w:val="Style64"/>
    <w:basedOn w:val="1"/>
    <w:unhideWhenUsed/>
    <w:qFormat/>
    <w:uiPriority w:val="99"/>
    <w:rPr>
      <w:rFonts w:ascii="Calibri" w:hAnsi="Calibri"/>
    </w:rPr>
  </w:style>
  <w:style w:type="paragraph" w:customStyle="1" w:styleId="213">
    <w:name w:val="Style68"/>
    <w:basedOn w:val="1"/>
    <w:unhideWhenUsed/>
    <w:qFormat/>
    <w:uiPriority w:val="99"/>
    <w:pPr>
      <w:spacing w:line="547" w:lineRule="exact"/>
    </w:pPr>
    <w:rPr>
      <w:rFonts w:ascii="Calibri" w:hAnsi="Calibri"/>
    </w:rPr>
  </w:style>
  <w:style w:type="paragraph" w:customStyle="1" w:styleId="214">
    <w:name w:val="List Paragraph1"/>
    <w:basedOn w:val="1"/>
    <w:qFormat/>
    <w:uiPriority w:val="0"/>
    <w:pPr>
      <w:ind w:firstLine="420" w:firstLineChars="200"/>
    </w:pPr>
    <w:rPr>
      <w:rFonts w:ascii="Calibri" w:hAnsi="Calibri"/>
      <w:szCs w:val="22"/>
    </w:rPr>
  </w:style>
  <w:style w:type="paragraph" w:customStyle="1" w:styleId="215">
    <w:name w:val="Style29"/>
    <w:basedOn w:val="1"/>
    <w:unhideWhenUsed/>
    <w:qFormat/>
    <w:uiPriority w:val="99"/>
    <w:pPr>
      <w:spacing w:line="547" w:lineRule="exact"/>
      <w:ind w:firstLine="547"/>
    </w:pPr>
    <w:rPr>
      <w:rFonts w:ascii="Calibri" w:hAnsi="Calibri"/>
    </w:rPr>
  </w:style>
  <w:style w:type="paragraph" w:customStyle="1" w:styleId="216">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217">
    <w:name w:val="正文_1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18">
    <w:name w:val="Style21"/>
    <w:basedOn w:val="1"/>
    <w:unhideWhenUsed/>
    <w:qFormat/>
    <w:uiPriority w:val="99"/>
    <w:pPr>
      <w:spacing w:line="566" w:lineRule="exact"/>
      <w:ind w:firstLine="682"/>
    </w:pPr>
    <w:rPr>
      <w:rFonts w:ascii="Calibri" w:hAnsi="Calibri"/>
    </w:rPr>
  </w:style>
  <w:style w:type="paragraph" w:customStyle="1" w:styleId="219">
    <w:name w:val="Style15"/>
    <w:basedOn w:val="1"/>
    <w:unhideWhenUsed/>
    <w:qFormat/>
    <w:uiPriority w:val="99"/>
    <w:pPr>
      <w:spacing w:line="557" w:lineRule="exact"/>
      <w:ind w:firstLine="672"/>
    </w:pPr>
    <w:rPr>
      <w:rFonts w:ascii="Calibri" w:hAnsi="Calibri"/>
    </w:rPr>
  </w:style>
  <w:style w:type="paragraph" w:customStyle="1" w:styleId="220">
    <w:name w:val="Style45"/>
    <w:basedOn w:val="1"/>
    <w:unhideWhenUsed/>
    <w:qFormat/>
    <w:uiPriority w:val="99"/>
    <w:rPr>
      <w:rFonts w:ascii="Calibri" w:hAnsi="Calibri"/>
    </w:rPr>
  </w:style>
  <w:style w:type="paragraph" w:customStyle="1" w:styleId="221">
    <w:name w:val="修订21"/>
    <w:qFormat/>
    <w:uiPriority w:val="0"/>
    <w:rPr>
      <w:rFonts w:ascii="Times New Roman" w:hAnsi="Times New Roman" w:eastAsia="宋体" w:cs="Times New Roman"/>
      <w:kern w:val="2"/>
      <w:sz w:val="21"/>
      <w:szCs w:val="24"/>
      <w:lang w:val="en-US" w:eastAsia="zh-CN" w:bidi="ar-SA"/>
    </w:rPr>
  </w:style>
  <w:style w:type="paragraph" w:customStyle="1" w:styleId="222">
    <w:name w:val="Style24"/>
    <w:basedOn w:val="1"/>
    <w:unhideWhenUsed/>
    <w:qFormat/>
    <w:uiPriority w:val="99"/>
    <w:rPr>
      <w:rFonts w:ascii="Calibri" w:hAnsi="Calibri"/>
    </w:rPr>
  </w:style>
  <w:style w:type="paragraph" w:customStyle="1" w:styleId="223">
    <w:name w:val="Style23"/>
    <w:basedOn w:val="1"/>
    <w:unhideWhenUsed/>
    <w:qFormat/>
    <w:uiPriority w:val="99"/>
    <w:rPr>
      <w:rFonts w:ascii="Calibri" w:hAnsi="Calibri"/>
    </w:rPr>
  </w:style>
  <w:style w:type="paragraph" w:customStyle="1" w:styleId="224">
    <w:name w:val="列出段落2"/>
    <w:basedOn w:val="1"/>
    <w:qFormat/>
    <w:uiPriority w:val="0"/>
    <w:pPr>
      <w:ind w:firstLine="200" w:firstLineChars="200"/>
    </w:pPr>
    <w:rPr>
      <w:rFonts w:ascii="Calibri" w:hAnsi="Calibri"/>
      <w:szCs w:val="22"/>
    </w:rPr>
  </w:style>
  <w:style w:type="paragraph" w:customStyle="1" w:styleId="225">
    <w:name w:val="Style13"/>
    <w:basedOn w:val="1"/>
    <w:unhideWhenUsed/>
    <w:qFormat/>
    <w:uiPriority w:val="99"/>
    <w:rPr>
      <w:rFonts w:ascii="Calibri" w:hAnsi="Calibri"/>
    </w:rPr>
  </w:style>
  <w:style w:type="paragraph" w:customStyle="1" w:styleId="226">
    <w:name w:val="Style44"/>
    <w:basedOn w:val="1"/>
    <w:unhideWhenUsed/>
    <w:qFormat/>
    <w:uiPriority w:val="99"/>
    <w:rPr>
      <w:rFonts w:ascii="Calibri" w:hAnsi="Calibri"/>
    </w:rPr>
  </w:style>
  <w:style w:type="paragraph" w:customStyle="1" w:styleId="227">
    <w:name w:val="Style4"/>
    <w:basedOn w:val="1"/>
    <w:unhideWhenUsed/>
    <w:qFormat/>
    <w:uiPriority w:val="99"/>
    <w:rPr>
      <w:rFonts w:ascii="Calibri" w:hAnsi="Calibri"/>
    </w:rPr>
  </w:style>
  <w:style w:type="paragraph" w:customStyle="1" w:styleId="228">
    <w:name w:val="_Style 39"/>
    <w:basedOn w:val="166"/>
    <w:qFormat/>
    <w:uiPriority w:val="0"/>
  </w:style>
  <w:style w:type="paragraph" w:customStyle="1" w:styleId="229">
    <w:name w:val="Default"/>
    <w:qFormat/>
    <w:uiPriority w:val="0"/>
    <w:pPr>
      <w:widowControl w:val="0"/>
      <w:autoSpaceDE w:val="0"/>
      <w:autoSpaceDN w:val="0"/>
      <w:adjustRightInd w:val="0"/>
    </w:pPr>
    <w:rPr>
      <w:rFonts w:ascii="FZShuSong-Z01" w:hAnsi="Times New Roman" w:eastAsia="FZShuSong-Z01" w:cs="FZShuSong-Z01"/>
      <w:color w:val="000000"/>
      <w:sz w:val="24"/>
      <w:szCs w:val="24"/>
      <w:lang w:val="en-US" w:eastAsia="zh-CN" w:bidi="ar-SA"/>
    </w:rPr>
  </w:style>
  <w:style w:type="character" w:customStyle="1" w:styleId="230">
    <w:name w:val="cur1"/>
    <w:basedOn w:val="41"/>
    <w:qFormat/>
    <w:uiPriority w:val="0"/>
    <w:rPr>
      <w:color w:val="FF9C00"/>
    </w:rPr>
  </w:style>
  <w:style w:type="character" w:customStyle="1" w:styleId="231">
    <w:name w:val="cur"/>
    <w:basedOn w:val="41"/>
    <w:qFormat/>
    <w:uiPriority w:val="0"/>
    <w:rPr>
      <w:color w:val="FF9C00"/>
    </w:rPr>
  </w:style>
  <w:style w:type="paragraph" w:customStyle="1" w:styleId="232">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33">
    <w:name w:val="标题 1 Char_0"/>
    <w:qFormat/>
    <w:uiPriority w:val="0"/>
    <w:rPr>
      <w:b/>
      <w:bCs/>
      <w:kern w:val="44"/>
      <w:sz w:val="44"/>
      <w:szCs w:val="44"/>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header" Target="header3.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130</Pages>
  <Words>2553</Words>
  <Characters>3019</Characters>
  <Lines>776</Lines>
  <Paragraphs>218</Paragraphs>
  <TotalTime>29</TotalTime>
  <ScaleCrop>false</ScaleCrop>
  <LinksUpToDate>false</LinksUpToDate>
  <CharactersWithSpaces>3305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2021-08-16T10:42:00Z</dcterms:created>
  <dc:creator>User</dc:creator>
  <cp:lastModifiedBy>Lenovo</cp:lastModifiedBy>
  <cp:lastPrinted>2025-06-05T03:07:00Z</cp:lastPrinted>
  <dcterms:modified xsi:type="dcterms:W3CDTF">2025-06-09T05:00:28Z</dcterms:modified>
  <dc:title>第二章  投标人须知</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20449C24692D4B2EA82A7B31CC2223CE_13</vt:lpwstr>
  </property>
  <property fmtid="{D5CDD505-2E9C-101B-9397-08002B2CF9AE}" pid="4" name="KSOTemplateDocerSaveRecord">
    <vt:lpwstr>eyJoZGlkIjoiOTIxNzc0OWQyZWFjZGY4NTU4Yzg5YWVhYjg1MGM5OWEiLCJ1c2VySWQiOiI0NjAzNjUwNzQifQ==</vt:lpwstr>
  </property>
</Properties>
</file>